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63C9" w14:textId="66EA9638" w:rsidR="0016141B" w:rsidRPr="00F129EB" w:rsidRDefault="0016141B" w:rsidP="00CC10E5">
      <w:pPr>
        <w:rPr>
          <w:rFonts w:ascii="BOG 2017" w:hAnsi="BOG 2017"/>
          <w:lang w:eastAsia="ja-JP"/>
        </w:rPr>
      </w:pPr>
    </w:p>
    <w:p w14:paraId="1E417C7A" w14:textId="324122B4" w:rsidR="00DE1C88" w:rsidRDefault="00DE1C88">
      <w:pPr>
        <w:jc w:val="left"/>
        <w:rPr>
          <w:lang w:eastAsia="ja-JP"/>
        </w:rPr>
      </w:pPr>
    </w:p>
    <w:p w14:paraId="2B32A8E1" w14:textId="77777777" w:rsidR="00CC10E5" w:rsidRDefault="00CC10E5">
      <w:pPr>
        <w:jc w:val="left"/>
        <w:rPr>
          <w:lang w:eastAsia="ja-JP"/>
        </w:rPr>
      </w:pPr>
    </w:p>
    <w:p w14:paraId="5F093B74" w14:textId="77777777" w:rsidR="00CC10E5" w:rsidRDefault="00CC10E5">
      <w:pPr>
        <w:jc w:val="left"/>
        <w:rPr>
          <w:lang w:eastAsia="ja-JP"/>
        </w:rPr>
      </w:pPr>
    </w:p>
    <w:p w14:paraId="6577C40F" w14:textId="77777777" w:rsidR="00CC10E5" w:rsidRDefault="00CC10E5">
      <w:pPr>
        <w:jc w:val="left"/>
        <w:rPr>
          <w:lang w:eastAsia="ja-JP"/>
        </w:rPr>
      </w:pPr>
    </w:p>
    <w:p w14:paraId="041D40DF" w14:textId="77777777" w:rsidR="00CC10E5" w:rsidRDefault="00CC10E5">
      <w:pPr>
        <w:jc w:val="left"/>
        <w:rPr>
          <w:lang w:eastAsia="ja-JP"/>
        </w:rPr>
      </w:pPr>
    </w:p>
    <w:p w14:paraId="652D02DC" w14:textId="77777777" w:rsidR="00CC10E5" w:rsidRDefault="00CC10E5">
      <w:pPr>
        <w:jc w:val="left"/>
        <w:rPr>
          <w:lang w:eastAsia="ja-JP"/>
        </w:rPr>
      </w:pPr>
    </w:p>
    <w:p w14:paraId="712F834D" w14:textId="77777777" w:rsidR="00CC10E5" w:rsidRDefault="00CC10E5">
      <w:pPr>
        <w:jc w:val="left"/>
        <w:rPr>
          <w:lang w:eastAsia="ja-JP"/>
        </w:rPr>
      </w:pPr>
    </w:p>
    <w:p w14:paraId="45875837" w14:textId="77777777" w:rsidR="00CC10E5" w:rsidRDefault="00CC10E5">
      <w:pPr>
        <w:jc w:val="left"/>
        <w:rPr>
          <w:lang w:eastAsia="ja-JP"/>
        </w:rPr>
      </w:pPr>
    </w:p>
    <w:p w14:paraId="40D481EF" w14:textId="77777777" w:rsidR="00CC10E5" w:rsidRDefault="00CC10E5">
      <w:pPr>
        <w:jc w:val="left"/>
        <w:rPr>
          <w:lang w:eastAsia="ja-JP"/>
        </w:rPr>
      </w:pPr>
    </w:p>
    <w:p w14:paraId="3B7FF4F3" w14:textId="77777777" w:rsidR="00CC10E5" w:rsidRDefault="00CC10E5">
      <w:pPr>
        <w:jc w:val="left"/>
        <w:rPr>
          <w:lang w:eastAsia="ja-JP"/>
        </w:rPr>
      </w:pPr>
    </w:p>
    <w:p w14:paraId="089DC212" w14:textId="77777777" w:rsidR="00CC10E5" w:rsidRDefault="00CC10E5">
      <w:pPr>
        <w:jc w:val="left"/>
        <w:rPr>
          <w:lang w:eastAsia="ja-JP"/>
        </w:rPr>
      </w:pPr>
    </w:p>
    <w:p w14:paraId="3495B778" w14:textId="77777777" w:rsidR="00CC10E5" w:rsidRDefault="00CC10E5">
      <w:pPr>
        <w:jc w:val="left"/>
        <w:rPr>
          <w:lang w:eastAsia="ja-JP"/>
        </w:rPr>
      </w:pPr>
    </w:p>
    <w:p w14:paraId="61A25A7F" w14:textId="77777777" w:rsidR="00CC10E5" w:rsidRDefault="00CC10E5">
      <w:pPr>
        <w:jc w:val="left"/>
        <w:rPr>
          <w:lang w:eastAsia="ja-JP"/>
        </w:rPr>
      </w:pPr>
    </w:p>
    <w:p w14:paraId="6000027C" w14:textId="77777777" w:rsidR="00CC10E5" w:rsidRDefault="00CC10E5">
      <w:pPr>
        <w:jc w:val="left"/>
        <w:rPr>
          <w:lang w:eastAsia="ja-JP"/>
        </w:rPr>
      </w:pPr>
    </w:p>
    <w:p w14:paraId="02E4760D" w14:textId="77777777" w:rsidR="00CC10E5" w:rsidRDefault="00CC10E5">
      <w:pPr>
        <w:jc w:val="left"/>
        <w:rPr>
          <w:lang w:eastAsia="ja-JP"/>
        </w:rPr>
      </w:pPr>
    </w:p>
    <w:p w14:paraId="14BD7EE6" w14:textId="77777777" w:rsidR="00CC10E5" w:rsidRDefault="00CC10E5">
      <w:pPr>
        <w:jc w:val="left"/>
        <w:rPr>
          <w:lang w:eastAsia="ja-JP"/>
        </w:rPr>
      </w:pPr>
    </w:p>
    <w:p w14:paraId="2B160074" w14:textId="4397CA20" w:rsidR="00CC10E5" w:rsidRPr="00AB57A1" w:rsidRDefault="00CC10E5" w:rsidP="00CC10E5">
      <w:pPr>
        <w:jc w:val="center"/>
        <w:rPr>
          <w:b/>
          <w:bCs/>
          <w:color w:val="F79646" w:themeColor="accent6"/>
          <w:sz w:val="60"/>
          <w:szCs w:val="60"/>
          <w:lang w:eastAsia="ja-JP"/>
        </w:rPr>
      </w:pPr>
      <w:r w:rsidRPr="00AB57A1">
        <w:rPr>
          <w:b/>
          <w:bCs/>
          <w:color w:val="F79646" w:themeColor="accent6"/>
          <w:sz w:val="60"/>
          <w:szCs w:val="60"/>
          <w:lang w:eastAsia="ja-JP"/>
        </w:rPr>
        <w:t>Market research on Android POS terminals</w:t>
      </w:r>
    </w:p>
    <w:p w14:paraId="006D2971" w14:textId="77777777" w:rsidR="00CC10E5" w:rsidRDefault="00CC10E5">
      <w:pPr>
        <w:jc w:val="left"/>
        <w:rPr>
          <w:lang w:eastAsia="ja-JP"/>
        </w:rPr>
      </w:pPr>
    </w:p>
    <w:p w14:paraId="6001EB2B" w14:textId="77777777" w:rsidR="00CC10E5" w:rsidRDefault="00CC10E5">
      <w:pPr>
        <w:jc w:val="left"/>
        <w:rPr>
          <w:lang w:eastAsia="ja-JP"/>
        </w:rPr>
      </w:pPr>
    </w:p>
    <w:p w14:paraId="744548DB" w14:textId="77777777" w:rsidR="00CC10E5" w:rsidRDefault="00CC10E5">
      <w:pPr>
        <w:jc w:val="left"/>
        <w:rPr>
          <w:lang w:eastAsia="ja-JP"/>
        </w:rPr>
      </w:pPr>
    </w:p>
    <w:p w14:paraId="70D57A69" w14:textId="77777777" w:rsidR="00CC10E5" w:rsidRPr="00CC10E5" w:rsidRDefault="00CC10E5">
      <w:pPr>
        <w:jc w:val="left"/>
        <w:rPr>
          <w:sz w:val="30"/>
          <w:szCs w:val="30"/>
          <w:lang w:val="ka-GE" w:eastAsia="ja-JP"/>
        </w:rPr>
      </w:pPr>
    </w:p>
    <w:p w14:paraId="7066668F" w14:textId="04A65067" w:rsidR="00CC10E5" w:rsidRPr="00CC10E5" w:rsidRDefault="00CC10E5">
      <w:pPr>
        <w:jc w:val="left"/>
        <w:rPr>
          <w:sz w:val="30"/>
          <w:szCs w:val="30"/>
          <w:lang w:eastAsia="ja-JP"/>
        </w:rPr>
      </w:pPr>
      <w:r w:rsidRPr="00CC10E5">
        <w:rPr>
          <w:b/>
          <w:bCs/>
          <w:sz w:val="30"/>
          <w:szCs w:val="30"/>
          <w:lang w:eastAsia="ja-JP"/>
        </w:rPr>
        <w:t>Contact Person Mail:</w:t>
      </w:r>
      <w:r w:rsidRPr="00CC10E5">
        <w:rPr>
          <w:sz w:val="30"/>
          <w:szCs w:val="30"/>
          <w:lang w:eastAsia="ja-JP"/>
        </w:rPr>
        <w:t xml:space="preserve"> </w:t>
      </w:r>
      <w:hyperlink r:id="rId9" w:history="1">
        <w:r w:rsidRPr="00CC10E5">
          <w:rPr>
            <w:rStyle w:val="Hyperlink"/>
            <w:sz w:val="30"/>
            <w:szCs w:val="30"/>
            <w:lang w:eastAsia="ja-JP"/>
          </w:rPr>
          <w:t>ekavelashvili@bog.ge</w:t>
        </w:r>
      </w:hyperlink>
    </w:p>
    <w:p w14:paraId="6BB8D2AF" w14:textId="57943F6C" w:rsidR="00CC10E5" w:rsidRDefault="00CC10E5">
      <w:pPr>
        <w:jc w:val="left"/>
        <w:rPr>
          <w:sz w:val="30"/>
          <w:szCs w:val="30"/>
          <w:lang w:eastAsia="ja-JP"/>
        </w:rPr>
      </w:pPr>
      <w:r w:rsidRPr="00CC10E5">
        <w:rPr>
          <w:b/>
          <w:bCs/>
          <w:sz w:val="30"/>
          <w:szCs w:val="30"/>
          <w:lang w:eastAsia="ja-JP"/>
        </w:rPr>
        <w:t>Contact Person number:</w:t>
      </w:r>
      <w:r w:rsidRPr="00CC10E5">
        <w:rPr>
          <w:sz w:val="30"/>
          <w:szCs w:val="30"/>
          <w:lang w:eastAsia="ja-JP"/>
        </w:rPr>
        <w:t xml:space="preserve"> +995 579 01 04 03</w:t>
      </w:r>
    </w:p>
    <w:p w14:paraId="2C6043EA" w14:textId="74761F71" w:rsidR="00CC10E5" w:rsidRPr="00CC10E5" w:rsidRDefault="00CC10E5">
      <w:pPr>
        <w:jc w:val="left"/>
        <w:rPr>
          <w:b/>
          <w:bCs/>
          <w:sz w:val="30"/>
          <w:szCs w:val="30"/>
          <w:lang w:eastAsia="ja-JP"/>
        </w:rPr>
      </w:pPr>
      <w:r w:rsidRPr="00CC10E5">
        <w:rPr>
          <w:b/>
          <w:bCs/>
          <w:sz w:val="30"/>
          <w:szCs w:val="30"/>
          <w:lang w:eastAsia="ja-JP"/>
        </w:rPr>
        <w:t>Date of announcement:</w:t>
      </w:r>
      <w:r>
        <w:rPr>
          <w:b/>
          <w:bCs/>
          <w:sz w:val="30"/>
          <w:szCs w:val="30"/>
          <w:lang w:eastAsia="ja-JP"/>
        </w:rPr>
        <w:t xml:space="preserve"> </w:t>
      </w:r>
      <w:r w:rsidRPr="00CC10E5">
        <w:rPr>
          <w:sz w:val="30"/>
          <w:szCs w:val="30"/>
          <w:lang w:eastAsia="ja-JP"/>
        </w:rPr>
        <w:t>25.07.2025</w:t>
      </w:r>
    </w:p>
    <w:p w14:paraId="6EEA9D35" w14:textId="170BB7CE" w:rsidR="00CC10E5" w:rsidRPr="00CC10E5" w:rsidRDefault="00CC10E5">
      <w:pPr>
        <w:jc w:val="left"/>
        <w:rPr>
          <w:b/>
          <w:bCs/>
          <w:sz w:val="30"/>
          <w:szCs w:val="30"/>
          <w:lang w:eastAsia="ja-JP"/>
        </w:rPr>
      </w:pPr>
      <w:r w:rsidRPr="00CC10E5">
        <w:rPr>
          <w:b/>
          <w:bCs/>
          <w:sz w:val="30"/>
          <w:szCs w:val="30"/>
          <w:lang w:eastAsia="ja-JP"/>
        </w:rPr>
        <w:t>End date:</w:t>
      </w:r>
      <w:r>
        <w:rPr>
          <w:b/>
          <w:bCs/>
          <w:sz w:val="30"/>
          <w:szCs w:val="30"/>
          <w:lang w:eastAsia="ja-JP"/>
        </w:rPr>
        <w:t xml:space="preserve"> </w:t>
      </w:r>
      <w:r w:rsidRPr="00CC10E5">
        <w:rPr>
          <w:sz w:val="30"/>
          <w:szCs w:val="30"/>
          <w:lang w:eastAsia="ja-JP"/>
        </w:rPr>
        <w:t>08.0</w:t>
      </w:r>
      <w:r w:rsidR="00B96D52">
        <w:rPr>
          <w:sz w:val="30"/>
          <w:szCs w:val="30"/>
          <w:lang w:val="ka-GE" w:eastAsia="ja-JP"/>
        </w:rPr>
        <w:t>8</w:t>
      </w:r>
      <w:r w:rsidRPr="00CC10E5">
        <w:rPr>
          <w:sz w:val="30"/>
          <w:szCs w:val="30"/>
          <w:lang w:eastAsia="ja-JP"/>
        </w:rPr>
        <w:t>.2025</w:t>
      </w:r>
    </w:p>
    <w:p w14:paraId="34D86FCB" w14:textId="77777777" w:rsidR="00CC10E5" w:rsidRPr="00CC10E5" w:rsidRDefault="00CC10E5">
      <w:pPr>
        <w:jc w:val="left"/>
        <w:rPr>
          <w:sz w:val="30"/>
          <w:szCs w:val="30"/>
          <w:lang w:eastAsia="ja-JP"/>
        </w:rPr>
      </w:pPr>
    </w:p>
    <w:p w14:paraId="7D194CB5" w14:textId="77777777" w:rsidR="00CC10E5" w:rsidRDefault="00CC10E5">
      <w:pPr>
        <w:jc w:val="left"/>
        <w:rPr>
          <w:lang w:eastAsia="ja-JP"/>
        </w:rPr>
      </w:pPr>
    </w:p>
    <w:p w14:paraId="02C88218" w14:textId="77777777" w:rsidR="00CC10E5" w:rsidRDefault="00CC10E5">
      <w:pPr>
        <w:jc w:val="left"/>
        <w:rPr>
          <w:lang w:eastAsia="ja-JP"/>
        </w:rPr>
      </w:pPr>
    </w:p>
    <w:p w14:paraId="10961F01" w14:textId="77777777" w:rsidR="00CC10E5" w:rsidRDefault="00CC10E5">
      <w:pPr>
        <w:jc w:val="left"/>
        <w:rPr>
          <w:lang w:eastAsia="ja-JP"/>
        </w:rPr>
      </w:pPr>
    </w:p>
    <w:p w14:paraId="55FF910C" w14:textId="77777777" w:rsidR="00CC10E5" w:rsidRDefault="00CC10E5">
      <w:pPr>
        <w:jc w:val="left"/>
        <w:rPr>
          <w:lang w:eastAsia="ja-JP"/>
        </w:rPr>
      </w:pPr>
    </w:p>
    <w:p w14:paraId="0183BD64" w14:textId="77777777" w:rsidR="00CC10E5" w:rsidRDefault="00CC10E5">
      <w:pPr>
        <w:jc w:val="left"/>
        <w:rPr>
          <w:lang w:eastAsia="ja-JP"/>
        </w:rPr>
      </w:pPr>
    </w:p>
    <w:p w14:paraId="03A8C57B" w14:textId="77777777" w:rsidR="00CC10E5" w:rsidRDefault="00CC10E5">
      <w:pPr>
        <w:jc w:val="left"/>
        <w:rPr>
          <w:lang w:eastAsia="ja-JP"/>
        </w:rPr>
      </w:pPr>
    </w:p>
    <w:p w14:paraId="0A64866C" w14:textId="77777777" w:rsidR="00CC10E5" w:rsidRDefault="00CC10E5">
      <w:pPr>
        <w:jc w:val="left"/>
        <w:rPr>
          <w:lang w:eastAsia="ja-JP"/>
        </w:rPr>
      </w:pPr>
    </w:p>
    <w:p w14:paraId="16AEB792" w14:textId="77777777" w:rsidR="00CC10E5" w:rsidRDefault="00CC10E5">
      <w:pPr>
        <w:jc w:val="left"/>
        <w:rPr>
          <w:lang w:eastAsia="ja-JP"/>
        </w:rPr>
      </w:pPr>
    </w:p>
    <w:p w14:paraId="6E7B066A" w14:textId="77777777" w:rsidR="00CC10E5" w:rsidRDefault="00CC10E5">
      <w:pPr>
        <w:jc w:val="left"/>
        <w:rPr>
          <w:lang w:eastAsia="ja-JP"/>
        </w:rPr>
      </w:pPr>
    </w:p>
    <w:p w14:paraId="4940B2FC" w14:textId="77777777" w:rsidR="00CC10E5" w:rsidRDefault="00CC10E5">
      <w:pPr>
        <w:jc w:val="left"/>
        <w:rPr>
          <w:lang w:eastAsia="ja-JP"/>
        </w:rPr>
      </w:pPr>
    </w:p>
    <w:p w14:paraId="175B4313" w14:textId="77777777" w:rsidR="00CC10E5" w:rsidRDefault="00CC10E5">
      <w:pPr>
        <w:jc w:val="left"/>
        <w:rPr>
          <w:lang w:eastAsia="ja-JP"/>
        </w:rPr>
      </w:pPr>
    </w:p>
    <w:p w14:paraId="748ABC2E" w14:textId="77777777" w:rsidR="00CC10E5" w:rsidRDefault="00CC10E5">
      <w:pPr>
        <w:jc w:val="left"/>
        <w:rPr>
          <w:lang w:eastAsia="ja-JP"/>
        </w:rPr>
      </w:pPr>
    </w:p>
    <w:p w14:paraId="16A516A3" w14:textId="77777777" w:rsidR="00CC10E5" w:rsidRDefault="00CC10E5">
      <w:pPr>
        <w:jc w:val="left"/>
        <w:rPr>
          <w:lang w:eastAsia="ja-JP"/>
        </w:rPr>
      </w:pPr>
    </w:p>
    <w:p w14:paraId="0F8203FB" w14:textId="77777777" w:rsidR="00CC10E5" w:rsidRDefault="00CC10E5">
      <w:pPr>
        <w:jc w:val="left"/>
        <w:rPr>
          <w:lang w:eastAsia="ja-JP"/>
        </w:rPr>
      </w:pPr>
    </w:p>
    <w:p w14:paraId="5CE015D0" w14:textId="77777777" w:rsidR="00CC10E5" w:rsidRDefault="00CC10E5">
      <w:pPr>
        <w:jc w:val="left"/>
        <w:rPr>
          <w:lang w:eastAsia="ja-JP"/>
        </w:rPr>
      </w:pPr>
    </w:p>
    <w:p w14:paraId="0A54E311" w14:textId="77777777" w:rsidR="00CC10E5" w:rsidRDefault="00CC10E5">
      <w:pPr>
        <w:jc w:val="left"/>
        <w:rPr>
          <w:lang w:eastAsia="ja-JP"/>
        </w:rPr>
      </w:pPr>
    </w:p>
    <w:p w14:paraId="58441678" w14:textId="77777777" w:rsidR="00CC10E5" w:rsidRDefault="00CC10E5">
      <w:pPr>
        <w:jc w:val="left"/>
        <w:rPr>
          <w:lang w:eastAsia="ja-JP"/>
        </w:rPr>
      </w:pPr>
    </w:p>
    <w:p w14:paraId="0531D489" w14:textId="77777777" w:rsidR="00CC10E5" w:rsidRDefault="00CC10E5">
      <w:pPr>
        <w:jc w:val="left"/>
        <w:rPr>
          <w:lang w:eastAsia="ja-JP"/>
        </w:rPr>
      </w:pPr>
    </w:p>
    <w:p w14:paraId="6C5ABEE7" w14:textId="77777777" w:rsidR="00CC10E5" w:rsidRDefault="00CC10E5">
      <w:pPr>
        <w:jc w:val="left"/>
        <w:rPr>
          <w:lang w:eastAsia="ja-JP"/>
        </w:rPr>
      </w:pPr>
    </w:p>
    <w:p w14:paraId="60964829" w14:textId="77777777" w:rsidR="00CC10E5" w:rsidRDefault="00CC10E5">
      <w:pPr>
        <w:jc w:val="left"/>
        <w:rPr>
          <w:lang w:eastAsia="ja-JP"/>
        </w:rPr>
      </w:pPr>
    </w:p>
    <w:p w14:paraId="488FD66D" w14:textId="77777777" w:rsidR="00CC10E5" w:rsidRDefault="00CC10E5">
      <w:pPr>
        <w:jc w:val="left"/>
        <w:rPr>
          <w:lang w:eastAsia="ja-JP"/>
        </w:rPr>
      </w:pPr>
    </w:p>
    <w:p w14:paraId="20959F9B" w14:textId="77777777" w:rsidR="00CC10E5" w:rsidRDefault="00CC10E5">
      <w:pPr>
        <w:jc w:val="left"/>
        <w:rPr>
          <w:lang w:eastAsia="ja-JP"/>
        </w:rPr>
      </w:pPr>
    </w:p>
    <w:p w14:paraId="7C287F52" w14:textId="77777777" w:rsidR="00CC10E5" w:rsidRDefault="00CC10E5">
      <w:pPr>
        <w:jc w:val="left"/>
        <w:rPr>
          <w:lang w:eastAsia="ja-JP"/>
        </w:rPr>
      </w:pPr>
    </w:p>
    <w:p w14:paraId="58598BEA" w14:textId="77777777" w:rsidR="00CC10E5" w:rsidRDefault="00CC10E5">
      <w:pPr>
        <w:jc w:val="left"/>
        <w:rPr>
          <w:lang w:eastAsia="ja-JP"/>
        </w:rPr>
      </w:pPr>
    </w:p>
    <w:p w14:paraId="47FF12D7" w14:textId="77777777" w:rsidR="00CC10E5" w:rsidRDefault="00CC10E5">
      <w:pPr>
        <w:jc w:val="left"/>
        <w:rPr>
          <w:lang w:eastAsia="ja-JP"/>
        </w:rPr>
      </w:pPr>
    </w:p>
    <w:p w14:paraId="6F74B24B" w14:textId="77777777" w:rsidR="00CC10E5" w:rsidRDefault="00CC10E5">
      <w:pPr>
        <w:jc w:val="left"/>
        <w:rPr>
          <w:lang w:eastAsia="ja-JP"/>
        </w:rPr>
      </w:pPr>
    </w:p>
    <w:p w14:paraId="006C21EA" w14:textId="77777777" w:rsidR="00CC10E5" w:rsidRDefault="00CC10E5">
      <w:pPr>
        <w:jc w:val="left"/>
        <w:rPr>
          <w:lang w:eastAsia="ja-JP"/>
        </w:rPr>
      </w:pPr>
    </w:p>
    <w:p w14:paraId="63294178" w14:textId="77777777" w:rsidR="00AB57A1" w:rsidRPr="00AB57A1" w:rsidRDefault="00AB57A1" w:rsidP="00AB57A1">
      <w:pPr>
        <w:pStyle w:val="Heading3"/>
        <w:spacing w:before="160" w:after="80"/>
        <w:jc w:val="left"/>
        <w:rPr>
          <w:rFonts w:ascii="Calibri" w:hAnsi="Calibri" w:cs="Calibri"/>
          <w:color w:val="F79646" w:themeColor="accent6"/>
          <w:sz w:val="32"/>
          <w:szCs w:val="32"/>
          <w:lang w:eastAsia="en-US"/>
        </w:rPr>
      </w:pPr>
      <w:r w:rsidRPr="00AB57A1">
        <w:rPr>
          <w:rFonts w:ascii="Calibri" w:hAnsi="Calibri" w:cs="Calibri"/>
          <w:color w:val="F79646" w:themeColor="accent6"/>
          <w:sz w:val="32"/>
          <w:szCs w:val="32"/>
          <w:lang w:eastAsia="en-US"/>
        </w:rPr>
        <w:t>Introduction</w:t>
      </w:r>
    </w:p>
    <w:p w14:paraId="40C1810B" w14:textId="77777777" w:rsidR="00AB57A1" w:rsidRDefault="00AB57A1" w:rsidP="00AB57A1">
      <w:pPr>
        <w:pStyle w:val="FirstParagraph"/>
        <w:rPr>
          <w:rFonts w:ascii="Calibri" w:hAnsi="Calibri" w:cs="Calibri"/>
        </w:rPr>
      </w:pPr>
      <w:r w:rsidRPr="00053C92">
        <w:rPr>
          <w:rFonts w:ascii="Calibri" w:hAnsi="Calibri" w:cs="Calibri"/>
        </w:rPr>
        <w:t xml:space="preserve">Bank of Georgia invites qualified vendors to submit request for proposal of </w:t>
      </w:r>
      <w:r w:rsidRPr="0051297A">
        <w:rPr>
          <w:rFonts w:ascii="Calibri" w:hAnsi="Calibri" w:cs="Calibri"/>
          <w:b/>
          <w:bCs/>
        </w:rPr>
        <w:t>Android-based</w:t>
      </w:r>
      <w:r w:rsidRPr="00053C92">
        <w:rPr>
          <w:rFonts w:ascii="Calibri" w:hAnsi="Calibri" w:cs="Calibri"/>
        </w:rPr>
        <w:t xml:space="preserve"> Point of Sale (POS) terminals as per the technical and functional requirements detailed below. </w:t>
      </w:r>
    </w:p>
    <w:p w14:paraId="3B502373" w14:textId="77777777" w:rsidR="00C844DF" w:rsidRDefault="00C844DF" w:rsidP="00C844DF">
      <w:pPr>
        <w:pStyle w:val="BodyText"/>
      </w:pPr>
    </w:p>
    <w:p w14:paraId="46C725FD" w14:textId="73C7691A" w:rsidR="00C844DF" w:rsidRPr="00C844DF" w:rsidRDefault="00C844DF" w:rsidP="00C844DF">
      <w:pPr>
        <w:pStyle w:val="Heading3"/>
        <w:spacing w:before="160" w:after="80"/>
        <w:jc w:val="left"/>
        <w:rPr>
          <w:rFonts w:ascii="Calibri" w:hAnsi="Calibri" w:cs="Calibri"/>
          <w:color w:val="F79646" w:themeColor="accent6"/>
          <w:sz w:val="32"/>
          <w:szCs w:val="32"/>
          <w:lang w:eastAsia="en-US"/>
        </w:rPr>
      </w:pPr>
      <w:r w:rsidRPr="00C844DF">
        <w:rPr>
          <w:rFonts w:ascii="Calibri" w:hAnsi="Calibri" w:cs="Calibri"/>
          <w:color w:val="F79646" w:themeColor="accent6"/>
          <w:sz w:val="32"/>
          <w:szCs w:val="32"/>
          <w:lang w:eastAsia="en-US"/>
        </w:rPr>
        <w:t>Instructions for Market Research Participants</w:t>
      </w:r>
    </w:p>
    <w:p w14:paraId="3A8B136C" w14:textId="77777777" w:rsidR="00C844DF" w:rsidRPr="00C844DF" w:rsidRDefault="00C844DF" w:rsidP="00C844DF">
      <w:pPr>
        <w:pStyle w:val="FirstParagraph"/>
        <w:rPr>
          <w:rFonts w:ascii="Calibri" w:hAnsi="Calibri" w:cs="Calibri"/>
        </w:rPr>
      </w:pPr>
      <w:r w:rsidRPr="00C844DF">
        <w:rPr>
          <w:rFonts w:ascii="Calibri" w:hAnsi="Calibri" w:cs="Calibri"/>
        </w:rPr>
        <w:t>During the market research process, participants are required to submit all documents specified in the research requirements.</w:t>
      </w:r>
    </w:p>
    <w:p w14:paraId="0474E5E3" w14:textId="77777777" w:rsidR="00C844DF" w:rsidRPr="00C844DF" w:rsidRDefault="00C844DF" w:rsidP="00C844DF">
      <w:pPr>
        <w:pStyle w:val="FirstParagraph"/>
        <w:rPr>
          <w:rFonts w:ascii="Calibri" w:hAnsi="Calibri" w:cs="Calibri"/>
        </w:rPr>
      </w:pPr>
      <w:r w:rsidRPr="00C844DF">
        <w:rPr>
          <w:rFonts w:ascii="Calibri" w:hAnsi="Calibri" w:cs="Calibri"/>
        </w:rPr>
        <w:t>Additional information or clarifications can be obtained by contacting the designated contact person via email or phone during the research period.</w:t>
      </w:r>
    </w:p>
    <w:p w14:paraId="7E275561" w14:textId="375768B6" w:rsidR="00C844DF" w:rsidRDefault="00C844DF" w:rsidP="00DB7023">
      <w:pPr>
        <w:pStyle w:val="FirstParagraph"/>
        <w:rPr>
          <w:rFonts w:ascii="Calibri" w:hAnsi="Calibri" w:cs="Calibri"/>
        </w:rPr>
      </w:pPr>
      <w:r w:rsidRPr="00C844DF">
        <w:rPr>
          <w:rFonts w:ascii="Calibri" w:hAnsi="Calibri" w:cs="Calibri"/>
        </w:rPr>
        <w:t>After the research concludes, the evaluation committee will review the submitted information and identify the best-qualified provider.</w:t>
      </w:r>
    </w:p>
    <w:p w14:paraId="1A85703B" w14:textId="77777777" w:rsidR="00792124" w:rsidRDefault="00792124" w:rsidP="00792124">
      <w:pPr>
        <w:pStyle w:val="BodyText"/>
      </w:pPr>
    </w:p>
    <w:p w14:paraId="0F9CB8A6" w14:textId="093484BE" w:rsidR="00792124" w:rsidRDefault="00792124" w:rsidP="00792124">
      <w:pPr>
        <w:pStyle w:val="Heading3"/>
        <w:spacing w:before="160" w:after="80"/>
        <w:jc w:val="left"/>
        <w:rPr>
          <w:rFonts w:ascii="Calibri" w:hAnsi="Calibri" w:cs="Calibri"/>
          <w:color w:val="F79646" w:themeColor="accent6"/>
          <w:sz w:val="32"/>
          <w:szCs w:val="32"/>
          <w:lang w:eastAsia="en-US"/>
        </w:rPr>
      </w:pPr>
      <w:r w:rsidRPr="00792124">
        <w:rPr>
          <w:rFonts w:ascii="Calibri" w:hAnsi="Calibri" w:cs="Calibri"/>
          <w:color w:val="F79646" w:themeColor="accent6"/>
          <w:sz w:val="32"/>
          <w:szCs w:val="32"/>
          <w:lang w:eastAsia="en-US"/>
        </w:rPr>
        <w:t>Terms and Conditions for Participation in the Market Research</w:t>
      </w:r>
    </w:p>
    <w:p w14:paraId="7EDEBD2C" w14:textId="77777777" w:rsidR="00792124" w:rsidRPr="00792124" w:rsidRDefault="00792124" w:rsidP="00792124">
      <w:pPr>
        <w:pStyle w:val="FirstParagraph"/>
        <w:rPr>
          <w:rFonts w:ascii="Calibri" w:hAnsi="Calibri" w:cs="Calibri"/>
        </w:rPr>
      </w:pPr>
      <w:r w:rsidRPr="00792124">
        <w:rPr>
          <w:rFonts w:ascii="Calibri" w:hAnsi="Calibri" w:cs="Calibri"/>
        </w:rPr>
        <w:t>The market research is announced for the purpose of concluding a purchase agreement with the selected winner, which will define the main terms of cooperation between the parties regarding the procurement of the requested products (hereinafter referred to as the “Agreement”).</w:t>
      </w:r>
    </w:p>
    <w:p w14:paraId="420C4036" w14:textId="77777777" w:rsidR="00792124" w:rsidRPr="00792124" w:rsidRDefault="00792124" w:rsidP="00792124">
      <w:pPr>
        <w:pStyle w:val="FirstParagraph"/>
        <w:rPr>
          <w:rFonts w:ascii="Calibri" w:hAnsi="Calibri" w:cs="Calibri"/>
        </w:rPr>
      </w:pPr>
      <w:r w:rsidRPr="00792124">
        <w:rPr>
          <w:rFonts w:ascii="Calibri" w:hAnsi="Calibri" w:cs="Calibri"/>
        </w:rPr>
        <w:t>In case of any conflict between the terms of the Agreement and the present document, the terms of the Agreement shall prevail.</w:t>
      </w:r>
    </w:p>
    <w:p w14:paraId="6B0841F0" w14:textId="77777777" w:rsidR="00792124" w:rsidRPr="00792124" w:rsidRDefault="00792124" w:rsidP="00792124">
      <w:pPr>
        <w:pStyle w:val="FirstParagraph"/>
        <w:rPr>
          <w:rFonts w:ascii="Calibri" w:hAnsi="Calibri" w:cs="Calibri"/>
        </w:rPr>
      </w:pPr>
      <w:r w:rsidRPr="00792124">
        <w:rPr>
          <w:rFonts w:ascii="Calibri" w:hAnsi="Calibri" w:cs="Calibri"/>
        </w:rPr>
        <w:t>It is mandatory to fully and accurately complete the price list in the attached documentation.</w:t>
      </w:r>
    </w:p>
    <w:p w14:paraId="36D68ABA" w14:textId="77777777" w:rsidR="00792124" w:rsidRPr="00792124" w:rsidRDefault="00792124" w:rsidP="00792124">
      <w:pPr>
        <w:pStyle w:val="FirstParagraph"/>
        <w:rPr>
          <w:rFonts w:ascii="Calibri" w:hAnsi="Calibri" w:cs="Calibri"/>
        </w:rPr>
      </w:pPr>
      <w:r w:rsidRPr="00792124">
        <w:rPr>
          <w:rFonts w:ascii="Calibri" w:hAnsi="Calibri" w:cs="Calibri"/>
        </w:rPr>
        <w:t xml:space="preserve">Please indicate the price in US Dollars, in accordance with </w:t>
      </w:r>
      <w:r w:rsidRPr="00792124">
        <w:rPr>
          <w:rFonts w:ascii="Calibri" w:hAnsi="Calibri" w:cs="Calibri"/>
          <w:b/>
          <w:bCs/>
        </w:rPr>
        <w:t>Appendix 1.</w:t>
      </w:r>
    </w:p>
    <w:p w14:paraId="39F61423" w14:textId="77777777" w:rsidR="00AB57A1" w:rsidRDefault="00AB57A1" w:rsidP="00AB57A1">
      <w:pPr>
        <w:pStyle w:val="BodyText"/>
      </w:pPr>
    </w:p>
    <w:p w14:paraId="0FACE59C" w14:textId="77777777" w:rsidR="00AB57A1" w:rsidRPr="00AB57A1" w:rsidRDefault="00AB57A1" w:rsidP="00AB57A1">
      <w:pPr>
        <w:pStyle w:val="Heading3"/>
        <w:rPr>
          <w:rFonts w:ascii="Calibri" w:hAnsi="Calibri" w:cs="Calibri"/>
          <w:color w:val="F79646" w:themeColor="accent6"/>
          <w:sz w:val="32"/>
          <w:szCs w:val="32"/>
        </w:rPr>
      </w:pPr>
      <w:bookmarkStart w:id="0" w:name="technical-requirements"/>
      <w:r w:rsidRPr="00AB57A1">
        <w:rPr>
          <w:rFonts w:ascii="Calibri" w:hAnsi="Calibri" w:cs="Calibri"/>
          <w:color w:val="F79646" w:themeColor="accent6"/>
          <w:sz w:val="32"/>
          <w:szCs w:val="32"/>
        </w:rPr>
        <w:t>Technical Requirements</w:t>
      </w:r>
    </w:p>
    <w:p w14:paraId="76F145BE" w14:textId="77777777" w:rsidR="00AB57A1" w:rsidRDefault="00AB57A1" w:rsidP="00AB57A1">
      <w:pPr>
        <w:pStyle w:val="Heading3"/>
        <w:rPr>
          <w:rFonts w:ascii="Calibri" w:hAnsi="Calibri" w:cs="Calibri"/>
          <w:b w:val="0"/>
          <w:bCs w:val="0"/>
          <w:color w:val="C0504D" w:themeColor="accent2"/>
          <w:sz w:val="24"/>
          <w:szCs w:val="24"/>
        </w:rPr>
      </w:pPr>
      <w:bookmarkStart w:id="1" w:name="general-device-requirements"/>
      <w:bookmarkStart w:id="2" w:name="Xf252f637120af3af24403f187be082bb091ea06"/>
      <w:bookmarkEnd w:id="0"/>
    </w:p>
    <w:p w14:paraId="210D9372" w14:textId="77777777" w:rsidR="00AB57A1" w:rsidRPr="00054959" w:rsidRDefault="00AB57A1" w:rsidP="00AB57A1">
      <w:pPr>
        <w:pStyle w:val="Heading3"/>
        <w:numPr>
          <w:ilvl w:val="0"/>
          <w:numId w:val="24"/>
        </w:numPr>
        <w:ind w:left="1260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054959">
        <w:rPr>
          <w:rFonts w:ascii="Calibri" w:hAnsi="Calibri" w:cs="Calibri"/>
          <w:color w:val="auto"/>
          <w:sz w:val="24"/>
          <w:szCs w:val="24"/>
        </w:rPr>
        <w:t>General Device Requirements</w:t>
      </w:r>
    </w:p>
    <w:tbl>
      <w:tblPr>
        <w:tblStyle w:val="Table"/>
        <w:tblW w:w="5000" w:type="pct"/>
        <w:tblLayout w:type="fixed"/>
        <w:tblLook w:val="0020" w:firstRow="1" w:lastRow="0" w:firstColumn="0" w:lastColumn="0" w:noHBand="0" w:noVBand="0"/>
      </w:tblPr>
      <w:tblGrid>
        <w:gridCol w:w="3247"/>
        <w:gridCol w:w="6833"/>
      </w:tblGrid>
      <w:tr w:rsidR="00AB57A1" w:rsidRPr="00053C92" w14:paraId="27739B75" w14:textId="77777777" w:rsidTr="005D4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085" w:type="dxa"/>
          </w:tcPr>
          <w:p w14:paraId="20DE34FD" w14:textId="77777777" w:rsidR="00AB57A1" w:rsidRPr="006F498B" w:rsidRDefault="00AB57A1" w:rsidP="005D4D12">
            <w:pPr>
              <w:pStyle w:val="Compact"/>
              <w:rPr>
                <w:rFonts w:ascii="Calibri" w:hAnsi="Calibri" w:cs="Calibri"/>
                <w:b/>
                <w:bCs/>
              </w:rPr>
            </w:pPr>
            <w:r w:rsidRPr="006F498B">
              <w:rPr>
                <w:rFonts w:ascii="Calibri" w:hAnsi="Calibri" w:cs="Calibri"/>
                <w:b/>
                <w:bCs/>
              </w:rPr>
              <w:t>Requirement</w:t>
            </w:r>
          </w:p>
        </w:tc>
        <w:tc>
          <w:tcPr>
            <w:tcW w:w="6491" w:type="dxa"/>
          </w:tcPr>
          <w:p w14:paraId="07A386B6" w14:textId="77777777" w:rsidR="00AB57A1" w:rsidRPr="006F498B" w:rsidRDefault="00AB57A1" w:rsidP="005D4D12">
            <w:pPr>
              <w:pStyle w:val="Compact"/>
              <w:rPr>
                <w:rFonts w:ascii="Calibri" w:hAnsi="Calibri" w:cs="Calibri"/>
                <w:b/>
                <w:bCs/>
              </w:rPr>
            </w:pPr>
            <w:r w:rsidRPr="006F498B">
              <w:rPr>
                <w:rFonts w:ascii="Calibri" w:hAnsi="Calibri" w:cs="Calibri"/>
                <w:b/>
                <w:bCs/>
              </w:rPr>
              <w:t>Description</w:t>
            </w:r>
          </w:p>
        </w:tc>
      </w:tr>
      <w:tr w:rsidR="00AB57A1" w:rsidRPr="00053C92" w14:paraId="225B80B9" w14:textId="77777777" w:rsidTr="005D4D12">
        <w:tc>
          <w:tcPr>
            <w:tcW w:w="3085" w:type="dxa"/>
          </w:tcPr>
          <w:p w14:paraId="191F98D8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  <w:b/>
                <w:bCs/>
              </w:rPr>
              <w:t>Operating System</w:t>
            </w:r>
          </w:p>
        </w:tc>
        <w:tc>
          <w:tcPr>
            <w:tcW w:w="6491" w:type="dxa"/>
          </w:tcPr>
          <w:p w14:paraId="6C3758EE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</w:rPr>
              <w:t xml:space="preserve">Android </w:t>
            </w:r>
            <w:r>
              <w:rPr>
                <w:rFonts w:ascii="Calibri" w:hAnsi="Calibri" w:cs="Calibri"/>
              </w:rPr>
              <w:t>12</w:t>
            </w:r>
            <w:r w:rsidRPr="00053C92">
              <w:rPr>
                <w:rFonts w:ascii="Calibri" w:hAnsi="Calibri" w:cs="Calibri"/>
              </w:rPr>
              <w:t>.0 or higher</w:t>
            </w:r>
          </w:p>
        </w:tc>
      </w:tr>
      <w:tr w:rsidR="00AB57A1" w:rsidRPr="00053C92" w14:paraId="29AD20DA" w14:textId="77777777" w:rsidTr="005D4D12">
        <w:tc>
          <w:tcPr>
            <w:tcW w:w="3085" w:type="dxa"/>
          </w:tcPr>
          <w:p w14:paraId="2B66002A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  <w:b/>
                <w:bCs/>
              </w:rPr>
              <w:t>Form Factor</w:t>
            </w:r>
          </w:p>
        </w:tc>
        <w:tc>
          <w:tcPr>
            <w:tcW w:w="6491" w:type="dxa"/>
          </w:tcPr>
          <w:p w14:paraId="032125A0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</w:rPr>
              <w:t>All-in-one handheld POS terminal</w:t>
            </w:r>
          </w:p>
        </w:tc>
      </w:tr>
      <w:tr w:rsidR="00AB57A1" w:rsidRPr="00053C92" w14:paraId="3DC90323" w14:textId="77777777" w:rsidTr="005D4D12">
        <w:tc>
          <w:tcPr>
            <w:tcW w:w="3085" w:type="dxa"/>
          </w:tcPr>
          <w:p w14:paraId="71D207BD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  <w:b/>
                <w:bCs/>
              </w:rPr>
              <w:t>Processor</w:t>
            </w:r>
          </w:p>
        </w:tc>
        <w:tc>
          <w:tcPr>
            <w:tcW w:w="6491" w:type="dxa"/>
          </w:tcPr>
          <w:p w14:paraId="217FC583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</w:rPr>
              <w:t>Quad-core (</w:t>
            </w:r>
            <w:r>
              <w:rPr>
                <w:rFonts w:ascii="Calibri" w:hAnsi="Calibri" w:cs="Calibri"/>
              </w:rPr>
              <w:t>1</w:t>
            </w:r>
            <w:r w:rsidRPr="00053C92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3</w:t>
            </w:r>
            <w:r w:rsidRPr="00053C92">
              <w:rPr>
                <w:rFonts w:ascii="Calibri" w:hAnsi="Calibri" w:cs="Calibri"/>
              </w:rPr>
              <w:t xml:space="preserve"> GHz or higher)</w:t>
            </w:r>
          </w:p>
        </w:tc>
      </w:tr>
      <w:tr w:rsidR="00AB57A1" w:rsidRPr="00053C92" w14:paraId="6A83909A" w14:textId="77777777" w:rsidTr="005D4D12">
        <w:tc>
          <w:tcPr>
            <w:tcW w:w="3085" w:type="dxa"/>
          </w:tcPr>
          <w:p w14:paraId="638A39AB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  <w:b/>
                <w:bCs/>
              </w:rPr>
              <w:t>RAM/Storage</w:t>
            </w:r>
          </w:p>
        </w:tc>
        <w:tc>
          <w:tcPr>
            <w:tcW w:w="6491" w:type="dxa"/>
          </w:tcPr>
          <w:p w14:paraId="48D33ACC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</w:rPr>
              <w:t xml:space="preserve">Minimum 2GB RAM / </w:t>
            </w:r>
            <w:r>
              <w:rPr>
                <w:rFonts w:ascii="Calibri" w:hAnsi="Calibri" w:cs="Calibri"/>
              </w:rPr>
              <w:t>8</w:t>
            </w:r>
            <w:r w:rsidRPr="00053C92">
              <w:rPr>
                <w:rFonts w:ascii="Calibri" w:hAnsi="Calibri" w:cs="Calibri"/>
              </w:rPr>
              <w:t>GB Flash</w:t>
            </w:r>
          </w:p>
        </w:tc>
      </w:tr>
      <w:tr w:rsidR="00AB57A1" w:rsidRPr="00053C92" w14:paraId="433716AC" w14:textId="77777777" w:rsidTr="005D4D12">
        <w:tc>
          <w:tcPr>
            <w:tcW w:w="3085" w:type="dxa"/>
          </w:tcPr>
          <w:p w14:paraId="544F64BF" w14:textId="77777777" w:rsidR="00AB57A1" w:rsidRDefault="00AB57A1" w:rsidP="005D4D12">
            <w:pPr>
              <w:pStyle w:val="Compact"/>
              <w:rPr>
                <w:rFonts w:ascii="Calibri" w:hAnsi="Calibri" w:cs="Calibri"/>
                <w:b/>
                <w:bCs/>
              </w:rPr>
            </w:pPr>
            <w:r w:rsidRPr="00053C92">
              <w:rPr>
                <w:rFonts w:ascii="Calibri" w:hAnsi="Calibri" w:cs="Calibri"/>
                <w:b/>
                <w:bCs/>
              </w:rPr>
              <w:t>Display</w:t>
            </w:r>
          </w:p>
          <w:p w14:paraId="04D8D672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Camera</w:t>
            </w:r>
          </w:p>
        </w:tc>
        <w:tc>
          <w:tcPr>
            <w:tcW w:w="6491" w:type="dxa"/>
          </w:tcPr>
          <w:p w14:paraId="0DA78BD7" w14:textId="77777777" w:rsidR="00AB57A1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</w:rPr>
              <w:t>Minimum 5</w:t>
            </w:r>
            <w:r>
              <w:rPr>
                <w:rFonts w:ascii="Calibri" w:hAnsi="Calibri" w:cs="Calibri"/>
              </w:rPr>
              <w:t>.0</w:t>
            </w:r>
            <w:r w:rsidRPr="00053C92">
              <w:rPr>
                <w:rFonts w:ascii="Calibri" w:hAnsi="Calibri" w:cs="Calibri"/>
              </w:rPr>
              <w:t>” color touchscreen, capacitive, HD resolution (720x1280 or higher)</w:t>
            </w:r>
          </w:p>
          <w:p w14:paraId="6FAC61F6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Rear minimum 2MP, Front minimum 0.3MP (Optional)</w:t>
            </w:r>
          </w:p>
        </w:tc>
      </w:tr>
      <w:tr w:rsidR="00AB57A1" w:rsidRPr="00053C92" w14:paraId="341EEFCD" w14:textId="77777777" w:rsidTr="005D4D12">
        <w:tc>
          <w:tcPr>
            <w:tcW w:w="3085" w:type="dxa"/>
          </w:tcPr>
          <w:p w14:paraId="336DAB83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  <w:b/>
                <w:bCs/>
              </w:rPr>
              <w:t>Battery</w:t>
            </w:r>
          </w:p>
        </w:tc>
        <w:tc>
          <w:tcPr>
            <w:tcW w:w="6491" w:type="dxa"/>
          </w:tcPr>
          <w:p w14:paraId="11599111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</w:rPr>
              <w:t xml:space="preserve">Minimum </w:t>
            </w:r>
            <w:r>
              <w:rPr>
                <w:rFonts w:ascii="Calibri" w:hAnsi="Calibri" w:cs="Calibri"/>
              </w:rPr>
              <w:t>50</w:t>
            </w:r>
            <w:r w:rsidRPr="00053C92">
              <w:rPr>
                <w:rFonts w:ascii="Calibri" w:hAnsi="Calibri" w:cs="Calibri"/>
              </w:rPr>
              <w:t xml:space="preserve">00mAh, </w:t>
            </w:r>
            <w:r>
              <w:rPr>
                <w:rFonts w:ascii="Calibri" w:hAnsi="Calibri" w:cs="Calibri"/>
              </w:rPr>
              <w:t>8</w:t>
            </w:r>
            <w:r w:rsidRPr="00053C92">
              <w:rPr>
                <w:rFonts w:ascii="Calibri" w:hAnsi="Calibri" w:cs="Calibri"/>
              </w:rPr>
              <w:t>+ hours usage in normal operations</w:t>
            </w:r>
          </w:p>
        </w:tc>
      </w:tr>
      <w:tr w:rsidR="00AB57A1" w:rsidRPr="00053C92" w14:paraId="6FD47B60" w14:textId="77777777" w:rsidTr="005D4D12">
        <w:tc>
          <w:tcPr>
            <w:tcW w:w="3085" w:type="dxa"/>
          </w:tcPr>
          <w:p w14:paraId="21E24EE9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  <w:b/>
                <w:bCs/>
              </w:rPr>
              <w:t>Weight</w:t>
            </w:r>
          </w:p>
        </w:tc>
        <w:tc>
          <w:tcPr>
            <w:tcW w:w="6491" w:type="dxa"/>
          </w:tcPr>
          <w:p w14:paraId="01FA0668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</w:rPr>
              <w:t xml:space="preserve">Not to exceed </w:t>
            </w:r>
            <w:r>
              <w:rPr>
                <w:rFonts w:ascii="Calibri" w:hAnsi="Calibri" w:cs="Calibri"/>
              </w:rPr>
              <w:t>5</w:t>
            </w:r>
            <w:r w:rsidRPr="00053C92">
              <w:rPr>
                <w:rFonts w:ascii="Calibri" w:hAnsi="Calibri" w:cs="Calibri"/>
              </w:rPr>
              <w:t>00g</w:t>
            </w:r>
          </w:p>
        </w:tc>
      </w:tr>
    </w:tbl>
    <w:p w14:paraId="458E098A" w14:textId="77777777" w:rsidR="00AB57A1" w:rsidRPr="00053C92" w:rsidRDefault="00AB57A1" w:rsidP="00AB57A1">
      <w:pPr>
        <w:rPr>
          <w:rFonts w:ascii="Calibri" w:hAnsi="Calibri" w:cs="Calibri"/>
        </w:rPr>
      </w:pPr>
    </w:p>
    <w:p w14:paraId="7510C0AE" w14:textId="77777777" w:rsidR="00AB57A1" w:rsidRPr="00054959" w:rsidRDefault="00AB57A1" w:rsidP="00AB57A1">
      <w:pPr>
        <w:pStyle w:val="Heading3"/>
        <w:numPr>
          <w:ilvl w:val="0"/>
          <w:numId w:val="24"/>
        </w:numPr>
        <w:ind w:left="1260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bookmarkStart w:id="3" w:name="payment-features"/>
      <w:bookmarkEnd w:id="1"/>
      <w:r w:rsidRPr="00054959">
        <w:rPr>
          <w:rFonts w:ascii="Calibri" w:hAnsi="Calibri" w:cs="Calibri"/>
          <w:color w:val="auto"/>
          <w:sz w:val="24"/>
          <w:szCs w:val="24"/>
        </w:rPr>
        <w:lastRenderedPageBreak/>
        <w:t>Payment Features</w:t>
      </w:r>
    </w:p>
    <w:tbl>
      <w:tblPr>
        <w:tblStyle w:val="Table"/>
        <w:tblW w:w="5000" w:type="pct"/>
        <w:tblLayout w:type="fixed"/>
        <w:tblLook w:val="0020" w:firstRow="1" w:lastRow="0" w:firstColumn="0" w:lastColumn="0" w:noHBand="0" w:noVBand="0"/>
      </w:tblPr>
      <w:tblGrid>
        <w:gridCol w:w="3247"/>
        <w:gridCol w:w="6833"/>
      </w:tblGrid>
      <w:tr w:rsidR="00AB57A1" w:rsidRPr="00053C92" w14:paraId="400122F4" w14:textId="77777777" w:rsidTr="005D4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085" w:type="dxa"/>
          </w:tcPr>
          <w:p w14:paraId="1EBCD357" w14:textId="77777777" w:rsidR="00AB57A1" w:rsidRPr="00CB0275" w:rsidRDefault="00AB57A1" w:rsidP="005D4D12">
            <w:pPr>
              <w:pStyle w:val="Compact"/>
              <w:rPr>
                <w:rFonts w:ascii="Calibri" w:hAnsi="Calibri" w:cs="Calibri"/>
                <w:b/>
                <w:bCs/>
              </w:rPr>
            </w:pPr>
            <w:r w:rsidRPr="00CB0275">
              <w:rPr>
                <w:rFonts w:ascii="Calibri" w:hAnsi="Calibri" w:cs="Calibri"/>
                <w:b/>
                <w:bCs/>
              </w:rPr>
              <w:t>Requirement</w:t>
            </w:r>
          </w:p>
        </w:tc>
        <w:tc>
          <w:tcPr>
            <w:tcW w:w="6491" w:type="dxa"/>
          </w:tcPr>
          <w:p w14:paraId="4D047B75" w14:textId="77777777" w:rsidR="00AB57A1" w:rsidRPr="00CB0275" w:rsidRDefault="00AB57A1" w:rsidP="005D4D12">
            <w:pPr>
              <w:pStyle w:val="Compact"/>
              <w:rPr>
                <w:rFonts w:ascii="Calibri" w:hAnsi="Calibri" w:cs="Calibri"/>
                <w:b/>
                <w:bCs/>
              </w:rPr>
            </w:pPr>
            <w:r w:rsidRPr="00CB0275">
              <w:rPr>
                <w:rFonts w:ascii="Calibri" w:hAnsi="Calibri" w:cs="Calibri"/>
                <w:b/>
                <w:bCs/>
              </w:rPr>
              <w:t>Description</w:t>
            </w:r>
          </w:p>
        </w:tc>
      </w:tr>
      <w:tr w:rsidR="00AB57A1" w:rsidRPr="00053C92" w14:paraId="5E54F1F8" w14:textId="77777777" w:rsidTr="005D4D12">
        <w:tc>
          <w:tcPr>
            <w:tcW w:w="3085" w:type="dxa"/>
          </w:tcPr>
          <w:p w14:paraId="06A6B041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  <w:b/>
                <w:bCs/>
              </w:rPr>
              <w:t>Card Reader</w:t>
            </w:r>
          </w:p>
        </w:tc>
        <w:tc>
          <w:tcPr>
            <w:tcW w:w="6491" w:type="dxa"/>
          </w:tcPr>
          <w:p w14:paraId="43C45746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</w:rPr>
              <w:t>EMV L1 &amp; L2 certified chip card reader</w:t>
            </w:r>
          </w:p>
        </w:tc>
      </w:tr>
      <w:tr w:rsidR="00AB57A1" w:rsidRPr="00053C92" w14:paraId="68C99E36" w14:textId="77777777" w:rsidTr="005D4D12">
        <w:tc>
          <w:tcPr>
            <w:tcW w:w="3085" w:type="dxa"/>
          </w:tcPr>
          <w:p w14:paraId="7BD39341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  <w:b/>
                <w:bCs/>
              </w:rPr>
              <w:t>Magstripe Reader</w:t>
            </w:r>
          </w:p>
        </w:tc>
        <w:tc>
          <w:tcPr>
            <w:tcW w:w="6491" w:type="dxa"/>
          </w:tcPr>
          <w:p w14:paraId="7EC50E7C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</w:rPr>
              <w:t>3-track, bi-directional</w:t>
            </w:r>
          </w:p>
        </w:tc>
      </w:tr>
      <w:tr w:rsidR="00AB57A1" w:rsidRPr="00053C92" w14:paraId="460F7A76" w14:textId="77777777" w:rsidTr="005D4D12">
        <w:tc>
          <w:tcPr>
            <w:tcW w:w="3085" w:type="dxa"/>
          </w:tcPr>
          <w:p w14:paraId="19C75E81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  <w:b/>
                <w:bCs/>
              </w:rPr>
              <w:t>NFC Reader</w:t>
            </w:r>
          </w:p>
        </w:tc>
        <w:tc>
          <w:tcPr>
            <w:tcW w:w="6491" w:type="dxa"/>
          </w:tcPr>
          <w:p w14:paraId="10812906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</w:rPr>
              <w:t>Contactless (Visa payWave, Mastercard PayPass, Amex ExpressPay, UnionPay QuickPass, etc.)</w:t>
            </w:r>
          </w:p>
        </w:tc>
      </w:tr>
      <w:tr w:rsidR="00AB57A1" w:rsidRPr="00053C92" w14:paraId="5B346986" w14:textId="77777777" w:rsidTr="005D4D12">
        <w:tc>
          <w:tcPr>
            <w:tcW w:w="3085" w:type="dxa"/>
          </w:tcPr>
          <w:p w14:paraId="5AD9CBF2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  <w:b/>
                <w:bCs/>
              </w:rPr>
              <w:t>PIN Pad</w:t>
            </w:r>
          </w:p>
        </w:tc>
        <w:tc>
          <w:tcPr>
            <w:tcW w:w="6491" w:type="dxa"/>
          </w:tcPr>
          <w:p w14:paraId="7071DCE6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</w:rPr>
              <w:t>PCI PTS 5.x or higher compliant, secure PIN entry</w:t>
            </w:r>
            <w:r>
              <w:rPr>
                <w:rFonts w:ascii="Calibri" w:hAnsi="Calibri" w:cs="Calibri"/>
              </w:rPr>
              <w:t xml:space="preserve"> on touchscreen</w:t>
            </w:r>
          </w:p>
        </w:tc>
      </w:tr>
      <w:tr w:rsidR="00AB57A1" w:rsidRPr="00053C92" w14:paraId="5AFCDE00" w14:textId="77777777" w:rsidTr="005D4D12">
        <w:tc>
          <w:tcPr>
            <w:tcW w:w="3085" w:type="dxa"/>
          </w:tcPr>
          <w:p w14:paraId="04C13132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  <w:b/>
                <w:bCs/>
              </w:rPr>
              <w:t>QR Code Scanner</w:t>
            </w:r>
          </w:p>
        </w:tc>
        <w:tc>
          <w:tcPr>
            <w:tcW w:w="6491" w:type="dxa"/>
          </w:tcPr>
          <w:p w14:paraId="0288F3C7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</w:rPr>
              <w:t>2D scanner (integrated or camera-based), capable of scanning dynamic/static QR codes</w:t>
            </w:r>
          </w:p>
        </w:tc>
      </w:tr>
    </w:tbl>
    <w:p w14:paraId="31DD957F" w14:textId="77777777" w:rsidR="00AB57A1" w:rsidRPr="00053C92" w:rsidRDefault="00AB57A1" w:rsidP="00AB57A1">
      <w:pPr>
        <w:rPr>
          <w:rFonts w:ascii="Calibri" w:hAnsi="Calibri" w:cs="Calibri"/>
        </w:rPr>
      </w:pPr>
    </w:p>
    <w:p w14:paraId="1CBCFE68" w14:textId="77777777" w:rsidR="00AB57A1" w:rsidRPr="00D76548" w:rsidRDefault="00AB57A1" w:rsidP="00AB57A1">
      <w:pPr>
        <w:pStyle w:val="Heading3"/>
        <w:numPr>
          <w:ilvl w:val="0"/>
          <w:numId w:val="24"/>
        </w:numPr>
        <w:ind w:left="1260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bookmarkStart w:id="4" w:name="connectivity"/>
      <w:bookmarkEnd w:id="3"/>
      <w:r w:rsidRPr="00D76548">
        <w:rPr>
          <w:rFonts w:ascii="Calibri" w:hAnsi="Calibri" w:cs="Calibri"/>
          <w:color w:val="auto"/>
          <w:sz w:val="24"/>
          <w:szCs w:val="24"/>
        </w:rPr>
        <w:t>Connectivity</w:t>
      </w:r>
    </w:p>
    <w:tbl>
      <w:tblPr>
        <w:tblStyle w:val="Table"/>
        <w:tblW w:w="5000" w:type="pct"/>
        <w:tblLayout w:type="fixed"/>
        <w:tblLook w:val="0020" w:firstRow="1" w:lastRow="0" w:firstColumn="0" w:lastColumn="0" w:noHBand="0" w:noVBand="0"/>
      </w:tblPr>
      <w:tblGrid>
        <w:gridCol w:w="3247"/>
        <w:gridCol w:w="6833"/>
      </w:tblGrid>
      <w:tr w:rsidR="00AB57A1" w:rsidRPr="00053C92" w14:paraId="73107E1D" w14:textId="77777777" w:rsidTr="005D4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085" w:type="dxa"/>
          </w:tcPr>
          <w:p w14:paraId="1978AA62" w14:textId="77777777" w:rsidR="00AB57A1" w:rsidRPr="00D76548" w:rsidRDefault="00AB57A1" w:rsidP="005D4D12">
            <w:pPr>
              <w:pStyle w:val="Compact"/>
              <w:rPr>
                <w:rFonts w:ascii="Calibri" w:hAnsi="Calibri" w:cs="Calibri"/>
                <w:b/>
                <w:bCs/>
              </w:rPr>
            </w:pPr>
            <w:r w:rsidRPr="00D76548">
              <w:rPr>
                <w:rFonts w:ascii="Calibri" w:hAnsi="Calibri" w:cs="Calibri"/>
                <w:b/>
                <w:bCs/>
              </w:rPr>
              <w:t>Requirement</w:t>
            </w:r>
          </w:p>
        </w:tc>
        <w:tc>
          <w:tcPr>
            <w:tcW w:w="6491" w:type="dxa"/>
          </w:tcPr>
          <w:p w14:paraId="452D39D5" w14:textId="77777777" w:rsidR="00AB57A1" w:rsidRPr="00D76548" w:rsidRDefault="00AB57A1" w:rsidP="005D4D12">
            <w:pPr>
              <w:pStyle w:val="Compact"/>
              <w:rPr>
                <w:rFonts w:ascii="Calibri" w:hAnsi="Calibri" w:cs="Calibri"/>
                <w:b/>
                <w:bCs/>
              </w:rPr>
            </w:pPr>
            <w:r w:rsidRPr="00D76548">
              <w:rPr>
                <w:rFonts w:ascii="Calibri" w:hAnsi="Calibri" w:cs="Calibri"/>
                <w:b/>
                <w:bCs/>
              </w:rPr>
              <w:t>Description</w:t>
            </w:r>
          </w:p>
        </w:tc>
      </w:tr>
      <w:tr w:rsidR="00AB57A1" w:rsidRPr="00053C92" w14:paraId="7CA968FA" w14:textId="77777777" w:rsidTr="005D4D12">
        <w:tc>
          <w:tcPr>
            <w:tcW w:w="3085" w:type="dxa"/>
          </w:tcPr>
          <w:p w14:paraId="5AC3014A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  <w:b/>
                <w:bCs/>
              </w:rPr>
              <w:t>Wi-Fi</w:t>
            </w:r>
          </w:p>
        </w:tc>
        <w:tc>
          <w:tcPr>
            <w:tcW w:w="6491" w:type="dxa"/>
          </w:tcPr>
          <w:p w14:paraId="06155D50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</w:rPr>
              <w:t>802.11 a/b/g/n/ac, 2.4GHz &amp; 5GHz</w:t>
            </w:r>
          </w:p>
        </w:tc>
      </w:tr>
      <w:tr w:rsidR="00AB57A1" w:rsidRPr="00053C92" w14:paraId="78500E5A" w14:textId="77777777" w:rsidTr="005D4D12">
        <w:tc>
          <w:tcPr>
            <w:tcW w:w="3085" w:type="dxa"/>
          </w:tcPr>
          <w:p w14:paraId="0A2D3164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  <w:b/>
                <w:bCs/>
              </w:rPr>
              <w:t>Bluetooth</w:t>
            </w:r>
          </w:p>
        </w:tc>
        <w:tc>
          <w:tcPr>
            <w:tcW w:w="6491" w:type="dxa"/>
          </w:tcPr>
          <w:p w14:paraId="02CC7278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</w:rPr>
              <w:t>V</w:t>
            </w:r>
            <w:r>
              <w:rPr>
                <w:rFonts w:ascii="Calibri" w:hAnsi="Calibri" w:cs="Calibri"/>
              </w:rPr>
              <w:t>5</w:t>
            </w:r>
            <w:r w:rsidRPr="00053C92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0</w:t>
            </w:r>
            <w:r w:rsidRPr="00053C92">
              <w:rPr>
                <w:rFonts w:ascii="Calibri" w:hAnsi="Calibri" w:cs="Calibri"/>
              </w:rPr>
              <w:t xml:space="preserve"> or higher</w:t>
            </w:r>
          </w:p>
        </w:tc>
      </w:tr>
      <w:tr w:rsidR="00AB57A1" w:rsidRPr="00053C92" w14:paraId="70FB7440" w14:textId="77777777" w:rsidTr="005D4D12">
        <w:tc>
          <w:tcPr>
            <w:tcW w:w="3085" w:type="dxa"/>
          </w:tcPr>
          <w:p w14:paraId="32438BB5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  <w:b/>
                <w:bCs/>
              </w:rPr>
              <w:t>Mobile Network</w:t>
            </w:r>
          </w:p>
        </w:tc>
        <w:tc>
          <w:tcPr>
            <w:tcW w:w="6491" w:type="dxa"/>
          </w:tcPr>
          <w:p w14:paraId="645376A5" w14:textId="77777777" w:rsidR="00AB57A1" w:rsidRPr="00B55890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</w:rPr>
              <w:t xml:space="preserve">4G LTE + fallback to 3G/2G; </w:t>
            </w:r>
            <w:r w:rsidRPr="00B55890">
              <w:rPr>
                <w:rFonts w:ascii="Calibri" w:hAnsi="Calibri" w:cs="Calibri"/>
              </w:rPr>
              <w:t>1 SIM +1 SAM</w:t>
            </w:r>
          </w:p>
        </w:tc>
      </w:tr>
      <w:tr w:rsidR="00AB57A1" w:rsidRPr="00053C92" w14:paraId="10ABEB26" w14:textId="77777777" w:rsidTr="005D4D12">
        <w:tc>
          <w:tcPr>
            <w:tcW w:w="3085" w:type="dxa"/>
          </w:tcPr>
          <w:p w14:paraId="79A7B30F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  <w:b/>
                <w:bCs/>
              </w:rPr>
              <w:t>GPS</w:t>
            </w:r>
          </w:p>
        </w:tc>
        <w:tc>
          <w:tcPr>
            <w:tcW w:w="6491" w:type="dxa"/>
          </w:tcPr>
          <w:p w14:paraId="318D3160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</w:rPr>
              <w:t xml:space="preserve">Integrated GPS for location tracking </w:t>
            </w:r>
          </w:p>
        </w:tc>
      </w:tr>
      <w:tr w:rsidR="00AB57A1" w:rsidRPr="00053C92" w14:paraId="65559172" w14:textId="77777777" w:rsidTr="005D4D12">
        <w:tc>
          <w:tcPr>
            <w:tcW w:w="3085" w:type="dxa"/>
          </w:tcPr>
          <w:p w14:paraId="2E68B7EB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  <w:b/>
                <w:bCs/>
              </w:rPr>
              <w:t>Ports</w:t>
            </w:r>
          </w:p>
        </w:tc>
        <w:tc>
          <w:tcPr>
            <w:tcW w:w="6491" w:type="dxa"/>
          </w:tcPr>
          <w:p w14:paraId="0264852C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</w:rPr>
              <w:t>USB-C</w:t>
            </w:r>
            <w:r>
              <w:rPr>
                <w:rFonts w:ascii="Calibri" w:hAnsi="Calibri" w:cs="Calibri"/>
              </w:rPr>
              <w:t xml:space="preserve">, </w:t>
            </w:r>
            <w:r w:rsidRPr="00053C92">
              <w:rPr>
                <w:rFonts w:ascii="Calibri" w:hAnsi="Calibri" w:cs="Calibri"/>
              </w:rPr>
              <w:t>charging dock compatibility</w:t>
            </w:r>
            <w:r>
              <w:rPr>
                <w:rFonts w:ascii="Calibri" w:hAnsi="Calibri" w:cs="Calibri"/>
              </w:rPr>
              <w:t xml:space="preserve"> (Optional)</w:t>
            </w:r>
          </w:p>
        </w:tc>
      </w:tr>
    </w:tbl>
    <w:p w14:paraId="1EB99F8E" w14:textId="77777777" w:rsidR="00AB57A1" w:rsidRPr="00053C92" w:rsidRDefault="00AB57A1" w:rsidP="00AB57A1">
      <w:pPr>
        <w:rPr>
          <w:rFonts w:ascii="Calibri" w:hAnsi="Calibri" w:cs="Calibri"/>
        </w:rPr>
      </w:pPr>
    </w:p>
    <w:p w14:paraId="522ACC99" w14:textId="77777777" w:rsidR="00AB57A1" w:rsidRPr="00760F4F" w:rsidRDefault="00AB57A1" w:rsidP="00AB57A1">
      <w:pPr>
        <w:pStyle w:val="Heading3"/>
        <w:numPr>
          <w:ilvl w:val="0"/>
          <w:numId w:val="24"/>
        </w:numPr>
        <w:ind w:left="1260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bookmarkStart w:id="5" w:name="security"/>
      <w:bookmarkEnd w:id="4"/>
      <w:r w:rsidRPr="00760F4F">
        <w:rPr>
          <w:rFonts w:ascii="Calibri" w:hAnsi="Calibri" w:cs="Calibri"/>
          <w:color w:val="auto"/>
          <w:sz w:val="24"/>
          <w:szCs w:val="24"/>
        </w:rPr>
        <w:t>Security</w:t>
      </w:r>
    </w:p>
    <w:tbl>
      <w:tblPr>
        <w:tblStyle w:val="Table"/>
        <w:tblW w:w="5000" w:type="pct"/>
        <w:tblLayout w:type="fixed"/>
        <w:tblLook w:val="0020" w:firstRow="1" w:lastRow="0" w:firstColumn="0" w:lastColumn="0" w:noHBand="0" w:noVBand="0"/>
      </w:tblPr>
      <w:tblGrid>
        <w:gridCol w:w="3247"/>
        <w:gridCol w:w="6833"/>
      </w:tblGrid>
      <w:tr w:rsidR="00AB57A1" w:rsidRPr="00053C92" w14:paraId="3C843940" w14:textId="77777777" w:rsidTr="005D4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085" w:type="dxa"/>
          </w:tcPr>
          <w:p w14:paraId="4EF7E465" w14:textId="77777777" w:rsidR="00AB57A1" w:rsidRPr="00760F4F" w:rsidRDefault="00AB57A1" w:rsidP="005D4D12">
            <w:pPr>
              <w:pStyle w:val="Compact"/>
              <w:rPr>
                <w:rFonts w:ascii="Calibri" w:hAnsi="Calibri" w:cs="Calibri"/>
                <w:b/>
                <w:bCs/>
              </w:rPr>
            </w:pPr>
            <w:r w:rsidRPr="00760F4F">
              <w:rPr>
                <w:rFonts w:ascii="Calibri" w:hAnsi="Calibri" w:cs="Calibri"/>
                <w:b/>
                <w:bCs/>
              </w:rPr>
              <w:t>Requirement</w:t>
            </w:r>
          </w:p>
        </w:tc>
        <w:tc>
          <w:tcPr>
            <w:tcW w:w="6491" w:type="dxa"/>
          </w:tcPr>
          <w:p w14:paraId="1701D63A" w14:textId="77777777" w:rsidR="00AB57A1" w:rsidRPr="00760F4F" w:rsidRDefault="00AB57A1" w:rsidP="005D4D12">
            <w:pPr>
              <w:pStyle w:val="Compact"/>
              <w:rPr>
                <w:rFonts w:ascii="Calibri" w:hAnsi="Calibri" w:cs="Calibri"/>
                <w:b/>
                <w:bCs/>
              </w:rPr>
            </w:pPr>
            <w:r w:rsidRPr="00760F4F">
              <w:rPr>
                <w:rFonts w:ascii="Calibri" w:hAnsi="Calibri" w:cs="Calibri"/>
                <w:b/>
                <w:bCs/>
              </w:rPr>
              <w:t>Description</w:t>
            </w:r>
          </w:p>
        </w:tc>
      </w:tr>
      <w:tr w:rsidR="00AB57A1" w:rsidRPr="00053C92" w14:paraId="307635C6" w14:textId="77777777" w:rsidTr="005D4D12">
        <w:tc>
          <w:tcPr>
            <w:tcW w:w="3085" w:type="dxa"/>
          </w:tcPr>
          <w:p w14:paraId="37951F59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  <w:b/>
                <w:bCs/>
              </w:rPr>
              <w:t>PCI Compliance</w:t>
            </w:r>
          </w:p>
        </w:tc>
        <w:tc>
          <w:tcPr>
            <w:tcW w:w="6491" w:type="dxa"/>
          </w:tcPr>
          <w:p w14:paraId="6EE05DAA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</w:rPr>
              <w:t>PCI PTS 5.x or higher, SRED module supported</w:t>
            </w:r>
          </w:p>
        </w:tc>
      </w:tr>
      <w:tr w:rsidR="00AB57A1" w:rsidRPr="00053C92" w14:paraId="0F5E009D" w14:textId="77777777" w:rsidTr="005D4D12">
        <w:tc>
          <w:tcPr>
            <w:tcW w:w="3085" w:type="dxa"/>
          </w:tcPr>
          <w:p w14:paraId="41F9BFE0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  <w:b/>
                <w:bCs/>
              </w:rPr>
              <w:t>Data Encryption</w:t>
            </w:r>
          </w:p>
        </w:tc>
        <w:tc>
          <w:tcPr>
            <w:tcW w:w="6491" w:type="dxa"/>
          </w:tcPr>
          <w:p w14:paraId="2542D123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</w:rPr>
              <w:t>End-to-end encryption, DUKPT key management support</w:t>
            </w:r>
          </w:p>
        </w:tc>
      </w:tr>
      <w:tr w:rsidR="00AB57A1" w:rsidRPr="00053C92" w14:paraId="79B799FD" w14:textId="77777777" w:rsidTr="005D4D12">
        <w:tc>
          <w:tcPr>
            <w:tcW w:w="3085" w:type="dxa"/>
          </w:tcPr>
          <w:p w14:paraId="244A32CC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  <w:b/>
                <w:bCs/>
              </w:rPr>
              <w:t>Tamper Protection</w:t>
            </w:r>
          </w:p>
        </w:tc>
        <w:tc>
          <w:tcPr>
            <w:tcW w:w="6491" w:type="dxa"/>
          </w:tcPr>
          <w:p w14:paraId="4D8B7295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</w:rPr>
              <w:t>Physical and logical tamper protection mechanisms</w:t>
            </w:r>
          </w:p>
        </w:tc>
      </w:tr>
      <w:tr w:rsidR="00AB57A1" w:rsidRPr="00053C92" w14:paraId="5FF448CA" w14:textId="77777777" w:rsidTr="005D4D12">
        <w:tc>
          <w:tcPr>
            <w:tcW w:w="3085" w:type="dxa"/>
          </w:tcPr>
          <w:p w14:paraId="139B7347" w14:textId="77777777" w:rsidR="00AB57A1" w:rsidRPr="00FB4379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FB4379">
              <w:rPr>
                <w:rFonts w:ascii="Calibri" w:hAnsi="Calibri" w:cs="Calibri"/>
                <w:b/>
                <w:bCs/>
              </w:rPr>
              <w:t>Remote Terminal Management</w:t>
            </w:r>
          </w:p>
        </w:tc>
        <w:tc>
          <w:tcPr>
            <w:tcW w:w="6491" w:type="dxa"/>
          </w:tcPr>
          <w:p w14:paraId="4DA221B7" w14:textId="224AF554" w:rsidR="00AB57A1" w:rsidRPr="00FB4379" w:rsidRDefault="00F129EB" w:rsidP="005D4D12">
            <w:pPr>
              <w:pStyle w:val="Compact"/>
              <w:rPr>
                <w:rFonts w:ascii="Calibri" w:hAnsi="Calibri" w:cs="Calibri"/>
                <w:lang w:val="ka-GE"/>
              </w:rPr>
            </w:pPr>
            <w:r w:rsidRPr="00FB4379">
              <w:rPr>
                <w:rFonts w:ascii="Calibri" w:hAnsi="Calibri" w:cs="Calibri"/>
                <w:color w:val="000000"/>
              </w:rPr>
              <w:t>The POS terminals must be provided together with a Terminal Management System (TMS) that enables remote application and security updates, as well as device monitoring and management</w:t>
            </w:r>
          </w:p>
        </w:tc>
      </w:tr>
    </w:tbl>
    <w:p w14:paraId="39994905" w14:textId="77777777" w:rsidR="00AB57A1" w:rsidRPr="00053C92" w:rsidRDefault="00AB57A1" w:rsidP="00AB57A1">
      <w:pPr>
        <w:rPr>
          <w:rFonts w:ascii="Calibri" w:hAnsi="Calibri" w:cs="Calibri"/>
        </w:rPr>
      </w:pPr>
    </w:p>
    <w:p w14:paraId="48932446" w14:textId="77777777" w:rsidR="00AB57A1" w:rsidRPr="008979B2" w:rsidRDefault="00AB57A1" w:rsidP="00AB57A1">
      <w:pPr>
        <w:pStyle w:val="Heading3"/>
        <w:numPr>
          <w:ilvl w:val="0"/>
          <w:numId w:val="24"/>
        </w:numPr>
        <w:ind w:left="1260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bookmarkStart w:id="6" w:name="software-sdk"/>
      <w:bookmarkEnd w:id="5"/>
      <w:r w:rsidRPr="008979B2">
        <w:rPr>
          <w:rFonts w:ascii="Calibri" w:hAnsi="Calibri" w:cs="Calibri"/>
          <w:color w:val="auto"/>
          <w:sz w:val="24"/>
          <w:szCs w:val="24"/>
        </w:rPr>
        <w:t>Software &amp; SDK</w:t>
      </w:r>
    </w:p>
    <w:tbl>
      <w:tblPr>
        <w:tblStyle w:val="Table"/>
        <w:tblW w:w="5000" w:type="pct"/>
        <w:tblLayout w:type="fixed"/>
        <w:tblLook w:val="0020" w:firstRow="1" w:lastRow="0" w:firstColumn="0" w:lastColumn="0" w:noHBand="0" w:noVBand="0"/>
      </w:tblPr>
      <w:tblGrid>
        <w:gridCol w:w="3247"/>
        <w:gridCol w:w="6833"/>
      </w:tblGrid>
      <w:tr w:rsidR="00AB57A1" w:rsidRPr="00053C92" w14:paraId="4CD39417" w14:textId="77777777" w:rsidTr="005D4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085" w:type="dxa"/>
          </w:tcPr>
          <w:p w14:paraId="4FE37B01" w14:textId="77777777" w:rsidR="00AB57A1" w:rsidRPr="008979B2" w:rsidRDefault="00AB57A1" w:rsidP="005D4D12">
            <w:pPr>
              <w:pStyle w:val="Compact"/>
              <w:rPr>
                <w:rFonts w:ascii="Calibri" w:hAnsi="Calibri" w:cs="Calibri"/>
                <w:b/>
                <w:bCs/>
              </w:rPr>
            </w:pPr>
            <w:r w:rsidRPr="008979B2">
              <w:rPr>
                <w:rFonts w:ascii="Calibri" w:hAnsi="Calibri" w:cs="Calibri"/>
                <w:b/>
                <w:bCs/>
              </w:rPr>
              <w:t>Requirement</w:t>
            </w:r>
          </w:p>
        </w:tc>
        <w:tc>
          <w:tcPr>
            <w:tcW w:w="6491" w:type="dxa"/>
          </w:tcPr>
          <w:p w14:paraId="64F2AC94" w14:textId="77777777" w:rsidR="00AB57A1" w:rsidRPr="008979B2" w:rsidRDefault="00AB57A1" w:rsidP="005D4D12">
            <w:pPr>
              <w:pStyle w:val="Compact"/>
              <w:rPr>
                <w:rFonts w:ascii="Calibri" w:hAnsi="Calibri" w:cs="Calibri"/>
                <w:b/>
                <w:bCs/>
              </w:rPr>
            </w:pPr>
            <w:r w:rsidRPr="008979B2">
              <w:rPr>
                <w:rFonts w:ascii="Calibri" w:hAnsi="Calibri" w:cs="Calibri"/>
                <w:b/>
                <w:bCs/>
              </w:rPr>
              <w:t>Description</w:t>
            </w:r>
          </w:p>
        </w:tc>
      </w:tr>
      <w:tr w:rsidR="00AB57A1" w:rsidRPr="00053C92" w14:paraId="2775D250" w14:textId="77777777" w:rsidTr="005D4D12">
        <w:tc>
          <w:tcPr>
            <w:tcW w:w="3085" w:type="dxa"/>
          </w:tcPr>
          <w:p w14:paraId="6BE50687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  <w:b/>
                <w:bCs/>
              </w:rPr>
              <w:t>OS Customization</w:t>
            </w:r>
          </w:p>
        </w:tc>
        <w:tc>
          <w:tcPr>
            <w:tcW w:w="6491" w:type="dxa"/>
          </w:tcPr>
          <w:p w14:paraId="4C385085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</w:rPr>
              <w:t>Ability to run custom Android apps securely</w:t>
            </w:r>
          </w:p>
        </w:tc>
      </w:tr>
      <w:tr w:rsidR="00AB57A1" w:rsidRPr="00053C92" w14:paraId="341144A4" w14:textId="77777777" w:rsidTr="005D4D12">
        <w:tc>
          <w:tcPr>
            <w:tcW w:w="3085" w:type="dxa"/>
          </w:tcPr>
          <w:p w14:paraId="6E12124A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  <w:b/>
                <w:bCs/>
              </w:rPr>
              <w:t>SDK Support</w:t>
            </w:r>
          </w:p>
        </w:tc>
        <w:tc>
          <w:tcPr>
            <w:tcW w:w="6491" w:type="dxa"/>
          </w:tcPr>
          <w:p w14:paraId="465488CF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</w:rPr>
              <w:t>SDKs for payment, printing, camera, barcode and communications</w:t>
            </w:r>
          </w:p>
        </w:tc>
      </w:tr>
    </w:tbl>
    <w:p w14:paraId="15832072" w14:textId="77777777" w:rsidR="00AB57A1" w:rsidRPr="00053C92" w:rsidRDefault="00AB57A1" w:rsidP="00AB57A1">
      <w:pPr>
        <w:rPr>
          <w:rFonts w:ascii="Calibri" w:hAnsi="Calibri" w:cs="Calibri"/>
        </w:rPr>
      </w:pPr>
    </w:p>
    <w:p w14:paraId="62807939" w14:textId="77777777" w:rsidR="00AB57A1" w:rsidRPr="00842F19" w:rsidRDefault="00AB57A1" w:rsidP="00AB57A1">
      <w:pPr>
        <w:pStyle w:val="Heading3"/>
        <w:numPr>
          <w:ilvl w:val="0"/>
          <w:numId w:val="24"/>
        </w:numPr>
        <w:ind w:left="1260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bookmarkStart w:id="7" w:name="optional-features-preferred"/>
      <w:bookmarkEnd w:id="6"/>
      <w:r w:rsidRPr="00842F19">
        <w:rPr>
          <w:rFonts w:ascii="Calibri" w:hAnsi="Calibri" w:cs="Calibri"/>
          <w:color w:val="auto"/>
          <w:sz w:val="24"/>
          <w:szCs w:val="24"/>
        </w:rPr>
        <w:t>Printing</w:t>
      </w:r>
    </w:p>
    <w:tbl>
      <w:tblPr>
        <w:tblStyle w:val="Table"/>
        <w:tblW w:w="5000" w:type="pct"/>
        <w:tblLayout w:type="fixed"/>
        <w:tblLook w:val="0020" w:firstRow="1" w:lastRow="0" w:firstColumn="0" w:lastColumn="0" w:noHBand="0" w:noVBand="0"/>
      </w:tblPr>
      <w:tblGrid>
        <w:gridCol w:w="3247"/>
        <w:gridCol w:w="6833"/>
      </w:tblGrid>
      <w:tr w:rsidR="00AB57A1" w:rsidRPr="00053C92" w14:paraId="0789B456" w14:textId="77777777" w:rsidTr="005D4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085" w:type="dxa"/>
          </w:tcPr>
          <w:p w14:paraId="75B7684E" w14:textId="77777777" w:rsidR="00AB57A1" w:rsidRPr="00D471BD" w:rsidRDefault="00AB57A1" w:rsidP="005D4D12">
            <w:pPr>
              <w:pStyle w:val="Compact"/>
              <w:rPr>
                <w:rFonts w:ascii="Calibri" w:hAnsi="Calibri" w:cs="Calibri"/>
                <w:b/>
                <w:bCs/>
              </w:rPr>
            </w:pPr>
            <w:r w:rsidRPr="00D471BD">
              <w:rPr>
                <w:rFonts w:ascii="Calibri" w:hAnsi="Calibri" w:cs="Calibri"/>
                <w:b/>
                <w:bCs/>
              </w:rPr>
              <w:t>Feature</w:t>
            </w:r>
          </w:p>
        </w:tc>
        <w:tc>
          <w:tcPr>
            <w:tcW w:w="6491" w:type="dxa"/>
          </w:tcPr>
          <w:p w14:paraId="1829680F" w14:textId="77777777" w:rsidR="00AB57A1" w:rsidRPr="00D471BD" w:rsidRDefault="00AB57A1" w:rsidP="005D4D12">
            <w:pPr>
              <w:pStyle w:val="Compact"/>
              <w:rPr>
                <w:rFonts w:ascii="Calibri" w:hAnsi="Calibri" w:cs="Calibri"/>
                <w:b/>
                <w:bCs/>
              </w:rPr>
            </w:pPr>
            <w:r w:rsidRPr="00D471BD">
              <w:rPr>
                <w:rFonts w:ascii="Calibri" w:hAnsi="Calibri" w:cs="Calibri"/>
                <w:b/>
                <w:bCs/>
              </w:rPr>
              <w:t>Description</w:t>
            </w:r>
          </w:p>
        </w:tc>
      </w:tr>
      <w:tr w:rsidR="00AB57A1" w:rsidRPr="00053C92" w14:paraId="21027863" w14:textId="77777777" w:rsidTr="005D4D12">
        <w:tc>
          <w:tcPr>
            <w:tcW w:w="3085" w:type="dxa"/>
          </w:tcPr>
          <w:p w14:paraId="48D7F326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  <w:b/>
                <w:bCs/>
              </w:rPr>
              <w:t>Thermal Printer</w:t>
            </w:r>
          </w:p>
        </w:tc>
        <w:tc>
          <w:tcPr>
            <w:tcW w:w="6491" w:type="dxa"/>
          </w:tcPr>
          <w:p w14:paraId="1F97E394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D471BD">
              <w:rPr>
                <w:rFonts w:ascii="Calibri" w:hAnsi="Calibri" w:cs="Calibri"/>
              </w:rPr>
              <w:t>Paper Roll Outer Diameter: 40mm</w:t>
            </w:r>
          </w:p>
        </w:tc>
      </w:tr>
    </w:tbl>
    <w:p w14:paraId="76D13CB6" w14:textId="77777777" w:rsidR="00AB57A1" w:rsidRDefault="00AB57A1" w:rsidP="00AB57A1">
      <w:pPr>
        <w:rPr>
          <w:rFonts w:ascii="Calibri" w:hAnsi="Calibri" w:cs="Calibri"/>
        </w:rPr>
      </w:pPr>
    </w:p>
    <w:p w14:paraId="54130EA6" w14:textId="77777777" w:rsidR="00AB57A1" w:rsidRPr="00053C92" w:rsidRDefault="00AB57A1" w:rsidP="00AB57A1">
      <w:pPr>
        <w:rPr>
          <w:rFonts w:ascii="Calibri" w:hAnsi="Calibri" w:cs="Calibri"/>
        </w:rPr>
      </w:pPr>
    </w:p>
    <w:p w14:paraId="7A25CBF2" w14:textId="77777777" w:rsidR="00AB57A1" w:rsidRPr="00C04CFD" w:rsidRDefault="00AB57A1" w:rsidP="00AB57A1">
      <w:pPr>
        <w:pStyle w:val="Heading3"/>
        <w:numPr>
          <w:ilvl w:val="0"/>
          <w:numId w:val="24"/>
        </w:numPr>
        <w:ind w:left="1260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bookmarkStart w:id="8" w:name="accessories"/>
      <w:bookmarkEnd w:id="7"/>
      <w:r w:rsidRPr="00C04CFD">
        <w:rPr>
          <w:rFonts w:ascii="Calibri" w:hAnsi="Calibri" w:cs="Calibri"/>
          <w:color w:val="auto"/>
          <w:sz w:val="24"/>
          <w:szCs w:val="24"/>
        </w:rPr>
        <w:t>Accessories</w:t>
      </w: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3085"/>
        <w:gridCol w:w="6379"/>
      </w:tblGrid>
      <w:tr w:rsidR="00AB57A1" w:rsidRPr="00053C92" w14:paraId="555A68B5" w14:textId="77777777" w:rsidTr="005D4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085" w:type="dxa"/>
          </w:tcPr>
          <w:p w14:paraId="170DF45C" w14:textId="77777777" w:rsidR="00AB57A1" w:rsidRPr="00C04CFD" w:rsidRDefault="00AB57A1" w:rsidP="005D4D12">
            <w:pPr>
              <w:pStyle w:val="Compact"/>
              <w:rPr>
                <w:rFonts w:ascii="Calibri" w:hAnsi="Calibri" w:cs="Calibri"/>
                <w:b/>
                <w:bCs/>
              </w:rPr>
            </w:pPr>
            <w:r w:rsidRPr="00C04CFD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6379" w:type="dxa"/>
          </w:tcPr>
          <w:p w14:paraId="0D642133" w14:textId="77777777" w:rsidR="00AB57A1" w:rsidRPr="00C04CFD" w:rsidRDefault="00AB57A1" w:rsidP="005D4D12">
            <w:pPr>
              <w:pStyle w:val="Compact"/>
              <w:rPr>
                <w:rFonts w:ascii="Calibri" w:hAnsi="Calibri" w:cs="Calibri"/>
                <w:b/>
                <w:bCs/>
              </w:rPr>
            </w:pPr>
            <w:r w:rsidRPr="00C04CFD">
              <w:rPr>
                <w:rFonts w:ascii="Calibri" w:hAnsi="Calibri" w:cs="Calibri"/>
                <w:b/>
                <w:bCs/>
              </w:rPr>
              <w:t>Required</w:t>
            </w:r>
          </w:p>
        </w:tc>
      </w:tr>
      <w:tr w:rsidR="00AB57A1" w:rsidRPr="00053C92" w14:paraId="129311F3" w14:textId="77777777" w:rsidTr="005D4D12">
        <w:tc>
          <w:tcPr>
            <w:tcW w:w="3085" w:type="dxa"/>
          </w:tcPr>
          <w:p w14:paraId="086FD707" w14:textId="77777777" w:rsidR="00AB57A1" w:rsidRPr="001F1414" w:rsidRDefault="00AB57A1" w:rsidP="005D4D12">
            <w:pPr>
              <w:pStyle w:val="Compact"/>
              <w:rPr>
                <w:rFonts w:ascii="Calibri" w:hAnsi="Calibri" w:cs="Calibri"/>
                <w:b/>
                <w:bCs/>
              </w:rPr>
            </w:pPr>
            <w:r w:rsidRPr="001F1414">
              <w:rPr>
                <w:rFonts w:ascii="Calibri" w:hAnsi="Calibri" w:cs="Calibri"/>
                <w:b/>
                <w:bCs/>
              </w:rPr>
              <w:t>Charging Adapter and USB C cable</w:t>
            </w:r>
          </w:p>
        </w:tc>
        <w:tc>
          <w:tcPr>
            <w:tcW w:w="6379" w:type="dxa"/>
          </w:tcPr>
          <w:p w14:paraId="4598D0E7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2x Per Device</w:t>
            </w:r>
          </w:p>
        </w:tc>
      </w:tr>
    </w:tbl>
    <w:p w14:paraId="2F245D90" w14:textId="77777777" w:rsidR="00AB57A1" w:rsidRDefault="00AB57A1" w:rsidP="00AB57A1">
      <w:pPr>
        <w:rPr>
          <w:rFonts w:ascii="Calibri" w:hAnsi="Calibri" w:cs="Calibri"/>
        </w:rPr>
      </w:pPr>
      <w:bookmarkStart w:id="9" w:name="certifications"/>
      <w:bookmarkEnd w:id="8"/>
    </w:p>
    <w:p w14:paraId="21261F54" w14:textId="77777777" w:rsidR="00AB57A1" w:rsidRPr="008979B2" w:rsidRDefault="00AB57A1" w:rsidP="00AB57A1">
      <w:pPr>
        <w:pStyle w:val="Heading3"/>
        <w:numPr>
          <w:ilvl w:val="0"/>
          <w:numId w:val="24"/>
        </w:numPr>
        <w:ind w:left="1260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7033C7">
        <w:rPr>
          <w:rFonts w:ascii="Calibri" w:hAnsi="Calibri" w:cs="Calibri"/>
          <w:color w:val="auto"/>
          <w:sz w:val="24"/>
          <w:szCs w:val="24"/>
        </w:rPr>
        <w:t>Environmental Specifications</w:t>
      </w:r>
    </w:p>
    <w:tbl>
      <w:tblPr>
        <w:tblStyle w:val="Table"/>
        <w:tblW w:w="5000" w:type="pct"/>
        <w:tblLayout w:type="fixed"/>
        <w:tblLook w:val="0020" w:firstRow="1" w:lastRow="0" w:firstColumn="0" w:lastColumn="0" w:noHBand="0" w:noVBand="0"/>
      </w:tblPr>
      <w:tblGrid>
        <w:gridCol w:w="3247"/>
        <w:gridCol w:w="6833"/>
      </w:tblGrid>
      <w:tr w:rsidR="00AB57A1" w:rsidRPr="00053C92" w14:paraId="075C26E3" w14:textId="77777777" w:rsidTr="005D4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085" w:type="dxa"/>
          </w:tcPr>
          <w:p w14:paraId="4E8C8DF7" w14:textId="77777777" w:rsidR="00AB57A1" w:rsidRPr="008979B2" w:rsidRDefault="00AB57A1" w:rsidP="005D4D12">
            <w:pPr>
              <w:pStyle w:val="Compact"/>
              <w:rPr>
                <w:rFonts w:ascii="Calibri" w:hAnsi="Calibri" w:cs="Calibri"/>
                <w:b/>
                <w:bCs/>
              </w:rPr>
            </w:pPr>
            <w:r w:rsidRPr="00053C92">
              <w:rPr>
                <w:rStyle w:val="selected"/>
                <w:rFonts w:ascii="Calibri" w:hAnsi="Calibri" w:cs="Calibri"/>
                <w:b/>
                <w:bCs/>
                <w:color w:val="000000"/>
              </w:rPr>
              <w:t>Attribute</w:t>
            </w:r>
          </w:p>
        </w:tc>
        <w:tc>
          <w:tcPr>
            <w:tcW w:w="6491" w:type="dxa"/>
          </w:tcPr>
          <w:p w14:paraId="012F1C45" w14:textId="77777777" w:rsidR="00AB57A1" w:rsidRPr="008979B2" w:rsidRDefault="00AB57A1" w:rsidP="005D4D12">
            <w:pPr>
              <w:pStyle w:val="Compact"/>
              <w:rPr>
                <w:rFonts w:ascii="Calibri" w:hAnsi="Calibri" w:cs="Calibri"/>
                <w:b/>
                <w:bCs/>
              </w:rPr>
            </w:pPr>
            <w:r w:rsidRPr="00053C92">
              <w:rPr>
                <w:rStyle w:val="selected"/>
                <w:rFonts w:ascii="Calibri" w:hAnsi="Calibri" w:cs="Calibri"/>
                <w:b/>
                <w:bCs/>
                <w:color w:val="000000"/>
              </w:rPr>
              <w:t>Requirement</w:t>
            </w:r>
          </w:p>
        </w:tc>
      </w:tr>
      <w:tr w:rsidR="00AB57A1" w:rsidRPr="00053C92" w14:paraId="4E93A61F" w14:textId="77777777" w:rsidTr="005D4D12">
        <w:tc>
          <w:tcPr>
            <w:tcW w:w="3085" w:type="dxa"/>
          </w:tcPr>
          <w:p w14:paraId="754C7F32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Style w:val="selected"/>
                <w:rFonts w:ascii="Calibri" w:hAnsi="Calibri" w:cs="Calibri"/>
                <w:b/>
                <w:bCs/>
                <w:color w:val="000000"/>
              </w:rPr>
              <w:t>Operating Temperature</w:t>
            </w:r>
          </w:p>
        </w:tc>
        <w:tc>
          <w:tcPr>
            <w:tcW w:w="6491" w:type="dxa"/>
          </w:tcPr>
          <w:p w14:paraId="12B8975E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>
              <w:rPr>
                <w:rStyle w:val="selected"/>
                <w:rFonts w:ascii="Calibri" w:hAnsi="Calibri" w:cs="Calibri"/>
                <w:color w:val="000000"/>
              </w:rPr>
              <w:t>-10</w:t>
            </w:r>
            <w:r w:rsidRPr="00053C92">
              <w:rPr>
                <w:rStyle w:val="selected"/>
                <w:rFonts w:ascii="Calibri" w:hAnsi="Calibri" w:cs="Calibri"/>
                <w:color w:val="000000"/>
              </w:rPr>
              <w:t>°C to 50°C</w:t>
            </w:r>
          </w:p>
        </w:tc>
      </w:tr>
      <w:tr w:rsidR="00AB57A1" w:rsidRPr="00053C92" w14:paraId="2982B6C8" w14:textId="77777777" w:rsidTr="005D4D12">
        <w:tc>
          <w:tcPr>
            <w:tcW w:w="3085" w:type="dxa"/>
          </w:tcPr>
          <w:p w14:paraId="1158DD37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Style w:val="selected"/>
                <w:rFonts w:ascii="Calibri" w:hAnsi="Calibri" w:cs="Calibri"/>
                <w:b/>
                <w:bCs/>
                <w:color w:val="000000"/>
              </w:rPr>
              <w:t>Humidity</w:t>
            </w:r>
          </w:p>
        </w:tc>
        <w:tc>
          <w:tcPr>
            <w:tcW w:w="6491" w:type="dxa"/>
          </w:tcPr>
          <w:p w14:paraId="192B3451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Style w:val="selected"/>
                <w:rFonts w:ascii="Calibri" w:hAnsi="Calibri" w:cs="Calibri"/>
                <w:color w:val="000000"/>
              </w:rPr>
              <w:t>5% to 95% RH</w:t>
            </w:r>
          </w:p>
        </w:tc>
      </w:tr>
    </w:tbl>
    <w:p w14:paraId="16AAE8B5" w14:textId="77777777" w:rsidR="00AB57A1" w:rsidRPr="00053C92" w:rsidRDefault="00AB57A1" w:rsidP="00AB57A1">
      <w:pPr>
        <w:rPr>
          <w:rFonts w:ascii="Calibri" w:hAnsi="Calibri" w:cs="Calibri"/>
        </w:rPr>
      </w:pPr>
    </w:p>
    <w:p w14:paraId="35AE1742" w14:textId="77777777" w:rsidR="00AB57A1" w:rsidRPr="00F76B9D" w:rsidRDefault="00AB57A1" w:rsidP="00AB57A1">
      <w:pPr>
        <w:pStyle w:val="Heading3"/>
        <w:numPr>
          <w:ilvl w:val="0"/>
          <w:numId w:val="24"/>
        </w:numPr>
        <w:ind w:left="1260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bookmarkStart w:id="10" w:name="service-warranty"/>
      <w:bookmarkEnd w:id="9"/>
      <w:r w:rsidRPr="00F76B9D">
        <w:rPr>
          <w:rFonts w:ascii="Calibri" w:hAnsi="Calibri" w:cs="Calibri"/>
          <w:color w:val="auto"/>
          <w:sz w:val="24"/>
          <w:szCs w:val="24"/>
        </w:rPr>
        <w:t>Warranty</w:t>
      </w:r>
    </w:p>
    <w:tbl>
      <w:tblPr>
        <w:tblStyle w:val="Table"/>
        <w:tblW w:w="5000" w:type="pct"/>
        <w:tblLayout w:type="fixed"/>
        <w:tblLook w:val="0020" w:firstRow="1" w:lastRow="0" w:firstColumn="0" w:lastColumn="0" w:noHBand="0" w:noVBand="0"/>
      </w:tblPr>
      <w:tblGrid>
        <w:gridCol w:w="3011"/>
        <w:gridCol w:w="7069"/>
      </w:tblGrid>
      <w:tr w:rsidR="00AB57A1" w:rsidRPr="00053C92" w14:paraId="6EAE4101" w14:textId="77777777" w:rsidTr="005D4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60" w:type="dxa"/>
          </w:tcPr>
          <w:p w14:paraId="72BF1EF5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</w:rPr>
              <w:t>Requirement</w:t>
            </w:r>
          </w:p>
        </w:tc>
        <w:tc>
          <w:tcPr>
            <w:tcW w:w="6716" w:type="dxa"/>
          </w:tcPr>
          <w:p w14:paraId="291390FF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</w:rPr>
              <w:t>Description</w:t>
            </w:r>
          </w:p>
        </w:tc>
      </w:tr>
      <w:tr w:rsidR="00AB57A1" w:rsidRPr="00053C92" w14:paraId="0E549891" w14:textId="77777777" w:rsidTr="005D4D12">
        <w:tc>
          <w:tcPr>
            <w:tcW w:w="2860" w:type="dxa"/>
          </w:tcPr>
          <w:p w14:paraId="2E00B04F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  <w:b/>
                <w:bCs/>
              </w:rPr>
              <w:t>Warranty</w:t>
            </w:r>
          </w:p>
        </w:tc>
        <w:tc>
          <w:tcPr>
            <w:tcW w:w="6716" w:type="dxa"/>
          </w:tcPr>
          <w:p w14:paraId="6B78A4BB" w14:textId="77777777" w:rsidR="00AB57A1" w:rsidRPr="00053C92" w:rsidRDefault="00AB57A1" w:rsidP="005D4D12">
            <w:pPr>
              <w:pStyle w:val="Compact"/>
              <w:rPr>
                <w:rFonts w:ascii="Calibri" w:hAnsi="Calibri" w:cs="Calibri"/>
              </w:rPr>
            </w:pPr>
            <w:r w:rsidRPr="00053C92">
              <w:rPr>
                <w:rFonts w:ascii="Calibri" w:hAnsi="Calibri" w:cs="Calibri"/>
              </w:rPr>
              <w:t>Minimum 24 months hardware warranty</w:t>
            </w:r>
          </w:p>
        </w:tc>
      </w:tr>
      <w:bookmarkEnd w:id="2"/>
      <w:bookmarkEnd w:id="10"/>
    </w:tbl>
    <w:p w14:paraId="3CC293CD" w14:textId="77777777" w:rsidR="00AB57A1" w:rsidRPr="00AB57A1" w:rsidRDefault="00AB57A1" w:rsidP="00AB57A1">
      <w:pPr>
        <w:pStyle w:val="BodyText"/>
      </w:pPr>
    </w:p>
    <w:p w14:paraId="5839A1B9" w14:textId="77777777" w:rsidR="00CC10E5" w:rsidRDefault="00CC10E5">
      <w:pPr>
        <w:jc w:val="left"/>
        <w:rPr>
          <w:lang w:eastAsia="ja-JP"/>
        </w:rPr>
      </w:pPr>
    </w:p>
    <w:p w14:paraId="4E8244AD" w14:textId="47F4F156" w:rsidR="00A36183" w:rsidRDefault="00A36183" w:rsidP="00A36183">
      <w:pPr>
        <w:pStyle w:val="Heading3"/>
        <w:rPr>
          <w:rFonts w:ascii="Calibri" w:hAnsi="Calibri" w:cs="Calibri"/>
          <w:color w:val="F79646" w:themeColor="accent6"/>
          <w:sz w:val="32"/>
          <w:szCs w:val="32"/>
        </w:rPr>
      </w:pPr>
      <w:r>
        <w:rPr>
          <w:rFonts w:ascii="Calibri" w:hAnsi="Calibri" w:cs="Calibri"/>
          <w:color w:val="F79646" w:themeColor="accent6"/>
          <w:sz w:val="32"/>
          <w:szCs w:val="32"/>
        </w:rPr>
        <w:t>Market Research Requirements</w:t>
      </w:r>
    </w:p>
    <w:p w14:paraId="689C25F9" w14:textId="77777777" w:rsidR="00A36183" w:rsidRPr="00A36183" w:rsidRDefault="00A36183" w:rsidP="00A36183">
      <w:pPr>
        <w:pStyle w:val="NoSpacing"/>
      </w:pPr>
    </w:p>
    <w:p w14:paraId="6FEE0031" w14:textId="592621B9" w:rsidR="00CC10E5" w:rsidRPr="00AD327B" w:rsidRDefault="00A36183" w:rsidP="00AD327B">
      <w:pPr>
        <w:pStyle w:val="Compact"/>
        <w:numPr>
          <w:ilvl w:val="0"/>
          <w:numId w:val="26"/>
        </w:numPr>
        <w:rPr>
          <w:rFonts w:ascii="Calibri" w:hAnsi="Calibri" w:cs="Calibri"/>
        </w:rPr>
      </w:pPr>
      <w:r w:rsidRPr="00AD327B">
        <w:rPr>
          <w:rFonts w:ascii="Calibri" w:hAnsi="Calibri" w:cs="Calibri"/>
        </w:rPr>
        <w:t>Production experience in POS terminals in the last 5 years;</w:t>
      </w:r>
    </w:p>
    <w:p w14:paraId="76AFE0BA" w14:textId="77777777" w:rsidR="00A36183" w:rsidRPr="00AD327B" w:rsidRDefault="00A36183" w:rsidP="00AD327B">
      <w:pPr>
        <w:pStyle w:val="Compact"/>
        <w:numPr>
          <w:ilvl w:val="0"/>
          <w:numId w:val="26"/>
        </w:numPr>
        <w:rPr>
          <w:rFonts w:ascii="Calibri" w:hAnsi="Calibri" w:cs="Calibri"/>
        </w:rPr>
      </w:pPr>
      <w:r w:rsidRPr="00AD327B">
        <w:rPr>
          <w:rFonts w:ascii="Calibri" w:hAnsi="Calibri" w:cs="Calibri"/>
        </w:rPr>
        <w:t>The manufacturer must provide the quantity of POS terminals produced in the last two years;</w:t>
      </w:r>
    </w:p>
    <w:p w14:paraId="0B767189" w14:textId="2E6FB079" w:rsidR="00CC10E5" w:rsidRPr="00AD327B" w:rsidRDefault="00A36183" w:rsidP="00AD327B">
      <w:pPr>
        <w:pStyle w:val="Compact"/>
        <w:numPr>
          <w:ilvl w:val="0"/>
          <w:numId w:val="26"/>
        </w:numPr>
        <w:rPr>
          <w:rFonts w:ascii="Calibri" w:hAnsi="Calibri" w:cs="Calibri"/>
        </w:rPr>
      </w:pPr>
      <w:r w:rsidRPr="00AD327B">
        <w:rPr>
          <w:rFonts w:ascii="Calibri" w:hAnsi="Calibri" w:cs="Calibri"/>
        </w:rPr>
        <w:t>Information on both the manufacturer’s production experience and the seller’s sales experience is required;</w:t>
      </w:r>
    </w:p>
    <w:p w14:paraId="4941636D" w14:textId="0052A7C1" w:rsidR="00A36183" w:rsidRPr="00AD327B" w:rsidRDefault="00A36183" w:rsidP="00AD327B">
      <w:pPr>
        <w:pStyle w:val="Compact"/>
        <w:numPr>
          <w:ilvl w:val="0"/>
          <w:numId w:val="26"/>
        </w:numPr>
        <w:rPr>
          <w:rFonts w:ascii="Calibri" w:hAnsi="Calibri" w:cs="Calibri"/>
        </w:rPr>
      </w:pPr>
      <w:r w:rsidRPr="00AD327B">
        <w:rPr>
          <w:rFonts w:ascii="Calibri" w:hAnsi="Calibri" w:cs="Calibri"/>
        </w:rPr>
        <w:t>The vendor is required to submit a minimum of three references from companies operating in any market, local or international;</w:t>
      </w:r>
    </w:p>
    <w:p w14:paraId="06964E53" w14:textId="03044690" w:rsidR="00A36183" w:rsidRPr="00AD327B" w:rsidRDefault="00A36183" w:rsidP="00AD327B">
      <w:pPr>
        <w:pStyle w:val="Compact"/>
        <w:numPr>
          <w:ilvl w:val="0"/>
          <w:numId w:val="26"/>
        </w:numPr>
        <w:rPr>
          <w:rFonts w:ascii="Calibri" w:hAnsi="Calibri" w:cs="Calibri"/>
        </w:rPr>
      </w:pPr>
      <w:r w:rsidRPr="00AD327B">
        <w:rPr>
          <w:rFonts w:ascii="Calibri" w:hAnsi="Calibri" w:cs="Calibri"/>
        </w:rPr>
        <w:t>The vendor must provide detailed warranty terms, including the duration of the warranty period;</w:t>
      </w:r>
    </w:p>
    <w:p w14:paraId="4B298F77" w14:textId="275AC930" w:rsidR="00A36183" w:rsidRPr="00AD327B" w:rsidRDefault="000C0F29" w:rsidP="00AD327B">
      <w:pPr>
        <w:pStyle w:val="Compact"/>
        <w:numPr>
          <w:ilvl w:val="0"/>
          <w:numId w:val="26"/>
        </w:numPr>
        <w:rPr>
          <w:rFonts w:ascii="Calibri" w:hAnsi="Calibri" w:cs="Calibri"/>
        </w:rPr>
      </w:pPr>
      <w:r w:rsidRPr="00AD327B">
        <w:rPr>
          <w:rFonts w:ascii="Calibri" w:hAnsi="Calibri" w:cs="Calibri"/>
        </w:rPr>
        <w:t>It is mandatory to provide the estimated timeframe for delivering approximately 20 samples for use during a defined testing period</w:t>
      </w:r>
      <w:r w:rsidR="00A36183" w:rsidRPr="00AD327B">
        <w:rPr>
          <w:rFonts w:ascii="Calibri" w:hAnsi="Calibri" w:cs="Calibri"/>
        </w:rPr>
        <w:t>;</w:t>
      </w:r>
    </w:p>
    <w:p w14:paraId="44C0D54A" w14:textId="57BBAE56" w:rsidR="00A36183" w:rsidRDefault="000C0F29" w:rsidP="00AD327B">
      <w:pPr>
        <w:pStyle w:val="Compact"/>
        <w:numPr>
          <w:ilvl w:val="0"/>
          <w:numId w:val="26"/>
        </w:numPr>
        <w:rPr>
          <w:rFonts w:ascii="Calibri" w:hAnsi="Calibri" w:cs="Calibri"/>
        </w:rPr>
      </w:pPr>
      <w:r w:rsidRPr="00AD327B">
        <w:rPr>
          <w:rFonts w:ascii="Calibri" w:hAnsi="Calibri" w:cs="Calibri"/>
        </w:rPr>
        <w:t>A detailed timeline is required, covering the period from sample confirmation to delivery within Georgia;</w:t>
      </w:r>
    </w:p>
    <w:p w14:paraId="55B426E3" w14:textId="77777777" w:rsidR="00467801" w:rsidRPr="00FB4379" w:rsidRDefault="00827B1B" w:rsidP="00467801">
      <w:pPr>
        <w:pStyle w:val="Compact"/>
        <w:numPr>
          <w:ilvl w:val="0"/>
          <w:numId w:val="26"/>
        </w:numPr>
        <w:rPr>
          <w:rFonts w:ascii="Calibri" w:hAnsi="Calibri" w:cs="Calibri"/>
        </w:rPr>
      </w:pPr>
      <w:r w:rsidRPr="00827B1B">
        <w:rPr>
          <w:rFonts w:ascii="Calibri" w:hAnsi="Calibri" w:cs="Calibri"/>
        </w:rPr>
        <w:t xml:space="preserve">All documents and information to be uploaded by the bidder must be certified by the signature </w:t>
      </w:r>
      <w:r w:rsidRPr="00FB4379">
        <w:rPr>
          <w:rFonts w:ascii="Calibri" w:hAnsi="Calibri" w:cs="Calibri"/>
        </w:rPr>
        <w:t>and stamp of an authorized person;</w:t>
      </w:r>
    </w:p>
    <w:p w14:paraId="20439DC4" w14:textId="57C3C57F" w:rsidR="00827B1B" w:rsidRDefault="00467801" w:rsidP="00467801">
      <w:pPr>
        <w:pStyle w:val="Compact"/>
        <w:numPr>
          <w:ilvl w:val="0"/>
          <w:numId w:val="26"/>
        </w:numPr>
        <w:rPr>
          <w:rFonts w:ascii="Calibri" w:hAnsi="Calibri" w:cs="Calibri"/>
        </w:rPr>
      </w:pPr>
      <w:r w:rsidRPr="00FB4379">
        <w:rPr>
          <w:rFonts w:ascii="Calibri" w:hAnsi="Calibri" w:cs="Calibri"/>
        </w:rPr>
        <w:t xml:space="preserve">The supplier should provide an option to customize parts of the POS terminal casing in a color selected by the client, upon request; if such an option is available, please include the commercial proposal in </w:t>
      </w:r>
      <w:r w:rsidRPr="00FB4379">
        <w:rPr>
          <w:rFonts w:ascii="Calibri" w:hAnsi="Calibri" w:cs="Calibri"/>
          <w:b/>
          <w:bCs/>
        </w:rPr>
        <w:t>Appendix 1</w:t>
      </w:r>
      <w:r w:rsidRPr="00FB4379">
        <w:rPr>
          <w:rFonts w:ascii="Calibri" w:hAnsi="Calibri" w:cs="Calibri"/>
        </w:rPr>
        <w:t>;</w:t>
      </w:r>
    </w:p>
    <w:p w14:paraId="47CFD76B" w14:textId="77777777" w:rsidR="00EE36DD" w:rsidRPr="00FB4379" w:rsidRDefault="00EE36DD" w:rsidP="00EE36DD">
      <w:pPr>
        <w:pStyle w:val="Compact"/>
        <w:ind w:left="720"/>
        <w:rPr>
          <w:rFonts w:ascii="Calibri" w:hAnsi="Calibri" w:cs="Calibri"/>
        </w:rPr>
      </w:pPr>
    </w:p>
    <w:p w14:paraId="266E009F" w14:textId="651AA103" w:rsidR="00A1179F" w:rsidRDefault="00827B1B" w:rsidP="00A1179F">
      <w:pPr>
        <w:pStyle w:val="Heading3"/>
        <w:rPr>
          <w:rFonts w:ascii="Calibri" w:hAnsi="Calibri" w:cs="Calibri"/>
          <w:color w:val="F79646" w:themeColor="accent6"/>
          <w:sz w:val="32"/>
          <w:szCs w:val="32"/>
        </w:rPr>
      </w:pPr>
      <w:r w:rsidRPr="00827B1B">
        <w:rPr>
          <w:rFonts w:ascii="Calibri" w:hAnsi="Calibri" w:cs="Calibri"/>
          <w:color w:val="F79646" w:themeColor="accent6"/>
          <w:sz w:val="32"/>
          <w:szCs w:val="32"/>
        </w:rPr>
        <w:t>Additional Information</w:t>
      </w:r>
    </w:p>
    <w:p w14:paraId="13A20F29" w14:textId="77777777" w:rsidR="00A1179F" w:rsidRPr="00A1179F" w:rsidRDefault="00A1179F" w:rsidP="00A1179F">
      <w:pPr>
        <w:pStyle w:val="NoSpacing"/>
      </w:pPr>
    </w:p>
    <w:p w14:paraId="1E900C0E" w14:textId="0421F7FA" w:rsidR="00827B1B" w:rsidRDefault="00A1179F" w:rsidP="00A1179F">
      <w:pPr>
        <w:pStyle w:val="Compact"/>
        <w:numPr>
          <w:ilvl w:val="0"/>
          <w:numId w:val="26"/>
        </w:numPr>
        <w:rPr>
          <w:rFonts w:ascii="Calibri" w:hAnsi="Calibri" w:cs="Calibri"/>
        </w:rPr>
      </w:pPr>
      <w:r w:rsidRPr="00A1179F">
        <w:rPr>
          <w:rFonts w:ascii="Calibri" w:hAnsi="Calibri" w:cs="Calibri"/>
        </w:rPr>
        <w:t>Please note that the announcement of this market research does not oblige the bank to enter into a contract with any</w:t>
      </w:r>
      <w:r w:rsidR="00195275">
        <w:rPr>
          <w:rFonts w:ascii="Calibri" w:hAnsi="Calibri" w:cs="Calibri"/>
        </w:rPr>
        <w:t xml:space="preserve"> vendor</w:t>
      </w:r>
      <w:r w:rsidRPr="00A1179F">
        <w:rPr>
          <w:rFonts w:ascii="Calibri" w:hAnsi="Calibri" w:cs="Calibri"/>
        </w:rPr>
        <w:t>. Furthermore, the bank reserves the right, as a result of the research, to conclude a contract with one or more suppliers at its discretion, without conducting additional price inquiries or announcing a tender.</w:t>
      </w:r>
    </w:p>
    <w:p w14:paraId="31FD7FBA" w14:textId="7FA2225C" w:rsidR="00195275" w:rsidRPr="00195275" w:rsidRDefault="00195275" w:rsidP="00195275">
      <w:pPr>
        <w:pStyle w:val="Compact"/>
        <w:numPr>
          <w:ilvl w:val="0"/>
          <w:numId w:val="26"/>
        </w:numPr>
        <w:rPr>
          <w:rFonts w:ascii="Calibri" w:hAnsi="Calibri" w:cs="Calibri"/>
        </w:rPr>
      </w:pPr>
      <w:r w:rsidRPr="00195275">
        <w:rPr>
          <w:rFonts w:ascii="Calibri" w:hAnsi="Calibri" w:cs="Calibri"/>
        </w:rPr>
        <w:t>Winning the market research process does not constitute a prerequisite for entering into a contract with the Bank. In addition to being selected as a winner in the market research, the conclusion of a contract is subject to verification of the bidder’s compliance with the legislation of Georgia, international sanctions, and the Bank’s internal policies and procedures.</w:t>
      </w:r>
    </w:p>
    <w:p w14:paraId="6519DD9B" w14:textId="51D41096" w:rsidR="00195275" w:rsidRPr="00195275" w:rsidRDefault="00195275" w:rsidP="00195275">
      <w:pPr>
        <w:pStyle w:val="Compact"/>
        <w:numPr>
          <w:ilvl w:val="0"/>
          <w:numId w:val="26"/>
        </w:numPr>
        <w:rPr>
          <w:rFonts w:ascii="Calibri" w:hAnsi="Calibri" w:cs="Calibri"/>
        </w:rPr>
      </w:pPr>
      <w:r w:rsidRPr="00195275">
        <w:rPr>
          <w:rFonts w:ascii="Calibri" w:hAnsi="Calibri" w:cs="Calibri"/>
        </w:rPr>
        <w:t>As part of this verification process, if any non-compliance with the legislation of Georgia, international sanctions, or the Bank’s internal policies and procedures is identified, the Bank reserves the right to refuse to enter into a contract with the bidder. The Bank shall inform the bidder of such refusal by indicating the general grounds for the decision.</w:t>
      </w:r>
    </w:p>
    <w:p w14:paraId="4FB6DC89" w14:textId="77777777" w:rsidR="00195275" w:rsidRDefault="00195275" w:rsidP="00195275">
      <w:pPr>
        <w:pStyle w:val="Compact"/>
        <w:ind w:left="720"/>
        <w:rPr>
          <w:rFonts w:ascii="Calibri" w:hAnsi="Calibri" w:cs="Calibri"/>
        </w:rPr>
      </w:pPr>
    </w:p>
    <w:p w14:paraId="1CB711C5" w14:textId="77777777" w:rsidR="00195275" w:rsidRDefault="00195275" w:rsidP="00195275">
      <w:pPr>
        <w:pStyle w:val="Compact"/>
        <w:ind w:left="720"/>
        <w:rPr>
          <w:rFonts w:ascii="Calibri" w:hAnsi="Calibri" w:cs="Calibri"/>
        </w:rPr>
      </w:pPr>
    </w:p>
    <w:p w14:paraId="20C29E8F" w14:textId="77777777" w:rsidR="00195275" w:rsidRDefault="00195275" w:rsidP="00195275">
      <w:pPr>
        <w:pStyle w:val="Compact"/>
        <w:ind w:left="720"/>
        <w:rPr>
          <w:rFonts w:ascii="Calibri" w:hAnsi="Calibri" w:cs="Calibri"/>
        </w:rPr>
      </w:pPr>
    </w:p>
    <w:p w14:paraId="51530CF7" w14:textId="77777777" w:rsidR="00195275" w:rsidRDefault="00195275" w:rsidP="00195275">
      <w:pPr>
        <w:pStyle w:val="Compact"/>
        <w:ind w:left="720"/>
        <w:rPr>
          <w:rFonts w:ascii="Calibri" w:hAnsi="Calibri" w:cs="Calibri"/>
        </w:rPr>
      </w:pPr>
    </w:p>
    <w:p w14:paraId="0479E10C" w14:textId="77777777" w:rsidR="00195275" w:rsidRDefault="00195275" w:rsidP="00195275">
      <w:pPr>
        <w:pStyle w:val="Compact"/>
        <w:ind w:left="720"/>
        <w:rPr>
          <w:rFonts w:ascii="Calibri" w:hAnsi="Calibri" w:cs="Calibri"/>
        </w:rPr>
      </w:pPr>
    </w:p>
    <w:p w14:paraId="735BF7F2" w14:textId="77777777" w:rsidR="00195275" w:rsidRDefault="00195275" w:rsidP="00195275">
      <w:pPr>
        <w:pStyle w:val="Compact"/>
        <w:ind w:left="720"/>
        <w:rPr>
          <w:rFonts w:ascii="Calibri" w:hAnsi="Calibri" w:cs="Calibri"/>
        </w:rPr>
      </w:pPr>
    </w:p>
    <w:p w14:paraId="0E11EE7A" w14:textId="77777777" w:rsidR="00195275" w:rsidRPr="00A1179F" w:rsidRDefault="00195275" w:rsidP="00195275">
      <w:pPr>
        <w:pStyle w:val="Compact"/>
        <w:ind w:left="720"/>
        <w:rPr>
          <w:rFonts w:ascii="Calibri" w:hAnsi="Calibri" w:cs="Calibri"/>
        </w:rPr>
      </w:pPr>
    </w:p>
    <w:p w14:paraId="7212DED4" w14:textId="77777777" w:rsidR="00A52100" w:rsidRPr="00AD327B" w:rsidRDefault="00A52100" w:rsidP="00A52100">
      <w:pPr>
        <w:pStyle w:val="Compact"/>
        <w:ind w:left="720"/>
        <w:rPr>
          <w:rFonts w:ascii="Calibri" w:hAnsi="Calibri" w:cs="Calibri"/>
        </w:rPr>
      </w:pPr>
    </w:p>
    <w:p w14:paraId="0D34712B" w14:textId="77777777" w:rsidR="000C0F29" w:rsidRDefault="000C0F29" w:rsidP="00AA7A68">
      <w:pPr>
        <w:jc w:val="left"/>
        <w:rPr>
          <w:lang w:val="ka-GE" w:eastAsia="ja-JP"/>
        </w:rPr>
      </w:pPr>
    </w:p>
    <w:p w14:paraId="4D5D2F97" w14:textId="7306EB8B" w:rsidR="00AA7A68" w:rsidRPr="00AA7A68" w:rsidRDefault="00AA7A68" w:rsidP="00AA7A68">
      <w:pPr>
        <w:pStyle w:val="Heading3"/>
        <w:rPr>
          <w:rFonts w:ascii="Calibri" w:hAnsi="Calibri" w:cs="Calibri"/>
          <w:color w:val="F79646" w:themeColor="accent6"/>
          <w:sz w:val="32"/>
          <w:szCs w:val="32"/>
        </w:rPr>
      </w:pPr>
      <w:r w:rsidRPr="00AA7A68">
        <w:rPr>
          <w:rFonts w:ascii="Calibri" w:hAnsi="Calibri" w:cs="Calibri"/>
          <w:color w:val="F79646" w:themeColor="accent6"/>
          <w:sz w:val="32"/>
          <w:szCs w:val="32"/>
        </w:rPr>
        <w:t>Appendix One: Commercial Proposal</w:t>
      </w:r>
    </w:p>
    <w:p w14:paraId="0048792B" w14:textId="77777777" w:rsidR="00CC10E5" w:rsidRDefault="00CC10E5">
      <w:pPr>
        <w:jc w:val="left"/>
        <w:rPr>
          <w:lang w:eastAsia="ja-JP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5F3FF0" w14:paraId="63B6D4DF" w14:textId="77777777" w:rsidTr="005F3F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197C3579" w14:textId="433A363F" w:rsidR="005F3FF0" w:rsidRPr="00467801" w:rsidRDefault="005F3FF0" w:rsidP="005F3FF0">
            <w:pPr>
              <w:jc w:val="center"/>
              <w:rPr>
                <w:rFonts w:eastAsia="Times New Roman" w:cs="Times New Roman"/>
                <w:b w:val="0"/>
                <w:bCs w:val="0"/>
                <w:color w:val="auto"/>
              </w:rPr>
            </w:pPr>
            <w:r w:rsidRPr="005F3FF0">
              <w:rPr>
                <w:rFonts w:eastAsia="Times New Roman" w:cs="Times New Roman"/>
                <w:b w:val="0"/>
                <w:bCs w:val="0"/>
                <w:color w:val="auto"/>
                <w:lang w:val="ka-GE"/>
              </w:rPr>
              <w:t>Unit Price</w:t>
            </w:r>
          </w:p>
        </w:tc>
        <w:tc>
          <w:tcPr>
            <w:tcW w:w="3357" w:type="dxa"/>
          </w:tcPr>
          <w:p w14:paraId="4D1C1948" w14:textId="3C36406C" w:rsidR="005F3FF0" w:rsidRPr="005F3FF0" w:rsidRDefault="005F3FF0" w:rsidP="005F3F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auto"/>
                <w:lang w:val="ka-GE"/>
              </w:rPr>
            </w:pPr>
            <w:r w:rsidRPr="005F3FF0">
              <w:rPr>
                <w:rFonts w:eastAsia="Times New Roman" w:cs="Times New Roman"/>
                <w:b w:val="0"/>
                <w:bCs w:val="0"/>
                <w:color w:val="auto"/>
                <w:lang w:val="ka-GE"/>
              </w:rPr>
              <w:t>QTY</w:t>
            </w:r>
          </w:p>
        </w:tc>
        <w:tc>
          <w:tcPr>
            <w:tcW w:w="3357" w:type="dxa"/>
          </w:tcPr>
          <w:p w14:paraId="4A02AD15" w14:textId="06647B1C" w:rsidR="005F3FF0" w:rsidRPr="005F3FF0" w:rsidRDefault="005F3FF0" w:rsidP="005F3F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auto"/>
                <w:lang w:val="ka-GE"/>
              </w:rPr>
            </w:pPr>
            <w:r w:rsidRPr="005F3FF0">
              <w:rPr>
                <w:rFonts w:eastAsia="Times New Roman" w:cs="Times New Roman"/>
                <w:b w:val="0"/>
                <w:bCs w:val="0"/>
                <w:color w:val="auto"/>
                <w:lang w:val="ka-GE"/>
              </w:rPr>
              <w:t>Total Cost</w:t>
            </w:r>
          </w:p>
        </w:tc>
      </w:tr>
      <w:tr w:rsidR="005F3FF0" w14:paraId="668DCED3" w14:textId="77777777" w:rsidTr="005F3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78114B78" w14:textId="77777777" w:rsidR="005F3FF0" w:rsidRDefault="005F3FF0">
            <w:pPr>
              <w:jc w:val="left"/>
              <w:rPr>
                <w:lang w:eastAsia="ja-JP"/>
              </w:rPr>
            </w:pPr>
          </w:p>
        </w:tc>
        <w:tc>
          <w:tcPr>
            <w:tcW w:w="3357" w:type="dxa"/>
          </w:tcPr>
          <w:p w14:paraId="4A894057" w14:textId="4BEFCB53" w:rsidR="005F3FF0" w:rsidRPr="00FB4379" w:rsidRDefault="00B3764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  <w:r w:rsidRPr="00FB4379">
              <w:rPr>
                <w:lang w:eastAsia="ja-JP"/>
              </w:rPr>
              <w:t>&lt;1000</w:t>
            </w:r>
          </w:p>
        </w:tc>
        <w:tc>
          <w:tcPr>
            <w:tcW w:w="3357" w:type="dxa"/>
          </w:tcPr>
          <w:p w14:paraId="0E762C4A" w14:textId="77777777" w:rsidR="005F3FF0" w:rsidRDefault="005F3FF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</w:p>
        </w:tc>
      </w:tr>
      <w:tr w:rsidR="0036238A" w14:paraId="77D4DFF0" w14:textId="77777777" w:rsidTr="005F3F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11F588E0" w14:textId="77777777" w:rsidR="0036238A" w:rsidRDefault="0036238A">
            <w:pPr>
              <w:jc w:val="left"/>
              <w:rPr>
                <w:lang w:eastAsia="ja-JP"/>
              </w:rPr>
            </w:pPr>
          </w:p>
        </w:tc>
        <w:tc>
          <w:tcPr>
            <w:tcW w:w="3357" w:type="dxa"/>
          </w:tcPr>
          <w:p w14:paraId="1390A8CF" w14:textId="5218A18A" w:rsidR="0036238A" w:rsidRPr="00FB4379" w:rsidRDefault="00B3764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  <w:r w:rsidRPr="00FB4379">
              <w:rPr>
                <w:lang w:eastAsia="ja-JP"/>
              </w:rPr>
              <w:t>1000-3000</w:t>
            </w:r>
          </w:p>
        </w:tc>
        <w:tc>
          <w:tcPr>
            <w:tcW w:w="3357" w:type="dxa"/>
          </w:tcPr>
          <w:p w14:paraId="2FA8BFDA" w14:textId="77777777" w:rsidR="0036238A" w:rsidRDefault="0036238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</w:p>
        </w:tc>
      </w:tr>
      <w:tr w:rsidR="0036238A" w14:paraId="0CD354FB" w14:textId="77777777" w:rsidTr="005F3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3CA000E9" w14:textId="77777777" w:rsidR="0036238A" w:rsidRDefault="0036238A">
            <w:pPr>
              <w:jc w:val="left"/>
              <w:rPr>
                <w:lang w:eastAsia="ja-JP"/>
              </w:rPr>
            </w:pPr>
          </w:p>
        </w:tc>
        <w:tc>
          <w:tcPr>
            <w:tcW w:w="3357" w:type="dxa"/>
          </w:tcPr>
          <w:p w14:paraId="614FB4E6" w14:textId="37CC7E4D" w:rsidR="0036238A" w:rsidRPr="00FB4379" w:rsidRDefault="00B3764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  <w:r w:rsidRPr="00FB4379">
              <w:rPr>
                <w:lang w:eastAsia="ja-JP"/>
              </w:rPr>
              <w:t>3001-5000</w:t>
            </w:r>
          </w:p>
        </w:tc>
        <w:tc>
          <w:tcPr>
            <w:tcW w:w="3357" w:type="dxa"/>
          </w:tcPr>
          <w:p w14:paraId="49DBB59E" w14:textId="77777777" w:rsidR="0036238A" w:rsidRDefault="0036238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</w:p>
        </w:tc>
      </w:tr>
      <w:tr w:rsidR="00B3764E" w14:paraId="67E31506" w14:textId="77777777" w:rsidTr="005F3F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6711CD12" w14:textId="77777777" w:rsidR="00B3764E" w:rsidRDefault="00B3764E">
            <w:pPr>
              <w:jc w:val="left"/>
              <w:rPr>
                <w:lang w:eastAsia="ja-JP"/>
              </w:rPr>
            </w:pPr>
          </w:p>
        </w:tc>
        <w:tc>
          <w:tcPr>
            <w:tcW w:w="3357" w:type="dxa"/>
          </w:tcPr>
          <w:p w14:paraId="30F51317" w14:textId="23D6AFD8" w:rsidR="00B3764E" w:rsidRPr="00FB4379" w:rsidRDefault="00B3764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  <w:r w:rsidRPr="00FB4379">
              <w:rPr>
                <w:lang w:eastAsia="ja-JP"/>
              </w:rPr>
              <w:t>5000&lt;</w:t>
            </w:r>
          </w:p>
        </w:tc>
        <w:tc>
          <w:tcPr>
            <w:tcW w:w="3357" w:type="dxa"/>
          </w:tcPr>
          <w:p w14:paraId="44EA343E" w14:textId="77777777" w:rsidR="00B3764E" w:rsidRDefault="00B3764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</w:p>
        </w:tc>
      </w:tr>
    </w:tbl>
    <w:p w14:paraId="4715C168" w14:textId="77777777" w:rsidR="00CC10E5" w:rsidRDefault="00CC10E5">
      <w:pPr>
        <w:jc w:val="left"/>
        <w:rPr>
          <w:lang w:eastAsia="ja-JP"/>
        </w:rPr>
      </w:pPr>
    </w:p>
    <w:p w14:paraId="197DA2CE" w14:textId="77777777" w:rsidR="00467801" w:rsidRDefault="00467801">
      <w:pPr>
        <w:jc w:val="left"/>
        <w:rPr>
          <w:lang w:eastAsia="ja-JP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467801" w:rsidRPr="005F3FF0" w14:paraId="13DAA3FE" w14:textId="77777777" w:rsidTr="00306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5B690BC7" w14:textId="26D8479F" w:rsidR="00467801" w:rsidRPr="005F3FF0" w:rsidRDefault="00467801" w:rsidP="003062C0">
            <w:pPr>
              <w:jc w:val="center"/>
              <w:rPr>
                <w:rFonts w:eastAsia="Times New Roman" w:cs="Times New Roman"/>
                <w:b w:val="0"/>
                <w:bCs w:val="0"/>
                <w:color w:val="auto"/>
                <w:lang w:val="ka-GE"/>
              </w:rPr>
            </w:pPr>
            <w:r w:rsidRPr="00467801">
              <w:rPr>
                <w:rFonts w:eastAsia="Times New Roman" w:cs="Times New Roman"/>
                <w:b w:val="0"/>
                <w:bCs w:val="0"/>
                <w:color w:val="auto"/>
              </w:rPr>
              <w:t>Unit price with customization</w:t>
            </w:r>
          </w:p>
        </w:tc>
        <w:tc>
          <w:tcPr>
            <w:tcW w:w="3357" w:type="dxa"/>
          </w:tcPr>
          <w:p w14:paraId="67F5AA28" w14:textId="77777777" w:rsidR="00467801" w:rsidRPr="005F3FF0" w:rsidRDefault="00467801" w:rsidP="003062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auto"/>
                <w:lang w:val="ka-GE"/>
              </w:rPr>
            </w:pPr>
            <w:r w:rsidRPr="005F3FF0">
              <w:rPr>
                <w:rFonts w:eastAsia="Times New Roman" w:cs="Times New Roman"/>
                <w:b w:val="0"/>
                <w:bCs w:val="0"/>
                <w:color w:val="auto"/>
                <w:lang w:val="ka-GE"/>
              </w:rPr>
              <w:t>QTY</w:t>
            </w:r>
          </w:p>
        </w:tc>
        <w:tc>
          <w:tcPr>
            <w:tcW w:w="3357" w:type="dxa"/>
          </w:tcPr>
          <w:p w14:paraId="568DAAB4" w14:textId="77777777" w:rsidR="00467801" w:rsidRPr="005F3FF0" w:rsidRDefault="00467801" w:rsidP="003062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auto"/>
                <w:lang w:val="ka-GE"/>
              </w:rPr>
            </w:pPr>
            <w:r w:rsidRPr="005F3FF0">
              <w:rPr>
                <w:rFonts w:eastAsia="Times New Roman" w:cs="Times New Roman"/>
                <w:b w:val="0"/>
                <w:bCs w:val="0"/>
                <w:color w:val="auto"/>
                <w:lang w:val="ka-GE"/>
              </w:rPr>
              <w:t>Total Cost</w:t>
            </w:r>
          </w:p>
        </w:tc>
      </w:tr>
      <w:tr w:rsidR="00467801" w14:paraId="2E789C8F" w14:textId="77777777" w:rsidTr="00306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45D210A1" w14:textId="77777777" w:rsidR="00467801" w:rsidRDefault="00467801" w:rsidP="003062C0">
            <w:pPr>
              <w:jc w:val="left"/>
              <w:rPr>
                <w:lang w:eastAsia="ja-JP"/>
              </w:rPr>
            </w:pPr>
          </w:p>
        </w:tc>
        <w:tc>
          <w:tcPr>
            <w:tcW w:w="3357" w:type="dxa"/>
          </w:tcPr>
          <w:p w14:paraId="26D4C3A9" w14:textId="77777777" w:rsidR="00467801" w:rsidRPr="00FB4379" w:rsidRDefault="00467801" w:rsidP="003062C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  <w:r w:rsidRPr="00FB4379">
              <w:rPr>
                <w:lang w:eastAsia="ja-JP"/>
              </w:rPr>
              <w:t>&lt;1000</w:t>
            </w:r>
          </w:p>
        </w:tc>
        <w:tc>
          <w:tcPr>
            <w:tcW w:w="3357" w:type="dxa"/>
          </w:tcPr>
          <w:p w14:paraId="4B62F5B2" w14:textId="77777777" w:rsidR="00467801" w:rsidRDefault="00467801" w:rsidP="003062C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</w:p>
        </w:tc>
      </w:tr>
      <w:tr w:rsidR="00467801" w14:paraId="1E6C3CC8" w14:textId="77777777" w:rsidTr="00306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641AED31" w14:textId="77777777" w:rsidR="00467801" w:rsidRDefault="00467801" w:rsidP="003062C0">
            <w:pPr>
              <w:jc w:val="left"/>
              <w:rPr>
                <w:lang w:eastAsia="ja-JP"/>
              </w:rPr>
            </w:pPr>
          </w:p>
        </w:tc>
        <w:tc>
          <w:tcPr>
            <w:tcW w:w="3357" w:type="dxa"/>
          </w:tcPr>
          <w:p w14:paraId="780A696F" w14:textId="77777777" w:rsidR="00467801" w:rsidRPr="00FB4379" w:rsidRDefault="00467801" w:rsidP="003062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  <w:r w:rsidRPr="00FB4379">
              <w:rPr>
                <w:lang w:eastAsia="ja-JP"/>
              </w:rPr>
              <w:t>1000-3000</w:t>
            </w:r>
          </w:p>
        </w:tc>
        <w:tc>
          <w:tcPr>
            <w:tcW w:w="3357" w:type="dxa"/>
          </w:tcPr>
          <w:p w14:paraId="427BB219" w14:textId="77777777" w:rsidR="00467801" w:rsidRDefault="00467801" w:rsidP="003062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</w:p>
        </w:tc>
      </w:tr>
      <w:tr w:rsidR="00467801" w14:paraId="599EE91C" w14:textId="77777777" w:rsidTr="00306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39647403" w14:textId="77777777" w:rsidR="00467801" w:rsidRDefault="00467801" w:rsidP="003062C0">
            <w:pPr>
              <w:jc w:val="left"/>
              <w:rPr>
                <w:lang w:eastAsia="ja-JP"/>
              </w:rPr>
            </w:pPr>
          </w:p>
        </w:tc>
        <w:tc>
          <w:tcPr>
            <w:tcW w:w="3357" w:type="dxa"/>
          </w:tcPr>
          <w:p w14:paraId="5DC36923" w14:textId="77777777" w:rsidR="00467801" w:rsidRPr="00FB4379" w:rsidRDefault="00467801" w:rsidP="003062C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  <w:r w:rsidRPr="00FB4379">
              <w:rPr>
                <w:lang w:eastAsia="ja-JP"/>
              </w:rPr>
              <w:t>3001-5000</w:t>
            </w:r>
          </w:p>
        </w:tc>
        <w:tc>
          <w:tcPr>
            <w:tcW w:w="3357" w:type="dxa"/>
          </w:tcPr>
          <w:p w14:paraId="2CA53996" w14:textId="77777777" w:rsidR="00467801" w:rsidRDefault="00467801" w:rsidP="003062C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</w:p>
        </w:tc>
      </w:tr>
      <w:tr w:rsidR="00467801" w14:paraId="72E25F6C" w14:textId="77777777" w:rsidTr="00306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4061CB29" w14:textId="77777777" w:rsidR="00467801" w:rsidRDefault="00467801" w:rsidP="003062C0">
            <w:pPr>
              <w:jc w:val="left"/>
              <w:rPr>
                <w:lang w:eastAsia="ja-JP"/>
              </w:rPr>
            </w:pPr>
          </w:p>
        </w:tc>
        <w:tc>
          <w:tcPr>
            <w:tcW w:w="3357" w:type="dxa"/>
          </w:tcPr>
          <w:p w14:paraId="02BBC4A2" w14:textId="77777777" w:rsidR="00467801" w:rsidRPr="00FB4379" w:rsidRDefault="00467801" w:rsidP="003062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  <w:r w:rsidRPr="00FB4379">
              <w:rPr>
                <w:lang w:eastAsia="ja-JP"/>
              </w:rPr>
              <w:t>5000&lt;</w:t>
            </w:r>
          </w:p>
        </w:tc>
        <w:tc>
          <w:tcPr>
            <w:tcW w:w="3357" w:type="dxa"/>
          </w:tcPr>
          <w:p w14:paraId="78731B11" w14:textId="77777777" w:rsidR="00467801" w:rsidRDefault="00467801" w:rsidP="003062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</w:p>
        </w:tc>
      </w:tr>
    </w:tbl>
    <w:p w14:paraId="1302544F" w14:textId="77777777" w:rsidR="00467801" w:rsidRDefault="00467801">
      <w:pPr>
        <w:jc w:val="left"/>
        <w:rPr>
          <w:lang w:eastAsia="ja-JP"/>
        </w:rPr>
      </w:pPr>
    </w:p>
    <w:p w14:paraId="0A81CD14" w14:textId="77777777" w:rsidR="00CC10E5" w:rsidRPr="0044536E" w:rsidRDefault="00CC10E5" w:rsidP="0044536E">
      <w:pPr>
        <w:pStyle w:val="Compact"/>
        <w:ind w:left="720"/>
        <w:rPr>
          <w:rFonts w:ascii="Calibri" w:hAnsi="Calibri" w:cs="Calibri"/>
        </w:rPr>
      </w:pPr>
    </w:p>
    <w:p w14:paraId="653B07DD" w14:textId="03E9D7A6" w:rsidR="00CC10E5" w:rsidRDefault="0044536E" w:rsidP="0044536E">
      <w:pPr>
        <w:pStyle w:val="Compact"/>
        <w:numPr>
          <w:ilvl w:val="0"/>
          <w:numId w:val="26"/>
        </w:numPr>
        <w:rPr>
          <w:rFonts w:ascii="Calibri" w:hAnsi="Calibri" w:cs="Calibri"/>
        </w:rPr>
      </w:pPr>
      <w:r w:rsidRPr="0044536E">
        <w:rPr>
          <w:rFonts w:ascii="Calibri" w:hAnsi="Calibri" w:cs="Calibri"/>
        </w:rPr>
        <w:t xml:space="preserve">The offered price must remain valid for a minimum of </w:t>
      </w:r>
      <w:r w:rsidR="00735C31">
        <w:rPr>
          <w:rFonts w:ascii="Calibri" w:hAnsi="Calibri" w:cs="Calibri"/>
          <w:lang w:val="ka-GE"/>
        </w:rPr>
        <w:t>9</w:t>
      </w:r>
      <w:r w:rsidRPr="0044536E">
        <w:rPr>
          <w:rFonts w:ascii="Calibri" w:hAnsi="Calibri" w:cs="Calibri"/>
        </w:rPr>
        <w:t>0 calendar days</w:t>
      </w:r>
      <w:r>
        <w:rPr>
          <w:rFonts w:ascii="Calibri" w:hAnsi="Calibri" w:cs="Calibri"/>
        </w:rPr>
        <w:t>;</w:t>
      </w:r>
    </w:p>
    <w:p w14:paraId="1A8A8116" w14:textId="6A2E5DE6" w:rsidR="00CC10E5" w:rsidRPr="00257383" w:rsidRDefault="00257383" w:rsidP="00257383">
      <w:pPr>
        <w:pStyle w:val="Compact"/>
        <w:numPr>
          <w:ilvl w:val="0"/>
          <w:numId w:val="26"/>
        </w:numPr>
        <w:rPr>
          <w:rFonts w:ascii="Calibri" w:hAnsi="Calibri" w:cs="Calibri"/>
        </w:rPr>
      </w:pPr>
      <w:r w:rsidRPr="00257383">
        <w:rPr>
          <w:rFonts w:ascii="Calibri" w:hAnsi="Calibri" w:cs="Calibri"/>
        </w:rPr>
        <w:t>The offered price must include all legally required taxes and fees, as well as any applicable transportation costs</w:t>
      </w:r>
      <w:r>
        <w:rPr>
          <w:rFonts w:ascii="Calibri" w:hAnsi="Calibri" w:cs="Calibri"/>
        </w:rPr>
        <w:t>;</w:t>
      </w:r>
    </w:p>
    <w:p w14:paraId="2959DB86" w14:textId="77777777" w:rsidR="00CC10E5" w:rsidRPr="00B04489" w:rsidRDefault="00CC10E5" w:rsidP="00B04489">
      <w:pPr>
        <w:pStyle w:val="Heading3"/>
        <w:rPr>
          <w:rFonts w:ascii="Calibri" w:hAnsi="Calibri" w:cs="Calibri"/>
          <w:color w:val="F79646" w:themeColor="accent6"/>
          <w:sz w:val="32"/>
          <w:szCs w:val="32"/>
        </w:rPr>
      </w:pPr>
    </w:p>
    <w:p w14:paraId="2F269A70" w14:textId="77777777" w:rsidR="00B04489" w:rsidRDefault="00B04489" w:rsidP="00B04489">
      <w:pPr>
        <w:pStyle w:val="Heading3"/>
        <w:rPr>
          <w:rFonts w:ascii="Calibri" w:hAnsi="Calibri" w:cs="Calibri"/>
          <w:color w:val="F79646" w:themeColor="accent6"/>
          <w:sz w:val="32"/>
          <w:szCs w:val="32"/>
        </w:rPr>
      </w:pPr>
      <w:r w:rsidRPr="00B04489">
        <w:rPr>
          <w:rFonts w:ascii="Calibri" w:hAnsi="Calibri" w:cs="Calibri"/>
          <w:color w:val="F79646" w:themeColor="accent6"/>
          <w:sz w:val="32"/>
          <w:szCs w:val="32"/>
        </w:rPr>
        <w:t>Appendix Two: Bank Details</w:t>
      </w:r>
    </w:p>
    <w:p w14:paraId="16528F4E" w14:textId="77777777" w:rsidR="00B04489" w:rsidRPr="00B04489" w:rsidRDefault="00B04489" w:rsidP="00B04489">
      <w:pPr>
        <w:pStyle w:val="NoSpacing"/>
      </w:pPr>
    </w:p>
    <w:p w14:paraId="76FF865D" w14:textId="77777777" w:rsidR="00B04489" w:rsidRPr="00B04489" w:rsidRDefault="00B04489" w:rsidP="00B04489">
      <w:pPr>
        <w:pStyle w:val="Compact"/>
        <w:numPr>
          <w:ilvl w:val="0"/>
          <w:numId w:val="26"/>
        </w:numPr>
        <w:rPr>
          <w:rFonts w:ascii="Calibri" w:hAnsi="Calibri" w:cs="Calibri"/>
        </w:rPr>
      </w:pPr>
      <w:r w:rsidRPr="00B04489">
        <w:rPr>
          <w:rFonts w:ascii="Calibri" w:hAnsi="Calibri" w:cs="Calibri"/>
        </w:rPr>
        <w:t>Organization Name:</w:t>
      </w:r>
    </w:p>
    <w:p w14:paraId="43D28928" w14:textId="77777777" w:rsidR="00B04489" w:rsidRPr="00B04489" w:rsidRDefault="00B04489" w:rsidP="00B04489">
      <w:pPr>
        <w:pStyle w:val="Compact"/>
        <w:numPr>
          <w:ilvl w:val="0"/>
          <w:numId w:val="26"/>
        </w:numPr>
        <w:rPr>
          <w:rFonts w:ascii="Calibri" w:hAnsi="Calibri" w:cs="Calibri"/>
        </w:rPr>
      </w:pPr>
      <w:r w:rsidRPr="00B04489">
        <w:rPr>
          <w:rFonts w:ascii="Calibri" w:hAnsi="Calibri" w:cs="Calibri"/>
        </w:rPr>
        <w:t>Identification Number:</w:t>
      </w:r>
    </w:p>
    <w:p w14:paraId="7EE4A89B" w14:textId="77777777" w:rsidR="00B04489" w:rsidRPr="00B04489" w:rsidRDefault="00B04489" w:rsidP="00B04489">
      <w:pPr>
        <w:pStyle w:val="Compact"/>
        <w:numPr>
          <w:ilvl w:val="0"/>
          <w:numId w:val="26"/>
        </w:numPr>
        <w:rPr>
          <w:rFonts w:ascii="Calibri" w:hAnsi="Calibri" w:cs="Calibri"/>
        </w:rPr>
      </w:pPr>
      <w:r w:rsidRPr="00B04489">
        <w:rPr>
          <w:rFonts w:ascii="Calibri" w:hAnsi="Calibri" w:cs="Calibri"/>
        </w:rPr>
        <w:t>Legal Address:</w:t>
      </w:r>
    </w:p>
    <w:p w14:paraId="252543C9" w14:textId="77777777" w:rsidR="00B04489" w:rsidRPr="00B04489" w:rsidRDefault="00B04489" w:rsidP="00B04489">
      <w:pPr>
        <w:pStyle w:val="Compact"/>
        <w:numPr>
          <w:ilvl w:val="0"/>
          <w:numId w:val="26"/>
        </w:numPr>
        <w:rPr>
          <w:rFonts w:ascii="Calibri" w:hAnsi="Calibri" w:cs="Calibri"/>
        </w:rPr>
      </w:pPr>
      <w:r w:rsidRPr="00B04489">
        <w:rPr>
          <w:rFonts w:ascii="Calibri" w:hAnsi="Calibri" w:cs="Calibri"/>
        </w:rPr>
        <w:t>Actual Address:</w:t>
      </w:r>
    </w:p>
    <w:p w14:paraId="21A64B11" w14:textId="77777777" w:rsidR="00B04489" w:rsidRPr="00B04489" w:rsidRDefault="00B04489" w:rsidP="00B04489">
      <w:pPr>
        <w:pStyle w:val="Compact"/>
        <w:numPr>
          <w:ilvl w:val="0"/>
          <w:numId w:val="26"/>
        </w:numPr>
        <w:rPr>
          <w:rFonts w:ascii="Calibri" w:hAnsi="Calibri" w:cs="Calibri"/>
        </w:rPr>
      </w:pPr>
      <w:r w:rsidRPr="00B04489">
        <w:rPr>
          <w:rFonts w:ascii="Calibri" w:hAnsi="Calibri" w:cs="Calibri"/>
        </w:rPr>
        <w:t>Director’s Full Name:</w:t>
      </w:r>
    </w:p>
    <w:p w14:paraId="039A84E0" w14:textId="77777777" w:rsidR="00B04489" w:rsidRPr="00B04489" w:rsidRDefault="00B04489" w:rsidP="00B04489">
      <w:pPr>
        <w:pStyle w:val="Compact"/>
        <w:numPr>
          <w:ilvl w:val="0"/>
          <w:numId w:val="26"/>
        </w:numPr>
        <w:rPr>
          <w:rFonts w:ascii="Calibri" w:hAnsi="Calibri" w:cs="Calibri"/>
        </w:rPr>
      </w:pPr>
      <w:r w:rsidRPr="00B04489">
        <w:rPr>
          <w:rFonts w:ascii="Calibri" w:hAnsi="Calibri" w:cs="Calibri"/>
        </w:rPr>
        <w:t>Director’s Personal Identification Number:</w:t>
      </w:r>
    </w:p>
    <w:p w14:paraId="59E8339B" w14:textId="77777777" w:rsidR="00B04489" w:rsidRPr="00B04489" w:rsidRDefault="00B04489" w:rsidP="00B04489">
      <w:pPr>
        <w:pStyle w:val="Compact"/>
        <w:numPr>
          <w:ilvl w:val="0"/>
          <w:numId w:val="26"/>
        </w:numPr>
        <w:rPr>
          <w:rFonts w:ascii="Calibri" w:hAnsi="Calibri" w:cs="Calibri"/>
        </w:rPr>
      </w:pPr>
      <w:r w:rsidRPr="00B04489">
        <w:rPr>
          <w:rFonts w:ascii="Calibri" w:hAnsi="Calibri" w:cs="Calibri"/>
        </w:rPr>
        <w:t>Director’s Contact Number:</w:t>
      </w:r>
    </w:p>
    <w:p w14:paraId="3C109DEC" w14:textId="77777777" w:rsidR="00B04489" w:rsidRPr="00B04489" w:rsidRDefault="00B04489" w:rsidP="00B04489">
      <w:pPr>
        <w:pStyle w:val="Compact"/>
        <w:numPr>
          <w:ilvl w:val="0"/>
          <w:numId w:val="26"/>
        </w:numPr>
        <w:rPr>
          <w:rFonts w:ascii="Calibri" w:hAnsi="Calibri" w:cs="Calibri"/>
        </w:rPr>
      </w:pPr>
      <w:r w:rsidRPr="00B04489">
        <w:rPr>
          <w:rFonts w:ascii="Calibri" w:hAnsi="Calibri" w:cs="Calibri"/>
        </w:rPr>
        <w:t>Contact Person’s Full Name:</w:t>
      </w:r>
    </w:p>
    <w:p w14:paraId="64872DB1" w14:textId="77777777" w:rsidR="00B04489" w:rsidRPr="00B04489" w:rsidRDefault="00B04489" w:rsidP="00B04489">
      <w:pPr>
        <w:pStyle w:val="Compact"/>
        <w:numPr>
          <w:ilvl w:val="0"/>
          <w:numId w:val="26"/>
        </w:numPr>
        <w:rPr>
          <w:rFonts w:ascii="Calibri" w:hAnsi="Calibri" w:cs="Calibri"/>
        </w:rPr>
      </w:pPr>
      <w:r w:rsidRPr="00B04489">
        <w:rPr>
          <w:rFonts w:ascii="Calibri" w:hAnsi="Calibri" w:cs="Calibri"/>
        </w:rPr>
        <w:t>Contact Person’s Personal Identification Number:</w:t>
      </w:r>
    </w:p>
    <w:p w14:paraId="30F0B9AA" w14:textId="77777777" w:rsidR="00B04489" w:rsidRPr="00B04489" w:rsidRDefault="00B04489" w:rsidP="00B04489">
      <w:pPr>
        <w:pStyle w:val="Compact"/>
        <w:numPr>
          <w:ilvl w:val="0"/>
          <w:numId w:val="26"/>
        </w:numPr>
        <w:rPr>
          <w:rFonts w:ascii="Calibri" w:hAnsi="Calibri" w:cs="Calibri"/>
        </w:rPr>
      </w:pPr>
      <w:r w:rsidRPr="00B04489">
        <w:rPr>
          <w:rFonts w:ascii="Calibri" w:hAnsi="Calibri" w:cs="Calibri"/>
        </w:rPr>
        <w:t>Contact Person’s Phone Number:</w:t>
      </w:r>
    </w:p>
    <w:p w14:paraId="1E0F8AD9" w14:textId="77777777" w:rsidR="00B04489" w:rsidRPr="00B04489" w:rsidRDefault="00B04489" w:rsidP="00B04489">
      <w:pPr>
        <w:pStyle w:val="Compact"/>
        <w:numPr>
          <w:ilvl w:val="0"/>
          <w:numId w:val="26"/>
        </w:numPr>
        <w:rPr>
          <w:rFonts w:ascii="Calibri" w:hAnsi="Calibri" w:cs="Calibri"/>
        </w:rPr>
      </w:pPr>
      <w:r w:rsidRPr="00B04489">
        <w:rPr>
          <w:rFonts w:ascii="Calibri" w:hAnsi="Calibri" w:cs="Calibri"/>
        </w:rPr>
        <w:t>Email Address:</w:t>
      </w:r>
    </w:p>
    <w:p w14:paraId="554E6360" w14:textId="77777777" w:rsidR="00B04489" w:rsidRPr="00B04489" w:rsidRDefault="00B04489" w:rsidP="00B04489">
      <w:pPr>
        <w:pStyle w:val="Compact"/>
        <w:numPr>
          <w:ilvl w:val="0"/>
          <w:numId w:val="26"/>
        </w:numPr>
        <w:rPr>
          <w:rFonts w:ascii="Calibri" w:hAnsi="Calibri" w:cs="Calibri"/>
        </w:rPr>
      </w:pPr>
      <w:r w:rsidRPr="00B04489">
        <w:rPr>
          <w:rFonts w:ascii="Calibri" w:hAnsi="Calibri" w:cs="Calibri"/>
        </w:rPr>
        <w:t>Website:</w:t>
      </w:r>
    </w:p>
    <w:p w14:paraId="3B472AB9" w14:textId="77777777" w:rsidR="00B04489" w:rsidRPr="00B04489" w:rsidRDefault="00B04489" w:rsidP="00B04489">
      <w:pPr>
        <w:pStyle w:val="Compact"/>
        <w:numPr>
          <w:ilvl w:val="0"/>
          <w:numId w:val="26"/>
        </w:numPr>
        <w:rPr>
          <w:rFonts w:ascii="Calibri" w:hAnsi="Calibri" w:cs="Calibri"/>
        </w:rPr>
      </w:pPr>
      <w:r w:rsidRPr="00B04489">
        <w:rPr>
          <w:rFonts w:ascii="Calibri" w:hAnsi="Calibri" w:cs="Calibri"/>
        </w:rPr>
        <w:t>Bank Name:</w:t>
      </w:r>
    </w:p>
    <w:p w14:paraId="343ED4AC" w14:textId="77777777" w:rsidR="00B04489" w:rsidRPr="00B04489" w:rsidRDefault="00B04489" w:rsidP="00B04489">
      <w:pPr>
        <w:pStyle w:val="Compact"/>
        <w:numPr>
          <w:ilvl w:val="0"/>
          <w:numId w:val="26"/>
        </w:numPr>
        <w:rPr>
          <w:rFonts w:ascii="Calibri" w:hAnsi="Calibri" w:cs="Calibri"/>
        </w:rPr>
      </w:pPr>
      <w:r w:rsidRPr="00B04489">
        <w:rPr>
          <w:rFonts w:ascii="Calibri" w:hAnsi="Calibri" w:cs="Calibri"/>
        </w:rPr>
        <w:t>Bank Code:</w:t>
      </w:r>
    </w:p>
    <w:p w14:paraId="69719FAD" w14:textId="77777777" w:rsidR="00B04489" w:rsidRPr="00B04489" w:rsidRDefault="00B04489" w:rsidP="00B04489">
      <w:pPr>
        <w:pStyle w:val="Compact"/>
        <w:numPr>
          <w:ilvl w:val="0"/>
          <w:numId w:val="26"/>
        </w:numPr>
        <w:rPr>
          <w:rFonts w:ascii="Calibri" w:hAnsi="Calibri" w:cs="Calibri"/>
        </w:rPr>
      </w:pPr>
      <w:r w:rsidRPr="00B04489">
        <w:rPr>
          <w:rFonts w:ascii="Calibri" w:hAnsi="Calibri" w:cs="Calibri"/>
        </w:rPr>
        <w:t>Bank Account Number:</w:t>
      </w:r>
    </w:p>
    <w:p w14:paraId="08855895" w14:textId="77777777" w:rsidR="00CC10E5" w:rsidRDefault="00CC10E5">
      <w:pPr>
        <w:jc w:val="left"/>
        <w:rPr>
          <w:lang w:eastAsia="ja-JP"/>
        </w:rPr>
      </w:pPr>
    </w:p>
    <w:p w14:paraId="77940C51" w14:textId="77777777" w:rsidR="00CC10E5" w:rsidRDefault="00CC10E5">
      <w:pPr>
        <w:jc w:val="left"/>
        <w:rPr>
          <w:lang w:eastAsia="ja-JP"/>
        </w:rPr>
      </w:pPr>
    </w:p>
    <w:p w14:paraId="53BD07C9" w14:textId="77777777" w:rsidR="00CC10E5" w:rsidRDefault="00CC10E5">
      <w:pPr>
        <w:jc w:val="left"/>
        <w:rPr>
          <w:lang w:eastAsia="ja-JP"/>
        </w:rPr>
      </w:pPr>
    </w:p>
    <w:p w14:paraId="612C80B9" w14:textId="77777777" w:rsidR="00CC10E5" w:rsidRDefault="00CC10E5">
      <w:pPr>
        <w:jc w:val="left"/>
        <w:rPr>
          <w:lang w:eastAsia="ja-JP"/>
        </w:rPr>
      </w:pPr>
    </w:p>
    <w:p w14:paraId="259B5EB2" w14:textId="77777777" w:rsidR="00CC10E5" w:rsidRDefault="00CC10E5">
      <w:pPr>
        <w:jc w:val="left"/>
        <w:rPr>
          <w:lang w:eastAsia="ja-JP"/>
        </w:rPr>
      </w:pPr>
    </w:p>
    <w:p w14:paraId="322D6BC6" w14:textId="77777777" w:rsidR="00CC10E5" w:rsidRDefault="00CC10E5">
      <w:pPr>
        <w:jc w:val="left"/>
        <w:rPr>
          <w:lang w:eastAsia="ja-JP"/>
        </w:rPr>
      </w:pPr>
    </w:p>
    <w:p w14:paraId="0B6D31F7" w14:textId="77777777" w:rsidR="00CC10E5" w:rsidRDefault="00CC10E5">
      <w:pPr>
        <w:jc w:val="left"/>
        <w:rPr>
          <w:lang w:eastAsia="ja-JP"/>
        </w:rPr>
      </w:pPr>
    </w:p>
    <w:p w14:paraId="0583D0E8" w14:textId="77777777" w:rsidR="00CC10E5" w:rsidRDefault="00CC10E5">
      <w:pPr>
        <w:jc w:val="left"/>
        <w:rPr>
          <w:lang w:eastAsia="ja-JP"/>
        </w:rPr>
      </w:pPr>
    </w:p>
    <w:p w14:paraId="5E76543F" w14:textId="77777777" w:rsidR="00CC10E5" w:rsidRDefault="00CC10E5">
      <w:pPr>
        <w:jc w:val="left"/>
        <w:rPr>
          <w:lang w:eastAsia="ja-JP"/>
        </w:rPr>
      </w:pPr>
    </w:p>
    <w:p w14:paraId="77DE1C90" w14:textId="77777777" w:rsidR="00CC10E5" w:rsidRDefault="00CC10E5">
      <w:pPr>
        <w:jc w:val="left"/>
        <w:rPr>
          <w:lang w:eastAsia="ja-JP"/>
        </w:rPr>
      </w:pPr>
    </w:p>
    <w:p w14:paraId="4747FAAD" w14:textId="77777777" w:rsidR="00CC10E5" w:rsidRDefault="00CC10E5">
      <w:pPr>
        <w:jc w:val="left"/>
        <w:rPr>
          <w:lang w:eastAsia="ja-JP"/>
        </w:rPr>
      </w:pPr>
    </w:p>
    <w:sectPr w:rsidR="00CC10E5" w:rsidSect="00806106">
      <w:footerReference w:type="default" r:id="rId10"/>
      <w:headerReference w:type="first" r:id="rId11"/>
      <w:pgSz w:w="11909" w:h="16704" w:code="9"/>
      <w:pgMar w:top="634" w:right="922" w:bottom="0" w:left="907" w:header="432" w:footer="720" w:gutter="0"/>
      <w:pgNumType w:start="0" w:chapStyle="9" w:chapSep="enDash"/>
      <w:cols w:space="10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D8C8B" w14:textId="77777777" w:rsidR="002E553D" w:rsidRDefault="002E553D" w:rsidP="002E7950">
      <w:r>
        <w:separator/>
      </w:r>
    </w:p>
  </w:endnote>
  <w:endnote w:type="continuationSeparator" w:id="0">
    <w:p w14:paraId="5412E583" w14:textId="77777777" w:rsidR="002E553D" w:rsidRDefault="002E553D" w:rsidP="002E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G 2017">
    <w:altName w:val="Calibri"/>
    <w:panose1 w:val="020B0604020202020204"/>
    <w:charset w:val="00"/>
    <w:family w:val="swiss"/>
    <w:pitch w:val="variable"/>
    <w:sig w:usb0="A00000FF" w:usb1="5000FCF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02736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209986332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72EF9E2E" w14:textId="000D5A46" w:rsidR="00162B72" w:rsidRPr="00DF4821" w:rsidRDefault="00162B72" w:rsidP="00DF4821">
            <w:pPr>
              <w:pStyle w:val="Footer"/>
              <w:jc w:val="right"/>
              <w:rPr>
                <w:sz w:val="16"/>
                <w:szCs w:val="16"/>
              </w:rPr>
            </w:pPr>
            <w:r w:rsidRPr="00DF4821">
              <w:rPr>
                <w:bCs/>
                <w:sz w:val="16"/>
                <w:szCs w:val="16"/>
              </w:rPr>
              <w:fldChar w:fldCharType="begin"/>
            </w:r>
            <w:r w:rsidRPr="00DF4821">
              <w:rPr>
                <w:bCs/>
                <w:sz w:val="16"/>
                <w:szCs w:val="16"/>
              </w:rPr>
              <w:instrText xml:space="preserve"> PAGE </w:instrText>
            </w:r>
            <w:r w:rsidRPr="00DF4821">
              <w:rPr>
                <w:bCs/>
                <w:sz w:val="16"/>
                <w:szCs w:val="16"/>
              </w:rPr>
              <w:fldChar w:fldCharType="separate"/>
            </w:r>
            <w:r w:rsidR="003A53D9">
              <w:rPr>
                <w:bCs/>
                <w:noProof/>
                <w:sz w:val="16"/>
                <w:szCs w:val="16"/>
              </w:rPr>
              <w:t>4</w:t>
            </w:r>
            <w:r w:rsidRPr="00DF4821">
              <w:rPr>
                <w:bCs/>
                <w:sz w:val="16"/>
                <w:szCs w:val="16"/>
              </w:rPr>
              <w:fldChar w:fldCharType="end"/>
            </w:r>
            <w:r w:rsidRPr="00DF4821">
              <w:rPr>
                <w:sz w:val="16"/>
                <w:szCs w:val="16"/>
              </w:rPr>
              <w:t xml:space="preserve"> / </w:t>
            </w:r>
            <w:r w:rsidRPr="00DF4821">
              <w:rPr>
                <w:bCs/>
                <w:sz w:val="16"/>
                <w:szCs w:val="16"/>
              </w:rPr>
              <w:fldChar w:fldCharType="begin"/>
            </w:r>
            <w:r w:rsidRPr="00DF4821">
              <w:rPr>
                <w:bCs/>
                <w:sz w:val="16"/>
                <w:szCs w:val="16"/>
              </w:rPr>
              <w:instrText xml:space="preserve"> NUMPAGES  </w:instrText>
            </w:r>
            <w:r w:rsidRPr="00DF4821">
              <w:rPr>
                <w:bCs/>
                <w:sz w:val="16"/>
                <w:szCs w:val="16"/>
              </w:rPr>
              <w:fldChar w:fldCharType="separate"/>
            </w:r>
            <w:r w:rsidR="003A53D9">
              <w:rPr>
                <w:bCs/>
                <w:noProof/>
                <w:sz w:val="16"/>
                <w:szCs w:val="16"/>
              </w:rPr>
              <w:t>5</w:t>
            </w:r>
            <w:r w:rsidRPr="00DF4821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D5AC1" w14:textId="77777777" w:rsidR="002E553D" w:rsidRDefault="002E553D" w:rsidP="002E7950">
      <w:r>
        <w:separator/>
      </w:r>
    </w:p>
  </w:footnote>
  <w:footnote w:type="continuationSeparator" w:id="0">
    <w:p w14:paraId="067438D9" w14:textId="77777777" w:rsidR="002E553D" w:rsidRDefault="002E553D" w:rsidP="002E7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7600" w14:textId="0F07B7AB" w:rsidR="00162B72" w:rsidRDefault="00162B72" w:rsidP="0035019E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A47EB4" wp14:editId="5A3AA93A">
          <wp:simplePos x="0" y="0"/>
          <wp:positionH relativeFrom="column">
            <wp:posOffset>-584835</wp:posOffset>
          </wp:positionH>
          <wp:positionV relativeFrom="paragraph">
            <wp:posOffset>-274320</wp:posOffset>
          </wp:positionV>
          <wp:extent cx="7571232" cy="1070762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232" cy="10707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4A5"/>
    <w:multiLevelType w:val="hybridMultilevel"/>
    <w:tmpl w:val="ED88F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D34A4"/>
    <w:multiLevelType w:val="hybridMultilevel"/>
    <w:tmpl w:val="8A1826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371604"/>
    <w:multiLevelType w:val="hybridMultilevel"/>
    <w:tmpl w:val="BD62E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953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2670C7"/>
    <w:multiLevelType w:val="multilevel"/>
    <w:tmpl w:val="28DE5B62"/>
    <w:numStyleLink w:val="hierarchy"/>
  </w:abstractNum>
  <w:abstractNum w:abstractNumId="5" w15:restartNumberingAfterBreak="0">
    <w:nsid w:val="0E835D4B"/>
    <w:multiLevelType w:val="multilevel"/>
    <w:tmpl w:val="9898A4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35E21CE"/>
    <w:multiLevelType w:val="hybridMultilevel"/>
    <w:tmpl w:val="384A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51570"/>
    <w:multiLevelType w:val="hybridMultilevel"/>
    <w:tmpl w:val="4FC00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E6A70A6">
      <w:numFmt w:val="bullet"/>
      <w:lvlText w:val="•"/>
      <w:lvlJc w:val="left"/>
      <w:pPr>
        <w:ind w:left="1440" w:hanging="360"/>
      </w:pPr>
      <w:rPr>
        <w:rFonts w:ascii="Sylfaen" w:eastAsiaTheme="minorHAnsi" w:hAnsi="Sylfaen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7470F"/>
    <w:multiLevelType w:val="hybridMultilevel"/>
    <w:tmpl w:val="A356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613D1"/>
    <w:multiLevelType w:val="hybridMultilevel"/>
    <w:tmpl w:val="660C4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6043C"/>
    <w:multiLevelType w:val="hybridMultilevel"/>
    <w:tmpl w:val="38348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E13ED"/>
    <w:multiLevelType w:val="multilevel"/>
    <w:tmpl w:val="39EC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310E6B"/>
    <w:multiLevelType w:val="hybridMultilevel"/>
    <w:tmpl w:val="95929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2477D"/>
    <w:multiLevelType w:val="hybridMultilevel"/>
    <w:tmpl w:val="A0D47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816E4"/>
    <w:multiLevelType w:val="hybridMultilevel"/>
    <w:tmpl w:val="24B46B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F87ADD"/>
    <w:multiLevelType w:val="multilevel"/>
    <w:tmpl w:val="690C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C9490C"/>
    <w:multiLevelType w:val="multilevel"/>
    <w:tmpl w:val="28DE5B62"/>
    <w:styleLink w:val="hierarchy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Sylfaen" w:hAnsi="Sylfaen" w:hint="default"/>
        <w:b/>
        <w:i w:val="0"/>
        <w:color w:val="FF671B"/>
        <w:sz w:val="24"/>
      </w:rPr>
    </w:lvl>
    <w:lvl w:ilvl="1">
      <w:start w:val="1"/>
      <w:numFmt w:val="decimal"/>
      <w:pStyle w:val="a0"/>
      <w:lvlText w:val="%1.%2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a1"/>
      <w:lvlText w:val="%1.%2.%3"/>
      <w:lvlJc w:val="left"/>
      <w:pPr>
        <w:ind w:left="1080" w:hanging="360"/>
      </w:pPr>
      <w:rPr>
        <w:rFonts w:ascii="Sylfaen" w:hAnsi="Sylfaen" w:hint="default"/>
        <w:b w:val="0"/>
        <w:i w:val="0"/>
        <w:sz w:val="2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Sylfaen" w:hAnsi="Sylfaen" w:hint="default"/>
        <w:b w:val="0"/>
        <w:i w:val="0"/>
        <w:sz w:val="20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Sylfaen" w:hAnsi="Sylfaen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1520108"/>
    <w:multiLevelType w:val="hybridMultilevel"/>
    <w:tmpl w:val="77B4A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A1278"/>
    <w:multiLevelType w:val="hybridMultilevel"/>
    <w:tmpl w:val="72465A9E"/>
    <w:lvl w:ilvl="0" w:tplc="3CA60DC6">
      <w:start w:val="1"/>
      <w:numFmt w:val="bullet"/>
      <w:pStyle w:val="a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64967"/>
    <w:multiLevelType w:val="hybridMultilevel"/>
    <w:tmpl w:val="7CE02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75C7E"/>
    <w:multiLevelType w:val="multilevel"/>
    <w:tmpl w:val="DB26C5E4"/>
    <w:lvl w:ilvl="0">
      <w:start w:val="1"/>
      <w:numFmt w:val="bullet"/>
      <w:pStyle w:val="DastaBullet"/>
      <w:lvlText w:val=""/>
      <w:lvlJc w:val="left"/>
      <w:pPr>
        <w:ind w:left="360" w:hanging="216"/>
      </w:pPr>
      <w:rPr>
        <w:rFonts w:ascii="Wingdings" w:hAnsi="Wingdings" w:hint="default"/>
        <w:color w:val="808080" w:themeColor="background1" w:themeShade="80"/>
        <w:u w:val="none"/>
      </w:rPr>
    </w:lvl>
    <w:lvl w:ilvl="1">
      <w:start w:val="1"/>
      <w:numFmt w:val="bullet"/>
      <w:lvlText w:val="■"/>
      <w:lvlJc w:val="left"/>
      <w:pPr>
        <w:ind w:left="576" w:hanging="216"/>
      </w:pPr>
      <w:rPr>
        <w:rFonts w:ascii="Times New Roman" w:hAnsi="Times New Roman" w:cs="Times New Roman" w:hint="default"/>
        <w:b/>
        <w:i w:val="0"/>
        <w:color w:val="4F81BD" w:themeColor="accent1"/>
        <w:u w:val="none"/>
      </w:rPr>
    </w:lvl>
    <w:lvl w:ilvl="2">
      <w:start w:val="1"/>
      <w:numFmt w:val="bullet"/>
      <w:lvlText w:val="–"/>
      <w:lvlJc w:val="left"/>
      <w:pPr>
        <w:ind w:left="792" w:hanging="216"/>
      </w:pPr>
      <w:rPr>
        <w:rFonts w:ascii="Wide Latin" w:hAnsi="Wide Latin" w:hint="default"/>
        <w:color w:val="F79646" w:themeColor="accent6"/>
        <w:sz w:val="16"/>
        <w:u w:val="none"/>
      </w:rPr>
    </w:lvl>
    <w:lvl w:ilvl="3">
      <w:start w:val="1"/>
      <w:numFmt w:val="bullet"/>
      <w:lvlText w:val="●"/>
      <w:lvlJc w:val="left"/>
      <w:pPr>
        <w:ind w:left="1008" w:hanging="216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1224" w:hanging="216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1440" w:hanging="216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1656" w:hanging="216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1872" w:hanging="216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2088" w:hanging="216"/>
      </w:pPr>
      <w:rPr>
        <w:rFonts w:hint="default"/>
        <w:u w:val="none"/>
      </w:rPr>
    </w:lvl>
  </w:abstractNum>
  <w:abstractNum w:abstractNumId="21" w15:restartNumberingAfterBreak="0">
    <w:nsid w:val="56956BBD"/>
    <w:multiLevelType w:val="hybridMultilevel"/>
    <w:tmpl w:val="526C914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E8A3032"/>
    <w:multiLevelType w:val="hybridMultilevel"/>
    <w:tmpl w:val="59466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C5467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B522D"/>
    <w:multiLevelType w:val="multilevel"/>
    <w:tmpl w:val="255A6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auto"/>
        <w:sz w:val="14"/>
        <w:szCs w:val="1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olor w:val="auto"/>
        <w:sz w:val="14"/>
        <w:szCs w:val="1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B1B3853"/>
    <w:multiLevelType w:val="hybridMultilevel"/>
    <w:tmpl w:val="FFC00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C01F06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C05AFB"/>
    <w:multiLevelType w:val="hybridMultilevel"/>
    <w:tmpl w:val="FE92DDB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74035C3D"/>
    <w:multiLevelType w:val="hybridMultilevel"/>
    <w:tmpl w:val="5EB830E4"/>
    <w:lvl w:ilvl="0" w:tplc="F7F4E05E">
      <w:numFmt w:val="bullet"/>
      <w:pStyle w:val="BulletingAndNumbering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8"/>
  </w:num>
  <w:num w:numId="4">
    <w:abstractNumId w:val="18"/>
  </w:num>
  <w:num w:numId="5">
    <w:abstractNumId w:val="16"/>
  </w:num>
  <w:num w:numId="6">
    <w:abstractNumId w:val="4"/>
  </w:num>
  <w:num w:numId="7">
    <w:abstractNumId w:val="8"/>
  </w:num>
  <w:num w:numId="8">
    <w:abstractNumId w:val="23"/>
  </w:num>
  <w:num w:numId="9">
    <w:abstractNumId w:val="26"/>
  </w:num>
  <w:num w:numId="10">
    <w:abstractNumId w:val="7"/>
  </w:num>
  <w:num w:numId="11">
    <w:abstractNumId w:val="24"/>
  </w:num>
  <w:num w:numId="12">
    <w:abstractNumId w:val="3"/>
  </w:num>
  <w:num w:numId="13">
    <w:abstractNumId w:val="12"/>
  </w:num>
  <w:num w:numId="14">
    <w:abstractNumId w:val="27"/>
  </w:num>
  <w:num w:numId="15">
    <w:abstractNumId w:val="21"/>
  </w:num>
  <w:num w:numId="16">
    <w:abstractNumId w:val="22"/>
  </w:num>
  <w:num w:numId="17">
    <w:abstractNumId w:val="9"/>
  </w:num>
  <w:num w:numId="18">
    <w:abstractNumId w:val="0"/>
  </w:num>
  <w:num w:numId="19">
    <w:abstractNumId w:val="14"/>
  </w:num>
  <w:num w:numId="20">
    <w:abstractNumId w:val="1"/>
  </w:num>
  <w:num w:numId="21">
    <w:abstractNumId w:val="10"/>
  </w:num>
  <w:num w:numId="22">
    <w:abstractNumId w:val="2"/>
  </w:num>
  <w:num w:numId="23">
    <w:abstractNumId w:val="11"/>
  </w:num>
  <w:num w:numId="24">
    <w:abstractNumId w:val="25"/>
  </w:num>
  <w:num w:numId="25">
    <w:abstractNumId w:val="6"/>
  </w:num>
  <w:num w:numId="26">
    <w:abstractNumId w:val="19"/>
  </w:num>
  <w:num w:numId="27">
    <w:abstractNumId w:val="17"/>
  </w:num>
  <w:num w:numId="28">
    <w:abstractNumId w:val="15"/>
  </w:num>
  <w:num w:numId="2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144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6B"/>
    <w:rsid w:val="000008A0"/>
    <w:rsid w:val="00000B97"/>
    <w:rsid w:val="000014AB"/>
    <w:rsid w:val="000014E3"/>
    <w:rsid w:val="00001BAC"/>
    <w:rsid w:val="00002D69"/>
    <w:rsid w:val="00003D16"/>
    <w:rsid w:val="00004421"/>
    <w:rsid w:val="00004E6D"/>
    <w:rsid w:val="00005749"/>
    <w:rsid w:val="00007650"/>
    <w:rsid w:val="00007F09"/>
    <w:rsid w:val="0001066A"/>
    <w:rsid w:val="0001074A"/>
    <w:rsid w:val="00010FEB"/>
    <w:rsid w:val="00012EBC"/>
    <w:rsid w:val="000143A6"/>
    <w:rsid w:val="0001798C"/>
    <w:rsid w:val="00017FF9"/>
    <w:rsid w:val="00020414"/>
    <w:rsid w:val="0002234C"/>
    <w:rsid w:val="00022489"/>
    <w:rsid w:val="00022497"/>
    <w:rsid w:val="000231FE"/>
    <w:rsid w:val="00025604"/>
    <w:rsid w:val="0002594C"/>
    <w:rsid w:val="000269EA"/>
    <w:rsid w:val="000277BB"/>
    <w:rsid w:val="00027A32"/>
    <w:rsid w:val="000311C0"/>
    <w:rsid w:val="000318F7"/>
    <w:rsid w:val="00031BBA"/>
    <w:rsid w:val="00032179"/>
    <w:rsid w:val="000321AE"/>
    <w:rsid w:val="0003274A"/>
    <w:rsid w:val="000340CA"/>
    <w:rsid w:val="000343B8"/>
    <w:rsid w:val="00034CDF"/>
    <w:rsid w:val="00036C97"/>
    <w:rsid w:val="0003726E"/>
    <w:rsid w:val="000374E9"/>
    <w:rsid w:val="0003764D"/>
    <w:rsid w:val="000376C1"/>
    <w:rsid w:val="00040389"/>
    <w:rsid w:val="000403DF"/>
    <w:rsid w:val="000408B2"/>
    <w:rsid w:val="00041E11"/>
    <w:rsid w:val="00044213"/>
    <w:rsid w:val="0004474C"/>
    <w:rsid w:val="00044CFC"/>
    <w:rsid w:val="000450D7"/>
    <w:rsid w:val="000465C6"/>
    <w:rsid w:val="0004682F"/>
    <w:rsid w:val="000470B3"/>
    <w:rsid w:val="00050342"/>
    <w:rsid w:val="00053C9C"/>
    <w:rsid w:val="000541D9"/>
    <w:rsid w:val="000542D1"/>
    <w:rsid w:val="00054390"/>
    <w:rsid w:val="000549BF"/>
    <w:rsid w:val="000557D3"/>
    <w:rsid w:val="000564FF"/>
    <w:rsid w:val="000567C9"/>
    <w:rsid w:val="00057B3E"/>
    <w:rsid w:val="00060712"/>
    <w:rsid w:val="00061B2D"/>
    <w:rsid w:val="00062CCA"/>
    <w:rsid w:val="00064662"/>
    <w:rsid w:val="00066E03"/>
    <w:rsid w:val="00066E17"/>
    <w:rsid w:val="000677B5"/>
    <w:rsid w:val="00071B66"/>
    <w:rsid w:val="000722E7"/>
    <w:rsid w:val="00072FB3"/>
    <w:rsid w:val="000732FC"/>
    <w:rsid w:val="000734F6"/>
    <w:rsid w:val="00073A7B"/>
    <w:rsid w:val="0007410C"/>
    <w:rsid w:val="00074620"/>
    <w:rsid w:val="00074AF3"/>
    <w:rsid w:val="000753EF"/>
    <w:rsid w:val="00075A67"/>
    <w:rsid w:val="00075DC9"/>
    <w:rsid w:val="00075F91"/>
    <w:rsid w:val="000765C9"/>
    <w:rsid w:val="0007723D"/>
    <w:rsid w:val="0007758E"/>
    <w:rsid w:val="0008124A"/>
    <w:rsid w:val="00081D8B"/>
    <w:rsid w:val="0008212C"/>
    <w:rsid w:val="00082428"/>
    <w:rsid w:val="000824F9"/>
    <w:rsid w:val="00082537"/>
    <w:rsid w:val="000825D1"/>
    <w:rsid w:val="00083340"/>
    <w:rsid w:val="0008350E"/>
    <w:rsid w:val="00083B1B"/>
    <w:rsid w:val="000841D4"/>
    <w:rsid w:val="0008440D"/>
    <w:rsid w:val="00086C06"/>
    <w:rsid w:val="0008768B"/>
    <w:rsid w:val="0009194B"/>
    <w:rsid w:val="00091E01"/>
    <w:rsid w:val="000925C4"/>
    <w:rsid w:val="0009292C"/>
    <w:rsid w:val="000931E3"/>
    <w:rsid w:val="0009466E"/>
    <w:rsid w:val="00095340"/>
    <w:rsid w:val="000961B1"/>
    <w:rsid w:val="00096376"/>
    <w:rsid w:val="0009643A"/>
    <w:rsid w:val="00096DA8"/>
    <w:rsid w:val="000975A5"/>
    <w:rsid w:val="00097B60"/>
    <w:rsid w:val="000A1471"/>
    <w:rsid w:val="000A22A4"/>
    <w:rsid w:val="000A24E4"/>
    <w:rsid w:val="000A338F"/>
    <w:rsid w:val="000A35E3"/>
    <w:rsid w:val="000A3D6C"/>
    <w:rsid w:val="000A5D9C"/>
    <w:rsid w:val="000A629B"/>
    <w:rsid w:val="000B03DE"/>
    <w:rsid w:val="000B0E85"/>
    <w:rsid w:val="000B16C5"/>
    <w:rsid w:val="000B19A6"/>
    <w:rsid w:val="000B2686"/>
    <w:rsid w:val="000B2BD8"/>
    <w:rsid w:val="000B3D46"/>
    <w:rsid w:val="000B44A8"/>
    <w:rsid w:val="000B57AD"/>
    <w:rsid w:val="000B732B"/>
    <w:rsid w:val="000B7E1D"/>
    <w:rsid w:val="000C0204"/>
    <w:rsid w:val="000C0F29"/>
    <w:rsid w:val="000C3473"/>
    <w:rsid w:val="000C37C9"/>
    <w:rsid w:val="000C5E85"/>
    <w:rsid w:val="000C61FD"/>
    <w:rsid w:val="000D04A7"/>
    <w:rsid w:val="000D0C8B"/>
    <w:rsid w:val="000D19A9"/>
    <w:rsid w:val="000D1CB3"/>
    <w:rsid w:val="000D27D5"/>
    <w:rsid w:val="000D43FE"/>
    <w:rsid w:val="000D456F"/>
    <w:rsid w:val="000D5BE6"/>
    <w:rsid w:val="000D5F93"/>
    <w:rsid w:val="000D6391"/>
    <w:rsid w:val="000D78A1"/>
    <w:rsid w:val="000E1BCE"/>
    <w:rsid w:val="000E1EDA"/>
    <w:rsid w:val="000E2623"/>
    <w:rsid w:val="000E31E2"/>
    <w:rsid w:val="000E31E3"/>
    <w:rsid w:val="000E356C"/>
    <w:rsid w:val="000E3BE9"/>
    <w:rsid w:val="000E3F26"/>
    <w:rsid w:val="000E54AE"/>
    <w:rsid w:val="000E5EB5"/>
    <w:rsid w:val="000E611B"/>
    <w:rsid w:val="000E61B0"/>
    <w:rsid w:val="000E6BB7"/>
    <w:rsid w:val="000E704E"/>
    <w:rsid w:val="000E7F79"/>
    <w:rsid w:val="000F04E0"/>
    <w:rsid w:val="000F06A9"/>
    <w:rsid w:val="000F0BBD"/>
    <w:rsid w:val="000F24AC"/>
    <w:rsid w:val="000F30A4"/>
    <w:rsid w:val="000F33B1"/>
    <w:rsid w:val="000F4A24"/>
    <w:rsid w:val="000F4C43"/>
    <w:rsid w:val="000F534B"/>
    <w:rsid w:val="000F6752"/>
    <w:rsid w:val="00100580"/>
    <w:rsid w:val="00100A0F"/>
    <w:rsid w:val="00102B34"/>
    <w:rsid w:val="00102BAB"/>
    <w:rsid w:val="00102DAE"/>
    <w:rsid w:val="0010393A"/>
    <w:rsid w:val="0010412E"/>
    <w:rsid w:val="001049E0"/>
    <w:rsid w:val="00105943"/>
    <w:rsid w:val="0010629D"/>
    <w:rsid w:val="0010717D"/>
    <w:rsid w:val="00107241"/>
    <w:rsid w:val="00107BB1"/>
    <w:rsid w:val="00110782"/>
    <w:rsid w:val="001140C1"/>
    <w:rsid w:val="00114101"/>
    <w:rsid w:val="00115AE8"/>
    <w:rsid w:val="00115AF2"/>
    <w:rsid w:val="00115C49"/>
    <w:rsid w:val="00116055"/>
    <w:rsid w:val="00116159"/>
    <w:rsid w:val="00116A8E"/>
    <w:rsid w:val="00116D13"/>
    <w:rsid w:val="001179E5"/>
    <w:rsid w:val="00117CEE"/>
    <w:rsid w:val="00120D01"/>
    <w:rsid w:val="001211B8"/>
    <w:rsid w:val="001213EB"/>
    <w:rsid w:val="001219EE"/>
    <w:rsid w:val="00124C9C"/>
    <w:rsid w:val="0012529B"/>
    <w:rsid w:val="00126B63"/>
    <w:rsid w:val="00126F8A"/>
    <w:rsid w:val="00130BC3"/>
    <w:rsid w:val="00130F4D"/>
    <w:rsid w:val="00131071"/>
    <w:rsid w:val="00131088"/>
    <w:rsid w:val="001311B8"/>
    <w:rsid w:val="00132871"/>
    <w:rsid w:val="00133D43"/>
    <w:rsid w:val="00134004"/>
    <w:rsid w:val="00134D44"/>
    <w:rsid w:val="001358F7"/>
    <w:rsid w:val="00135D87"/>
    <w:rsid w:val="00136569"/>
    <w:rsid w:val="00136908"/>
    <w:rsid w:val="0013798D"/>
    <w:rsid w:val="0014083E"/>
    <w:rsid w:val="00142356"/>
    <w:rsid w:val="00142F76"/>
    <w:rsid w:val="00143216"/>
    <w:rsid w:val="00143D02"/>
    <w:rsid w:val="00144599"/>
    <w:rsid w:val="0014491E"/>
    <w:rsid w:val="00144C7C"/>
    <w:rsid w:val="00145167"/>
    <w:rsid w:val="00145AA9"/>
    <w:rsid w:val="00145C47"/>
    <w:rsid w:val="00146BCF"/>
    <w:rsid w:val="0014760D"/>
    <w:rsid w:val="00147AC7"/>
    <w:rsid w:val="00150B52"/>
    <w:rsid w:val="001523EF"/>
    <w:rsid w:val="001526A4"/>
    <w:rsid w:val="00153361"/>
    <w:rsid w:val="00155D37"/>
    <w:rsid w:val="001569E6"/>
    <w:rsid w:val="0015746D"/>
    <w:rsid w:val="00157881"/>
    <w:rsid w:val="00157F1E"/>
    <w:rsid w:val="0016015D"/>
    <w:rsid w:val="0016021D"/>
    <w:rsid w:val="0016058F"/>
    <w:rsid w:val="00161062"/>
    <w:rsid w:val="0016141B"/>
    <w:rsid w:val="001620F3"/>
    <w:rsid w:val="001621A2"/>
    <w:rsid w:val="00162274"/>
    <w:rsid w:val="00162503"/>
    <w:rsid w:val="00162B72"/>
    <w:rsid w:val="00163885"/>
    <w:rsid w:val="00165336"/>
    <w:rsid w:val="0016643D"/>
    <w:rsid w:val="001665D6"/>
    <w:rsid w:val="0016683C"/>
    <w:rsid w:val="00170F53"/>
    <w:rsid w:val="00171141"/>
    <w:rsid w:val="001714C1"/>
    <w:rsid w:val="00171DA2"/>
    <w:rsid w:val="001740F4"/>
    <w:rsid w:val="0017460C"/>
    <w:rsid w:val="001746A8"/>
    <w:rsid w:val="00175236"/>
    <w:rsid w:val="001753C9"/>
    <w:rsid w:val="00177CF8"/>
    <w:rsid w:val="001804C8"/>
    <w:rsid w:val="001808C4"/>
    <w:rsid w:val="001808C5"/>
    <w:rsid w:val="00183591"/>
    <w:rsid w:val="00183C63"/>
    <w:rsid w:val="0018557C"/>
    <w:rsid w:val="001864ED"/>
    <w:rsid w:val="00187CD4"/>
    <w:rsid w:val="00190B82"/>
    <w:rsid w:val="00190CEC"/>
    <w:rsid w:val="001930CE"/>
    <w:rsid w:val="00194097"/>
    <w:rsid w:val="001942DE"/>
    <w:rsid w:val="00194E43"/>
    <w:rsid w:val="00195275"/>
    <w:rsid w:val="001955D6"/>
    <w:rsid w:val="001968BE"/>
    <w:rsid w:val="00196B4C"/>
    <w:rsid w:val="001974E3"/>
    <w:rsid w:val="001A018B"/>
    <w:rsid w:val="001A0921"/>
    <w:rsid w:val="001A1674"/>
    <w:rsid w:val="001A16F5"/>
    <w:rsid w:val="001A1790"/>
    <w:rsid w:val="001A1C92"/>
    <w:rsid w:val="001A1EF8"/>
    <w:rsid w:val="001A41BB"/>
    <w:rsid w:val="001A5339"/>
    <w:rsid w:val="001A644B"/>
    <w:rsid w:val="001A688F"/>
    <w:rsid w:val="001A6ED1"/>
    <w:rsid w:val="001A7D80"/>
    <w:rsid w:val="001B111F"/>
    <w:rsid w:val="001B1918"/>
    <w:rsid w:val="001B2305"/>
    <w:rsid w:val="001B2D52"/>
    <w:rsid w:val="001B32D3"/>
    <w:rsid w:val="001B4BFC"/>
    <w:rsid w:val="001B5A0D"/>
    <w:rsid w:val="001B7104"/>
    <w:rsid w:val="001B74DE"/>
    <w:rsid w:val="001B75F8"/>
    <w:rsid w:val="001C4243"/>
    <w:rsid w:val="001C46A9"/>
    <w:rsid w:val="001C5599"/>
    <w:rsid w:val="001C5959"/>
    <w:rsid w:val="001C71D6"/>
    <w:rsid w:val="001C71E4"/>
    <w:rsid w:val="001D01D6"/>
    <w:rsid w:val="001D0597"/>
    <w:rsid w:val="001D116B"/>
    <w:rsid w:val="001D1AEC"/>
    <w:rsid w:val="001D1D9E"/>
    <w:rsid w:val="001D233D"/>
    <w:rsid w:val="001D273A"/>
    <w:rsid w:val="001D49B4"/>
    <w:rsid w:val="001D6A62"/>
    <w:rsid w:val="001D7735"/>
    <w:rsid w:val="001D7CF6"/>
    <w:rsid w:val="001E002D"/>
    <w:rsid w:val="001E1F56"/>
    <w:rsid w:val="001E27E5"/>
    <w:rsid w:val="001E32D3"/>
    <w:rsid w:val="001E39A5"/>
    <w:rsid w:val="001E49A0"/>
    <w:rsid w:val="001E5C74"/>
    <w:rsid w:val="001E650C"/>
    <w:rsid w:val="001E6835"/>
    <w:rsid w:val="001E774F"/>
    <w:rsid w:val="001E7E50"/>
    <w:rsid w:val="001F0E1A"/>
    <w:rsid w:val="001F114B"/>
    <w:rsid w:val="001F2A41"/>
    <w:rsid w:val="001F3D3B"/>
    <w:rsid w:val="001F3E45"/>
    <w:rsid w:val="001F6E52"/>
    <w:rsid w:val="001F7A7C"/>
    <w:rsid w:val="001F7AC5"/>
    <w:rsid w:val="002003C1"/>
    <w:rsid w:val="00200583"/>
    <w:rsid w:val="0020065D"/>
    <w:rsid w:val="00201EDE"/>
    <w:rsid w:val="002033F0"/>
    <w:rsid w:val="00203EEA"/>
    <w:rsid w:val="0020591D"/>
    <w:rsid w:val="00205CC4"/>
    <w:rsid w:val="002060C1"/>
    <w:rsid w:val="002062FF"/>
    <w:rsid w:val="00207C99"/>
    <w:rsid w:val="00210ABE"/>
    <w:rsid w:val="00210CC2"/>
    <w:rsid w:val="00211C25"/>
    <w:rsid w:val="00211DB4"/>
    <w:rsid w:val="002126AB"/>
    <w:rsid w:val="00212A9D"/>
    <w:rsid w:val="00212AFD"/>
    <w:rsid w:val="00212CBC"/>
    <w:rsid w:val="00213344"/>
    <w:rsid w:val="0021334B"/>
    <w:rsid w:val="00215524"/>
    <w:rsid w:val="002158A2"/>
    <w:rsid w:val="00215A71"/>
    <w:rsid w:val="00215ACE"/>
    <w:rsid w:val="00215BCC"/>
    <w:rsid w:val="00215BDA"/>
    <w:rsid w:val="00217967"/>
    <w:rsid w:val="00217D35"/>
    <w:rsid w:val="00221970"/>
    <w:rsid w:val="0022546A"/>
    <w:rsid w:val="00225AE4"/>
    <w:rsid w:val="002263BB"/>
    <w:rsid w:val="00226A61"/>
    <w:rsid w:val="00227091"/>
    <w:rsid w:val="00227DC9"/>
    <w:rsid w:val="00227E9C"/>
    <w:rsid w:val="00230C86"/>
    <w:rsid w:val="00231598"/>
    <w:rsid w:val="002316CB"/>
    <w:rsid w:val="00232D57"/>
    <w:rsid w:val="00233542"/>
    <w:rsid w:val="002338AA"/>
    <w:rsid w:val="00234468"/>
    <w:rsid w:val="0023463F"/>
    <w:rsid w:val="00234CB3"/>
    <w:rsid w:val="002352BE"/>
    <w:rsid w:val="00235503"/>
    <w:rsid w:val="00235DC7"/>
    <w:rsid w:val="00235E37"/>
    <w:rsid w:val="002362E2"/>
    <w:rsid w:val="0023664F"/>
    <w:rsid w:val="00240016"/>
    <w:rsid w:val="00241A05"/>
    <w:rsid w:val="002447B5"/>
    <w:rsid w:val="00247498"/>
    <w:rsid w:val="00250A35"/>
    <w:rsid w:val="00250BC1"/>
    <w:rsid w:val="00251564"/>
    <w:rsid w:val="002518AE"/>
    <w:rsid w:val="00251AFF"/>
    <w:rsid w:val="002520F4"/>
    <w:rsid w:val="0025272F"/>
    <w:rsid w:val="00253E92"/>
    <w:rsid w:val="00257383"/>
    <w:rsid w:val="00257BA7"/>
    <w:rsid w:val="00257CED"/>
    <w:rsid w:val="0026066C"/>
    <w:rsid w:val="00260B4C"/>
    <w:rsid w:val="002613AC"/>
    <w:rsid w:val="00261E68"/>
    <w:rsid w:val="00262B0B"/>
    <w:rsid w:val="00263082"/>
    <w:rsid w:val="002632E2"/>
    <w:rsid w:val="00263D4C"/>
    <w:rsid w:val="00263E69"/>
    <w:rsid w:val="00265447"/>
    <w:rsid w:val="00265970"/>
    <w:rsid w:val="0026668F"/>
    <w:rsid w:val="002678DF"/>
    <w:rsid w:val="0027027E"/>
    <w:rsid w:val="002716DC"/>
    <w:rsid w:val="002719EA"/>
    <w:rsid w:val="00272054"/>
    <w:rsid w:val="002727FD"/>
    <w:rsid w:val="00272A5D"/>
    <w:rsid w:val="00272DFA"/>
    <w:rsid w:val="00273147"/>
    <w:rsid w:val="00273F01"/>
    <w:rsid w:val="00274FEF"/>
    <w:rsid w:val="002764A0"/>
    <w:rsid w:val="002776A2"/>
    <w:rsid w:val="00277745"/>
    <w:rsid w:val="002779A0"/>
    <w:rsid w:val="00280168"/>
    <w:rsid w:val="002803F8"/>
    <w:rsid w:val="00280EC4"/>
    <w:rsid w:val="00280FC9"/>
    <w:rsid w:val="00282BD4"/>
    <w:rsid w:val="002838F4"/>
    <w:rsid w:val="00284669"/>
    <w:rsid w:val="00284F85"/>
    <w:rsid w:val="0028531F"/>
    <w:rsid w:val="002853D4"/>
    <w:rsid w:val="00285A4A"/>
    <w:rsid w:val="00286640"/>
    <w:rsid w:val="0028667C"/>
    <w:rsid w:val="00287098"/>
    <w:rsid w:val="00287FD2"/>
    <w:rsid w:val="00290D20"/>
    <w:rsid w:val="00290EFA"/>
    <w:rsid w:val="00291A36"/>
    <w:rsid w:val="002941A2"/>
    <w:rsid w:val="00294B09"/>
    <w:rsid w:val="00297E1E"/>
    <w:rsid w:val="002A037F"/>
    <w:rsid w:val="002A047B"/>
    <w:rsid w:val="002A07A2"/>
    <w:rsid w:val="002A0B92"/>
    <w:rsid w:val="002A173C"/>
    <w:rsid w:val="002A2EFD"/>
    <w:rsid w:val="002A35FD"/>
    <w:rsid w:val="002A3C27"/>
    <w:rsid w:val="002A4486"/>
    <w:rsid w:val="002A497C"/>
    <w:rsid w:val="002A4CDE"/>
    <w:rsid w:val="002A5D9F"/>
    <w:rsid w:val="002A68B1"/>
    <w:rsid w:val="002A7836"/>
    <w:rsid w:val="002A7BA8"/>
    <w:rsid w:val="002B090B"/>
    <w:rsid w:val="002B152E"/>
    <w:rsid w:val="002B1E33"/>
    <w:rsid w:val="002B3A06"/>
    <w:rsid w:val="002B43D5"/>
    <w:rsid w:val="002B44A8"/>
    <w:rsid w:val="002B49B8"/>
    <w:rsid w:val="002B5083"/>
    <w:rsid w:val="002B50ED"/>
    <w:rsid w:val="002B53C6"/>
    <w:rsid w:val="002B545D"/>
    <w:rsid w:val="002B5FEB"/>
    <w:rsid w:val="002B631E"/>
    <w:rsid w:val="002B6A12"/>
    <w:rsid w:val="002B6B8D"/>
    <w:rsid w:val="002B6CF8"/>
    <w:rsid w:val="002B6E0E"/>
    <w:rsid w:val="002B735C"/>
    <w:rsid w:val="002B7A2B"/>
    <w:rsid w:val="002B7C84"/>
    <w:rsid w:val="002B7E6B"/>
    <w:rsid w:val="002C0954"/>
    <w:rsid w:val="002C18D9"/>
    <w:rsid w:val="002C1E25"/>
    <w:rsid w:val="002C3E9C"/>
    <w:rsid w:val="002C47F7"/>
    <w:rsid w:val="002C4BF6"/>
    <w:rsid w:val="002C5181"/>
    <w:rsid w:val="002C6515"/>
    <w:rsid w:val="002C691C"/>
    <w:rsid w:val="002C7116"/>
    <w:rsid w:val="002C7B1C"/>
    <w:rsid w:val="002D047F"/>
    <w:rsid w:val="002D17B4"/>
    <w:rsid w:val="002D2B8A"/>
    <w:rsid w:val="002D2F37"/>
    <w:rsid w:val="002D37D6"/>
    <w:rsid w:val="002D3D66"/>
    <w:rsid w:val="002D3D80"/>
    <w:rsid w:val="002D40A9"/>
    <w:rsid w:val="002D4CF8"/>
    <w:rsid w:val="002D4F9F"/>
    <w:rsid w:val="002D60F7"/>
    <w:rsid w:val="002D64DE"/>
    <w:rsid w:val="002D6608"/>
    <w:rsid w:val="002D6FB3"/>
    <w:rsid w:val="002D77D5"/>
    <w:rsid w:val="002D7AAE"/>
    <w:rsid w:val="002D7E7D"/>
    <w:rsid w:val="002E1240"/>
    <w:rsid w:val="002E14C8"/>
    <w:rsid w:val="002E198E"/>
    <w:rsid w:val="002E1E18"/>
    <w:rsid w:val="002E20B1"/>
    <w:rsid w:val="002E2657"/>
    <w:rsid w:val="002E363D"/>
    <w:rsid w:val="002E411C"/>
    <w:rsid w:val="002E4B45"/>
    <w:rsid w:val="002E5267"/>
    <w:rsid w:val="002E543D"/>
    <w:rsid w:val="002E553D"/>
    <w:rsid w:val="002E55A1"/>
    <w:rsid w:val="002E672F"/>
    <w:rsid w:val="002E74E3"/>
    <w:rsid w:val="002E7950"/>
    <w:rsid w:val="002F01B1"/>
    <w:rsid w:val="002F0BB0"/>
    <w:rsid w:val="002F0F9B"/>
    <w:rsid w:val="002F1DBE"/>
    <w:rsid w:val="002F220A"/>
    <w:rsid w:val="002F22E2"/>
    <w:rsid w:val="002F239D"/>
    <w:rsid w:val="002F381A"/>
    <w:rsid w:val="002F3827"/>
    <w:rsid w:val="002F3A6B"/>
    <w:rsid w:val="002F4B55"/>
    <w:rsid w:val="002F5EE4"/>
    <w:rsid w:val="002F612D"/>
    <w:rsid w:val="002F69A8"/>
    <w:rsid w:val="002F70D0"/>
    <w:rsid w:val="002F7575"/>
    <w:rsid w:val="002F7ACE"/>
    <w:rsid w:val="002F7DFA"/>
    <w:rsid w:val="00301170"/>
    <w:rsid w:val="00303B0A"/>
    <w:rsid w:val="0030434B"/>
    <w:rsid w:val="0030468F"/>
    <w:rsid w:val="00304760"/>
    <w:rsid w:val="00305561"/>
    <w:rsid w:val="00305DD7"/>
    <w:rsid w:val="0030774D"/>
    <w:rsid w:val="003109D7"/>
    <w:rsid w:val="003110EF"/>
    <w:rsid w:val="00311178"/>
    <w:rsid w:val="00311948"/>
    <w:rsid w:val="00312387"/>
    <w:rsid w:val="00312687"/>
    <w:rsid w:val="00312EE0"/>
    <w:rsid w:val="003145C4"/>
    <w:rsid w:val="00314B8B"/>
    <w:rsid w:val="003154D5"/>
    <w:rsid w:val="0031560E"/>
    <w:rsid w:val="003160B1"/>
    <w:rsid w:val="00316710"/>
    <w:rsid w:val="003174D5"/>
    <w:rsid w:val="00317FB6"/>
    <w:rsid w:val="00321C0A"/>
    <w:rsid w:val="0032253E"/>
    <w:rsid w:val="003226E2"/>
    <w:rsid w:val="003244E9"/>
    <w:rsid w:val="003245E3"/>
    <w:rsid w:val="00324E28"/>
    <w:rsid w:val="003252BE"/>
    <w:rsid w:val="003256D9"/>
    <w:rsid w:val="00326068"/>
    <w:rsid w:val="00326DE3"/>
    <w:rsid w:val="00327172"/>
    <w:rsid w:val="0032790D"/>
    <w:rsid w:val="003279EE"/>
    <w:rsid w:val="0033013F"/>
    <w:rsid w:val="00330780"/>
    <w:rsid w:val="0033119C"/>
    <w:rsid w:val="003317A1"/>
    <w:rsid w:val="003317AB"/>
    <w:rsid w:val="00331F26"/>
    <w:rsid w:val="0033210F"/>
    <w:rsid w:val="00333A86"/>
    <w:rsid w:val="00333E48"/>
    <w:rsid w:val="00334CF1"/>
    <w:rsid w:val="00334F65"/>
    <w:rsid w:val="00335407"/>
    <w:rsid w:val="003378E7"/>
    <w:rsid w:val="00337A56"/>
    <w:rsid w:val="003411F8"/>
    <w:rsid w:val="0034144D"/>
    <w:rsid w:val="0034287F"/>
    <w:rsid w:val="003431D6"/>
    <w:rsid w:val="00343976"/>
    <w:rsid w:val="00343C27"/>
    <w:rsid w:val="003441A2"/>
    <w:rsid w:val="00344CD0"/>
    <w:rsid w:val="0034508D"/>
    <w:rsid w:val="003459C0"/>
    <w:rsid w:val="0034696D"/>
    <w:rsid w:val="003470EE"/>
    <w:rsid w:val="0035019E"/>
    <w:rsid w:val="003517DF"/>
    <w:rsid w:val="0035205C"/>
    <w:rsid w:val="00353759"/>
    <w:rsid w:val="003538A2"/>
    <w:rsid w:val="003539FD"/>
    <w:rsid w:val="00353CF1"/>
    <w:rsid w:val="00353DAF"/>
    <w:rsid w:val="0035420B"/>
    <w:rsid w:val="00356119"/>
    <w:rsid w:val="0035683E"/>
    <w:rsid w:val="00357A0A"/>
    <w:rsid w:val="00357A6A"/>
    <w:rsid w:val="0036076A"/>
    <w:rsid w:val="003608BB"/>
    <w:rsid w:val="00361FEF"/>
    <w:rsid w:val="0036238A"/>
    <w:rsid w:val="00364BC7"/>
    <w:rsid w:val="00365E61"/>
    <w:rsid w:val="00367512"/>
    <w:rsid w:val="00367FC8"/>
    <w:rsid w:val="00370E21"/>
    <w:rsid w:val="00370F32"/>
    <w:rsid w:val="0037274A"/>
    <w:rsid w:val="00373551"/>
    <w:rsid w:val="00375189"/>
    <w:rsid w:val="0037563D"/>
    <w:rsid w:val="00375E71"/>
    <w:rsid w:val="00376494"/>
    <w:rsid w:val="003766BD"/>
    <w:rsid w:val="00376729"/>
    <w:rsid w:val="00377C23"/>
    <w:rsid w:val="00380151"/>
    <w:rsid w:val="00380A71"/>
    <w:rsid w:val="00381847"/>
    <w:rsid w:val="00381AA3"/>
    <w:rsid w:val="00381F6A"/>
    <w:rsid w:val="0038217E"/>
    <w:rsid w:val="0038266C"/>
    <w:rsid w:val="0038278C"/>
    <w:rsid w:val="0038309D"/>
    <w:rsid w:val="00383107"/>
    <w:rsid w:val="0038385F"/>
    <w:rsid w:val="00383C85"/>
    <w:rsid w:val="0038452D"/>
    <w:rsid w:val="003846D5"/>
    <w:rsid w:val="00384C79"/>
    <w:rsid w:val="0038560D"/>
    <w:rsid w:val="0038669A"/>
    <w:rsid w:val="00386A48"/>
    <w:rsid w:val="00386D4B"/>
    <w:rsid w:val="0039046F"/>
    <w:rsid w:val="0039057B"/>
    <w:rsid w:val="003928E8"/>
    <w:rsid w:val="00392D6F"/>
    <w:rsid w:val="00393544"/>
    <w:rsid w:val="003941A9"/>
    <w:rsid w:val="00395B52"/>
    <w:rsid w:val="00397AEE"/>
    <w:rsid w:val="00397FCA"/>
    <w:rsid w:val="003A0C08"/>
    <w:rsid w:val="003A16B3"/>
    <w:rsid w:val="003A28E2"/>
    <w:rsid w:val="003A29EA"/>
    <w:rsid w:val="003A330F"/>
    <w:rsid w:val="003A4278"/>
    <w:rsid w:val="003A53D9"/>
    <w:rsid w:val="003A6548"/>
    <w:rsid w:val="003A6CBF"/>
    <w:rsid w:val="003A756C"/>
    <w:rsid w:val="003B089C"/>
    <w:rsid w:val="003B09E1"/>
    <w:rsid w:val="003B23A5"/>
    <w:rsid w:val="003B264D"/>
    <w:rsid w:val="003B26E8"/>
    <w:rsid w:val="003B3770"/>
    <w:rsid w:val="003B4342"/>
    <w:rsid w:val="003B488A"/>
    <w:rsid w:val="003B507C"/>
    <w:rsid w:val="003B6AD5"/>
    <w:rsid w:val="003C0344"/>
    <w:rsid w:val="003C034D"/>
    <w:rsid w:val="003C0F56"/>
    <w:rsid w:val="003C32FB"/>
    <w:rsid w:val="003C330B"/>
    <w:rsid w:val="003C3468"/>
    <w:rsid w:val="003C3479"/>
    <w:rsid w:val="003C34DD"/>
    <w:rsid w:val="003C3A85"/>
    <w:rsid w:val="003C4035"/>
    <w:rsid w:val="003C6A44"/>
    <w:rsid w:val="003C6E06"/>
    <w:rsid w:val="003C6E17"/>
    <w:rsid w:val="003C7E20"/>
    <w:rsid w:val="003D14DB"/>
    <w:rsid w:val="003D2199"/>
    <w:rsid w:val="003D2F87"/>
    <w:rsid w:val="003D354A"/>
    <w:rsid w:val="003D3F6D"/>
    <w:rsid w:val="003D4841"/>
    <w:rsid w:val="003D4B3D"/>
    <w:rsid w:val="003D51AB"/>
    <w:rsid w:val="003D54BA"/>
    <w:rsid w:val="003D588A"/>
    <w:rsid w:val="003D6D9D"/>
    <w:rsid w:val="003D71A5"/>
    <w:rsid w:val="003E0692"/>
    <w:rsid w:val="003E0EC0"/>
    <w:rsid w:val="003E11E4"/>
    <w:rsid w:val="003E130F"/>
    <w:rsid w:val="003E1D4C"/>
    <w:rsid w:val="003E2129"/>
    <w:rsid w:val="003E649A"/>
    <w:rsid w:val="003E7346"/>
    <w:rsid w:val="003E73C1"/>
    <w:rsid w:val="003E74AE"/>
    <w:rsid w:val="003E77B9"/>
    <w:rsid w:val="003F11A7"/>
    <w:rsid w:val="003F17C1"/>
    <w:rsid w:val="003F274A"/>
    <w:rsid w:val="003F4B1B"/>
    <w:rsid w:val="003F55E2"/>
    <w:rsid w:val="003F59E6"/>
    <w:rsid w:val="003F78D6"/>
    <w:rsid w:val="003F7A13"/>
    <w:rsid w:val="00400A22"/>
    <w:rsid w:val="00400A4A"/>
    <w:rsid w:val="00400EBA"/>
    <w:rsid w:val="00401AD5"/>
    <w:rsid w:val="00403571"/>
    <w:rsid w:val="00403594"/>
    <w:rsid w:val="0040424A"/>
    <w:rsid w:val="00405870"/>
    <w:rsid w:val="0040599F"/>
    <w:rsid w:val="0040655A"/>
    <w:rsid w:val="00406ED0"/>
    <w:rsid w:val="00407446"/>
    <w:rsid w:val="00410B46"/>
    <w:rsid w:val="00411423"/>
    <w:rsid w:val="00412818"/>
    <w:rsid w:val="004129C5"/>
    <w:rsid w:val="004131A7"/>
    <w:rsid w:val="004131EF"/>
    <w:rsid w:val="00414728"/>
    <w:rsid w:val="004154E6"/>
    <w:rsid w:val="00415766"/>
    <w:rsid w:val="00417390"/>
    <w:rsid w:val="00417A68"/>
    <w:rsid w:val="00420E73"/>
    <w:rsid w:val="004216E8"/>
    <w:rsid w:val="0042215C"/>
    <w:rsid w:val="004226BC"/>
    <w:rsid w:val="00422908"/>
    <w:rsid w:val="00422B40"/>
    <w:rsid w:val="00423D57"/>
    <w:rsid w:val="004247A8"/>
    <w:rsid w:val="00425963"/>
    <w:rsid w:val="0042695A"/>
    <w:rsid w:val="0043020D"/>
    <w:rsid w:val="004303B2"/>
    <w:rsid w:val="00431269"/>
    <w:rsid w:val="0043224F"/>
    <w:rsid w:val="00432716"/>
    <w:rsid w:val="00433A40"/>
    <w:rsid w:val="004341A5"/>
    <w:rsid w:val="00435309"/>
    <w:rsid w:val="00435CF8"/>
    <w:rsid w:val="00437458"/>
    <w:rsid w:val="00437719"/>
    <w:rsid w:val="00437BFD"/>
    <w:rsid w:val="004409EA"/>
    <w:rsid w:val="00440ACE"/>
    <w:rsid w:val="00441D80"/>
    <w:rsid w:val="004425F8"/>
    <w:rsid w:val="0044265C"/>
    <w:rsid w:val="004435B8"/>
    <w:rsid w:val="00443E2C"/>
    <w:rsid w:val="00444CDF"/>
    <w:rsid w:val="0044536E"/>
    <w:rsid w:val="004458B4"/>
    <w:rsid w:val="00446D25"/>
    <w:rsid w:val="00446E07"/>
    <w:rsid w:val="00446FDF"/>
    <w:rsid w:val="0045357D"/>
    <w:rsid w:val="004537DB"/>
    <w:rsid w:val="00453D7B"/>
    <w:rsid w:val="0045593B"/>
    <w:rsid w:val="004563D5"/>
    <w:rsid w:val="00457B3B"/>
    <w:rsid w:val="00460BF8"/>
    <w:rsid w:val="004617B1"/>
    <w:rsid w:val="00461B7D"/>
    <w:rsid w:val="00461D27"/>
    <w:rsid w:val="00461E69"/>
    <w:rsid w:val="00463854"/>
    <w:rsid w:val="00464B3E"/>
    <w:rsid w:val="00467787"/>
    <w:rsid w:val="00467801"/>
    <w:rsid w:val="00470528"/>
    <w:rsid w:val="00472A35"/>
    <w:rsid w:val="0047356C"/>
    <w:rsid w:val="00474399"/>
    <w:rsid w:val="00474F9E"/>
    <w:rsid w:val="004754C9"/>
    <w:rsid w:val="00475BE0"/>
    <w:rsid w:val="00475E58"/>
    <w:rsid w:val="00475F4A"/>
    <w:rsid w:val="004766DB"/>
    <w:rsid w:val="00476CCA"/>
    <w:rsid w:val="00477DAD"/>
    <w:rsid w:val="00480DC1"/>
    <w:rsid w:val="0048101D"/>
    <w:rsid w:val="00481452"/>
    <w:rsid w:val="004827AD"/>
    <w:rsid w:val="00483AE2"/>
    <w:rsid w:val="00485776"/>
    <w:rsid w:val="00485969"/>
    <w:rsid w:val="00486A5D"/>
    <w:rsid w:val="004875AC"/>
    <w:rsid w:val="004900DB"/>
    <w:rsid w:val="00490159"/>
    <w:rsid w:val="0049044B"/>
    <w:rsid w:val="004904B2"/>
    <w:rsid w:val="004906D4"/>
    <w:rsid w:val="00491199"/>
    <w:rsid w:val="00491736"/>
    <w:rsid w:val="00491E07"/>
    <w:rsid w:val="00492383"/>
    <w:rsid w:val="00493C93"/>
    <w:rsid w:val="00495300"/>
    <w:rsid w:val="00495306"/>
    <w:rsid w:val="00495BF3"/>
    <w:rsid w:val="00497118"/>
    <w:rsid w:val="00497676"/>
    <w:rsid w:val="004A0A79"/>
    <w:rsid w:val="004A1619"/>
    <w:rsid w:val="004A25B4"/>
    <w:rsid w:val="004A3C39"/>
    <w:rsid w:val="004A47ED"/>
    <w:rsid w:val="004A5DF7"/>
    <w:rsid w:val="004A60C7"/>
    <w:rsid w:val="004A672D"/>
    <w:rsid w:val="004A6A93"/>
    <w:rsid w:val="004A6CBB"/>
    <w:rsid w:val="004A7ED3"/>
    <w:rsid w:val="004B13AA"/>
    <w:rsid w:val="004B1677"/>
    <w:rsid w:val="004B1B2E"/>
    <w:rsid w:val="004B1EB5"/>
    <w:rsid w:val="004B33D2"/>
    <w:rsid w:val="004B3679"/>
    <w:rsid w:val="004B3D3A"/>
    <w:rsid w:val="004B58C6"/>
    <w:rsid w:val="004B76B9"/>
    <w:rsid w:val="004B7B46"/>
    <w:rsid w:val="004C039B"/>
    <w:rsid w:val="004C0A20"/>
    <w:rsid w:val="004C0CDB"/>
    <w:rsid w:val="004C22AB"/>
    <w:rsid w:val="004C3713"/>
    <w:rsid w:val="004C378F"/>
    <w:rsid w:val="004C4643"/>
    <w:rsid w:val="004C4877"/>
    <w:rsid w:val="004C6C65"/>
    <w:rsid w:val="004C6D35"/>
    <w:rsid w:val="004C7F99"/>
    <w:rsid w:val="004D043F"/>
    <w:rsid w:val="004D04CE"/>
    <w:rsid w:val="004D10F0"/>
    <w:rsid w:val="004D14E7"/>
    <w:rsid w:val="004D1FB1"/>
    <w:rsid w:val="004D32B5"/>
    <w:rsid w:val="004D4300"/>
    <w:rsid w:val="004D486D"/>
    <w:rsid w:val="004D7663"/>
    <w:rsid w:val="004D7943"/>
    <w:rsid w:val="004D7AD6"/>
    <w:rsid w:val="004D7DD1"/>
    <w:rsid w:val="004E101E"/>
    <w:rsid w:val="004E129C"/>
    <w:rsid w:val="004E169C"/>
    <w:rsid w:val="004E528A"/>
    <w:rsid w:val="004E5C02"/>
    <w:rsid w:val="004E5D14"/>
    <w:rsid w:val="004E5E27"/>
    <w:rsid w:val="004E64F3"/>
    <w:rsid w:val="004E6C46"/>
    <w:rsid w:val="004F0BC8"/>
    <w:rsid w:val="004F0CB3"/>
    <w:rsid w:val="004F10D7"/>
    <w:rsid w:val="004F1F22"/>
    <w:rsid w:val="004F2168"/>
    <w:rsid w:val="004F3F1C"/>
    <w:rsid w:val="004F40BA"/>
    <w:rsid w:val="004F45D5"/>
    <w:rsid w:val="004F45F4"/>
    <w:rsid w:val="004F4894"/>
    <w:rsid w:val="004F4BB7"/>
    <w:rsid w:val="004F5C35"/>
    <w:rsid w:val="004F71A5"/>
    <w:rsid w:val="00500461"/>
    <w:rsid w:val="00502418"/>
    <w:rsid w:val="00502BE0"/>
    <w:rsid w:val="00503183"/>
    <w:rsid w:val="00503BD9"/>
    <w:rsid w:val="00503C56"/>
    <w:rsid w:val="00503C99"/>
    <w:rsid w:val="00504660"/>
    <w:rsid w:val="0050474F"/>
    <w:rsid w:val="0050527C"/>
    <w:rsid w:val="00505FD9"/>
    <w:rsid w:val="00506CA8"/>
    <w:rsid w:val="00510913"/>
    <w:rsid w:val="0051097C"/>
    <w:rsid w:val="00510C76"/>
    <w:rsid w:val="0051297A"/>
    <w:rsid w:val="005135B1"/>
    <w:rsid w:val="00513C78"/>
    <w:rsid w:val="005143D9"/>
    <w:rsid w:val="00514AAB"/>
    <w:rsid w:val="00514FDE"/>
    <w:rsid w:val="005209D7"/>
    <w:rsid w:val="00520A3B"/>
    <w:rsid w:val="0052112C"/>
    <w:rsid w:val="005218A5"/>
    <w:rsid w:val="0052265A"/>
    <w:rsid w:val="00522734"/>
    <w:rsid w:val="00525339"/>
    <w:rsid w:val="005255D9"/>
    <w:rsid w:val="0052642A"/>
    <w:rsid w:val="00530A73"/>
    <w:rsid w:val="00530D0B"/>
    <w:rsid w:val="00531471"/>
    <w:rsid w:val="005333A4"/>
    <w:rsid w:val="005336A1"/>
    <w:rsid w:val="00533CA6"/>
    <w:rsid w:val="005341A7"/>
    <w:rsid w:val="00534B11"/>
    <w:rsid w:val="00535986"/>
    <w:rsid w:val="00536D12"/>
    <w:rsid w:val="00537157"/>
    <w:rsid w:val="005401DD"/>
    <w:rsid w:val="00540DAB"/>
    <w:rsid w:val="00541C9B"/>
    <w:rsid w:val="00541CBA"/>
    <w:rsid w:val="005426D6"/>
    <w:rsid w:val="00542DE1"/>
    <w:rsid w:val="00543DDD"/>
    <w:rsid w:val="00543EF7"/>
    <w:rsid w:val="00545273"/>
    <w:rsid w:val="0054768E"/>
    <w:rsid w:val="00547E9F"/>
    <w:rsid w:val="00552C9F"/>
    <w:rsid w:val="00552DF3"/>
    <w:rsid w:val="00553830"/>
    <w:rsid w:val="0055436F"/>
    <w:rsid w:val="005550FD"/>
    <w:rsid w:val="00555CF3"/>
    <w:rsid w:val="005569F8"/>
    <w:rsid w:val="00560453"/>
    <w:rsid w:val="005612DB"/>
    <w:rsid w:val="00561C2C"/>
    <w:rsid w:val="005629EA"/>
    <w:rsid w:val="00562A0F"/>
    <w:rsid w:val="00563221"/>
    <w:rsid w:val="005632E1"/>
    <w:rsid w:val="00563751"/>
    <w:rsid w:val="00565043"/>
    <w:rsid w:val="0056661D"/>
    <w:rsid w:val="00566C71"/>
    <w:rsid w:val="005672DE"/>
    <w:rsid w:val="00567D68"/>
    <w:rsid w:val="00570A94"/>
    <w:rsid w:val="0057124E"/>
    <w:rsid w:val="005712F9"/>
    <w:rsid w:val="00571A48"/>
    <w:rsid w:val="00571A5B"/>
    <w:rsid w:val="00573071"/>
    <w:rsid w:val="005732F1"/>
    <w:rsid w:val="00573840"/>
    <w:rsid w:val="00574EEC"/>
    <w:rsid w:val="00576356"/>
    <w:rsid w:val="0057686D"/>
    <w:rsid w:val="00576C4D"/>
    <w:rsid w:val="005777CF"/>
    <w:rsid w:val="0058056E"/>
    <w:rsid w:val="005816DD"/>
    <w:rsid w:val="005822C4"/>
    <w:rsid w:val="00582A68"/>
    <w:rsid w:val="00583394"/>
    <w:rsid w:val="00583E86"/>
    <w:rsid w:val="00584171"/>
    <w:rsid w:val="005852E3"/>
    <w:rsid w:val="005852FF"/>
    <w:rsid w:val="00586A4B"/>
    <w:rsid w:val="00586B01"/>
    <w:rsid w:val="00586F4F"/>
    <w:rsid w:val="005918EE"/>
    <w:rsid w:val="00592A8B"/>
    <w:rsid w:val="00593AFF"/>
    <w:rsid w:val="0059408C"/>
    <w:rsid w:val="00595821"/>
    <w:rsid w:val="00595ABC"/>
    <w:rsid w:val="0059615A"/>
    <w:rsid w:val="00596DFE"/>
    <w:rsid w:val="0059744F"/>
    <w:rsid w:val="005A00F8"/>
    <w:rsid w:val="005A12FF"/>
    <w:rsid w:val="005A14E8"/>
    <w:rsid w:val="005A2328"/>
    <w:rsid w:val="005A2BE9"/>
    <w:rsid w:val="005A3103"/>
    <w:rsid w:val="005A35BC"/>
    <w:rsid w:val="005A4702"/>
    <w:rsid w:val="005A78E3"/>
    <w:rsid w:val="005A7FE8"/>
    <w:rsid w:val="005B3EE2"/>
    <w:rsid w:val="005B4110"/>
    <w:rsid w:val="005B44F8"/>
    <w:rsid w:val="005B4D0D"/>
    <w:rsid w:val="005B5298"/>
    <w:rsid w:val="005B61B1"/>
    <w:rsid w:val="005C17FD"/>
    <w:rsid w:val="005C285E"/>
    <w:rsid w:val="005C29BA"/>
    <w:rsid w:val="005C29FD"/>
    <w:rsid w:val="005C42DD"/>
    <w:rsid w:val="005C4EC7"/>
    <w:rsid w:val="005C5079"/>
    <w:rsid w:val="005C57A8"/>
    <w:rsid w:val="005C5999"/>
    <w:rsid w:val="005C668A"/>
    <w:rsid w:val="005C7A36"/>
    <w:rsid w:val="005D085B"/>
    <w:rsid w:val="005D358F"/>
    <w:rsid w:val="005D3DA3"/>
    <w:rsid w:val="005D40F5"/>
    <w:rsid w:val="005D629D"/>
    <w:rsid w:val="005D65B2"/>
    <w:rsid w:val="005D7032"/>
    <w:rsid w:val="005E1A54"/>
    <w:rsid w:val="005E2EA5"/>
    <w:rsid w:val="005E33AA"/>
    <w:rsid w:val="005E52C8"/>
    <w:rsid w:val="005E54DF"/>
    <w:rsid w:val="005E5D48"/>
    <w:rsid w:val="005E6DD1"/>
    <w:rsid w:val="005E77D7"/>
    <w:rsid w:val="005F0796"/>
    <w:rsid w:val="005F2891"/>
    <w:rsid w:val="005F3FF0"/>
    <w:rsid w:val="005F4088"/>
    <w:rsid w:val="005F41C4"/>
    <w:rsid w:val="005F5000"/>
    <w:rsid w:val="005F60AD"/>
    <w:rsid w:val="005F6BFF"/>
    <w:rsid w:val="005F7BEF"/>
    <w:rsid w:val="005F7E90"/>
    <w:rsid w:val="006000FB"/>
    <w:rsid w:val="00600248"/>
    <w:rsid w:val="00600262"/>
    <w:rsid w:val="00601E0A"/>
    <w:rsid w:val="00602056"/>
    <w:rsid w:val="0060270F"/>
    <w:rsid w:val="00603CB7"/>
    <w:rsid w:val="0060456A"/>
    <w:rsid w:val="0060487E"/>
    <w:rsid w:val="00605399"/>
    <w:rsid w:val="00605483"/>
    <w:rsid w:val="006054A9"/>
    <w:rsid w:val="00605792"/>
    <w:rsid w:val="00606154"/>
    <w:rsid w:val="0060763B"/>
    <w:rsid w:val="00610C96"/>
    <w:rsid w:val="006114D2"/>
    <w:rsid w:val="00611F57"/>
    <w:rsid w:val="006121B9"/>
    <w:rsid w:val="00612E1F"/>
    <w:rsid w:val="006138C5"/>
    <w:rsid w:val="00613997"/>
    <w:rsid w:val="00613B0B"/>
    <w:rsid w:val="00615BCD"/>
    <w:rsid w:val="00616029"/>
    <w:rsid w:val="00616D6C"/>
    <w:rsid w:val="00616FBA"/>
    <w:rsid w:val="00617752"/>
    <w:rsid w:val="0061795C"/>
    <w:rsid w:val="00617E93"/>
    <w:rsid w:val="0062025D"/>
    <w:rsid w:val="00621DC7"/>
    <w:rsid w:val="00622D6A"/>
    <w:rsid w:val="00623D34"/>
    <w:rsid w:val="00623EC7"/>
    <w:rsid w:val="0062526A"/>
    <w:rsid w:val="00626040"/>
    <w:rsid w:val="006267DC"/>
    <w:rsid w:val="00626C16"/>
    <w:rsid w:val="00626C93"/>
    <w:rsid w:val="0063030D"/>
    <w:rsid w:val="0063268A"/>
    <w:rsid w:val="00633247"/>
    <w:rsid w:val="00633A1D"/>
    <w:rsid w:val="006340B2"/>
    <w:rsid w:val="006358A9"/>
    <w:rsid w:val="006359E5"/>
    <w:rsid w:val="00636438"/>
    <w:rsid w:val="006412B9"/>
    <w:rsid w:val="00641AC7"/>
    <w:rsid w:val="00642A70"/>
    <w:rsid w:val="00642C0E"/>
    <w:rsid w:val="00643D33"/>
    <w:rsid w:val="00645F56"/>
    <w:rsid w:val="00646DE5"/>
    <w:rsid w:val="00646E02"/>
    <w:rsid w:val="006505ED"/>
    <w:rsid w:val="00651252"/>
    <w:rsid w:val="00651AAE"/>
    <w:rsid w:val="00651B8E"/>
    <w:rsid w:val="00652C70"/>
    <w:rsid w:val="0065340B"/>
    <w:rsid w:val="00653558"/>
    <w:rsid w:val="00653AB8"/>
    <w:rsid w:val="006557B0"/>
    <w:rsid w:val="00656F89"/>
    <w:rsid w:val="00661C66"/>
    <w:rsid w:val="006627EC"/>
    <w:rsid w:val="00663B69"/>
    <w:rsid w:val="0066444F"/>
    <w:rsid w:val="00664A5C"/>
    <w:rsid w:val="006658A5"/>
    <w:rsid w:val="006660F2"/>
    <w:rsid w:val="0066680A"/>
    <w:rsid w:val="00667074"/>
    <w:rsid w:val="00671369"/>
    <w:rsid w:val="006714BE"/>
    <w:rsid w:val="00672CE9"/>
    <w:rsid w:val="00675024"/>
    <w:rsid w:val="00675395"/>
    <w:rsid w:val="00675D22"/>
    <w:rsid w:val="0067617C"/>
    <w:rsid w:val="00677238"/>
    <w:rsid w:val="00677B3B"/>
    <w:rsid w:val="00680BA0"/>
    <w:rsid w:val="006811A4"/>
    <w:rsid w:val="00681E07"/>
    <w:rsid w:val="00682A4F"/>
    <w:rsid w:val="00683398"/>
    <w:rsid w:val="0068548E"/>
    <w:rsid w:val="00685955"/>
    <w:rsid w:val="0068699D"/>
    <w:rsid w:val="00687159"/>
    <w:rsid w:val="00687AA4"/>
    <w:rsid w:val="00687C0E"/>
    <w:rsid w:val="006914A5"/>
    <w:rsid w:val="0069313A"/>
    <w:rsid w:val="006957F6"/>
    <w:rsid w:val="006960A5"/>
    <w:rsid w:val="006A05D2"/>
    <w:rsid w:val="006A0968"/>
    <w:rsid w:val="006A344A"/>
    <w:rsid w:val="006A3BC6"/>
    <w:rsid w:val="006A78C3"/>
    <w:rsid w:val="006B12F6"/>
    <w:rsid w:val="006B1F77"/>
    <w:rsid w:val="006B2454"/>
    <w:rsid w:val="006B246C"/>
    <w:rsid w:val="006B2485"/>
    <w:rsid w:val="006B385B"/>
    <w:rsid w:val="006B3D20"/>
    <w:rsid w:val="006B422F"/>
    <w:rsid w:val="006B5C90"/>
    <w:rsid w:val="006B6016"/>
    <w:rsid w:val="006B749B"/>
    <w:rsid w:val="006B7CAC"/>
    <w:rsid w:val="006C1021"/>
    <w:rsid w:val="006C126E"/>
    <w:rsid w:val="006C2151"/>
    <w:rsid w:val="006C4B7A"/>
    <w:rsid w:val="006C5A9F"/>
    <w:rsid w:val="006C5AF5"/>
    <w:rsid w:val="006D0852"/>
    <w:rsid w:val="006D09AF"/>
    <w:rsid w:val="006D0C57"/>
    <w:rsid w:val="006D1C08"/>
    <w:rsid w:val="006D20C7"/>
    <w:rsid w:val="006D2BC3"/>
    <w:rsid w:val="006D2C7D"/>
    <w:rsid w:val="006D2CE3"/>
    <w:rsid w:val="006D2F3B"/>
    <w:rsid w:val="006D3347"/>
    <w:rsid w:val="006D3708"/>
    <w:rsid w:val="006D44E3"/>
    <w:rsid w:val="006D4BA7"/>
    <w:rsid w:val="006D54D9"/>
    <w:rsid w:val="006D563A"/>
    <w:rsid w:val="006D753F"/>
    <w:rsid w:val="006D7702"/>
    <w:rsid w:val="006E00D2"/>
    <w:rsid w:val="006E0403"/>
    <w:rsid w:val="006E0682"/>
    <w:rsid w:val="006E3589"/>
    <w:rsid w:val="006E59F0"/>
    <w:rsid w:val="006E5E92"/>
    <w:rsid w:val="006E780A"/>
    <w:rsid w:val="006F144D"/>
    <w:rsid w:val="006F1FEC"/>
    <w:rsid w:val="006F2601"/>
    <w:rsid w:val="006F2762"/>
    <w:rsid w:val="006F3EF6"/>
    <w:rsid w:val="006F43D9"/>
    <w:rsid w:val="006F4F05"/>
    <w:rsid w:val="006F5896"/>
    <w:rsid w:val="006F66AE"/>
    <w:rsid w:val="006F77C6"/>
    <w:rsid w:val="006F795E"/>
    <w:rsid w:val="00700A3A"/>
    <w:rsid w:val="00700FC2"/>
    <w:rsid w:val="00701039"/>
    <w:rsid w:val="007014C1"/>
    <w:rsid w:val="00702918"/>
    <w:rsid w:val="007030D8"/>
    <w:rsid w:val="007033BF"/>
    <w:rsid w:val="007038FE"/>
    <w:rsid w:val="007045B6"/>
    <w:rsid w:val="00706141"/>
    <w:rsid w:val="007071AE"/>
    <w:rsid w:val="007071C3"/>
    <w:rsid w:val="00710B36"/>
    <w:rsid w:val="00710E1C"/>
    <w:rsid w:val="0071234D"/>
    <w:rsid w:val="00713DD7"/>
    <w:rsid w:val="0071479B"/>
    <w:rsid w:val="00715358"/>
    <w:rsid w:val="00715518"/>
    <w:rsid w:val="0071583D"/>
    <w:rsid w:val="0071743A"/>
    <w:rsid w:val="0072039A"/>
    <w:rsid w:val="00720991"/>
    <w:rsid w:val="00722240"/>
    <w:rsid w:val="007239BA"/>
    <w:rsid w:val="00724B74"/>
    <w:rsid w:val="00726E44"/>
    <w:rsid w:val="007310BD"/>
    <w:rsid w:val="0073238A"/>
    <w:rsid w:val="0073337A"/>
    <w:rsid w:val="00733FCF"/>
    <w:rsid w:val="007344D6"/>
    <w:rsid w:val="00734735"/>
    <w:rsid w:val="00735599"/>
    <w:rsid w:val="00735C31"/>
    <w:rsid w:val="0073639B"/>
    <w:rsid w:val="007366A7"/>
    <w:rsid w:val="00737279"/>
    <w:rsid w:val="00737BAF"/>
    <w:rsid w:val="00740E4B"/>
    <w:rsid w:val="00741394"/>
    <w:rsid w:val="007419D9"/>
    <w:rsid w:val="00743539"/>
    <w:rsid w:val="0074365B"/>
    <w:rsid w:val="0074377D"/>
    <w:rsid w:val="007437A7"/>
    <w:rsid w:val="00743EC6"/>
    <w:rsid w:val="00744499"/>
    <w:rsid w:val="007446C1"/>
    <w:rsid w:val="00745DE2"/>
    <w:rsid w:val="00745F03"/>
    <w:rsid w:val="007463CF"/>
    <w:rsid w:val="00746774"/>
    <w:rsid w:val="00747AE2"/>
    <w:rsid w:val="00750B4A"/>
    <w:rsid w:val="00750DE2"/>
    <w:rsid w:val="00750DF1"/>
    <w:rsid w:val="00751082"/>
    <w:rsid w:val="00751A41"/>
    <w:rsid w:val="00752CB6"/>
    <w:rsid w:val="00752FD1"/>
    <w:rsid w:val="00754318"/>
    <w:rsid w:val="007544D7"/>
    <w:rsid w:val="00754511"/>
    <w:rsid w:val="00754E48"/>
    <w:rsid w:val="00754FE7"/>
    <w:rsid w:val="00756276"/>
    <w:rsid w:val="00757AD6"/>
    <w:rsid w:val="00757D54"/>
    <w:rsid w:val="007603FE"/>
    <w:rsid w:val="00761486"/>
    <w:rsid w:val="00761E0E"/>
    <w:rsid w:val="00762187"/>
    <w:rsid w:val="007624E1"/>
    <w:rsid w:val="0076288F"/>
    <w:rsid w:val="00762BBC"/>
    <w:rsid w:val="00763828"/>
    <w:rsid w:val="00763B4F"/>
    <w:rsid w:val="00764507"/>
    <w:rsid w:val="00766583"/>
    <w:rsid w:val="007667F0"/>
    <w:rsid w:val="00766BD6"/>
    <w:rsid w:val="0076772A"/>
    <w:rsid w:val="00767801"/>
    <w:rsid w:val="0077007B"/>
    <w:rsid w:val="00770576"/>
    <w:rsid w:val="007709F3"/>
    <w:rsid w:val="007710F6"/>
    <w:rsid w:val="007722F1"/>
    <w:rsid w:val="00772814"/>
    <w:rsid w:val="00772979"/>
    <w:rsid w:val="00772D3C"/>
    <w:rsid w:val="0077451E"/>
    <w:rsid w:val="007750EA"/>
    <w:rsid w:val="00776E04"/>
    <w:rsid w:val="00777B3E"/>
    <w:rsid w:val="00780331"/>
    <w:rsid w:val="007824D8"/>
    <w:rsid w:val="0078274B"/>
    <w:rsid w:val="00782F73"/>
    <w:rsid w:val="00784712"/>
    <w:rsid w:val="00784897"/>
    <w:rsid w:val="007848C0"/>
    <w:rsid w:val="00784D9F"/>
    <w:rsid w:val="007868B3"/>
    <w:rsid w:val="007874AC"/>
    <w:rsid w:val="00787D4C"/>
    <w:rsid w:val="007905C3"/>
    <w:rsid w:val="00790DEB"/>
    <w:rsid w:val="00792124"/>
    <w:rsid w:val="00792C32"/>
    <w:rsid w:val="0079326A"/>
    <w:rsid w:val="00793B85"/>
    <w:rsid w:val="00793EEE"/>
    <w:rsid w:val="00793F3A"/>
    <w:rsid w:val="0079433E"/>
    <w:rsid w:val="00794B5B"/>
    <w:rsid w:val="00795811"/>
    <w:rsid w:val="00796B79"/>
    <w:rsid w:val="007971BF"/>
    <w:rsid w:val="007A01D3"/>
    <w:rsid w:val="007A0881"/>
    <w:rsid w:val="007A0FC4"/>
    <w:rsid w:val="007A1A45"/>
    <w:rsid w:val="007A1B9F"/>
    <w:rsid w:val="007A1FF0"/>
    <w:rsid w:val="007A282A"/>
    <w:rsid w:val="007A399C"/>
    <w:rsid w:val="007A3B50"/>
    <w:rsid w:val="007A4F26"/>
    <w:rsid w:val="007A531D"/>
    <w:rsid w:val="007A5BC6"/>
    <w:rsid w:val="007A6255"/>
    <w:rsid w:val="007B03B5"/>
    <w:rsid w:val="007B2515"/>
    <w:rsid w:val="007B4882"/>
    <w:rsid w:val="007B54B5"/>
    <w:rsid w:val="007B58C3"/>
    <w:rsid w:val="007B6378"/>
    <w:rsid w:val="007C1319"/>
    <w:rsid w:val="007C1612"/>
    <w:rsid w:val="007C3BF5"/>
    <w:rsid w:val="007C48EF"/>
    <w:rsid w:val="007C541E"/>
    <w:rsid w:val="007C5AE6"/>
    <w:rsid w:val="007C5FA2"/>
    <w:rsid w:val="007C61A6"/>
    <w:rsid w:val="007C6795"/>
    <w:rsid w:val="007C6966"/>
    <w:rsid w:val="007C6F6C"/>
    <w:rsid w:val="007C7B45"/>
    <w:rsid w:val="007D0196"/>
    <w:rsid w:val="007D0377"/>
    <w:rsid w:val="007D04C8"/>
    <w:rsid w:val="007D1B37"/>
    <w:rsid w:val="007D1F0F"/>
    <w:rsid w:val="007D2C87"/>
    <w:rsid w:val="007D3000"/>
    <w:rsid w:val="007D35A2"/>
    <w:rsid w:val="007D613A"/>
    <w:rsid w:val="007D63F4"/>
    <w:rsid w:val="007D69F0"/>
    <w:rsid w:val="007D70C0"/>
    <w:rsid w:val="007D785A"/>
    <w:rsid w:val="007D7882"/>
    <w:rsid w:val="007E0114"/>
    <w:rsid w:val="007E0755"/>
    <w:rsid w:val="007E1455"/>
    <w:rsid w:val="007E2AC4"/>
    <w:rsid w:val="007E2C71"/>
    <w:rsid w:val="007E356E"/>
    <w:rsid w:val="007E49D4"/>
    <w:rsid w:val="007E5751"/>
    <w:rsid w:val="007E62C3"/>
    <w:rsid w:val="007E692A"/>
    <w:rsid w:val="007E71B8"/>
    <w:rsid w:val="007E7766"/>
    <w:rsid w:val="007F00B4"/>
    <w:rsid w:val="007F169C"/>
    <w:rsid w:val="007F2E83"/>
    <w:rsid w:val="007F4CF2"/>
    <w:rsid w:val="007F6FF5"/>
    <w:rsid w:val="007F7859"/>
    <w:rsid w:val="007F7A4A"/>
    <w:rsid w:val="0080044C"/>
    <w:rsid w:val="008011AE"/>
    <w:rsid w:val="00801678"/>
    <w:rsid w:val="00801A78"/>
    <w:rsid w:val="00802273"/>
    <w:rsid w:val="00802CCE"/>
    <w:rsid w:val="00803277"/>
    <w:rsid w:val="00804158"/>
    <w:rsid w:val="00806106"/>
    <w:rsid w:val="00806257"/>
    <w:rsid w:val="008066FA"/>
    <w:rsid w:val="00806F9C"/>
    <w:rsid w:val="00807E89"/>
    <w:rsid w:val="00810A8A"/>
    <w:rsid w:val="00811C70"/>
    <w:rsid w:val="00812548"/>
    <w:rsid w:val="00812742"/>
    <w:rsid w:val="0081558D"/>
    <w:rsid w:val="008164D5"/>
    <w:rsid w:val="00816B30"/>
    <w:rsid w:val="00820596"/>
    <w:rsid w:val="00820C83"/>
    <w:rsid w:val="00820DC7"/>
    <w:rsid w:val="0082169B"/>
    <w:rsid w:val="008219A3"/>
    <w:rsid w:val="00822D5E"/>
    <w:rsid w:val="0082350A"/>
    <w:rsid w:val="00823710"/>
    <w:rsid w:val="00823CCD"/>
    <w:rsid w:val="008243AA"/>
    <w:rsid w:val="0082548F"/>
    <w:rsid w:val="00825E63"/>
    <w:rsid w:val="008261A1"/>
    <w:rsid w:val="00827176"/>
    <w:rsid w:val="0082722E"/>
    <w:rsid w:val="00827B1B"/>
    <w:rsid w:val="00827BD7"/>
    <w:rsid w:val="00830F91"/>
    <w:rsid w:val="00831F20"/>
    <w:rsid w:val="00832B43"/>
    <w:rsid w:val="00834275"/>
    <w:rsid w:val="0083483B"/>
    <w:rsid w:val="008351EF"/>
    <w:rsid w:val="00836A7F"/>
    <w:rsid w:val="008372C3"/>
    <w:rsid w:val="008375B0"/>
    <w:rsid w:val="00837FFB"/>
    <w:rsid w:val="008400F8"/>
    <w:rsid w:val="00840166"/>
    <w:rsid w:val="00841C44"/>
    <w:rsid w:val="00844C8C"/>
    <w:rsid w:val="008458F9"/>
    <w:rsid w:val="00846015"/>
    <w:rsid w:val="00851638"/>
    <w:rsid w:val="00851961"/>
    <w:rsid w:val="00852650"/>
    <w:rsid w:val="00853872"/>
    <w:rsid w:val="00853ACB"/>
    <w:rsid w:val="00853B54"/>
    <w:rsid w:val="008540DE"/>
    <w:rsid w:val="00854F84"/>
    <w:rsid w:val="00856C4E"/>
    <w:rsid w:val="00856F6C"/>
    <w:rsid w:val="008572F0"/>
    <w:rsid w:val="00857C30"/>
    <w:rsid w:val="00860021"/>
    <w:rsid w:val="00860F5A"/>
    <w:rsid w:val="00864D33"/>
    <w:rsid w:val="00865037"/>
    <w:rsid w:val="0086555E"/>
    <w:rsid w:val="008662A8"/>
    <w:rsid w:val="00866B40"/>
    <w:rsid w:val="00867594"/>
    <w:rsid w:val="00870BB9"/>
    <w:rsid w:val="008714BC"/>
    <w:rsid w:val="00872367"/>
    <w:rsid w:val="0087297E"/>
    <w:rsid w:val="00873415"/>
    <w:rsid w:val="0087348E"/>
    <w:rsid w:val="00874FE6"/>
    <w:rsid w:val="00876646"/>
    <w:rsid w:val="00877350"/>
    <w:rsid w:val="008774B0"/>
    <w:rsid w:val="008777C2"/>
    <w:rsid w:val="00880367"/>
    <w:rsid w:val="00880AB5"/>
    <w:rsid w:val="008811E6"/>
    <w:rsid w:val="008828A0"/>
    <w:rsid w:val="00883156"/>
    <w:rsid w:val="00883679"/>
    <w:rsid w:val="00883A79"/>
    <w:rsid w:val="00883E11"/>
    <w:rsid w:val="0088507B"/>
    <w:rsid w:val="00885ACB"/>
    <w:rsid w:val="00886CB8"/>
    <w:rsid w:val="00887567"/>
    <w:rsid w:val="00887DFB"/>
    <w:rsid w:val="00890996"/>
    <w:rsid w:val="00891AE6"/>
    <w:rsid w:val="00891C10"/>
    <w:rsid w:val="0089225F"/>
    <w:rsid w:val="00892A3F"/>
    <w:rsid w:val="00893F0F"/>
    <w:rsid w:val="00894F11"/>
    <w:rsid w:val="00895BAF"/>
    <w:rsid w:val="0089688E"/>
    <w:rsid w:val="008A022E"/>
    <w:rsid w:val="008A0C24"/>
    <w:rsid w:val="008A1085"/>
    <w:rsid w:val="008A1222"/>
    <w:rsid w:val="008A197B"/>
    <w:rsid w:val="008A1A39"/>
    <w:rsid w:val="008A1B2C"/>
    <w:rsid w:val="008A3667"/>
    <w:rsid w:val="008A4979"/>
    <w:rsid w:val="008A4B78"/>
    <w:rsid w:val="008A52B0"/>
    <w:rsid w:val="008A620F"/>
    <w:rsid w:val="008A6594"/>
    <w:rsid w:val="008A71C4"/>
    <w:rsid w:val="008B1016"/>
    <w:rsid w:val="008B127D"/>
    <w:rsid w:val="008B136C"/>
    <w:rsid w:val="008B13E6"/>
    <w:rsid w:val="008B2629"/>
    <w:rsid w:val="008B267C"/>
    <w:rsid w:val="008B3261"/>
    <w:rsid w:val="008B368A"/>
    <w:rsid w:val="008B3E07"/>
    <w:rsid w:val="008B46F8"/>
    <w:rsid w:val="008B474D"/>
    <w:rsid w:val="008B5891"/>
    <w:rsid w:val="008B59AE"/>
    <w:rsid w:val="008B771E"/>
    <w:rsid w:val="008C05CF"/>
    <w:rsid w:val="008C16D2"/>
    <w:rsid w:val="008C1811"/>
    <w:rsid w:val="008C1D51"/>
    <w:rsid w:val="008C2CCC"/>
    <w:rsid w:val="008C4210"/>
    <w:rsid w:val="008C59FA"/>
    <w:rsid w:val="008C68AA"/>
    <w:rsid w:val="008C7EA5"/>
    <w:rsid w:val="008D0BB7"/>
    <w:rsid w:val="008D0DB4"/>
    <w:rsid w:val="008D1425"/>
    <w:rsid w:val="008D242A"/>
    <w:rsid w:val="008D26D1"/>
    <w:rsid w:val="008D6A58"/>
    <w:rsid w:val="008D7975"/>
    <w:rsid w:val="008D7E76"/>
    <w:rsid w:val="008E0286"/>
    <w:rsid w:val="008E2AF7"/>
    <w:rsid w:val="008E313F"/>
    <w:rsid w:val="008E3742"/>
    <w:rsid w:val="008E3F33"/>
    <w:rsid w:val="008E44E9"/>
    <w:rsid w:val="008E5C8C"/>
    <w:rsid w:val="008E732B"/>
    <w:rsid w:val="008E7C11"/>
    <w:rsid w:val="008F1B64"/>
    <w:rsid w:val="008F27AE"/>
    <w:rsid w:val="008F3D77"/>
    <w:rsid w:val="008F405E"/>
    <w:rsid w:val="008F4064"/>
    <w:rsid w:val="008F41B1"/>
    <w:rsid w:val="008F4366"/>
    <w:rsid w:val="008F4CAF"/>
    <w:rsid w:val="008F67B4"/>
    <w:rsid w:val="008F6E81"/>
    <w:rsid w:val="008F798F"/>
    <w:rsid w:val="0090026C"/>
    <w:rsid w:val="00901DE0"/>
    <w:rsid w:val="00903634"/>
    <w:rsid w:val="0090366A"/>
    <w:rsid w:val="00903F82"/>
    <w:rsid w:val="009042D2"/>
    <w:rsid w:val="009060CC"/>
    <w:rsid w:val="00906C2E"/>
    <w:rsid w:val="009078D7"/>
    <w:rsid w:val="0091016E"/>
    <w:rsid w:val="009101C8"/>
    <w:rsid w:val="00910A4C"/>
    <w:rsid w:val="00910CEE"/>
    <w:rsid w:val="009111E7"/>
    <w:rsid w:val="00911320"/>
    <w:rsid w:val="00913218"/>
    <w:rsid w:val="009132B4"/>
    <w:rsid w:val="00915080"/>
    <w:rsid w:val="0091522B"/>
    <w:rsid w:val="00915548"/>
    <w:rsid w:val="009174F1"/>
    <w:rsid w:val="00920484"/>
    <w:rsid w:val="00920BDA"/>
    <w:rsid w:val="00921189"/>
    <w:rsid w:val="00921461"/>
    <w:rsid w:val="0092268D"/>
    <w:rsid w:val="009237F5"/>
    <w:rsid w:val="00923DD6"/>
    <w:rsid w:val="00924883"/>
    <w:rsid w:val="009252B9"/>
    <w:rsid w:val="00925714"/>
    <w:rsid w:val="00925D68"/>
    <w:rsid w:val="0092772E"/>
    <w:rsid w:val="009307CA"/>
    <w:rsid w:val="00933B54"/>
    <w:rsid w:val="0093423E"/>
    <w:rsid w:val="00934ED6"/>
    <w:rsid w:val="009358A1"/>
    <w:rsid w:val="009368E5"/>
    <w:rsid w:val="00937127"/>
    <w:rsid w:val="009375E2"/>
    <w:rsid w:val="009410E0"/>
    <w:rsid w:val="0094185D"/>
    <w:rsid w:val="00942E07"/>
    <w:rsid w:val="009438B8"/>
    <w:rsid w:val="009515D7"/>
    <w:rsid w:val="009520B1"/>
    <w:rsid w:val="00953A93"/>
    <w:rsid w:val="00954E53"/>
    <w:rsid w:val="0095525A"/>
    <w:rsid w:val="00955817"/>
    <w:rsid w:val="009560FF"/>
    <w:rsid w:val="00956944"/>
    <w:rsid w:val="00957C38"/>
    <w:rsid w:val="00957CB0"/>
    <w:rsid w:val="0096001B"/>
    <w:rsid w:val="0096062B"/>
    <w:rsid w:val="00961C1D"/>
    <w:rsid w:val="0096278F"/>
    <w:rsid w:val="00963B16"/>
    <w:rsid w:val="00964D91"/>
    <w:rsid w:val="00965015"/>
    <w:rsid w:val="00966647"/>
    <w:rsid w:val="00967082"/>
    <w:rsid w:val="00967AE3"/>
    <w:rsid w:val="00967D42"/>
    <w:rsid w:val="00971270"/>
    <w:rsid w:val="00971FCA"/>
    <w:rsid w:val="00972174"/>
    <w:rsid w:val="009728FD"/>
    <w:rsid w:val="0097328A"/>
    <w:rsid w:val="00973E93"/>
    <w:rsid w:val="0097440E"/>
    <w:rsid w:val="00974A4D"/>
    <w:rsid w:val="00974B2D"/>
    <w:rsid w:val="0097512B"/>
    <w:rsid w:val="009752C2"/>
    <w:rsid w:val="009759AC"/>
    <w:rsid w:val="009762B5"/>
    <w:rsid w:val="00976AC6"/>
    <w:rsid w:val="0098018A"/>
    <w:rsid w:val="00980550"/>
    <w:rsid w:val="009856F6"/>
    <w:rsid w:val="00985BDC"/>
    <w:rsid w:val="0098634B"/>
    <w:rsid w:val="0098636B"/>
    <w:rsid w:val="00986BFA"/>
    <w:rsid w:val="0098736C"/>
    <w:rsid w:val="009873BF"/>
    <w:rsid w:val="00987EF7"/>
    <w:rsid w:val="0099088D"/>
    <w:rsid w:val="00990A3E"/>
    <w:rsid w:val="00990A8D"/>
    <w:rsid w:val="00990FC7"/>
    <w:rsid w:val="009917A7"/>
    <w:rsid w:val="00991A8C"/>
    <w:rsid w:val="0099367C"/>
    <w:rsid w:val="00993B8C"/>
    <w:rsid w:val="00994B5A"/>
    <w:rsid w:val="00994F70"/>
    <w:rsid w:val="00995245"/>
    <w:rsid w:val="00996573"/>
    <w:rsid w:val="00996793"/>
    <w:rsid w:val="00997D53"/>
    <w:rsid w:val="009A2585"/>
    <w:rsid w:val="009A27D3"/>
    <w:rsid w:val="009A2F24"/>
    <w:rsid w:val="009A33D6"/>
    <w:rsid w:val="009A4334"/>
    <w:rsid w:val="009A4809"/>
    <w:rsid w:val="009A4A11"/>
    <w:rsid w:val="009A4A41"/>
    <w:rsid w:val="009A50DE"/>
    <w:rsid w:val="009A679D"/>
    <w:rsid w:val="009A6FBC"/>
    <w:rsid w:val="009A7963"/>
    <w:rsid w:val="009B0805"/>
    <w:rsid w:val="009B229F"/>
    <w:rsid w:val="009B3702"/>
    <w:rsid w:val="009B3749"/>
    <w:rsid w:val="009B395D"/>
    <w:rsid w:val="009B3ECC"/>
    <w:rsid w:val="009B49DD"/>
    <w:rsid w:val="009B6435"/>
    <w:rsid w:val="009B7BE8"/>
    <w:rsid w:val="009B7D78"/>
    <w:rsid w:val="009C04F3"/>
    <w:rsid w:val="009C1A6A"/>
    <w:rsid w:val="009C23F8"/>
    <w:rsid w:val="009C3059"/>
    <w:rsid w:val="009C41E2"/>
    <w:rsid w:val="009C4288"/>
    <w:rsid w:val="009C5EB0"/>
    <w:rsid w:val="009C6CF3"/>
    <w:rsid w:val="009D05BD"/>
    <w:rsid w:val="009D0A94"/>
    <w:rsid w:val="009D14D0"/>
    <w:rsid w:val="009D215E"/>
    <w:rsid w:val="009D27A8"/>
    <w:rsid w:val="009D2935"/>
    <w:rsid w:val="009D2EF7"/>
    <w:rsid w:val="009D2F34"/>
    <w:rsid w:val="009D3B7C"/>
    <w:rsid w:val="009D4228"/>
    <w:rsid w:val="009D53D0"/>
    <w:rsid w:val="009D6601"/>
    <w:rsid w:val="009D69B0"/>
    <w:rsid w:val="009E06FA"/>
    <w:rsid w:val="009E17BC"/>
    <w:rsid w:val="009E2023"/>
    <w:rsid w:val="009E20E2"/>
    <w:rsid w:val="009E2141"/>
    <w:rsid w:val="009E2625"/>
    <w:rsid w:val="009E3909"/>
    <w:rsid w:val="009E397B"/>
    <w:rsid w:val="009E3B7B"/>
    <w:rsid w:val="009E3DCA"/>
    <w:rsid w:val="009E598F"/>
    <w:rsid w:val="009E59F2"/>
    <w:rsid w:val="009E6FBC"/>
    <w:rsid w:val="009E77DD"/>
    <w:rsid w:val="009F3EEF"/>
    <w:rsid w:val="009F3F3B"/>
    <w:rsid w:val="009F427C"/>
    <w:rsid w:val="009F4880"/>
    <w:rsid w:val="009F4B72"/>
    <w:rsid w:val="009F5D62"/>
    <w:rsid w:val="009F7DBA"/>
    <w:rsid w:val="00A00E19"/>
    <w:rsid w:val="00A00E2F"/>
    <w:rsid w:val="00A01D9C"/>
    <w:rsid w:val="00A02192"/>
    <w:rsid w:val="00A02FF2"/>
    <w:rsid w:val="00A03B80"/>
    <w:rsid w:val="00A0482F"/>
    <w:rsid w:val="00A04F67"/>
    <w:rsid w:val="00A057D2"/>
    <w:rsid w:val="00A058BB"/>
    <w:rsid w:val="00A05C02"/>
    <w:rsid w:val="00A067A2"/>
    <w:rsid w:val="00A10F5B"/>
    <w:rsid w:val="00A1179F"/>
    <w:rsid w:val="00A12991"/>
    <w:rsid w:val="00A13760"/>
    <w:rsid w:val="00A13B03"/>
    <w:rsid w:val="00A13B1A"/>
    <w:rsid w:val="00A146A5"/>
    <w:rsid w:val="00A14D6B"/>
    <w:rsid w:val="00A14ED6"/>
    <w:rsid w:val="00A160D3"/>
    <w:rsid w:val="00A166C2"/>
    <w:rsid w:val="00A17273"/>
    <w:rsid w:val="00A174CC"/>
    <w:rsid w:val="00A207B1"/>
    <w:rsid w:val="00A21703"/>
    <w:rsid w:val="00A219E7"/>
    <w:rsid w:val="00A23002"/>
    <w:rsid w:val="00A2406E"/>
    <w:rsid w:val="00A24EA6"/>
    <w:rsid w:val="00A25538"/>
    <w:rsid w:val="00A25644"/>
    <w:rsid w:val="00A25654"/>
    <w:rsid w:val="00A258FE"/>
    <w:rsid w:val="00A25EA5"/>
    <w:rsid w:val="00A26E75"/>
    <w:rsid w:val="00A26FB5"/>
    <w:rsid w:val="00A27224"/>
    <w:rsid w:val="00A27D73"/>
    <w:rsid w:val="00A3020D"/>
    <w:rsid w:val="00A305CF"/>
    <w:rsid w:val="00A30B10"/>
    <w:rsid w:val="00A30B1A"/>
    <w:rsid w:val="00A310E7"/>
    <w:rsid w:val="00A326C4"/>
    <w:rsid w:val="00A328B0"/>
    <w:rsid w:val="00A33116"/>
    <w:rsid w:val="00A331E0"/>
    <w:rsid w:val="00A34897"/>
    <w:rsid w:val="00A34C47"/>
    <w:rsid w:val="00A35630"/>
    <w:rsid w:val="00A356BC"/>
    <w:rsid w:val="00A36183"/>
    <w:rsid w:val="00A369C8"/>
    <w:rsid w:val="00A400C4"/>
    <w:rsid w:val="00A400F8"/>
    <w:rsid w:val="00A41949"/>
    <w:rsid w:val="00A420BA"/>
    <w:rsid w:val="00A423E0"/>
    <w:rsid w:val="00A4344F"/>
    <w:rsid w:val="00A437F5"/>
    <w:rsid w:val="00A438CF"/>
    <w:rsid w:val="00A43CF6"/>
    <w:rsid w:val="00A445AC"/>
    <w:rsid w:val="00A4585D"/>
    <w:rsid w:val="00A45967"/>
    <w:rsid w:val="00A46C5E"/>
    <w:rsid w:val="00A47108"/>
    <w:rsid w:val="00A51A3A"/>
    <w:rsid w:val="00A52100"/>
    <w:rsid w:val="00A54746"/>
    <w:rsid w:val="00A54ED6"/>
    <w:rsid w:val="00A55282"/>
    <w:rsid w:val="00A5598E"/>
    <w:rsid w:val="00A56419"/>
    <w:rsid w:val="00A57183"/>
    <w:rsid w:val="00A57381"/>
    <w:rsid w:val="00A61904"/>
    <w:rsid w:val="00A6261E"/>
    <w:rsid w:val="00A62A2F"/>
    <w:rsid w:val="00A63FD0"/>
    <w:rsid w:val="00A64005"/>
    <w:rsid w:val="00A65BCB"/>
    <w:rsid w:val="00A71041"/>
    <w:rsid w:val="00A71499"/>
    <w:rsid w:val="00A72D7B"/>
    <w:rsid w:val="00A741B2"/>
    <w:rsid w:val="00A74799"/>
    <w:rsid w:val="00A757B4"/>
    <w:rsid w:val="00A804F8"/>
    <w:rsid w:val="00A807D6"/>
    <w:rsid w:val="00A810E7"/>
    <w:rsid w:val="00A81C8A"/>
    <w:rsid w:val="00A82E3E"/>
    <w:rsid w:val="00A83835"/>
    <w:rsid w:val="00A84C11"/>
    <w:rsid w:val="00A859E9"/>
    <w:rsid w:val="00A85AFD"/>
    <w:rsid w:val="00A86C53"/>
    <w:rsid w:val="00A878AF"/>
    <w:rsid w:val="00A87CE3"/>
    <w:rsid w:val="00A90145"/>
    <w:rsid w:val="00A93217"/>
    <w:rsid w:val="00A944F9"/>
    <w:rsid w:val="00A9459F"/>
    <w:rsid w:val="00A96FCB"/>
    <w:rsid w:val="00A97F71"/>
    <w:rsid w:val="00AA0A22"/>
    <w:rsid w:val="00AA130F"/>
    <w:rsid w:val="00AA2EDD"/>
    <w:rsid w:val="00AA3056"/>
    <w:rsid w:val="00AA348E"/>
    <w:rsid w:val="00AA3796"/>
    <w:rsid w:val="00AA425A"/>
    <w:rsid w:val="00AA431D"/>
    <w:rsid w:val="00AA4464"/>
    <w:rsid w:val="00AA6D83"/>
    <w:rsid w:val="00AA7A68"/>
    <w:rsid w:val="00AB06BD"/>
    <w:rsid w:val="00AB08F6"/>
    <w:rsid w:val="00AB09EE"/>
    <w:rsid w:val="00AB1682"/>
    <w:rsid w:val="00AB3611"/>
    <w:rsid w:val="00AB37B1"/>
    <w:rsid w:val="00AB44EA"/>
    <w:rsid w:val="00AB52C7"/>
    <w:rsid w:val="00AB57A1"/>
    <w:rsid w:val="00AB5993"/>
    <w:rsid w:val="00AB631F"/>
    <w:rsid w:val="00AC13D1"/>
    <w:rsid w:val="00AC168D"/>
    <w:rsid w:val="00AC267B"/>
    <w:rsid w:val="00AC33ED"/>
    <w:rsid w:val="00AC3427"/>
    <w:rsid w:val="00AC3BAA"/>
    <w:rsid w:val="00AC3CA0"/>
    <w:rsid w:val="00AC4653"/>
    <w:rsid w:val="00AC50D1"/>
    <w:rsid w:val="00AC53FB"/>
    <w:rsid w:val="00AC54AD"/>
    <w:rsid w:val="00AC5862"/>
    <w:rsid w:val="00AC6915"/>
    <w:rsid w:val="00AC6FD4"/>
    <w:rsid w:val="00AD091D"/>
    <w:rsid w:val="00AD0B4E"/>
    <w:rsid w:val="00AD0BA8"/>
    <w:rsid w:val="00AD0CB2"/>
    <w:rsid w:val="00AD1D48"/>
    <w:rsid w:val="00AD3057"/>
    <w:rsid w:val="00AD327B"/>
    <w:rsid w:val="00AD417E"/>
    <w:rsid w:val="00AD4549"/>
    <w:rsid w:val="00AD4696"/>
    <w:rsid w:val="00AD528A"/>
    <w:rsid w:val="00AD6CB2"/>
    <w:rsid w:val="00AE04B9"/>
    <w:rsid w:val="00AE1B2D"/>
    <w:rsid w:val="00AE1C47"/>
    <w:rsid w:val="00AE236C"/>
    <w:rsid w:val="00AE2613"/>
    <w:rsid w:val="00AE26C3"/>
    <w:rsid w:val="00AE3F1A"/>
    <w:rsid w:val="00AE54A1"/>
    <w:rsid w:val="00AE5818"/>
    <w:rsid w:val="00AE7262"/>
    <w:rsid w:val="00AE7CBE"/>
    <w:rsid w:val="00AF0B98"/>
    <w:rsid w:val="00AF24B5"/>
    <w:rsid w:val="00AF3BEE"/>
    <w:rsid w:val="00AF3EAC"/>
    <w:rsid w:val="00AF4C0D"/>
    <w:rsid w:val="00AF6AAF"/>
    <w:rsid w:val="00AF7522"/>
    <w:rsid w:val="00B0020E"/>
    <w:rsid w:val="00B01828"/>
    <w:rsid w:val="00B02791"/>
    <w:rsid w:val="00B02A87"/>
    <w:rsid w:val="00B02D6B"/>
    <w:rsid w:val="00B0386C"/>
    <w:rsid w:val="00B03992"/>
    <w:rsid w:val="00B03C6F"/>
    <w:rsid w:val="00B04313"/>
    <w:rsid w:val="00B04489"/>
    <w:rsid w:val="00B053F5"/>
    <w:rsid w:val="00B06C1F"/>
    <w:rsid w:val="00B11D24"/>
    <w:rsid w:val="00B11ECD"/>
    <w:rsid w:val="00B12007"/>
    <w:rsid w:val="00B1213B"/>
    <w:rsid w:val="00B12303"/>
    <w:rsid w:val="00B129C9"/>
    <w:rsid w:val="00B12F42"/>
    <w:rsid w:val="00B13299"/>
    <w:rsid w:val="00B1496D"/>
    <w:rsid w:val="00B14E0F"/>
    <w:rsid w:val="00B15349"/>
    <w:rsid w:val="00B1570A"/>
    <w:rsid w:val="00B16B4B"/>
    <w:rsid w:val="00B17175"/>
    <w:rsid w:val="00B17507"/>
    <w:rsid w:val="00B17B7A"/>
    <w:rsid w:val="00B201DD"/>
    <w:rsid w:val="00B20934"/>
    <w:rsid w:val="00B218CE"/>
    <w:rsid w:val="00B21B80"/>
    <w:rsid w:val="00B249AE"/>
    <w:rsid w:val="00B25E40"/>
    <w:rsid w:val="00B267D3"/>
    <w:rsid w:val="00B26CDD"/>
    <w:rsid w:val="00B26E3C"/>
    <w:rsid w:val="00B30D0B"/>
    <w:rsid w:val="00B32356"/>
    <w:rsid w:val="00B32B8C"/>
    <w:rsid w:val="00B35670"/>
    <w:rsid w:val="00B3650D"/>
    <w:rsid w:val="00B36B3B"/>
    <w:rsid w:val="00B36CA6"/>
    <w:rsid w:val="00B3764E"/>
    <w:rsid w:val="00B405AE"/>
    <w:rsid w:val="00B40870"/>
    <w:rsid w:val="00B42043"/>
    <w:rsid w:val="00B42705"/>
    <w:rsid w:val="00B43048"/>
    <w:rsid w:val="00B4397C"/>
    <w:rsid w:val="00B452D6"/>
    <w:rsid w:val="00B45484"/>
    <w:rsid w:val="00B45AF2"/>
    <w:rsid w:val="00B45D95"/>
    <w:rsid w:val="00B4691C"/>
    <w:rsid w:val="00B46EF0"/>
    <w:rsid w:val="00B472EC"/>
    <w:rsid w:val="00B4786D"/>
    <w:rsid w:val="00B47FC9"/>
    <w:rsid w:val="00B5020B"/>
    <w:rsid w:val="00B51DD1"/>
    <w:rsid w:val="00B521A1"/>
    <w:rsid w:val="00B53FE1"/>
    <w:rsid w:val="00B540D2"/>
    <w:rsid w:val="00B54625"/>
    <w:rsid w:val="00B54832"/>
    <w:rsid w:val="00B55382"/>
    <w:rsid w:val="00B55449"/>
    <w:rsid w:val="00B56200"/>
    <w:rsid w:val="00B600D0"/>
    <w:rsid w:val="00B60428"/>
    <w:rsid w:val="00B60688"/>
    <w:rsid w:val="00B60AF2"/>
    <w:rsid w:val="00B61CF2"/>
    <w:rsid w:val="00B61E56"/>
    <w:rsid w:val="00B6241B"/>
    <w:rsid w:val="00B6301A"/>
    <w:rsid w:val="00B63E40"/>
    <w:rsid w:val="00B65B2F"/>
    <w:rsid w:val="00B66B48"/>
    <w:rsid w:val="00B67113"/>
    <w:rsid w:val="00B707FF"/>
    <w:rsid w:val="00B72133"/>
    <w:rsid w:val="00B7258F"/>
    <w:rsid w:val="00B72A09"/>
    <w:rsid w:val="00B72ED9"/>
    <w:rsid w:val="00B73C24"/>
    <w:rsid w:val="00B74B67"/>
    <w:rsid w:val="00B754DA"/>
    <w:rsid w:val="00B75BD2"/>
    <w:rsid w:val="00B76E4A"/>
    <w:rsid w:val="00B77A40"/>
    <w:rsid w:val="00B800F3"/>
    <w:rsid w:val="00B80D57"/>
    <w:rsid w:val="00B81794"/>
    <w:rsid w:val="00B81AFF"/>
    <w:rsid w:val="00B8270D"/>
    <w:rsid w:val="00B831E5"/>
    <w:rsid w:val="00B83F41"/>
    <w:rsid w:val="00B84A5A"/>
    <w:rsid w:val="00B86145"/>
    <w:rsid w:val="00B86171"/>
    <w:rsid w:val="00B869DC"/>
    <w:rsid w:val="00B87D33"/>
    <w:rsid w:val="00B907BA"/>
    <w:rsid w:val="00B90A37"/>
    <w:rsid w:val="00B912C7"/>
    <w:rsid w:val="00B917D2"/>
    <w:rsid w:val="00B91D52"/>
    <w:rsid w:val="00B92D9D"/>
    <w:rsid w:val="00B93647"/>
    <w:rsid w:val="00B93DDA"/>
    <w:rsid w:val="00B948F6"/>
    <w:rsid w:val="00B95CC4"/>
    <w:rsid w:val="00B95DC4"/>
    <w:rsid w:val="00B96D52"/>
    <w:rsid w:val="00BA05A6"/>
    <w:rsid w:val="00BA1449"/>
    <w:rsid w:val="00BA1976"/>
    <w:rsid w:val="00BA1E75"/>
    <w:rsid w:val="00BA3C35"/>
    <w:rsid w:val="00BA53B6"/>
    <w:rsid w:val="00BA59E0"/>
    <w:rsid w:val="00BA5C57"/>
    <w:rsid w:val="00BA6C7A"/>
    <w:rsid w:val="00BA6C95"/>
    <w:rsid w:val="00BB1F1B"/>
    <w:rsid w:val="00BB2D6D"/>
    <w:rsid w:val="00BB3104"/>
    <w:rsid w:val="00BB48B6"/>
    <w:rsid w:val="00BB5D36"/>
    <w:rsid w:val="00BB633C"/>
    <w:rsid w:val="00BB7024"/>
    <w:rsid w:val="00BB70F0"/>
    <w:rsid w:val="00BC1289"/>
    <w:rsid w:val="00BC1693"/>
    <w:rsid w:val="00BC16EF"/>
    <w:rsid w:val="00BC17C8"/>
    <w:rsid w:val="00BC22F9"/>
    <w:rsid w:val="00BC3E44"/>
    <w:rsid w:val="00BC4693"/>
    <w:rsid w:val="00BC4D9B"/>
    <w:rsid w:val="00BC7A47"/>
    <w:rsid w:val="00BD1E72"/>
    <w:rsid w:val="00BD26B4"/>
    <w:rsid w:val="00BD3D00"/>
    <w:rsid w:val="00BD529E"/>
    <w:rsid w:val="00BD60D2"/>
    <w:rsid w:val="00BD67F2"/>
    <w:rsid w:val="00BD7731"/>
    <w:rsid w:val="00BD798D"/>
    <w:rsid w:val="00BE01D3"/>
    <w:rsid w:val="00BE03E0"/>
    <w:rsid w:val="00BE0B72"/>
    <w:rsid w:val="00BE0F0A"/>
    <w:rsid w:val="00BE13D2"/>
    <w:rsid w:val="00BE1E45"/>
    <w:rsid w:val="00BE234B"/>
    <w:rsid w:val="00BE2507"/>
    <w:rsid w:val="00BE2F1D"/>
    <w:rsid w:val="00BE3CBF"/>
    <w:rsid w:val="00BE4BBE"/>
    <w:rsid w:val="00BE5E1D"/>
    <w:rsid w:val="00BE5E59"/>
    <w:rsid w:val="00BE6CEC"/>
    <w:rsid w:val="00BE6D3C"/>
    <w:rsid w:val="00BE6E3E"/>
    <w:rsid w:val="00BF08C7"/>
    <w:rsid w:val="00BF1458"/>
    <w:rsid w:val="00BF2042"/>
    <w:rsid w:val="00BF30DE"/>
    <w:rsid w:val="00BF3617"/>
    <w:rsid w:val="00BF3AE2"/>
    <w:rsid w:val="00BF5659"/>
    <w:rsid w:val="00BF5747"/>
    <w:rsid w:val="00BF6ADE"/>
    <w:rsid w:val="00BF6EF2"/>
    <w:rsid w:val="00BF7416"/>
    <w:rsid w:val="00C020F7"/>
    <w:rsid w:val="00C03C6E"/>
    <w:rsid w:val="00C049C6"/>
    <w:rsid w:val="00C04B57"/>
    <w:rsid w:val="00C05439"/>
    <w:rsid w:val="00C05CE4"/>
    <w:rsid w:val="00C05DDB"/>
    <w:rsid w:val="00C07DC1"/>
    <w:rsid w:val="00C11217"/>
    <w:rsid w:val="00C1136A"/>
    <w:rsid w:val="00C11815"/>
    <w:rsid w:val="00C123DF"/>
    <w:rsid w:val="00C12615"/>
    <w:rsid w:val="00C12645"/>
    <w:rsid w:val="00C14AB6"/>
    <w:rsid w:val="00C14DC5"/>
    <w:rsid w:val="00C165BB"/>
    <w:rsid w:val="00C1664A"/>
    <w:rsid w:val="00C20FD2"/>
    <w:rsid w:val="00C21421"/>
    <w:rsid w:val="00C23366"/>
    <w:rsid w:val="00C24149"/>
    <w:rsid w:val="00C24EB4"/>
    <w:rsid w:val="00C25E91"/>
    <w:rsid w:val="00C25FC5"/>
    <w:rsid w:val="00C27063"/>
    <w:rsid w:val="00C30542"/>
    <w:rsid w:val="00C30A45"/>
    <w:rsid w:val="00C31C78"/>
    <w:rsid w:val="00C33CA0"/>
    <w:rsid w:val="00C343D9"/>
    <w:rsid w:val="00C34FE0"/>
    <w:rsid w:val="00C35A1D"/>
    <w:rsid w:val="00C377F9"/>
    <w:rsid w:val="00C37E9D"/>
    <w:rsid w:val="00C37F43"/>
    <w:rsid w:val="00C4003C"/>
    <w:rsid w:val="00C408B8"/>
    <w:rsid w:val="00C41917"/>
    <w:rsid w:val="00C42F39"/>
    <w:rsid w:val="00C441AC"/>
    <w:rsid w:val="00C457C5"/>
    <w:rsid w:val="00C463D2"/>
    <w:rsid w:val="00C46668"/>
    <w:rsid w:val="00C47F23"/>
    <w:rsid w:val="00C5283D"/>
    <w:rsid w:val="00C5397E"/>
    <w:rsid w:val="00C54199"/>
    <w:rsid w:val="00C55E07"/>
    <w:rsid w:val="00C55E18"/>
    <w:rsid w:val="00C562B0"/>
    <w:rsid w:val="00C56576"/>
    <w:rsid w:val="00C56CA0"/>
    <w:rsid w:val="00C56F3C"/>
    <w:rsid w:val="00C57E75"/>
    <w:rsid w:val="00C604EB"/>
    <w:rsid w:val="00C6128E"/>
    <w:rsid w:val="00C6133F"/>
    <w:rsid w:val="00C65F9F"/>
    <w:rsid w:val="00C66F17"/>
    <w:rsid w:val="00C67C0A"/>
    <w:rsid w:val="00C72235"/>
    <w:rsid w:val="00C7238A"/>
    <w:rsid w:val="00C7265F"/>
    <w:rsid w:val="00C7338A"/>
    <w:rsid w:val="00C738C5"/>
    <w:rsid w:val="00C750C0"/>
    <w:rsid w:val="00C76661"/>
    <w:rsid w:val="00C77433"/>
    <w:rsid w:val="00C77741"/>
    <w:rsid w:val="00C77777"/>
    <w:rsid w:val="00C80633"/>
    <w:rsid w:val="00C80BFA"/>
    <w:rsid w:val="00C80D5B"/>
    <w:rsid w:val="00C81650"/>
    <w:rsid w:val="00C818AB"/>
    <w:rsid w:val="00C81983"/>
    <w:rsid w:val="00C81AC2"/>
    <w:rsid w:val="00C81F68"/>
    <w:rsid w:val="00C832C8"/>
    <w:rsid w:val="00C834BA"/>
    <w:rsid w:val="00C839CA"/>
    <w:rsid w:val="00C844DF"/>
    <w:rsid w:val="00C8501F"/>
    <w:rsid w:val="00C85A4B"/>
    <w:rsid w:val="00C85AEA"/>
    <w:rsid w:val="00C85C76"/>
    <w:rsid w:val="00C8681A"/>
    <w:rsid w:val="00C86FE4"/>
    <w:rsid w:val="00C90068"/>
    <w:rsid w:val="00C907D8"/>
    <w:rsid w:val="00C90A0C"/>
    <w:rsid w:val="00C90A0D"/>
    <w:rsid w:val="00C914EB"/>
    <w:rsid w:val="00C91B6C"/>
    <w:rsid w:val="00C91B86"/>
    <w:rsid w:val="00C924F0"/>
    <w:rsid w:val="00C92DC4"/>
    <w:rsid w:val="00C930E0"/>
    <w:rsid w:val="00C943F3"/>
    <w:rsid w:val="00C9489A"/>
    <w:rsid w:val="00C959FE"/>
    <w:rsid w:val="00C967F8"/>
    <w:rsid w:val="00C97323"/>
    <w:rsid w:val="00C97B8D"/>
    <w:rsid w:val="00C97C81"/>
    <w:rsid w:val="00CA0156"/>
    <w:rsid w:val="00CA0406"/>
    <w:rsid w:val="00CA0BA8"/>
    <w:rsid w:val="00CA1CDB"/>
    <w:rsid w:val="00CA1D54"/>
    <w:rsid w:val="00CA2959"/>
    <w:rsid w:val="00CA2D13"/>
    <w:rsid w:val="00CA367A"/>
    <w:rsid w:val="00CA3DE4"/>
    <w:rsid w:val="00CA4091"/>
    <w:rsid w:val="00CA40C1"/>
    <w:rsid w:val="00CA442E"/>
    <w:rsid w:val="00CA4DBB"/>
    <w:rsid w:val="00CA548B"/>
    <w:rsid w:val="00CA5BEB"/>
    <w:rsid w:val="00CA6750"/>
    <w:rsid w:val="00CA684A"/>
    <w:rsid w:val="00CA692C"/>
    <w:rsid w:val="00CA7CDB"/>
    <w:rsid w:val="00CA7E43"/>
    <w:rsid w:val="00CB26EB"/>
    <w:rsid w:val="00CB2886"/>
    <w:rsid w:val="00CB33D8"/>
    <w:rsid w:val="00CB3902"/>
    <w:rsid w:val="00CB46AA"/>
    <w:rsid w:val="00CB5A85"/>
    <w:rsid w:val="00CB66C0"/>
    <w:rsid w:val="00CB6A5D"/>
    <w:rsid w:val="00CC10E5"/>
    <w:rsid w:val="00CC2A66"/>
    <w:rsid w:val="00CC4095"/>
    <w:rsid w:val="00CC512D"/>
    <w:rsid w:val="00CC569F"/>
    <w:rsid w:val="00CC58CC"/>
    <w:rsid w:val="00CC5BD1"/>
    <w:rsid w:val="00CC753E"/>
    <w:rsid w:val="00CC75E5"/>
    <w:rsid w:val="00CC76D6"/>
    <w:rsid w:val="00CC79EC"/>
    <w:rsid w:val="00CC7F2D"/>
    <w:rsid w:val="00CD009F"/>
    <w:rsid w:val="00CD0404"/>
    <w:rsid w:val="00CD14BE"/>
    <w:rsid w:val="00CD28BC"/>
    <w:rsid w:val="00CD34C4"/>
    <w:rsid w:val="00CD4FBF"/>
    <w:rsid w:val="00CD5082"/>
    <w:rsid w:val="00CD56E3"/>
    <w:rsid w:val="00CD6112"/>
    <w:rsid w:val="00CD70F5"/>
    <w:rsid w:val="00CD7649"/>
    <w:rsid w:val="00CD796B"/>
    <w:rsid w:val="00CE0BF0"/>
    <w:rsid w:val="00CE0D08"/>
    <w:rsid w:val="00CE15B4"/>
    <w:rsid w:val="00CE1DBD"/>
    <w:rsid w:val="00CE6343"/>
    <w:rsid w:val="00CE7CAB"/>
    <w:rsid w:val="00CF0084"/>
    <w:rsid w:val="00CF0596"/>
    <w:rsid w:val="00CF0E5B"/>
    <w:rsid w:val="00CF0E63"/>
    <w:rsid w:val="00CF3EFD"/>
    <w:rsid w:val="00CF4618"/>
    <w:rsid w:val="00CF53A8"/>
    <w:rsid w:val="00CF545B"/>
    <w:rsid w:val="00CF6692"/>
    <w:rsid w:val="00CF6DB2"/>
    <w:rsid w:val="00CF7511"/>
    <w:rsid w:val="00CF7925"/>
    <w:rsid w:val="00D006A2"/>
    <w:rsid w:val="00D00D34"/>
    <w:rsid w:val="00D015AB"/>
    <w:rsid w:val="00D01927"/>
    <w:rsid w:val="00D020D9"/>
    <w:rsid w:val="00D02CA3"/>
    <w:rsid w:val="00D02F50"/>
    <w:rsid w:val="00D03A6E"/>
    <w:rsid w:val="00D04421"/>
    <w:rsid w:val="00D04CCF"/>
    <w:rsid w:val="00D053F5"/>
    <w:rsid w:val="00D0626F"/>
    <w:rsid w:val="00D1073B"/>
    <w:rsid w:val="00D10B3D"/>
    <w:rsid w:val="00D10CD0"/>
    <w:rsid w:val="00D111F5"/>
    <w:rsid w:val="00D112A3"/>
    <w:rsid w:val="00D11EC3"/>
    <w:rsid w:val="00D12195"/>
    <w:rsid w:val="00D121C9"/>
    <w:rsid w:val="00D1251D"/>
    <w:rsid w:val="00D1295A"/>
    <w:rsid w:val="00D137FF"/>
    <w:rsid w:val="00D1583E"/>
    <w:rsid w:val="00D15BA8"/>
    <w:rsid w:val="00D201A1"/>
    <w:rsid w:val="00D230EA"/>
    <w:rsid w:val="00D23DBC"/>
    <w:rsid w:val="00D23F86"/>
    <w:rsid w:val="00D23FD4"/>
    <w:rsid w:val="00D2448F"/>
    <w:rsid w:val="00D25DF2"/>
    <w:rsid w:val="00D25F3D"/>
    <w:rsid w:val="00D324B5"/>
    <w:rsid w:val="00D324EC"/>
    <w:rsid w:val="00D32A5B"/>
    <w:rsid w:val="00D331E9"/>
    <w:rsid w:val="00D34017"/>
    <w:rsid w:val="00D34C93"/>
    <w:rsid w:val="00D36A35"/>
    <w:rsid w:val="00D36FA1"/>
    <w:rsid w:val="00D36FD8"/>
    <w:rsid w:val="00D3795D"/>
    <w:rsid w:val="00D413F5"/>
    <w:rsid w:val="00D414CA"/>
    <w:rsid w:val="00D41EFC"/>
    <w:rsid w:val="00D443FE"/>
    <w:rsid w:val="00D44958"/>
    <w:rsid w:val="00D47EEF"/>
    <w:rsid w:val="00D50562"/>
    <w:rsid w:val="00D51260"/>
    <w:rsid w:val="00D518D9"/>
    <w:rsid w:val="00D532EF"/>
    <w:rsid w:val="00D53A03"/>
    <w:rsid w:val="00D53AA5"/>
    <w:rsid w:val="00D53EAA"/>
    <w:rsid w:val="00D54F09"/>
    <w:rsid w:val="00D553FD"/>
    <w:rsid w:val="00D55FD4"/>
    <w:rsid w:val="00D56371"/>
    <w:rsid w:val="00D568C9"/>
    <w:rsid w:val="00D578B3"/>
    <w:rsid w:val="00D578CB"/>
    <w:rsid w:val="00D578FE"/>
    <w:rsid w:val="00D57AF7"/>
    <w:rsid w:val="00D60C04"/>
    <w:rsid w:val="00D633FF"/>
    <w:rsid w:val="00D63585"/>
    <w:rsid w:val="00D63897"/>
    <w:rsid w:val="00D63B0A"/>
    <w:rsid w:val="00D63D98"/>
    <w:rsid w:val="00D643C6"/>
    <w:rsid w:val="00D652CA"/>
    <w:rsid w:val="00D65C90"/>
    <w:rsid w:val="00D65D5C"/>
    <w:rsid w:val="00D65FF3"/>
    <w:rsid w:val="00D66BBA"/>
    <w:rsid w:val="00D66E94"/>
    <w:rsid w:val="00D672DC"/>
    <w:rsid w:val="00D675DE"/>
    <w:rsid w:val="00D67D63"/>
    <w:rsid w:val="00D705BC"/>
    <w:rsid w:val="00D7072F"/>
    <w:rsid w:val="00D7126B"/>
    <w:rsid w:val="00D7153C"/>
    <w:rsid w:val="00D72A08"/>
    <w:rsid w:val="00D74EBD"/>
    <w:rsid w:val="00D7675D"/>
    <w:rsid w:val="00D773F2"/>
    <w:rsid w:val="00D80709"/>
    <w:rsid w:val="00D81BAF"/>
    <w:rsid w:val="00D82D74"/>
    <w:rsid w:val="00D82ED9"/>
    <w:rsid w:val="00D82F43"/>
    <w:rsid w:val="00D83D3A"/>
    <w:rsid w:val="00D848C5"/>
    <w:rsid w:val="00D84C2E"/>
    <w:rsid w:val="00D8506F"/>
    <w:rsid w:val="00D85BE2"/>
    <w:rsid w:val="00D86320"/>
    <w:rsid w:val="00D87392"/>
    <w:rsid w:val="00D90219"/>
    <w:rsid w:val="00D91072"/>
    <w:rsid w:val="00D91E05"/>
    <w:rsid w:val="00D92E34"/>
    <w:rsid w:val="00D96C6F"/>
    <w:rsid w:val="00D96F6C"/>
    <w:rsid w:val="00D97513"/>
    <w:rsid w:val="00DA02FB"/>
    <w:rsid w:val="00DA0556"/>
    <w:rsid w:val="00DA36AC"/>
    <w:rsid w:val="00DA3FE8"/>
    <w:rsid w:val="00DA51C9"/>
    <w:rsid w:val="00DA6023"/>
    <w:rsid w:val="00DA606C"/>
    <w:rsid w:val="00DA6739"/>
    <w:rsid w:val="00DA6A76"/>
    <w:rsid w:val="00DA6C41"/>
    <w:rsid w:val="00DA7E14"/>
    <w:rsid w:val="00DB0547"/>
    <w:rsid w:val="00DB1EA1"/>
    <w:rsid w:val="00DB2464"/>
    <w:rsid w:val="00DB35BB"/>
    <w:rsid w:val="00DB47E8"/>
    <w:rsid w:val="00DB4AA0"/>
    <w:rsid w:val="00DB5AF8"/>
    <w:rsid w:val="00DB63D4"/>
    <w:rsid w:val="00DB6772"/>
    <w:rsid w:val="00DB7023"/>
    <w:rsid w:val="00DB7946"/>
    <w:rsid w:val="00DC0DF9"/>
    <w:rsid w:val="00DC1A55"/>
    <w:rsid w:val="00DC5161"/>
    <w:rsid w:val="00DC684C"/>
    <w:rsid w:val="00DC7939"/>
    <w:rsid w:val="00DD02C7"/>
    <w:rsid w:val="00DD178A"/>
    <w:rsid w:val="00DD2EAC"/>
    <w:rsid w:val="00DD398A"/>
    <w:rsid w:val="00DD4F4D"/>
    <w:rsid w:val="00DD6EBE"/>
    <w:rsid w:val="00DD740C"/>
    <w:rsid w:val="00DE0003"/>
    <w:rsid w:val="00DE02A4"/>
    <w:rsid w:val="00DE0530"/>
    <w:rsid w:val="00DE0D8F"/>
    <w:rsid w:val="00DE1C88"/>
    <w:rsid w:val="00DE1C9F"/>
    <w:rsid w:val="00DE24FD"/>
    <w:rsid w:val="00DE3D85"/>
    <w:rsid w:val="00DE42BD"/>
    <w:rsid w:val="00DE46C0"/>
    <w:rsid w:val="00DE4FD1"/>
    <w:rsid w:val="00DE5484"/>
    <w:rsid w:val="00DE5C39"/>
    <w:rsid w:val="00DE5CA7"/>
    <w:rsid w:val="00DE627D"/>
    <w:rsid w:val="00DF06EF"/>
    <w:rsid w:val="00DF0970"/>
    <w:rsid w:val="00DF0C75"/>
    <w:rsid w:val="00DF0CC5"/>
    <w:rsid w:val="00DF2E46"/>
    <w:rsid w:val="00DF344E"/>
    <w:rsid w:val="00DF3D43"/>
    <w:rsid w:val="00DF4393"/>
    <w:rsid w:val="00DF4821"/>
    <w:rsid w:val="00DF4BCF"/>
    <w:rsid w:val="00DF5405"/>
    <w:rsid w:val="00DF5712"/>
    <w:rsid w:val="00DF5C54"/>
    <w:rsid w:val="00DF6139"/>
    <w:rsid w:val="00DF61F3"/>
    <w:rsid w:val="00DF62BE"/>
    <w:rsid w:val="00DF6F0D"/>
    <w:rsid w:val="00E0146E"/>
    <w:rsid w:val="00E01C32"/>
    <w:rsid w:val="00E0208F"/>
    <w:rsid w:val="00E04697"/>
    <w:rsid w:val="00E05BFE"/>
    <w:rsid w:val="00E075D5"/>
    <w:rsid w:val="00E07F8D"/>
    <w:rsid w:val="00E07FFD"/>
    <w:rsid w:val="00E102BC"/>
    <w:rsid w:val="00E10618"/>
    <w:rsid w:val="00E11ECC"/>
    <w:rsid w:val="00E13472"/>
    <w:rsid w:val="00E13A23"/>
    <w:rsid w:val="00E13B15"/>
    <w:rsid w:val="00E13E39"/>
    <w:rsid w:val="00E15DB0"/>
    <w:rsid w:val="00E16F35"/>
    <w:rsid w:val="00E1714D"/>
    <w:rsid w:val="00E17C0C"/>
    <w:rsid w:val="00E17F3E"/>
    <w:rsid w:val="00E210EA"/>
    <w:rsid w:val="00E2144D"/>
    <w:rsid w:val="00E21654"/>
    <w:rsid w:val="00E219A3"/>
    <w:rsid w:val="00E2290E"/>
    <w:rsid w:val="00E237E4"/>
    <w:rsid w:val="00E23C6C"/>
    <w:rsid w:val="00E23FFA"/>
    <w:rsid w:val="00E24068"/>
    <w:rsid w:val="00E24B74"/>
    <w:rsid w:val="00E256F9"/>
    <w:rsid w:val="00E26014"/>
    <w:rsid w:val="00E262B2"/>
    <w:rsid w:val="00E30014"/>
    <w:rsid w:val="00E312D9"/>
    <w:rsid w:val="00E31768"/>
    <w:rsid w:val="00E32553"/>
    <w:rsid w:val="00E32DFC"/>
    <w:rsid w:val="00E332F1"/>
    <w:rsid w:val="00E33987"/>
    <w:rsid w:val="00E33F01"/>
    <w:rsid w:val="00E35B98"/>
    <w:rsid w:val="00E36077"/>
    <w:rsid w:val="00E3757A"/>
    <w:rsid w:val="00E378D9"/>
    <w:rsid w:val="00E41B58"/>
    <w:rsid w:val="00E41D4F"/>
    <w:rsid w:val="00E42B52"/>
    <w:rsid w:val="00E42C57"/>
    <w:rsid w:val="00E43188"/>
    <w:rsid w:val="00E4329D"/>
    <w:rsid w:val="00E4444C"/>
    <w:rsid w:val="00E446CD"/>
    <w:rsid w:val="00E45452"/>
    <w:rsid w:val="00E4573B"/>
    <w:rsid w:val="00E46E00"/>
    <w:rsid w:val="00E47B98"/>
    <w:rsid w:val="00E50678"/>
    <w:rsid w:val="00E51EE7"/>
    <w:rsid w:val="00E5228A"/>
    <w:rsid w:val="00E52993"/>
    <w:rsid w:val="00E535AC"/>
    <w:rsid w:val="00E53BA1"/>
    <w:rsid w:val="00E53F76"/>
    <w:rsid w:val="00E542B6"/>
    <w:rsid w:val="00E54A29"/>
    <w:rsid w:val="00E54A60"/>
    <w:rsid w:val="00E54EC8"/>
    <w:rsid w:val="00E55835"/>
    <w:rsid w:val="00E55C71"/>
    <w:rsid w:val="00E56516"/>
    <w:rsid w:val="00E566A6"/>
    <w:rsid w:val="00E57D98"/>
    <w:rsid w:val="00E60CF3"/>
    <w:rsid w:val="00E6166B"/>
    <w:rsid w:val="00E61832"/>
    <w:rsid w:val="00E62586"/>
    <w:rsid w:val="00E63807"/>
    <w:rsid w:val="00E63921"/>
    <w:rsid w:val="00E639E9"/>
    <w:rsid w:val="00E645FF"/>
    <w:rsid w:val="00E647E6"/>
    <w:rsid w:val="00E650D1"/>
    <w:rsid w:val="00E65495"/>
    <w:rsid w:val="00E6550E"/>
    <w:rsid w:val="00E6574E"/>
    <w:rsid w:val="00E6604E"/>
    <w:rsid w:val="00E6777E"/>
    <w:rsid w:val="00E7039A"/>
    <w:rsid w:val="00E70A0A"/>
    <w:rsid w:val="00E70F19"/>
    <w:rsid w:val="00E71353"/>
    <w:rsid w:val="00E71371"/>
    <w:rsid w:val="00E71527"/>
    <w:rsid w:val="00E71B2C"/>
    <w:rsid w:val="00E72726"/>
    <w:rsid w:val="00E72CE7"/>
    <w:rsid w:val="00E73153"/>
    <w:rsid w:val="00E7347C"/>
    <w:rsid w:val="00E74A68"/>
    <w:rsid w:val="00E74EA0"/>
    <w:rsid w:val="00E75689"/>
    <w:rsid w:val="00E75A93"/>
    <w:rsid w:val="00E76DA7"/>
    <w:rsid w:val="00E8027D"/>
    <w:rsid w:val="00E806D5"/>
    <w:rsid w:val="00E80E96"/>
    <w:rsid w:val="00E81BED"/>
    <w:rsid w:val="00E81E3F"/>
    <w:rsid w:val="00E82270"/>
    <w:rsid w:val="00E82663"/>
    <w:rsid w:val="00E82975"/>
    <w:rsid w:val="00E829C5"/>
    <w:rsid w:val="00E82A2D"/>
    <w:rsid w:val="00E839C8"/>
    <w:rsid w:val="00E84762"/>
    <w:rsid w:val="00E851D0"/>
    <w:rsid w:val="00E8651C"/>
    <w:rsid w:val="00E86561"/>
    <w:rsid w:val="00E86D31"/>
    <w:rsid w:val="00E8751F"/>
    <w:rsid w:val="00E87EF6"/>
    <w:rsid w:val="00E9185C"/>
    <w:rsid w:val="00E93563"/>
    <w:rsid w:val="00E94452"/>
    <w:rsid w:val="00E946F6"/>
    <w:rsid w:val="00E948AB"/>
    <w:rsid w:val="00E951DB"/>
    <w:rsid w:val="00E9521B"/>
    <w:rsid w:val="00E9571D"/>
    <w:rsid w:val="00EA0D8C"/>
    <w:rsid w:val="00EA121F"/>
    <w:rsid w:val="00EA13B0"/>
    <w:rsid w:val="00EA2CDD"/>
    <w:rsid w:val="00EA2FE3"/>
    <w:rsid w:val="00EA45E8"/>
    <w:rsid w:val="00EA5085"/>
    <w:rsid w:val="00EA524B"/>
    <w:rsid w:val="00EA63B6"/>
    <w:rsid w:val="00EA6576"/>
    <w:rsid w:val="00EA6758"/>
    <w:rsid w:val="00EA6EA1"/>
    <w:rsid w:val="00EA71AE"/>
    <w:rsid w:val="00EA72F4"/>
    <w:rsid w:val="00EB0631"/>
    <w:rsid w:val="00EB0ABD"/>
    <w:rsid w:val="00EB0FF0"/>
    <w:rsid w:val="00EB2AD1"/>
    <w:rsid w:val="00EB2DB6"/>
    <w:rsid w:val="00EB34F4"/>
    <w:rsid w:val="00EB48B8"/>
    <w:rsid w:val="00EB4A71"/>
    <w:rsid w:val="00EB5C06"/>
    <w:rsid w:val="00EB62F0"/>
    <w:rsid w:val="00EB692C"/>
    <w:rsid w:val="00EC1368"/>
    <w:rsid w:val="00EC160A"/>
    <w:rsid w:val="00EC5C7B"/>
    <w:rsid w:val="00EC673F"/>
    <w:rsid w:val="00ED0783"/>
    <w:rsid w:val="00ED09AA"/>
    <w:rsid w:val="00ED0B87"/>
    <w:rsid w:val="00ED1131"/>
    <w:rsid w:val="00ED260F"/>
    <w:rsid w:val="00ED51A0"/>
    <w:rsid w:val="00ED5EAA"/>
    <w:rsid w:val="00ED63D8"/>
    <w:rsid w:val="00EE03F9"/>
    <w:rsid w:val="00EE0470"/>
    <w:rsid w:val="00EE0632"/>
    <w:rsid w:val="00EE0C53"/>
    <w:rsid w:val="00EE142F"/>
    <w:rsid w:val="00EE337F"/>
    <w:rsid w:val="00EE34E9"/>
    <w:rsid w:val="00EE36DD"/>
    <w:rsid w:val="00EE4196"/>
    <w:rsid w:val="00EE447B"/>
    <w:rsid w:val="00EE5B2B"/>
    <w:rsid w:val="00EE608D"/>
    <w:rsid w:val="00EE60D4"/>
    <w:rsid w:val="00EE634F"/>
    <w:rsid w:val="00EE6689"/>
    <w:rsid w:val="00EF0345"/>
    <w:rsid w:val="00EF2283"/>
    <w:rsid w:val="00EF2601"/>
    <w:rsid w:val="00EF27BA"/>
    <w:rsid w:val="00EF2EA5"/>
    <w:rsid w:val="00EF383C"/>
    <w:rsid w:val="00EF4098"/>
    <w:rsid w:val="00EF4134"/>
    <w:rsid w:val="00EF4716"/>
    <w:rsid w:val="00EF4D3A"/>
    <w:rsid w:val="00EF5772"/>
    <w:rsid w:val="00EF5A27"/>
    <w:rsid w:val="00EF7561"/>
    <w:rsid w:val="00F008CC"/>
    <w:rsid w:val="00F00CDB"/>
    <w:rsid w:val="00F02A75"/>
    <w:rsid w:val="00F03192"/>
    <w:rsid w:val="00F04236"/>
    <w:rsid w:val="00F0446A"/>
    <w:rsid w:val="00F050BD"/>
    <w:rsid w:val="00F06506"/>
    <w:rsid w:val="00F06733"/>
    <w:rsid w:val="00F0737E"/>
    <w:rsid w:val="00F0773A"/>
    <w:rsid w:val="00F079EC"/>
    <w:rsid w:val="00F07DF8"/>
    <w:rsid w:val="00F10192"/>
    <w:rsid w:val="00F10DB7"/>
    <w:rsid w:val="00F1122A"/>
    <w:rsid w:val="00F115AA"/>
    <w:rsid w:val="00F1164E"/>
    <w:rsid w:val="00F11B83"/>
    <w:rsid w:val="00F129EB"/>
    <w:rsid w:val="00F137B1"/>
    <w:rsid w:val="00F138B7"/>
    <w:rsid w:val="00F1415C"/>
    <w:rsid w:val="00F154B9"/>
    <w:rsid w:val="00F158C5"/>
    <w:rsid w:val="00F15FEF"/>
    <w:rsid w:val="00F1611D"/>
    <w:rsid w:val="00F16767"/>
    <w:rsid w:val="00F17624"/>
    <w:rsid w:val="00F20018"/>
    <w:rsid w:val="00F20113"/>
    <w:rsid w:val="00F20689"/>
    <w:rsid w:val="00F2110D"/>
    <w:rsid w:val="00F213BF"/>
    <w:rsid w:val="00F21B73"/>
    <w:rsid w:val="00F21D36"/>
    <w:rsid w:val="00F225B0"/>
    <w:rsid w:val="00F2369A"/>
    <w:rsid w:val="00F23D7C"/>
    <w:rsid w:val="00F241F3"/>
    <w:rsid w:val="00F2432C"/>
    <w:rsid w:val="00F255CC"/>
    <w:rsid w:val="00F267C1"/>
    <w:rsid w:val="00F26F68"/>
    <w:rsid w:val="00F27D7B"/>
    <w:rsid w:val="00F30341"/>
    <w:rsid w:val="00F33C70"/>
    <w:rsid w:val="00F343A7"/>
    <w:rsid w:val="00F364EE"/>
    <w:rsid w:val="00F366CB"/>
    <w:rsid w:val="00F3751B"/>
    <w:rsid w:val="00F37B09"/>
    <w:rsid w:val="00F404FA"/>
    <w:rsid w:val="00F40C8D"/>
    <w:rsid w:val="00F40E7A"/>
    <w:rsid w:val="00F4120B"/>
    <w:rsid w:val="00F420C8"/>
    <w:rsid w:val="00F427EF"/>
    <w:rsid w:val="00F42B20"/>
    <w:rsid w:val="00F43833"/>
    <w:rsid w:val="00F4499D"/>
    <w:rsid w:val="00F44AFB"/>
    <w:rsid w:val="00F4669A"/>
    <w:rsid w:val="00F46707"/>
    <w:rsid w:val="00F473E6"/>
    <w:rsid w:val="00F47768"/>
    <w:rsid w:val="00F47C85"/>
    <w:rsid w:val="00F50975"/>
    <w:rsid w:val="00F50AFA"/>
    <w:rsid w:val="00F513B6"/>
    <w:rsid w:val="00F51C54"/>
    <w:rsid w:val="00F51D77"/>
    <w:rsid w:val="00F526ED"/>
    <w:rsid w:val="00F535F2"/>
    <w:rsid w:val="00F5425B"/>
    <w:rsid w:val="00F55354"/>
    <w:rsid w:val="00F55DB4"/>
    <w:rsid w:val="00F56068"/>
    <w:rsid w:val="00F560A0"/>
    <w:rsid w:val="00F56FBC"/>
    <w:rsid w:val="00F57DD8"/>
    <w:rsid w:val="00F60D8E"/>
    <w:rsid w:val="00F61103"/>
    <w:rsid w:val="00F6169A"/>
    <w:rsid w:val="00F643E4"/>
    <w:rsid w:val="00F64BB7"/>
    <w:rsid w:val="00F65667"/>
    <w:rsid w:val="00F66818"/>
    <w:rsid w:val="00F703CB"/>
    <w:rsid w:val="00F71691"/>
    <w:rsid w:val="00F721EC"/>
    <w:rsid w:val="00F7365B"/>
    <w:rsid w:val="00F73858"/>
    <w:rsid w:val="00F7394E"/>
    <w:rsid w:val="00F74017"/>
    <w:rsid w:val="00F75334"/>
    <w:rsid w:val="00F75F36"/>
    <w:rsid w:val="00F762F7"/>
    <w:rsid w:val="00F76A76"/>
    <w:rsid w:val="00F76C40"/>
    <w:rsid w:val="00F77B53"/>
    <w:rsid w:val="00F8229A"/>
    <w:rsid w:val="00F8263D"/>
    <w:rsid w:val="00F8359E"/>
    <w:rsid w:val="00F84C53"/>
    <w:rsid w:val="00F84D4B"/>
    <w:rsid w:val="00F84EE6"/>
    <w:rsid w:val="00F85D1A"/>
    <w:rsid w:val="00F8788B"/>
    <w:rsid w:val="00F900BA"/>
    <w:rsid w:val="00F92109"/>
    <w:rsid w:val="00F94346"/>
    <w:rsid w:val="00F94547"/>
    <w:rsid w:val="00F946C0"/>
    <w:rsid w:val="00F94CD5"/>
    <w:rsid w:val="00F9556A"/>
    <w:rsid w:val="00F95C86"/>
    <w:rsid w:val="00F960E1"/>
    <w:rsid w:val="00F97D80"/>
    <w:rsid w:val="00FA0C0A"/>
    <w:rsid w:val="00FA100D"/>
    <w:rsid w:val="00FA1015"/>
    <w:rsid w:val="00FA1E14"/>
    <w:rsid w:val="00FA1E75"/>
    <w:rsid w:val="00FA70A8"/>
    <w:rsid w:val="00FA71DB"/>
    <w:rsid w:val="00FB099F"/>
    <w:rsid w:val="00FB0A98"/>
    <w:rsid w:val="00FB0DAA"/>
    <w:rsid w:val="00FB0F4E"/>
    <w:rsid w:val="00FB19DD"/>
    <w:rsid w:val="00FB2072"/>
    <w:rsid w:val="00FB291F"/>
    <w:rsid w:val="00FB2C42"/>
    <w:rsid w:val="00FB4379"/>
    <w:rsid w:val="00FB6167"/>
    <w:rsid w:val="00FB6DB2"/>
    <w:rsid w:val="00FB7085"/>
    <w:rsid w:val="00FB758C"/>
    <w:rsid w:val="00FB7676"/>
    <w:rsid w:val="00FC0BCA"/>
    <w:rsid w:val="00FC1A2B"/>
    <w:rsid w:val="00FC1ACD"/>
    <w:rsid w:val="00FC1DFA"/>
    <w:rsid w:val="00FC420D"/>
    <w:rsid w:val="00FC4241"/>
    <w:rsid w:val="00FC42F7"/>
    <w:rsid w:val="00FC436D"/>
    <w:rsid w:val="00FC4662"/>
    <w:rsid w:val="00FC66FD"/>
    <w:rsid w:val="00FC74E6"/>
    <w:rsid w:val="00FC7C1B"/>
    <w:rsid w:val="00FD0205"/>
    <w:rsid w:val="00FD0248"/>
    <w:rsid w:val="00FD05DA"/>
    <w:rsid w:val="00FD0899"/>
    <w:rsid w:val="00FD0ACC"/>
    <w:rsid w:val="00FD15A9"/>
    <w:rsid w:val="00FD1738"/>
    <w:rsid w:val="00FD17A3"/>
    <w:rsid w:val="00FD3633"/>
    <w:rsid w:val="00FD4E46"/>
    <w:rsid w:val="00FD51F1"/>
    <w:rsid w:val="00FD71BC"/>
    <w:rsid w:val="00FD7C0B"/>
    <w:rsid w:val="00FE0AE5"/>
    <w:rsid w:val="00FE0DF5"/>
    <w:rsid w:val="00FE0F9C"/>
    <w:rsid w:val="00FE1C1F"/>
    <w:rsid w:val="00FE2B1D"/>
    <w:rsid w:val="00FE3B89"/>
    <w:rsid w:val="00FE440F"/>
    <w:rsid w:val="00FE7020"/>
    <w:rsid w:val="00FE7D75"/>
    <w:rsid w:val="00FF024E"/>
    <w:rsid w:val="00FF1698"/>
    <w:rsid w:val="00FF1F97"/>
    <w:rsid w:val="00FF2120"/>
    <w:rsid w:val="00FF2921"/>
    <w:rsid w:val="00FF3717"/>
    <w:rsid w:val="00FF3D46"/>
    <w:rsid w:val="00FF6367"/>
    <w:rsid w:val="00FF7198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B01D4E3"/>
  <w15:docId w15:val="{10C2379C-3B11-6646-B476-CCF1BB19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lfaen" w:eastAsiaTheme="minorHAnsi" w:hAnsi="Sylfaen" w:cstheme="minorBidi"/>
        <w:color w:val="404040" w:themeColor="text1" w:themeTint="BF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ტექსტი"/>
    <w:qFormat/>
    <w:rsid w:val="003F7A13"/>
    <w:pPr>
      <w:jc w:val="both"/>
    </w:pPr>
    <w:rPr>
      <w:color w:val="231F20"/>
    </w:rPr>
  </w:style>
  <w:style w:type="paragraph" w:styleId="Heading1">
    <w:name w:val="heading 1"/>
    <w:basedOn w:val="NoSpacing"/>
    <w:next w:val="NoSpacing"/>
    <w:link w:val="Heading1Char"/>
    <w:uiPriority w:val="9"/>
    <w:rsid w:val="00840166"/>
    <w:pPr>
      <w:keepNext/>
      <w:keepLines/>
      <w:spacing w:before="240" w:after="120"/>
      <w:outlineLvl w:val="0"/>
    </w:pPr>
    <w:rPr>
      <w:rFonts w:eastAsiaTheme="majorEastAsia" w:cstheme="majorBidi"/>
      <w:b/>
      <w:bCs/>
      <w:color w:val="FF671B"/>
      <w:sz w:val="28"/>
      <w:szCs w:val="28"/>
    </w:rPr>
  </w:style>
  <w:style w:type="paragraph" w:styleId="Heading2">
    <w:name w:val="heading 2"/>
    <w:basedOn w:val="NoSpacing"/>
    <w:next w:val="NoSpacing"/>
    <w:link w:val="Heading2Char"/>
    <w:uiPriority w:val="9"/>
    <w:unhideWhenUsed/>
    <w:rsid w:val="00840166"/>
    <w:pPr>
      <w:keepNext/>
      <w:keepLines/>
      <w:spacing w:before="180"/>
      <w:outlineLvl w:val="1"/>
    </w:pPr>
    <w:rPr>
      <w:rFonts w:eastAsiaTheme="majorEastAsia" w:cstheme="majorBidi"/>
      <w:b/>
      <w:color w:val="FF671B"/>
      <w:sz w:val="24"/>
      <w:szCs w:val="26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766583"/>
    <w:pPr>
      <w:keepNext/>
      <w:keepLines/>
      <w:outlineLvl w:val="2"/>
    </w:pPr>
    <w:rPr>
      <w:rFonts w:eastAsiaTheme="majorEastAsia" w:cstheme="majorBidi"/>
      <w:b/>
      <w:bCs/>
      <w:color w:val="E36C0A" w:themeColor="accent6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1717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1717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17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17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17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17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E36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60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58A2"/>
    <w:rPr>
      <w:color w:val="231F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next w:val="Normal"/>
    <w:link w:val="NoSpacingChar"/>
    <w:uiPriority w:val="1"/>
    <w:rsid w:val="002158A2"/>
    <w:pPr>
      <w:jc w:val="both"/>
    </w:pPr>
    <w:rPr>
      <w:rFonts w:eastAsiaTheme="minorEastAsia"/>
      <w:color w:val="231F20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158A2"/>
    <w:rPr>
      <w:rFonts w:eastAsiaTheme="minorEastAsia"/>
      <w:color w:val="231F20"/>
      <w:lang w:eastAsia="ja-JP"/>
    </w:rPr>
  </w:style>
  <w:style w:type="paragraph" w:styleId="Header">
    <w:name w:val="header"/>
    <w:basedOn w:val="Normal"/>
    <w:link w:val="HeaderChar"/>
    <w:unhideWhenUsed/>
    <w:rsid w:val="002E7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950"/>
  </w:style>
  <w:style w:type="paragraph" w:styleId="Footer">
    <w:name w:val="footer"/>
    <w:basedOn w:val="Normal"/>
    <w:link w:val="FooterChar"/>
    <w:unhideWhenUsed/>
    <w:rsid w:val="002E79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950"/>
  </w:style>
  <w:style w:type="paragraph" w:styleId="ListParagraph">
    <w:name w:val="List Paragraph"/>
    <w:basedOn w:val="Normal"/>
    <w:link w:val="ListParagraphChar"/>
    <w:uiPriority w:val="34"/>
    <w:qFormat/>
    <w:rsid w:val="003C32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0166"/>
    <w:rPr>
      <w:rFonts w:eastAsiaTheme="majorEastAsia" w:cstheme="majorBidi"/>
      <w:b/>
      <w:bCs/>
      <w:color w:val="FF671B"/>
      <w:sz w:val="28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unhideWhenUsed/>
    <w:rsid w:val="00E535A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E0755"/>
    <w:pPr>
      <w:tabs>
        <w:tab w:val="left" w:pos="440"/>
        <w:tab w:val="right" w:leader="dot" w:pos="9810"/>
      </w:tabs>
      <w:spacing w:after="100"/>
      <w:ind w:right="162" w:firstLine="90"/>
    </w:pPr>
  </w:style>
  <w:style w:type="character" w:styleId="Hyperlink">
    <w:name w:val="Hyperlink"/>
    <w:basedOn w:val="DefaultParagraphFont"/>
    <w:uiPriority w:val="99"/>
    <w:unhideWhenUsed/>
    <w:rsid w:val="00E535AC"/>
    <w:rPr>
      <w:color w:val="0000FF" w:themeColor="hyperlink"/>
      <w:u w:val="single"/>
    </w:rPr>
  </w:style>
  <w:style w:type="paragraph" w:customStyle="1" w:styleId="Cell">
    <w:name w:val="Cell"/>
    <w:basedOn w:val="Normal"/>
    <w:rsid w:val="00FA71DB"/>
    <w:pPr>
      <w:autoSpaceDE w:val="0"/>
      <w:autoSpaceDN w:val="0"/>
      <w:spacing w:before="60" w:after="60"/>
    </w:pPr>
    <w:rPr>
      <w:rFonts w:ascii="Arial" w:eastAsia="MS Mincho" w:hAnsi="Arial" w:cs="Arial"/>
      <w:lang w:val="en-CA" w:eastAsia="ja-JP"/>
    </w:rPr>
  </w:style>
  <w:style w:type="paragraph" w:customStyle="1" w:styleId="Cellbold">
    <w:name w:val="Cellbold"/>
    <w:basedOn w:val="Cell"/>
    <w:rsid w:val="00FA71DB"/>
    <w:rPr>
      <w:b/>
      <w:bCs/>
    </w:rPr>
  </w:style>
  <w:style w:type="paragraph" w:customStyle="1" w:styleId="DastaBullet">
    <w:name w:val="Dasta Bullet"/>
    <w:basedOn w:val="List"/>
    <w:link w:val="DastaBulletChar"/>
    <w:rsid w:val="00C67C0A"/>
    <w:pPr>
      <w:numPr>
        <w:numId w:val="1"/>
      </w:numPr>
      <w:spacing w:before="180"/>
    </w:pPr>
    <w:rPr>
      <w:rFonts w:ascii="Arial" w:eastAsiaTheme="majorEastAsia" w:hAnsi="Arial" w:cs="Arial"/>
      <w:spacing w:val="5"/>
      <w:szCs w:val="24"/>
      <w:lang w:bidi="en-US"/>
    </w:rPr>
  </w:style>
  <w:style w:type="character" w:customStyle="1" w:styleId="DastaBulletChar">
    <w:name w:val="Dasta Bullet Char"/>
    <w:basedOn w:val="DefaultParagraphFont"/>
    <w:link w:val="DastaBullet"/>
    <w:rsid w:val="00C67C0A"/>
    <w:rPr>
      <w:rFonts w:ascii="Arial" w:eastAsiaTheme="majorEastAsia" w:hAnsi="Arial" w:cs="Arial"/>
      <w:color w:val="231F20"/>
      <w:spacing w:val="5"/>
      <w:szCs w:val="24"/>
      <w:lang w:bidi="en-US"/>
    </w:rPr>
  </w:style>
  <w:style w:type="character" w:styleId="CommentReference">
    <w:name w:val="annotation reference"/>
    <w:basedOn w:val="DefaultParagraphFont"/>
    <w:unhideWhenUsed/>
    <w:rsid w:val="00C67C0A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C67C0A"/>
    <w:rPr>
      <w:rFonts w:ascii="Arial" w:eastAsiaTheme="majorEastAsia" w:hAnsi="Arial" w:cstheme="majorBidi"/>
      <w:sz w:val="24"/>
      <w:szCs w:val="24"/>
      <w:lang w:bidi="en-US"/>
    </w:rPr>
  </w:style>
  <w:style w:type="character" w:customStyle="1" w:styleId="CommentTextChar">
    <w:name w:val="Comment Text Char"/>
    <w:basedOn w:val="DefaultParagraphFont"/>
    <w:link w:val="CommentText"/>
    <w:rsid w:val="00C67C0A"/>
    <w:rPr>
      <w:rFonts w:ascii="Arial" w:eastAsiaTheme="majorEastAsia" w:hAnsi="Arial" w:cstheme="majorBidi"/>
      <w:sz w:val="24"/>
      <w:szCs w:val="24"/>
      <w:lang w:bidi="en-US"/>
    </w:rPr>
  </w:style>
  <w:style w:type="paragraph" w:styleId="List">
    <w:name w:val="List"/>
    <w:basedOn w:val="Normal"/>
    <w:uiPriority w:val="99"/>
    <w:semiHidden/>
    <w:unhideWhenUsed/>
    <w:rsid w:val="00C67C0A"/>
    <w:pPr>
      <w:ind w:left="360" w:hanging="36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B1F1B"/>
  </w:style>
  <w:style w:type="character" w:styleId="PageNumber">
    <w:name w:val="page number"/>
    <w:basedOn w:val="DefaultParagraphFont"/>
    <w:rsid w:val="00162503"/>
  </w:style>
  <w:style w:type="paragraph" w:styleId="NormalWeb">
    <w:name w:val="Normal (Web)"/>
    <w:basedOn w:val="Normal"/>
    <w:uiPriority w:val="99"/>
    <w:unhideWhenUsed/>
    <w:rsid w:val="00E60C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C17C8"/>
    <w:rPr>
      <w:rFonts w:ascii="Sylfaen" w:eastAsiaTheme="majorEastAsia" w:hAnsi="Sylfaen" w:cstheme="majorBidi"/>
      <w:b/>
      <w:bCs/>
      <w:color w:val="E36C0A" w:themeColor="accent6" w:themeShade="BF"/>
      <w:sz w:val="20"/>
      <w:lang w:eastAsia="ja-JP"/>
    </w:rPr>
  </w:style>
  <w:style w:type="paragraph" w:customStyle="1" w:styleId="TableNormal9Italic">
    <w:name w:val="Table Normal9Italic"/>
    <w:basedOn w:val="Normal"/>
    <w:link w:val="TableNormal9ItalicChar"/>
    <w:rsid w:val="00AA348E"/>
    <w:pPr>
      <w:keepNext/>
      <w:spacing w:before="80" w:after="40" w:line="240" w:lineRule="exact"/>
      <w:ind w:left="360"/>
    </w:pPr>
    <w:rPr>
      <w:rFonts w:ascii="Arial" w:eastAsia="PMingLiU" w:hAnsi="Arial" w:cs="Times New Roman"/>
      <w:i/>
      <w:lang w:val="x-none" w:eastAsia="ko-KR" w:bidi="he-IL"/>
    </w:rPr>
  </w:style>
  <w:style w:type="character" w:customStyle="1" w:styleId="TableNormal9ItalicChar">
    <w:name w:val="Table Normal9Italic Char"/>
    <w:link w:val="TableNormal9Italic"/>
    <w:locked/>
    <w:rsid w:val="00AA348E"/>
    <w:rPr>
      <w:rFonts w:ascii="Arial" w:eastAsia="PMingLiU" w:hAnsi="Arial" w:cs="Times New Roman"/>
      <w:i/>
      <w:sz w:val="20"/>
      <w:szCs w:val="20"/>
      <w:lang w:val="x-none" w:eastAsia="ko-KR"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11F8"/>
    <w:pPr>
      <w:spacing w:after="200"/>
      <w:jc w:val="left"/>
    </w:pPr>
    <w:rPr>
      <w:rFonts w:asciiTheme="minorHAnsi" w:eastAsiaTheme="minorHAnsi" w:hAnsiTheme="minorHAnsi" w:cstheme="minorBidi"/>
      <w:b/>
      <w:bCs/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1F8"/>
    <w:rPr>
      <w:rFonts w:ascii="Arial" w:eastAsiaTheme="majorEastAsia" w:hAnsi="Arial" w:cstheme="majorBidi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17460C"/>
  </w:style>
  <w:style w:type="character" w:styleId="FollowedHyperlink">
    <w:name w:val="FollowedHyperlink"/>
    <w:basedOn w:val="DefaultParagraphFont"/>
    <w:uiPriority w:val="99"/>
    <w:semiHidden/>
    <w:unhideWhenUsed/>
    <w:rsid w:val="00FE1C1F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41C44"/>
    <w:pPr>
      <w:tabs>
        <w:tab w:val="left" w:pos="630"/>
        <w:tab w:val="right" w:leader="dot" w:pos="9810"/>
      </w:tabs>
      <w:spacing w:after="100"/>
      <w:ind w:left="220" w:right="27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910A4C"/>
    <w:pPr>
      <w:spacing w:after="100"/>
      <w:ind w:left="440"/>
    </w:pPr>
    <w:rPr>
      <w:rFonts w:eastAsiaTheme="minorEastAsia"/>
      <w:lang w:eastAsia="ja-JP"/>
    </w:rPr>
  </w:style>
  <w:style w:type="paragraph" w:styleId="Title">
    <w:name w:val="Title"/>
    <w:basedOn w:val="Normal"/>
    <w:next w:val="Normal"/>
    <w:link w:val="TitleChar"/>
    <w:uiPriority w:val="10"/>
    <w:rsid w:val="00FD36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36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FD36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36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40166"/>
    <w:rPr>
      <w:rFonts w:eastAsiaTheme="majorEastAsia" w:cstheme="majorBidi"/>
      <w:b/>
      <w:color w:val="FF671B"/>
      <w:sz w:val="24"/>
      <w:szCs w:val="26"/>
      <w:lang w:eastAsia="ja-JP"/>
    </w:rPr>
  </w:style>
  <w:style w:type="paragraph" w:customStyle="1" w:styleId="Default">
    <w:name w:val="Default"/>
    <w:rsid w:val="004C7F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1717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17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1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1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1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1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ulletingAndNumbering">
    <w:name w:val="Bulleting And Numbering"/>
    <w:basedOn w:val="NoSpacing"/>
    <w:next w:val="NoSpacing"/>
    <w:rsid w:val="00291A36"/>
    <w:pPr>
      <w:numPr>
        <w:numId w:val="3"/>
      </w:numPr>
      <w:ind w:left="360"/>
    </w:pPr>
    <w:rPr>
      <w:lang w:val="ka-GE"/>
    </w:rPr>
  </w:style>
  <w:style w:type="character" w:styleId="PlaceholderText">
    <w:name w:val="Placeholder Text"/>
    <w:basedOn w:val="DefaultParagraphFont"/>
    <w:uiPriority w:val="99"/>
    <w:semiHidden/>
    <w:rsid w:val="00E0146E"/>
    <w:rPr>
      <w:color w:val="808080"/>
    </w:rPr>
  </w:style>
  <w:style w:type="paragraph" w:customStyle="1" w:styleId="a">
    <w:name w:val="პუნქტი"/>
    <w:basedOn w:val="Heading1"/>
    <w:next w:val="a0"/>
    <w:link w:val="Char"/>
    <w:qFormat/>
    <w:rsid w:val="00BF30DE"/>
    <w:pPr>
      <w:numPr>
        <w:numId w:val="6"/>
      </w:numPr>
      <w:spacing w:before="180"/>
    </w:pPr>
    <w:rPr>
      <w:bCs w:val="0"/>
      <w:sz w:val="24"/>
      <w:lang w:val="ka-GE"/>
    </w:rPr>
  </w:style>
  <w:style w:type="paragraph" w:customStyle="1" w:styleId="a0">
    <w:name w:val="საკითხი"/>
    <w:link w:val="Char0"/>
    <w:qFormat/>
    <w:rsid w:val="003F7A13"/>
    <w:pPr>
      <w:numPr>
        <w:ilvl w:val="1"/>
        <w:numId w:val="6"/>
      </w:numPr>
    </w:pPr>
    <w:rPr>
      <w:rFonts w:eastAsiaTheme="majorEastAsia" w:cstheme="majorBidi"/>
      <w:bCs/>
      <w:color w:val="231F20"/>
      <w:szCs w:val="28"/>
      <w:lang w:eastAsia="ja-JP"/>
    </w:rPr>
  </w:style>
  <w:style w:type="character" w:customStyle="1" w:styleId="Char">
    <w:name w:val="პუნქტი Char"/>
    <w:basedOn w:val="Heading1Char"/>
    <w:link w:val="a"/>
    <w:rsid w:val="00BF30DE"/>
    <w:rPr>
      <w:rFonts w:eastAsiaTheme="majorEastAsia" w:cstheme="majorBidi"/>
      <w:b/>
      <w:bCs w:val="0"/>
      <w:color w:val="FF671B"/>
      <w:sz w:val="24"/>
      <w:szCs w:val="28"/>
      <w:lang w:val="ka-GE" w:eastAsia="ja-JP"/>
    </w:rPr>
  </w:style>
  <w:style w:type="paragraph" w:customStyle="1" w:styleId="a1">
    <w:name w:val="ქვესაკითხი"/>
    <w:basedOn w:val="Heading1"/>
    <w:link w:val="Char1"/>
    <w:rsid w:val="00840166"/>
    <w:pPr>
      <w:numPr>
        <w:ilvl w:val="2"/>
        <w:numId w:val="6"/>
      </w:numPr>
      <w:spacing w:before="0" w:after="0"/>
    </w:pPr>
    <w:rPr>
      <w:b w:val="0"/>
      <w:color w:val="404040" w:themeColor="text1" w:themeTint="BF"/>
      <w:sz w:val="20"/>
    </w:rPr>
  </w:style>
  <w:style w:type="character" w:customStyle="1" w:styleId="Char0">
    <w:name w:val="საკითხი Char"/>
    <w:basedOn w:val="Heading1Char"/>
    <w:link w:val="a0"/>
    <w:rsid w:val="003F7A13"/>
    <w:rPr>
      <w:rFonts w:eastAsiaTheme="majorEastAsia" w:cstheme="majorBidi"/>
      <w:b w:val="0"/>
      <w:bCs/>
      <w:color w:val="231F20"/>
      <w:sz w:val="28"/>
      <w:szCs w:val="28"/>
      <w:lang w:eastAsia="ja-JP"/>
    </w:rPr>
  </w:style>
  <w:style w:type="paragraph" w:customStyle="1" w:styleId="a2">
    <w:name w:val="ბულეტი"/>
    <w:link w:val="Char2"/>
    <w:qFormat/>
    <w:rsid w:val="003F7A13"/>
    <w:pPr>
      <w:numPr>
        <w:numId w:val="4"/>
      </w:numPr>
    </w:pPr>
    <w:rPr>
      <w:rFonts w:eastAsiaTheme="majorEastAsia" w:cstheme="majorBidi"/>
      <w:bCs/>
      <w:color w:val="231F20"/>
      <w:szCs w:val="28"/>
      <w:lang w:eastAsia="ja-JP"/>
    </w:rPr>
  </w:style>
  <w:style w:type="character" w:customStyle="1" w:styleId="Char1">
    <w:name w:val="ქვესაკითხი Char"/>
    <w:basedOn w:val="Heading1Char"/>
    <w:link w:val="a1"/>
    <w:rsid w:val="00B51DD1"/>
    <w:rPr>
      <w:rFonts w:eastAsiaTheme="majorEastAsia" w:cstheme="majorBidi"/>
      <w:b w:val="0"/>
      <w:bCs/>
      <w:color w:val="FF671B"/>
      <w:sz w:val="28"/>
      <w:szCs w:val="28"/>
      <w:lang w:eastAsia="ja-JP"/>
    </w:rPr>
  </w:style>
  <w:style w:type="numbering" w:customStyle="1" w:styleId="hierarchy">
    <w:name w:val="hierarchy"/>
    <w:uiPriority w:val="99"/>
    <w:rsid w:val="00840166"/>
    <w:pPr>
      <w:numPr>
        <w:numId w:val="5"/>
      </w:numPr>
    </w:pPr>
  </w:style>
  <w:style w:type="character" w:customStyle="1" w:styleId="Char2">
    <w:name w:val="ბულეტი Char"/>
    <w:basedOn w:val="Heading1Char"/>
    <w:link w:val="a2"/>
    <w:rsid w:val="003F7A13"/>
    <w:rPr>
      <w:rFonts w:eastAsiaTheme="majorEastAsia" w:cstheme="majorBidi"/>
      <w:b w:val="0"/>
      <w:bCs/>
      <w:color w:val="231F20"/>
      <w:sz w:val="28"/>
      <w:szCs w:val="28"/>
      <w:lang w:eastAsia="ja-JP"/>
    </w:rPr>
  </w:style>
  <w:style w:type="paragraph" w:customStyle="1" w:styleId="Char3">
    <w:name w:val="Char"/>
    <w:basedOn w:val="Normal"/>
    <w:rsid w:val="00DE1C88"/>
    <w:pPr>
      <w:spacing w:after="160" w:line="240" w:lineRule="exact"/>
      <w:jc w:val="left"/>
    </w:pPr>
    <w:rPr>
      <w:rFonts w:ascii="Times New Roman" w:eastAsia="Times New Roman" w:hAnsi="Times New Roman" w:cs="Times New Roman"/>
      <w:noProof/>
      <w:color w:val="auto"/>
      <w:lang w:eastAsia="ka-GE"/>
    </w:rPr>
  </w:style>
  <w:style w:type="paragraph" w:customStyle="1" w:styleId="Normal0">
    <w:name w:val="[Normal]"/>
    <w:rsid w:val="00DE1C88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4"/>
      <w:szCs w:val="24"/>
      <w:lang w:val="ru-RU" w:eastAsia="ru-RU"/>
    </w:rPr>
  </w:style>
  <w:style w:type="character" w:customStyle="1" w:styleId="longtext">
    <w:name w:val="long_text"/>
    <w:basedOn w:val="DefaultParagraphFont"/>
    <w:rsid w:val="00DE1C88"/>
  </w:style>
  <w:style w:type="paragraph" w:styleId="EndnoteText">
    <w:name w:val="endnote text"/>
    <w:basedOn w:val="Normal"/>
    <w:link w:val="EndnoteTextChar"/>
    <w:uiPriority w:val="99"/>
    <w:semiHidden/>
    <w:unhideWhenUsed/>
    <w:rsid w:val="00957C3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7C38"/>
    <w:rPr>
      <w:color w:val="231F20"/>
    </w:rPr>
  </w:style>
  <w:style w:type="character" w:styleId="EndnoteReference">
    <w:name w:val="endnote reference"/>
    <w:basedOn w:val="DefaultParagraphFont"/>
    <w:uiPriority w:val="99"/>
    <w:semiHidden/>
    <w:unhideWhenUsed/>
    <w:rsid w:val="00957C3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C10E5"/>
    <w:rPr>
      <w:color w:val="605E5C"/>
      <w:shd w:val="clear" w:color="auto" w:fill="E1DFDD"/>
    </w:rPr>
  </w:style>
  <w:style w:type="paragraph" w:customStyle="1" w:styleId="FirstParagraph">
    <w:name w:val="First Paragraph"/>
    <w:basedOn w:val="BodyText"/>
    <w:next w:val="BodyText"/>
    <w:qFormat/>
    <w:rsid w:val="00AB57A1"/>
    <w:pPr>
      <w:spacing w:before="180" w:after="180"/>
      <w:jc w:val="left"/>
    </w:pPr>
    <w:rPr>
      <w:rFonts w:asciiTheme="minorHAnsi" w:hAnsiTheme="minorHAnsi"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B57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57A1"/>
    <w:rPr>
      <w:color w:val="231F20"/>
    </w:rPr>
  </w:style>
  <w:style w:type="paragraph" w:customStyle="1" w:styleId="Compact">
    <w:name w:val="Compact"/>
    <w:basedOn w:val="BodyText"/>
    <w:qFormat/>
    <w:rsid w:val="00AB57A1"/>
    <w:pPr>
      <w:spacing w:before="36" w:after="36"/>
      <w:jc w:val="left"/>
    </w:pPr>
    <w:rPr>
      <w:rFonts w:asciiTheme="minorHAnsi" w:hAnsiTheme="minorHAnsi"/>
      <w:color w:val="auto"/>
      <w:sz w:val="24"/>
      <w:szCs w:val="24"/>
    </w:rPr>
  </w:style>
  <w:style w:type="table" w:customStyle="1" w:styleId="Table">
    <w:name w:val="Table"/>
    <w:semiHidden/>
    <w:unhideWhenUsed/>
    <w:qFormat/>
    <w:rsid w:val="00AB57A1"/>
    <w:pPr>
      <w:spacing w:after="200"/>
    </w:pPr>
    <w:rPr>
      <w:rFonts w:asciiTheme="minorHAnsi" w:hAnsiTheme="minorHAnsi"/>
      <w:color w:val="auto"/>
      <w:sz w:val="24"/>
      <w:szCs w:val="24"/>
      <w:lang w:val="en-GE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character" w:customStyle="1" w:styleId="selected">
    <w:name w:val="selected"/>
    <w:basedOn w:val="DefaultParagraphFont"/>
    <w:rsid w:val="00AB57A1"/>
  </w:style>
  <w:style w:type="table" w:styleId="GridTable4-Accent6">
    <w:name w:val="Grid Table 4 Accent 6"/>
    <w:basedOn w:val="TableNormal"/>
    <w:uiPriority w:val="49"/>
    <w:rsid w:val="005F3FF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ekavelashvili@bog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2014-02-16T00:00:00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8816C3-A261-41D3-AA41-B6664B75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სს“საქართველოს ბანკი“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Irakli Kartvelishvili</dc:creator>
  <cp:lastModifiedBy>Microsoft Office User</cp:lastModifiedBy>
  <cp:revision>31</cp:revision>
  <cp:lastPrinted>2018-12-25T15:48:00Z</cp:lastPrinted>
  <dcterms:created xsi:type="dcterms:W3CDTF">2021-03-22T15:12:00Z</dcterms:created>
  <dcterms:modified xsi:type="dcterms:W3CDTF">2025-07-25T06:28:00Z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{BD15A7F3-68A3-44DA-88DE-84F8F8C88452}</vt:lpwstr>
  </property>
  <property fmtid="{D5CDD505-2E9C-101B-9397-08002B2CF9AE}" pid="3" name="DLPManualFileClassificationLastModifiedBy">
    <vt:lpwstr>BOG0\tpitskhelauri</vt:lpwstr>
  </property>
  <property fmtid="{D5CDD505-2E9C-101B-9397-08002B2CF9AE}" pid="4" name="DLPManualFileClassificationLastModificationDate">
    <vt:lpwstr>1607019115</vt:lpwstr>
  </property>
  <property fmtid="{D5CDD505-2E9C-101B-9397-08002B2CF9AE}" pid="5" name="DLPManualFileClassificationVersion">
    <vt:lpwstr>11.5.0.60</vt:lpwstr>
  </property>
</Properties>
</file>