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0A86B" w14:textId="0E6EC486" w:rsidR="00F21A69" w:rsidRPr="005A38B6" w:rsidRDefault="00223CC7" w:rsidP="000E6777">
      <w:pPr>
        <w:ind w:right="-1701"/>
        <w:rPr>
          <w:rFonts w:ascii="Sylfaen" w:hAnsi="Sylfaen" w:cs="Arial"/>
          <w:b/>
          <w:bCs/>
          <w:sz w:val="28"/>
          <w:szCs w:val="28"/>
        </w:rPr>
      </w:pPr>
      <w:r w:rsidRPr="005A38B6">
        <w:rPr>
          <w:rFonts w:ascii="Sylfaen" w:hAnsi="Sylfaen" w:cs="Arial"/>
          <w:b/>
          <w:bCs/>
          <w:sz w:val="28"/>
          <w:szCs w:val="28"/>
        </w:rPr>
        <w:t>TENDER REQUIREMENTS</w:t>
      </w:r>
      <w:r w:rsidR="00EF5135" w:rsidRPr="005A38B6">
        <w:rPr>
          <w:rFonts w:ascii="Sylfaen" w:hAnsi="Sylfaen" w:cs="Arial"/>
          <w:b/>
          <w:bCs/>
          <w:sz w:val="28"/>
          <w:szCs w:val="28"/>
        </w:rPr>
        <w:t xml:space="preserve"> FOR </w:t>
      </w:r>
    </w:p>
    <w:p w14:paraId="7600C4A1" w14:textId="3282A227" w:rsidR="00D124BF" w:rsidRPr="005A38B6" w:rsidRDefault="00EF5135" w:rsidP="000E6777">
      <w:pPr>
        <w:ind w:right="-1701"/>
        <w:rPr>
          <w:rFonts w:ascii="Sylfaen" w:hAnsi="Sylfaen" w:cs="Arial"/>
          <w:b/>
          <w:bCs/>
          <w:sz w:val="28"/>
          <w:szCs w:val="28"/>
        </w:rPr>
      </w:pPr>
      <w:r w:rsidRPr="005A38B6">
        <w:rPr>
          <w:rFonts w:ascii="Sylfaen" w:hAnsi="Sylfaen" w:cs="Arial"/>
          <w:b/>
          <w:bCs/>
          <w:sz w:val="28"/>
          <w:szCs w:val="28"/>
        </w:rPr>
        <w:t>RISK ENGINEERING SURVEY</w:t>
      </w:r>
      <w:r w:rsidR="00D124BF" w:rsidRPr="005A38B6">
        <w:rPr>
          <w:rFonts w:ascii="Sylfaen" w:hAnsi="Sylfaen" w:cs="Arial"/>
          <w:b/>
          <w:bCs/>
          <w:sz w:val="28"/>
          <w:szCs w:val="28"/>
        </w:rPr>
        <w:t xml:space="preserve"> </w:t>
      </w:r>
      <w:r w:rsidR="002959CE" w:rsidRPr="005A38B6">
        <w:rPr>
          <w:rFonts w:ascii="Sylfaen" w:hAnsi="Sylfaen" w:cs="Arial"/>
          <w:b/>
          <w:bCs/>
          <w:sz w:val="28"/>
          <w:szCs w:val="28"/>
        </w:rPr>
        <w:t>FOR</w:t>
      </w:r>
    </w:p>
    <w:p w14:paraId="48573EBF" w14:textId="61274B91" w:rsidR="00223CC7" w:rsidRPr="005A38B6" w:rsidRDefault="00D124BF" w:rsidP="000E6777">
      <w:pPr>
        <w:ind w:right="-1701"/>
        <w:rPr>
          <w:rFonts w:ascii="Sylfaen" w:hAnsi="Sylfaen" w:cs="Arial"/>
          <w:b/>
          <w:bCs/>
          <w:sz w:val="28"/>
          <w:szCs w:val="28"/>
        </w:rPr>
      </w:pPr>
      <w:r w:rsidRPr="005A38B6">
        <w:rPr>
          <w:rFonts w:ascii="Sylfaen" w:hAnsi="Sylfaen" w:cs="Arial"/>
          <w:b/>
          <w:bCs/>
          <w:sz w:val="28"/>
          <w:szCs w:val="28"/>
        </w:rPr>
        <w:t>HYDRO-POWER PLANTS</w:t>
      </w:r>
    </w:p>
    <w:p w14:paraId="6C7D1773" w14:textId="77777777" w:rsidR="00EF5135" w:rsidRPr="00D07456" w:rsidRDefault="00EF5135" w:rsidP="000E6777">
      <w:pPr>
        <w:ind w:right="-1701"/>
        <w:rPr>
          <w:rFonts w:ascii="Sylfaen" w:hAnsi="Sylfaen" w:cs="Arial"/>
          <w:b/>
          <w:bCs/>
          <w:sz w:val="20"/>
          <w:szCs w:val="20"/>
        </w:rPr>
      </w:pPr>
    </w:p>
    <w:p w14:paraId="1D09D36B" w14:textId="6292F4EF" w:rsidR="00FD2E1F" w:rsidRPr="00D07456" w:rsidRDefault="00FD2E1F" w:rsidP="000E6777">
      <w:pPr>
        <w:rPr>
          <w:rFonts w:ascii="Sylfaen" w:hAnsi="Sylfaen" w:cs="Arial"/>
          <w:b/>
          <w:bCs/>
          <w:sz w:val="20"/>
          <w:szCs w:val="20"/>
        </w:rPr>
      </w:pPr>
      <w:r w:rsidRPr="00D07456">
        <w:rPr>
          <w:rFonts w:ascii="Sylfaen" w:hAnsi="Sylfaen" w:cs="Arial"/>
          <w:b/>
          <w:bCs/>
          <w:sz w:val="20"/>
          <w:szCs w:val="20"/>
        </w:rPr>
        <w:t xml:space="preserve">Introduction: </w:t>
      </w:r>
    </w:p>
    <w:p w14:paraId="280AF999" w14:textId="77777777" w:rsidR="00BD669F" w:rsidRPr="00D07456" w:rsidRDefault="00BD669F" w:rsidP="000E6777">
      <w:pPr>
        <w:rPr>
          <w:rFonts w:ascii="Sylfaen" w:hAnsi="Sylfaen" w:cs="Arial"/>
          <w:b/>
          <w:bCs/>
          <w:sz w:val="20"/>
          <w:szCs w:val="20"/>
        </w:rPr>
      </w:pPr>
    </w:p>
    <w:p w14:paraId="6CBF6C0D" w14:textId="42D465D1" w:rsidR="008E77BE" w:rsidRPr="00D07456" w:rsidRDefault="008E77BE" w:rsidP="00065321">
      <w:pPr>
        <w:jc w:val="both"/>
        <w:rPr>
          <w:rFonts w:ascii="Sylfaen" w:hAnsi="Sylfaen" w:cs="Arial"/>
          <w:sz w:val="20"/>
          <w:szCs w:val="20"/>
        </w:rPr>
      </w:pPr>
      <w:r w:rsidRPr="00D07456">
        <w:rPr>
          <w:rFonts w:ascii="Sylfaen" w:hAnsi="Sylfaen" w:cs="Arial"/>
          <w:sz w:val="20"/>
          <w:szCs w:val="20"/>
        </w:rPr>
        <w:t xml:space="preserve">Company Georgian Water </w:t>
      </w:r>
      <w:r w:rsidR="00E611A3" w:rsidRPr="00D07456">
        <w:rPr>
          <w:rFonts w:ascii="Sylfaen" w:hAnsi="Sylfaen" w:cs="Arial"/>
          <w:sz w:val="20"/>
          <w:szCs w:val="20"/>
        </w:rPr>
        <w:t>and</w:t>
      </w:r>
      <w:r w:rsidRPr="00D07456">
        <w:rPr>
          <w:rFonts w:ascii="Sylfaen" w:hAnsi="Sylfaen" w:cs="Arial"/>
          <w:sz w:val="20"/>
          <w:szCs w:val="20"/>
        </w:rPr>
        <w:t xml:space="preserve"> Power LLC (</w:t>
      </w:r>
      <w:r w:rsidR="008479DB" w:rsidRPr="00D07456">
        <w:rPr>
          <w:rFonts w:ascii="Sylfaen" w:hAnsi="Sylfaen" w:cs="Arial"/>
          <w:sz w:val="20"/>
          <w:szCs w:val="20"/>
        </w:rPr>
        <w:t xml:space="preserve">ID </w:t>
      </w:r>
      <w:r w:rsidRPr="00D07456">
        <w:rPr>
          <w:rFonts w:ascii="Sylfaen" w:hAnsi="Sylfaen" w:cs="Arial"/>
          <w:sz w:val="20"/>
          <w:szCs w:val="20"/>
        </w:rPr>
        <w:t xml:space="preserve">203826002) and Company </w:t>
      </w:r>
      <w:proofErr w:type="spellStart"/>
      <w:r w:rsidR="00132F6E" w:rsidRPr="00D07456">
        <w:rPr>
          <w:rFonts w:ascii="Sylfaen" w:hAnsi="Sylfaen" w:cs="Arial"/>
          <w:sz w:val="20"/>
          <w:szCs w:val="20"/>
        </w:rPr>
        <w:t>Saguramo</w:t>
      </w:r>
      <w:proofErr w:type="spellEnd"/>
      <w:r w:rsidR="00132F6E" w:rsidRPr="00D07456">
        <w:rPr>
          <w:rFonts w:ascii="Sylfaen" w:hAnsi="Sylfaen" w:cs="Arial"/>
          <w:sz w:val="20"/>
          <w:szCs w:val="20"/>
        </w:rPr>
        <w:t xml:space="preserve"> Energy</w:t>
      </w:r>
      <w:r w:rsidRPr="00D07456">
        <w:rPr>
          <w:rFonts w:ascii="Sylfaen" w:hAnsi="Sylfaen" w:cs="Arial"/>
          <w:sz w:val="20"/>
          <w:szCs w:val="20"/>
        </w:rPr>
        <w:t xml:space="preserve"> LLC (</w:t>
      </w:r>
      <w:r w:rsidR="008479DB" w:rsidRPr="00D07456">
        <w:rPr>
          <w:rFonts w:ascii="Sylfaen" w:hAnsi="Sylfaen" w:cs="Arial"/>
          <w:sz w:val="20"/>
          <w:szCs w:val="20"/>
        </w:rPr>
        <w:t xml:space="preserve">ID </w:t>
      </w:r>
      <w:r w:rsidR="00427E96" w:rsidRPr="00D07456">
        <w:rPr>
          <w:rFonts w:ascii="Sylfaen" w:hAnsi="Sylfaen" w:cs="Arial"/>
          <w:sz w:val="20"/>
          <w:szCs w:val="20"/>
        </w:rPr>
        <w:t>206337007)</w:t>
      </w:r>
      <w:r w:rsidR="009A6C95" w:rsidRPr="00D07456">
        <w:rPr>
          <w:rFonts w:ascii="Sylfaen" w:hAnsi="Sylfaen" w:cs="Arial"/>
          <w:sz w:val="20"/>
          <w:szCs w:val="20"/>
        </w:rPr>
        <w:t xml:space="preserve"> </w:t>
      </w:r>
      <w:r w:rsidR="00A30D7C" w:rsidRPr="00D07456">
        <w:rPr>
          <w:rFonts w:ascii="Sylfaen" w:hAnsi="Sylfaen" w:cs="Arial"/>
          <w:sz w:val="20"/>
          <w:szCs w:val="20"/>
          <w:lang w:val="ka-GE"/>
        </w:rPr>
        <w:t>(</w:t>
      </w:r>
      <w:r w:rsidR="00A30D7C" w:rsidRPr="00D07456">
        <w:rPr>
          <w:rFonts w:ascii="Sylfaen" w:hAnsi="Sylfaen" w:cs="Arial"/>
          <w:sz w:val="20"/>
          <w:szCs w:val="20"/>
        </w:rPr>
        <w:t xml:space="preserve">hereinafter referred to as a </w:t>
      </w:r>
      <w:r w:rsidR="00A30D7C" w:rsidRPr="00D07456">
        <w:rPr>
          <w:rFonts w:ascii="Sylfaen" w:hAnsi="Sylfaen" w:cs="Arial"/>
          <w:b/>
          <w:sz w:val="20"/>
          <w:szCs w:val="20"/>
        </w:rPr>
        <w:t>Customer</w:t>
      </w:r>
      <w:r w:rsidR="00A30D7C" w:rsidRPr="00D07456">
        <w:rPr>
          <w:rFonts w:ascii="Sylfaen" w:hAnsi="Sylfaen" w:cs="Arial"/>
          <w:sz w:val="20"/>
          <w:szCs w:val="20"/>
        </w:rPr>
        <w:t xml:space="preserve">) </w:t>
      </w:r>
      <w:r w:rsidR="004A705D" w:rsidRPr="00D07456">
        <w:rPr>
          <w:rFonts w:ascii="Sylfaen" w:hAnsi="Sylfaen" w:cs="Arial"/>
          <w:sz w:val="20"/>
          <w:szCs w:val="20"/>
        </w:rPr>
        <w:t xml:space="preserve">announce united tender and </w:t>
      </w:r>
      <w:r w:rsidR="009A6C95" w:rsidRPr="00D07456">
        <w:rPr>
          <w:rFonts w:ascii="Sylfaen" w:hAnsi="Sylfaen" w:cs="Arial"/>
          <w:sz w:val="20"/>
          <w:szCs w:val="20"/>
        </w:rPr>
        <w:t>invite</w:t>
      </w:r>
      <w:r w:rsidRPr="00D07456">
        <w:rPr>
          <w:rFonts w:ascii="Sylfaen" w:hAnsi="Sylfaen" w:cs="Arial"/>
          <w:sz w:val="20"/>
          <w:szCs w:val="20"/>
        </w:rPr>
        <w:t xml:space="preserve"> qualified and internationally recognized </w:t>
      </w:r>
      <w:r w:rsidR="009A6C95" w:rsidRPr="00D07456">
        <w:rPr>
          <w:rFonts w:ascii="Sylfaen" w:hAnsi="Sylfaen" w:cs="Arial"/>
          <w:sz w:val="20"/>
          <w:szCs w:val="20"/>
        </w:rPr>
        <w:t>companies</w:t>
      </w:r>
      <w:r w:rsidR="00A30D7C" w:rsidRPr="00D07456">
        <w:rPr>
          <w:rFonts w:ascii="Sylfaen" w:hAnsi="Sylfaen" w:cs="Arial"/>
          <w:sz w:val="20"/>
          <w:szCs w:val="20"/>
        </w:rPr>
        <w:t xml:space="preserve"> </w:t>
      </w:r>
      <w:r w:rsidR="00A30D7C" w:rsidRPr="00D07456">
        <w:rPr>
          <w:rFonts w:ascii="Sylfaen" w:hAnsi="Sylfaen" w:cs="Arial"/>
          <w:sz w:val="20"/>
          <w:szCs w:val="20"/>
          <w:lang w:val="ka-GE"/>
        </w:rPr>
        <w:t>(</w:t>
      </w:r>
      <w:r w:rsidR="00A30D7C" w:rsidRPr="00D07456">
        <w:rPr>
          <w:rFonts w:ascii="Sylfaen" w:hAnsi="Sylfaen" w:cs="Arial"/>
          <w:sz w:val="20"/>
          <w:szCs w:val="20"/>
        </w:rPr>
        <w:t xml:space="preserve">hereinafter referred to as a </w:t>
      </w:r>
      <w:r w:rsidR="00A30D7C" w:rsidRPr="00D07456">
        <w:rPr>
          <w:rFonts w:ascii="Sylfaen" w:hAnsi="Sylfaen" w:cs="Arial"/>
          <w:b/>
          <w:sz w:val="20"/>
          <w:szCs w:val="20"/>
        </w:rPr>
        <w:t>Bidder</w:t>
      </w:r>
      <w:r w:rsidR="00A30D7C" w:rsidRPr="00D07456">
        <w:rPr>
          <w:rFonts w:ascii="Sylfaen" w:hAnsi="Sylfaen" w:cs="Arial"/>
          <w:sz w:val="20"/>
          <w:szCs w:val="20"/>
        </w:rPr>
        <w:t xml:space="preserve">) </w:t>
      </w:r>
      <w:r w:rsidRPr="00D07456">
        <w:rPr>
          <w:rFonts w:ascii="Sylfaen" w:hAnsi="Sylfaen" w:cs="Arial"/>
          <w:sz w:val="20"/>
          <w:szCs w:val="20"/>
        </w:rPr>
        <w:t xml:space="preserve">to </w:t>
      </w:r>
      <w:r w:rsidR="004A705D" w:rsidRPr="00D07456">
        <w:rPr>
          <w:rFonts w:ascii="Sylfaen" w:hAnsi="Sylfaen" w:cs="Arial"/>
          <w:sz w:val="20"/>
          <w:szCs w:val="20"/>
        </w:rPr>
        <w:t xml:space="preserve">participate and </w:t>
      </w:r>
      <w:r w:rsidRPr="00D07456">
        <w:rPr>
          <w:rFonts w:ascii="Sylfaen" w:hAnsi="Sylfaen" w:cs="Arial"/>
          <w:sz w:val="20"/>
          <w:szCs w:val="20"/>
        </w:rPr>
        <w:t>su</w:t>
      </w:r>
      <w:r w:rsidR="00A30D7C" w:rsidRPr="00D07456">
        <w:rPr>
          <w:rFonts w:ascii="Sylfaen" w:hAnsi="Sylfaen" w:cs="Arial"/>
          <w:sz w:val="20"/>
          <w:szCs w:val="20"/>
        </w:rPr>
        <w:t xml:space="preserve">bmit proposals for </w:t>
      </w:r>
      <w:r w:rsidRPr="00D07456">
        <w:rPr>
          <w:rFonts w:ascii="Sylfaen" w:hAnsi="Sylfaen" w:cs="Arial"/>
          <w:b/>
          <w:sz w:val="20"/>
          <w:szCs w:val="20"/>
        </w:rPr>
        <w:t>Risk Engineering Survey</w:t>
      </w:r>
      <w:r w:rsidR="008479DB" w:rsidRPr="00D07456">
        <w:rPr>
          <w:rFonts w:ascii="Sylfaen" w:hAnsi="Sylfaen" w:cs="Arial"/>
          <w:b/>
          <w:sz w:val="20"/>
          <w:szCs w:val="20"/>
          <w:lang w:val="ka-GE"/>
        </w:rPr>
        <w:t xml:space="preserve"> </w:t>
      </w:r>
      <w:r w:rsidR="008479DB" w:rsidRPr="00D07456">
        <w:rPr>
          <w:rFonts w:ascii="Sylfaen" w:hAnsi="Sylfaen" w:cs="Arial"/>
          <w:b/>
          <w:sz w:val="20"/>
          <w:szCs w:val="20"/>
        </w:rPr>
        <w:t>Reports</w:t>
      </w:r>
      <w:r w:rsidRPr="00D07456">
        <w:rPr>
          <w:rFonts w:ascii="Sylfaen" w:hAnsi="Sylfaen" w:cs="Arial"/>
          <w:b/>
          <w:sz w:val="20"/>
          <w:szCs w:val="20"/>
        </w:rPr>
        <w:t xml:space="preserve"> </w:t>
      </w:r>
      <w:r w:rsidR="00A30D7C" w:rsidRPr="00D07456">
        <w:rPr>
          <w:rFonts w:ascii="Sylfaen" w:hAnsi="Sylfaen" w:cs="Arial"/>
          <w:b/>
          <w:sz w:val="20"/>
          <w:szCs w:val="20"/>
        </w:rPr>
        <w:t>for</w:t>
      </w:r>
      <w:r w:rsidRPr="00D07456">
        <w:rPr>
          <w:rFonts w:ascii="Sylfaen" w:hAnsi="Sylfaen" w:cs="Arial"/>
          <w:b/>
          <w:sz w:val="20"/>
          <w:szCs w:val="20"/>
        </w:rPr>
        <w:t xml:space="preserve"> Hydro Power Plants, located in Georgia</w:t>
      </w:r>
      <w:r w:rsidRPr="00D07456">
        <w:rPr>
          <w:rFonts w:ascii="Sylfaen" w:hAnsi="Sylfaen" w:cs="Arial"/>
          <w:sz w:val="20"/>
          <w:szCs w:val="20"/>
        </w:rPr>
        <w:t>. The objective is to obtain a professional, independent risk assessment reports that me</w:t>
      </w:r>
      <w:r w:rsidR="004A705D" w:rsidRPr="00D07456">
        <w:rPr>
          <w:rFonts w:ascii="Sylfaen" w:hAnsi="Sylfaen" w:cs="Arial"/>
          <w:sz w:val="20"/>
          <w:szCs w:val="20"/>
        </w:rPr>
        <w:t>et</w:t>
      </w:r>
      <w:r w:rsidRPr="00D07456">
        <w:rPr>
          <w:rFonts w:ascii="Sylfaen" w:hAnsi="Sylfaen" w:cs="Arial"/>
          <w:sz w:val="20"/>
          <w:szCs w:val="20"/>
        </w:rPr>
        <w:t xml:space="preserve"> the standards and </w:t>
      </w:r>
      <w:r w:rsidR="000055FB" w:rsidRPr="00D07456">
        <w:rPr>
          <w:rFonts w:ascii="Sylfaen" w:hAnsi="Sylfaen" w:cs="Arial"/>
          <w:sz w:val="20"/>
          <w:szCs w:val="20"/>
        </w:rPr>
        <w:t xml:space="preserve">expectations </w:t>
      </w:r>
      <w:r w:rsidRPr="00D07456">
        <w:rPr>
          <w:rFonts w:ascii="Sylfaen" w:hAnsi="Sylfaen" w:cs="Arial"/>
          <w:sz w:val="20"/>
          <w:szCs w:val="20"/>
        </w:rPr>
        <w:t>of A-rated reinsurers for insurance and reinsurance underwriting purposes.</w:t>
      </w:r>
    </w:p>
    <w:p w14:paraId="604CFBD3" w14:textId="77777777" w:rsidR="00FD2E1F" w:rsidRPr="00D07456" w:rsidRDefault="00FD2E1F" w:rsidP="000E6777">
      <w:pPr>
        <w:rPr>
          <w:rFonts w:ascii="Sylfaen" w:hAnsi="Sylfaen" w:cs="Arial"/>
          <w:b/>
          <w:bCs/>
          <w:sz w:val="20"/>
          <w:szCs w:val="20"/>
        </w:rPr>
      </w:pPr>
    </w:p>
    <w:p w14:paraId="062BF2FE" w14:textId="18251B3F" w:rsidR="00132F6E" w:rsidRPr="00D07456" w:rsidRDefault="00FD2E1F" w:rsidP="000E6777">
      <w:pPr>
        <w:rPr>
          <w:rFonts w:ascii="Sylfaen" w:hAnsi="Sylfaen" w:cs="Arial"/>
          <w:b/>
          <w:bCs/>
          <w:sz w:val="20"/>
          <w:szCs w:val="20"/>
        </w:rPr>
      </w:pPr>
      <w:r w:rsidRPr="00D07456">
        <w:rPr>
          <w:rFonts w:ascii="Sylfaen" w:hAnsi="Sylfaen" w:cs="Arial"/>
          <w:b/>
          <w:bCs/>
          <w:sz w:val="20"/>
          <w:szCs w:val="20"/>
        </w:rPr>
        <w:t>Project Scope:</w:t>
      </w:r>
    </w:p>
    <w:p w14:paraId="587071DE" w14:textId="78C81527" w:rsidR="00112DC0" w:rsidRPr="00D07456" w:rsidRDefault="00FD2E1F" w:rsidP="00065321">
      <w:pPr>
        <w:spacing w:before="157" w:line="276" w:lineRule="auto"/>
        <w:ind w:right="726"/>
        <w:jc w:val="both"/>
        <w:rPr>
          <w:rFonts w:ascii="Sylfaen" w:hAnsi="Sylfaen" w:cs="Arial"/>
          <w:sz w:val="20"/>
          <w:szCs w:val="20"/>
        </w:rPr>
      </w:pPr>
      <w:r w:rsidRPr="00D07456">
        <w:rPr>
          <w:rFonts w:ascii="Sylfaen" w:hAnsi="Sylfaen" w:cs="Arial"/>
          <w:sz w:val="20"/>
          <w:szCs w:val="20"/>
        </w:rPr>
        <w:t xml:space="preserve">The scope includes an in-depth survey of property, machinery breakdown, fire/explosion, natural </w:t>
      </w:r>
      <w:r w:rsidR="00B119BE" w:rsidRPr="00D07456">
        <w:rPr>
          <w:rFonts w:ascii="Sylfaen" w:hAnsi="Sylfaen" w:cs="Arial"/>
          <w:sz w:val="20"/>
          <w:szCs w:val="20"/>
        </w:rPr>
        <w:t>disasters</w:t>
      </w:r>
      <w:r w:rsidR="00132F6E" w:rsidRPr="00D07456">
        <w:rPr>
          <w:rFonts w:ascii="Sylfaen" w:hAnsi="Sylfaen" w:cs="Arial"/>
          <w:sz w:val="20"/>
          <w:szCs w:val="20"/>
        </w:rPr>
        <w:t xml:space="preserve">, </w:t>
      </w:r>
      <w:r w:rsidRPr="00D07456">
        <w:rPr>
          <w:rFonts w:ascii="Sylfaen" w:hAnsi="Sylfaen" w:cs="Arial"/>
          <w:sz w:val="20"/>
          <w:szCs w:val="20"/>
        </w:rPr>
        <w:t>business interruption</w:t>
      </w:r>
      <w:r w:rsidR="00132F6E" w:rsidRPr="00D07456">
        <w:rPr>
          <w:rFonts w:ascii="Sylfaen" w:hAnsi="Sylfaen" w:cs="Arial"/>
          <w:sz w:val="20"/>
          <w:szCs w:val="20"/>
        </w:rPr>
        <w:t xml:space="preserve"> </w:t>
      </w:r>
      <w:r w:rsidR="00BD05DC" w:rsidRPr="00D07456">
        <w:rPr>
          <w:rFonts w:ascii="Sylfaen" w:hAnsi="Sylfaen" w:cs="Arial"/>
          <w:sz w:val="20"/>
          <w:szCs w:val="20"/>
        </w:rPr>
        <w:t>etc.</w:t>
      </w:r>
      <w:r w:rsidR="00112DC0" w:rsidRPr="00D07456">
        <w:rPr>
          <w:rFonts w:ascii="Sylfaen" w:hAnsi="Sylfaen" w:cs="Arial"/>
          <w:sz w:val="20"/>
          <w:szCs w:val="20"/>
        </w:rPr>
        <w:t xml:space="preserve"> The survey must </w:t>
      </w:r>
      <w:r w:rsidR="00E62BAC" w:rsidRPr="00D07456">
        <w:rPr>
          <w:rFonts w:ascii="Sylfaen" w:hAnsi="Sylfaen" w:cs="Arial"/>
          <w:sz w:val="20"/>
          <w:szCs w:val="20"/>
        </w:rPr>
        <w:t>identify</w:t>
      </w:r>
      <w:r w:rsidR="00112DC0" w:rsidRPr="00D07456">
        <w:rPr>
          <w:rFonts w:ascii="Sylfaen" w:hAnsi="Sylfaen" w:cs="Arial"/>
          <w:sz w:val="20"/>
          <w:szCs w:val="20"/>
        </w:rPr>
        <w:t xml:space="preserve"> the key items of interest to (Re</w:t>
      </w:r>
      <w:proofErr w:type="gramStart"/>
      <w:r w:rsidR="00112DC0" w:rsidRPr="00D07456">
        <w:rPr>
          <w:rFonts w:ascii="Sylfaen" w:hAnsi="Sylfaen" w:cs="Arial"/>
          <w:sz w:val="20"/>
          <w:szCs w:val="20"/>
        </w:rPr>
        <w:t>)Insurers</w:t>
      </w:r>
      <w:proofErr w:type="gramEnd"/>
      <w:r w:rsidR="00112DC0" w:rsidRPr="00D07456">
        <w:rPr>
          <w:rFonts w:ascii="Sylfaen" w:hAnsi="Sylfaen" w:cs="Arial"/>
          <w:sz w:val="20"/>
          <w:szCs w:val="20"/>
        </w:rPr>
        <w:t xml:space="preserve"> rather than providing an exhaustive and definitive list of all possible information. It </w:t>
      </w:r>
      <w:proofErr w:type="gramStart"/>
      <w:r w:rsidR="00112DC0" w:rsidRPr="00D07456">
        <w:rPr>
          <w:rFonts w:ascii="Sylfaen" w:hAnsi="Sylfaen" w:cs="Arial"/>
          <w:sz w:val="20"/>
          <w:szCs w:val="20"/>
        </w:rPr>
        <w:t xml:space="preserve">is </w:t>
      </w:r>
      <w:r w:rsidR="00E62BAC" w:rsidRPr="00D07456">
        <w:rPr>
          <w:rFonts w:ascii="Sylfaen" w:hAnsi="Sylfaen" w:cs="Arial"/>
          <w:sz w:val="20"/>
          <w:szCs w:val="20"/>
        </w:rPr>
        <w:t>recognized</w:t>
      </w:r>
      <w:proofErr w:type="gramEnd"/>
      <w:r w:rsidR="00112DC0" w:rsidRPr="00D07456">
        <w:rPr>
          <w:rFonts w:ascii="Sylfaen" w:hAnsi="Sylfaen" w:cs="Arial"/>
          <w:sz w:val="20"/>
          <w:szCs w:val="20"/>
        </w:rPr>
        <w:t xml:space="preserve"> that, depending on the type of survey being undertaken, it may not always be possible to obtain all the information requested.</w:t>
      </w:r>
    </w:p>
    <w:p w14:paraId="0345F7AF" w14:textId="121B4275" w:rsidR="00FD2E1F" w:rsidRPr="00D07456" w:rsidRDefault="00112DC0" w:rsidP="000E6777">
      <w:pPr>
        <w:pStyle w:val="BodyText"/>
        <w:spacing w:before="119" w:line="276" w:lineRule="auto"/>
        <w:ind w:right="730"/>
        <w:jc w:val="left"/>
        <w:rPr>
          <w:rFonts w:ascii="Sylfaen" w:eastAsiaTheme="minorHAnsi" w:hAnsi="Sylfaen" w:cs="Arial"/>
          <w:b w:val="0"/>
          <w:bCs w:val="0"/>
          <w:sz w:val="20"/>
          <w:szCs w:val="20"/>
        </w:rPr>
      </w:pPr>
      <w:r w:rsidRPr="00D07456">
        <w:rPr>
          <w:rFonts w:ascii="Sylfaen" w:eastAsiaTheme="minorHAnsi" w:hAnsi="Sylfaen" w:cs="Arial"/>
          <w:b w:val="0"/>
          <w:bCs w:val="0"/>
          <w:sz w:val="20"/>
          <w:szCs w:val="20"/>
        </w:rPr>
        <w:t xml:space="preserve">The survey document is intended to outline </w:t>
      </w:r>
      <w:proofErr w:type="gramStart"/>
      <w:r w:rsidRPr="00D07456">
        <w:rPr>
          <w:rFonts w:ascii="Sylfaen" w:eastAsiaTheme="minorHAnsi" w:hAnsi="Sylfaen" w:cs="Arial"/>
          <w:b w:val="0"/>
          <w:bCs w:val="0"/>
          <w:sz w:val="20"/>
          <w:szCs w:val="20"/>
        </w:rPr>
        <w:t>information which</w:t>
      </w:r>
      <w:proofErr w:type="gramEnd"/>
      <w:r w:rsidRPr="00D07456">
        <w:rPr>
          <w:rFonts w:ascii="Sylfaen" w:eastAsiaTheme="minorHAnsi" w:hAnsi="Sylfaen" w:cs="Arial"/>
          <w:b w:val="0"/>
          <w:bCs w:val="0"/>
          <w:sz w:val="20"/>
          <w:szCs w:val="20"/>
        </w:rPr>
        <w:t xml:space="preserve"> would typically be available from a standard single site survey. With particular reference to business interruption, it is intended to outline </w:t>
      </w:r>
      <w:proofErr w:type="gramStart"/>
      <w:r w:rsidRPr="00D07456">
        <w:rPr>
          <w:rFonts w:ascii="Sylfaen" w:eastAsiaTheme="minorHAnsi" w:hAnsi="Sylfaen" w:cs="Arial"/>
          <w:b w:val="0"/>
          <w:bCs w:val="0"/>
          <w:sz w:val="20"/>
          <w:szCs w:val="20"/>
        </w:rPr>
        <w:t>information which</w:t>
      </w:r>
      <w:proofErr w:type="gramEnd"/>
      <w:r w:rsidRPr="00D07456">
        <w:rPr>
          <w:rFonts w:ascii="Sylfaen" w:eastAsiaTheme="minorHAnsi" w:hAnsi="Sylfaen" w:cs="Arial"/>
          <w:b w:val="0"/>
          <w:bCs w:val="0"/>
          <w:sz w:val="20"/>
          <w:szCs w:val="20"/>
        </w:rPr>
        <w:t xml:space="preserve"> should be available at the site level.</w:t>
      </w:r>
    </w:p>
    <w:p w14:paraId="0CECBBB3" w14:textId="66584BC9" w:rsidR="00112DC0" w:rsidRDefault="00112DC0" w:rsidP="000E6777">
      <w:pPr>
        <w:pStyle w:val="BodyText"/>
        <w:spacing w:before="160" w:line="276" w:lineRule="auto"/>
        <w:ind w:right="728"/>
        <w:jc w:val="left"/>
        <w:rPr>
          <w:rFonts w:ascii="Sylfaen" w:eastAsiaTheme="minorHAnsi" w:hAnsi="Sylfaen" w:cs="Arial"/>
          <w:b w:val="0"/>
          <w:bCs w:val="0"/>
          <w:sz w:val="20"/>
          <w:szCs w:val="20"/>
        </w:rPr>
      </w:pPr>
      <w:r w:rsidRPr="00D07456">
        <w:rPr>
          <w:rFonts w:ascii="Sylfaen" w:eastAsiaTheme="minorHAnsi" w:hAnsi="Sylfaen" w:cs="Arial"/>
          <w:b w:val="0"/>
          <w:bCs w:val="0"/>
          <w:sz w:val="20"/>
          <w:szCs w:val="20"/>
        </w:rPr>
        <w:t xml:space="preserve">The primary purpose of </w:t>
      </w:r>
      <w:r w:rsidR="008479DB" w:rsidRPr="00D07456">
        <w:rPr>
          <w:rFonts w:ascii="Sylfaen" w:hAnsi="Sylfaen" w:cs="Arial"/>
          <w:b w:val="0"/>
          <w:sz w:val="20"/>
          <w:szCs w:val="20"/>
        </w:rPr>
        <w:t>Risk Engineering Survey</w:t>
      </w:r>
      <w:r w:rsidR="008479DB" w:rsidRPr="00D07456">
        <w:rPr>
          <w:rFonts w:ascii="Sylfaen" w:hAnsi="Sylfaen" w:cs="Arial"/>
          <w:b w:val="0"/>
          <w:sz w:val="20"/>
          <w:szCs w:val="20"/>
          <w:lang w:val="ka-GE"/>
        </w:rPr>
        <w:t xml:space="preserve"> </w:t>
      </w:r>
      <w:r w:rsidR="008479DB" w:rsidRPr="00D07456">
        <w:rPr>
          <w:rFonts w:ascii="Sylfaen" w:hAnsi="Sylfaen" w:cs="Arial"/>
          <w:b w:val="0"/>
          <w:sz w:val="20"/>
          <w:szCs w:val="20"/>
        </w:rPr>
        <w:t xml:space="preserve">Reports </w:t>
      </w:r>
      <w:r w:rsidRPr="00D07456">
        <w:rPr>
          <w:rFonts w:ascii="Sylfaen" w:eastAsiaTheme="minorHAnsi" w:hAnsi="Sylfaen" w:cs="Arial"/>
          <w:b w:val="0"/>
          <w:bCs w:val="0"/>
          <w:sz w:val="20"/>
          <w:szCs w:val="20"/>
        </w:rPr>
        <w:t>is to allow (Re)</w:t>
      </w:r>
      <w:r w:rsidR="00FB3F4D">
        <w:rPr>
          <w:rFonts w:ascii="Sylfaen" w:eastAsiaTheme="minorHAnsi" w:hAnsi="Sylfaen" w:cs="Arial"/>
          <w:b w:val="0"/>
          <w:bCs w:val="0"/>
          <w:sz w:val="20"/>
          <w:szCs w:val="20"/>
        </w:rPr>
        <w:t xml:space="preserve"> </w:t>
      </w:r>
      <w:r w:rsidRPr="00D07456">
        <w:rPr>
          <w:rFonts w:ascii="Sylfaen" w:eastAsiaTheme="minorHAnsi" w:hAnsi="Sylfaen" w:cs="Arial"/>
          <w:b w:val="0"/>
          <w:bCs w:val="0"/>
          <w:sz w:val="20"/>
          <w:szCs w:val="20"/>
        </w:rPr>
        <w:t xml:space="preserve">Insurers to understand the exposures and loss control features of a particular site, such that the underwriter can make an informed decision about the transfer of risk. </w:t>
      </w:r>
    </w:p>
    <w:p w14:paraId="029291F6" w14:textId="77777777" w:rsidR="00E97C85" w:rsidRPr="00D07456" w:rsidRDefault="00E97C85" w:rsidP="00E97C85">
      <w:pPr>
        <w:pStyle w:val="BodyText"/>
        <w:spacing w:line="276" w:lineRule="auto"/>
        <w:ind w:right="728"/>
        <w:jc w:val="left"/>
        <w:rPr>
          <w:rFonts w:ascii="Sylfaen" w:eastAsiaTheme="minorHAnsi" w:hAnsi="Sylfaen" w:cs="Arial"/>
          <w:b w:val="0"/>
          <w:bCs w:val="0"/>
          <w:sz w:val="20"/>
          <w:szCs w:val="20"/>
        </w:rPr>
      </w:pPr>
    </w:p>
    <w:p w14:paraId="39D9FC98" w14:textId="5C62C695" w:rsidR="00EC4B4C" w:rsidRDefault="00112DC0" w:rsidP="00E97C85">
      <w:pPr>
        <w:pStyle w:val="Title"/>
        <w:spacing w:before="0" w:after="0" w:line="328" w:lineRule="auto"/>
        <w:ind w:right="1392"/>
        <w:jc w:val="left"/>
        <w:rPr>
          <w:rFonts w:ascii="Sylfaen" w:hAnsi="Sylfaen" w:cs="Arial"/>
          <w:sz w:val="20"/>
        </w:rPr>
      </w:pPr>
      <w:r w:rsidRPr="00D07456">
        <w:rPr>
          <w:rFonts w:ascii="Sylfaen" w:hAnsi="Sylfaen" w:cs="Arial"/>
          <w:bCs/>
          <w:sz w:val="20"/>
          <w:lang w:val="en-US"/>
        </w:rPr>
        <w:t xml:space="preserve">The tender requirements file </w:t>
      </w:r>
      <w:proofErr w:type="gramStart"/>
      <w:r w:rsidRPr="00D07456">
        <w:rPr>
          <w:rFonts w:ascii="Sylfaen" w:hAnsi="Sylfaen" w:cs="Arial"/>
          <w:bCs/>
          <w:sz w:val="20"/>
          <w:lang w:val="en-US"/>
        </w:rPr>
        <w:t>is accompanied</w:t>
      </w:r>
      <w:proofErr w:type="gramEnd"/>
      <w:r w:rsidRPr="00D07456">
        <w:rPr>
          <w:rFonts w:ascii="Sylfaen" w:hAnsi="Sylfaen" w:cs="Arial"/>
          <w:bCs/>
          <w:sz w:val="20"/>
          <w:lang w:val="en-US"/>
        </w:rPr>
        <w:t xml:space="preserve"> by a detailed </w:t>
      </w:r>
      <w:r w:rsidR="008479DB" w:rsidRPr="00D07456">
        <w:rPr>
          <w:rFonts w:ascii="Sylfaen" w:hAnsi="Sylfaen" w:cs="Arial"/>
          <w:bCs/>
          <w:sz w:val="20"/>
          <w:lang w:val="en-US"/>
        </w:rPr>
        <w:t>G</w:t>
      </w:r>
      <w:r w:rsidR="00BC1382" w:rsidRPr="00D07456">
        <w:rPr>
          <w:rFonts w:ascii="Sylfaen" w:hAnsi="Sylfaen" w:cs="Arial"/>
          <w:bCs/>
          <w:sz w:val="20"/>
          <w:lang w:val="en-US"/>
        </w:rPr>
        <w:t>uideline</w:t>
      </w:r>
      <w:r w:rsidR="00BC1382" w:rsidRPr="00D07456">
        <w:rPr>
          <w:rFonts w:ascii="Sylfaen" w:hAnsi="Sylfaen" w:cs="Arial"/>
          <w:sz w:val="20"/>
        </w:rPr>
        <w:t xml:space="preserve"> </w:t>
      </w:r>
      <w:r w:rsidR="00BC1382" w:rsidRPr="00D07456">
        <w:rPr>
          <w:rFonts w:ascii="Sylfaen" w:hAnsi="Sylfaen" w:cs="Arial"/>
          <w:color w:val="4472C4" w:themeColor="accent1"/>
          <w:sz w:val="20"/>
        </w:rPr>
        <w:t>“</w:t>
      </w:r>
      <w:r w:rsidR="00BC1382" w:rsidRPr="00D07456">
        <w:rPr>
          <w:rFonts w:ascii="Sylfaen" w:hAnsi="Sylfaen" w:cs="Arial"/>
          <w:bCs/>
          <w:color w:val="4472C4" w:themeColor="accent1"/>
          <w:sz w:val="20"/>
          <w:lang w:val="en-US"/>
        </w:rPr>
        <w:t>KEY INFORMATION GUIDELINES FOR POWER GENERATION</w:t>
      </w:r>
      <w:r w:rsidR="008479DB" w:rsidRPr="00D07456">
        <w:rPr>
          <w:rFonts w:ascii="Sylfaen" w:hAnsi="Sylfaen" w:cs="Arial"/>
          <w:bCs/>
          <w:color w:val="4472C4" w:themeColor="accent1"/>
          <w:sz w:val="20"/>
          <w:lang w:val="ka-GE"/>
        </w:rPr>
        <w:t xml:space="preserve"> RISK ENGINEERING SURVEY REPORTS</w:t>
      </w:r>
      <w:r w:rsidR="00BC1382" w:rsidRPr="00D07456">
        <w:rPr>
          <w:rFonts w:ascii="Sylfaen" w:hAnsi="Sylfaen" w:cs="Arial"/>
          <w:bCs/>
          <w:color w:val="4472C4" w:themeColor="accent1"/>
          <w:sz w:val="20"/>
          <w:lang w:val="en-US"/>
        </w:rPr>
        <w:t>”</w:t>
      </w:r>
      <w:r w:rsidR="00BC1382" w:rsidRPr="00D07456">
        <w:rPr>
          <w:rFonts w:ascii="Sylfaen" w:hAnsi="Sylfaen" w:cs="Arial"/>
          <w:bCs/>
          <w:sz w:val="20"/>
          <w:lang w:val="en-US"/>
        </w:rPr>
        <w:t xml:space="preserve"> </w:t>
      </w:r>
      <w:r w:rsidRPr="00D07456">
        <w:rPr>
          <w:rFonts w:ascii="Sylfaen" w:hAnsi="Sylfaen" w:cs="Arial"/>
          <w:bCs/>
          <w:sz w:val="20"/>
          <w:lang w:val="en-US"/>
        </w:rPr>
        <w:t>document</w:t>
      </w:r>
      <w:r w:rsidR="008479DB" w:rsidRPr="00D07456">
        <w:rPr>
          <w:rFonts w:ascii="Sylfaen" w:hAnsi="Sylfaen" w:cs="Arial"/>
          <w:bCs/>
          <w:sz w:val="20"/>
          <w:lang w:val="ka-GE"/>
        </w:rPr>
        <w:t xml:space="preserve"> (</w:t>
      </w:r>
      <w:r w:rsidR="008479DB" w:rsidRPr="00D07456">
        <w:rPr>
          <w:rFonts w:ascii="Sylfaen" w:hAnsi="Sylfaen" w:cs="Arial"/>
          <w:bCs/>
          <w:sz w:val="20"/>
          <w:lang w:val="en-US"/>
        </w:rPr>
        <w:t xml:space="preserve">Please see Annex </w:t>
      </w:r>
      <w:r w:rsidR="004257E1" w:rsidRPr="00D07456">
        <w:rPr>
          <w:rFonts w:ascii="Sylfaen" w:hAnsi="Sylfaen" w:cs="Arial"/>
          <w:bCs/>
          <w:sz w:val="20"/>
          <w:lang w:val="en-US"/>
        </w:rPr>
        <w:t>N</w:t>
      </w:r>
      <w:r w:rsidR="008479DB" w:rsidRPr="00D07456">
        <w:rPr>
          <w:rFonts w:ascii="Sylfaen" w:hAnsi="Sylfaen" w:cs="Arial"/>
          <w:bCs/>
          <w:sz w:val="20"/>
          <w:lang w:val="en-US"/>
        </w:rPr>
        <w:t>1</w:t>
      </w:r>
      <w:r w:rsidR="00E97C85">
        <w:t xml:space="preserve"> </w:t>
      </w:r>
      <w:r w:rsidR="00E97C85" w:rsidRPr="00E97C85">
        <w:rPr>
          <w:rFonts w:ascii="Sylfaen" w:hAnsi="Sylfaen" w:cs="Arial"/>
          <w:bCs/>
          <w:sz w:val="20"/>
          <w:lang w:val="en-US"/>
        </w:rPr>
        <w:t>KEY INFORMATION GUIDELINES</w:t>
      </w:r>
      <w:r w:rsidR="008479DB" w:rsidRPr="00D07456">
        <w:rPr>
          <w:rFonts w:ascii="Sylfaen" w:hAnsi="Sylfaen" w:cs="Arial"/>
          <w:bCs/>
          <w:sz w:val="20"/>
          <w:lang w:val="en-US"/>
        </w:rPr>
        <w:t>)</w:t>
      </w:r>
      <w:r w:rsidR="00BC1382" w:rsidRPr="00D07456">
        <w:rPr>
          <w:rFonts w:ascii="Sylfaen" w:hAnsi="Sylfaen" w:cs="Arial"/>
          <w:bCs/>
          <w:sz w:val="20"/>
          <w:lang w:val="en-US"/>
        </w:rPr>
        <w:t>, r</w:t>
      </w:r>
      <w:r w:rsidR="00E611A3" w:rsidRPr="00D07456">
        <w:rPr>
          <w:rFonts w:ascii="Sylfaen" w:hAnsi="Sylfaen" w:cs="Arial"/>
          <w:bCs/>
          <w:sz w:val="20"/>
          <w:lang w:val="en-US"/>
        </w:rPr>
        <w:t>isk survey report content standards</w:t>
      </w:r>
      <w:r w:rsidR="006F7EFA" w:rsidRPr="00D07456">
        <w:rPr>
          <w:rFonts w:ascii="Sylfaen" w:hAnsi="Sylfaen" w:cs="Arial"/>
          <w:sz w:val="20"/>
        </w:rPr>
        <w:t>:</w:t>
      </w:r>
    </w:p>
    <w:p w14:paraId="420569C1" w14:textId="77777777" w:rsidR="00E97C85" w:rsidRPr="00D07456" w:rsidRDefault="00E97C85" w:rsidP="00E97C85">
      <w:pPr>
        <w:pStyle w:val="Title"/>
        <w:spacing w:before="0" w:after="0" w:line="328" w:lineRule="auto"/>
        <w:ind w:right="1392"/>
        <w:jc w:val="left"/>
        <w:rPr>
          <w:rFonts w:ascii="Sylfaen" w:hAnsi="Sylfaen" w:cs="Arial"/>
          <w:bCs/>
          <w:sz w:val="20"/>
          <w:lang w:val="en-US"/>
        </w:rPr>
      </w:pPr>
    </w:p>
    <w:p w14:paraId="552EE463" w14:textId="394C09B2" w:rsidR="00E611A3" w:rsidRPr="00D07456" w:rsidRDefault="00112DC0" w:rsidP="001C4675">
      <w:pPr>
        <w:pStyle w:val="BodyText"/>
        <w:numPr>
          <w:ilvl w:val="0"/>
          <w:numId w:val="11"/>
        </w:numPr>
        <w:spacing w:line="276" w:lineRule="auto"/>
        <w:ind w:right="730"/>
        <w:jc w:val="left"/>
        <w:rPr>
          <w:rFonts w:ascii="Sylfaen" w:eastAsiaTheme="minorHAnsi" w:hAnsi="Sylfaen" w:cs="Arial"/>
          <w:b w:val="0"/>
          <w:bCs w:val="0"/>
          <w:sz w:val="20"/>
          <w:szCs w:val="20"/>
        </w:rPr>
      </w:pPr>
      <w:r w:rsidRPr="00D07456">
        <w:rPr>
          <w:rFonts w:ascii="Sylfaen" w:eastAsiaTheme="minorHAnsi" w:hAnsi="Sylfaen" w:cs="Arial"/>
          <w:b w:val="0"/>
          <w:bCs w:val="0"/>
          <w:sz w:val="20"/>
          <w:szCs w:val="20"/>
        </w:rPr>
        <w:t xml:space="preserve">Each </w:t>
      </w:r>
      <w:r w:rsidR="008479DB" w:rsidRPr="00D07456">
        <w:rPr>
          <w:rFonts w:ascii="Sylfaen" w:eastAsiaTheme="minorHAnsi" w:hAnsi="Sylfaen" w:cs="Arial"/>
          <w:bCs w:val="0"/>
          <w:sz w:val="20"/>
          <w:szCs w:val="20"/>
        </w:rPr>
        <w:t>Bidder</w:t>
      </w:r>
      <w:r w:rsidRPr="00D07456">
        <w:rPr>
          <w:rFonts w:ascii="Sylfaen" w:eastAsiaTheme="minorHAnsi" w:hAnsi="Sylfaen" w:cs="Arial"/>
          <w:b w:val="0"/>
          <w:bCs w:val="0"/>
          <w:sz w:val="20"/>
          <w:szCs w:val="20"/>
        </w:rPr>
        <w:t xml:space="preserve"> is required to </w:t>
      </w:r>
      <w:r w:rsidR="00EC4B4C" w:rsidRPr="00D07456">
        <w:rPr>
          <w:rFonts w:ascii="Sylfaen" w:eastAsiaTheme="minorHAnsi" w:hAnsi="Sylfaen" w:cs="Arial"/>
          <w:b w:val="0"/>
          <w:bCs w:val="0"/>
          <w:sz w:val="20"/>
          <w:szCs w:val="20"/>
        </w:rPr>
        <w:t>follow</w:t>
      </w:r>
      <w:r w:rsidRPr="00D07456">
        <w:rPr>
          <w:rFonts w:ascii="Sylfaen" w:eastAsiaTheme="minorHAnsi" w:hAnsi="Sylfaen" w:cs="Arial"/>
          <w:b w:val="0"/>
          <w:bCs w:val="0"/>
          <w:sz w:val="20"/>
          <w:szCs w:val="20"/>
        </w:rPr>
        <w:t xml:space="preserve"> the </w:t>
      </w:r>
      <w:r w:rsidR="008479DB" w:rsidRPr="00D07456">
        <w:rPr>
          <w:rFonts w:ascii="Sylfaen" w:eastAsiaTheme="minorHAnsi" w:hAnsi="Sylfaen" w:cs="Arial"/>
          <w:b w:val="0"/>
          <w:bCs w:val="0"/>
          <w:sz w:val="20"/>
          <w:szCs w:val="20"/>
        </w:rPr>
        <w:t xml:space="preserve">instructions of the </w:t>
      </w:r>
      <w:r w:rsidR="008479DB" w:rsidRPr="00D07456">
        <w:rPr>
          <w:rFonts w:ascii="Sylfaen" w:hAnsi="Sylfaen" w:cs="Arial"/>
          <w:bCs w:val="0"/>
          <w:sz w:val="20"/>
          <w:szCs w:val="20"/>
        </w:rPr>
        <w:t>G</w:t>
      </w:r>
      <w:r w:rsidR="008479DB" w:rsidRPr="00D07456">
        <w:rPr>
          <w:rFonts w:ascii="Sylfaen" w:hAnsi="Sylfaen" w:cs="Arial"/>
          <w:sz w:val="20"/>
          <w:szCs w:val="20"/>
        </w:rPr>
        <w:t xml:space="preserve">uideline </w:t>
      </w:r>
      <w:r w:rsidR="008479DB" w:rsidRPr="00D07456">
        <w:rPr>
          <w:rFonts w:ascii="Sylfaen" w:hAnsi="Sylfaen" w:cs="Arial"/>
          <w:color w:val="4472C4" w:themeColor="accent1"/>
          <w:sz w:val="20"/>
          <w:szCs w:val="20"/>
        </w:rPr>
        <w:t>“KEY INFORMATION GUIDELINES FOR POWER GENERATION</w:t>
      </w:r>
      <w:r w:rsidR="008479DB" w:rsidRPr="00D07456">
        <w:rPr>
          <w:rFonts w:ascii="Sylfaen" w:hAnsi="Sylfaen" w:cs="Arial"/>
          <w:bCs w:val="0"/>
          <w:color w:val="4472C4" w:themeColor="accent1"/>
          <w:sz w:val="20"/>
          <w:szCs w:val="20"/>
          <w:lang w:val="ka-GE"/>
        </w:rPr>
        <w:t xml:space="preserve"> </w:t>
      </w:r>
      <w:r w:rsidR="008479DB" w:rsidRPr="00D07456">
        <w:rPr>
          <w:rFonts w:ascii="Sylfaen" w:hAnsi="Sylfaen" w:cs="Arial"/>
          <w:color w:val="4472C4" w:themeColor="accent1"/>
          <w:sz w:val="20"/>
          <w:szCs w:val="20"/>
          <w:lang w:val="ka-GE"/>
        </w:rPr>
        <w:t>RISK ENGINEERING SURVEY REPORTS</w:t>
      </w:r>
      <w:r w:rsidR="008479DB" w:rsidRPr="00D07456">
        <w:rPr>
          <w:rFonts w:ascii="Sylfaen" w:hAnsi="Sylfaen" w:cs="Arial"/>
          <w:color w:val="4472C4" w:themeColor="accent1"/>
          <w:sz w:val="20"/>
          <w:szCs w:val="20"/>
        </w:rPr>
        <w:t>”</w:t>
      </w:r>
    </w:p>
    <w:p w14:paraId="7FAB8227" w14:textId="06E99768" w:rsidR="00EC4B4C" w:rsidRPr="00D07456" w:rsidRDefault="00EC4B4C" w:rsidP="001C4675">
      <w:pPr>
        <w:pStyle w:val="BodyText"/>
        <w:numPr>
          <w:ilvl w:val="0"/>
          <w:numId w:val="11"/>
        </w:numPr>
        <w:spacing w:line="276" w:lineRule="auto"/>
        <w:ind w:right="730"/>
        <w:jc w:val="left"/>
        <w:rPr>
          <w:rFonts w:ascii="Sylfaen" w:eastAsiaTheme="minorHAnsi" w:hAnsi="Sylfaen" w:cs="Arial"/>
          <w:b w:val="0"/>
          <w:bCs w:val="0"/>
          <w:sz w:val="20"/>
          <w:szCs w:val="20"/>
        </w:rPr>
      </w:pPr>
      <w:r w:rsidRPr="00D07456">
        <w:rPr>
          <w:rFonts w:ascii="Sylfaen" w:eastAsiaTheme="minorHAnsi" w:hAnsi="Sylfaen" w:cs="Arial"/>
          <w:b w:val="0"/>
          <w:bCs w:val="0"/>
          <w:sz w:val="20"/>
          <w:szCs w:val="20"/>
        </w:rPr>
        <w:t>The information required in the guideline should not be reduced</w:t>
      </w:r>
    </w:p>
    <w:p w14:paraId="0A07E487" w14:textId="6BEFC949" w:rsidR="00EC4B4C" w:rsidRPr="00D07456" w:rsidRDefault="00112DC0" w:rsidP="001C4675">
      <w:pPr>
        <w:pStyle w:val="BodyText"/>
        <w:numPr>
          <w:ilvl w:val="0"/>
          <w:numId w:val="11"/>
        </w:numPr>
        <w:spacing w:line="276" w:lineRule="auto"/>
        <w:ind w:right="730"/>
        <w:jc w:val="left"/>
        <w:rPr>
          <w:rFonts w:ascii="Sylfaen" w:eastAsiaTheme="minorHAnsi" w:hAnsi="Sylfaen" w:cs="Arial"/>
          <w:b w:val="0"/>
          <w:bCs w:val="0"/>
          <w:sz w:val="20"/>
          <w:szCs w:val="20"/>
        </w:rPr>
      </w:pPr>
      <w:r w:rsidRPr="00D07456">
        <w:rPr>
          <w:rFonts w:ascii="Sylfaen" w:eastAsiaTheme="minorHAnsi" w:hAnsi="Sylfaen" w:cs="Arial"/>
          <w:b w:val="0"/>
          <w:bCs w:val="0"/>
          <w:sz w:val="20"/>
          <w:szCs w:val="20"/>
        </w:rPr>
        <w:t>Each bidder should break down in detail</w:t>
      </w:r>
      <w:r w:rsidR="008479DB" w:rsidRPr="00D07456">
        <w:rPr>
          <w:rFonts w:ascii="Sylfaen" w:eastAsiaTheme="minorHAnsi" w:hAnsi="Sylfaen" w:cs="Arial"/>
          <w:b w:val="0"/>
          <w:bCs w:val="0"/>
          <w:sz w:val="20"/>
          <w:szCs w:val="20"/>
        </w:rPr>
        <w:t>s</w:t>
      </w:r>
      <w:r w:rsidRPr="00D07456">
        <w:rPr>
          <w:rFonts w:ascii="Sylfaen" w:eastAsiaTheme="minorHAnsi" w:hAnsi="Sylfaen" w:cs="Arial"/>
          <w:b w:val="0"/>
          <w:bCs w:val="0"/>
          <w:sz w:val="20"/>
          <w:szCs w:val="20"/>
        </w:rPr>
        <w:t xml:space="preserve"> the main paragraphs given in the guideline</w:t>
      </w:r>
    </w:p>
    <w:p w14:paraId="6D8CCE8E" w14:textId="77777777" w:rsidR="008E77BE" w:rsidRPr="00D07456" w:rsidRDefault="008E77BE" w:rsidP="000E6777">
      <w:pPr>
        <w:ind w:right="-1701"/>
        <w:rPr>
          <w:rFonts w:ascii="Sylfaen" w:hAnsi="Sylfaen" w:cs="Arial"/>
          <w:sz w:val="20"/>
          <w:szCs w:val="20"/>
        </w:rPr>
      </w:pPr>
    </w:p>
    <w:p w14:paraId="28FF4CB7" w14:textId="6B5FC112" w:rsidR="00C0709A" w:rsidRPr="00D07456" w:rsidRDefault="00EF5135" w:rsidP="000E6777">
      <w:pPr>
        <w:ind w:right="-1701"/>
        <w:rPr>
          <w:rFonts w:ascii="Sylfaen" w:hAnsi="Sylfaen" w:cs="Arial"/>
          <w:b/>
          <w:bCs/>
          <w:sz w:val="20"/>
          <w:szCs w:val="20"/>
        </w:rPr>
      </w:pPr>
      <w:r w:rsidRPr="00D07456">
        <w:rPr>
          <w:rFonts w:ascii="Sylfaen" w:hAnsi="Sylfaen" w:cs="Arial"/>
          <w:b/>
          <w:bCs/>
          <w:sz w:val="20"/>
          <w:szCs w:val="20"/>
        </w:rPr>
        <w:t xml:space="preserve">The tender </w:t>
      </w:r>
      <w:proofErr w:type="gramStart"/>
      <w:r w:rsidRPr="00D07456">
        <w:rPr>
          <w:rFonts w:ascii="Sylfaen" w:hAnsi="Sylfaen" w:cs="Arial"/>
          <w:b/>
          <w:bCs/>
          <w:sz w:val="20"/>
          <w:szCs w:val="20"/>
        </w:rPr>
        <w:t>is being announced</w:t>
      </w:r>
      <w:proofErr w:type="gramEnd"/>
      <w:r w:rsidRPr="00D07456">
        <w:rPr>
          <w:rFonts w:ascii="Sylfaen" w:hAnsi="Sylfaen" w:cs="Arial"/>
          <w:b/>
          <w:bCs/>
          <w:sz w:val="20"/>
          <w:szCs w:val="20"/>
        </w:rPr>
        <w:t xml:space="preserve"> for the following locations:</w:t>
      </w:r>
    </w:p>
    <w:p w14:paraId="1A6D3053" w14:textId="77777777" w:rsidR="00B3033E" w:rsidRPr="00D07456" w:rsidRDefault="00B3033E" w:rsidP="000E6777">
      <w:pPr>
        <w:ind w:right="-1701"/>
        <w:rPr>
          <w:rFonts w:ascii="Sylfaen" w:hAnsi="Sylfaen" w:cs="Arial"/>
          <w:b/>
          <w:bCs/>
          <w:sz w:val="20"/>
          <w:szCs w:val="20"/>
        </w:rPr>
      </w:pPr>
    </w:p>
    <w:p w14:paraId="39816357" w14:textId="77777777" w:rsidR="0048530F" w:rsidRPr="00F509B6" w:rsidRDefault="0048530F" w:rsidP="0048530F">
      <w:pPr>
        <w:pStyle w:val="ListParagraph"/>
        <w:numPr>
          <w:ilvl w:val="0"/>
          <w:numId w:val="13"/>
        </w:numPr>
        <w:ind w:right="-1701"/>
        <w:rPr>
          <w:rFonts w:ascii="Sylfaen" w:hAnsi="Sylfaen" w:cs="Arial"/>
          <w:sz w:val="20"/>
          <w:szCs w:val="20"/>
        </w:rPr>
      </w:pPr>
      <w:proofErr w:type="spellStart"/>
      <w:r w:rsidRPr="00F509B6">
        <w:rPr>
          <w:rFonts w:ascii="Sylfaen" w:hAnsi="Sylfaen" w:cs="Arial"/>
          <w:sz w:val="20"/>
          <w:szCs w:val="20"/>
        </w:rPr>
        <w:t>Zhinvali</w:t>
      </w:r>
      <w:proofErr w:type="spellEnd"/>
      <w:r w:rsidRPr="00F509B6">
        <w:rPr>
          <w:rFonts w:ascii="Sylfaen" w:hAnsi="Sylfaen" w:cs="Arial"/>
          <w:sz w:val="20"/>
          <w:szCs w:val="20"/>
        </w:rPr>
        <w:t xml:space="preserve"> HPP</w:t>
      </w:r>
      <w:r>
        <w:rPr>
          <w:rFonts w:ascii="Sylfaen" w:hAnsi="Sylfaen" w:cs="Arial"/>
          <w:sz w:val="20"/>
          <w:szCs w:val="20"/>
        </w:rPr>
        <w:t xml:space="preserve">- </w:t>
      </w:r>
      <w:r w:rsidRPr="00CB5D7B">
        <w:rPr>
          <w:rFonts w:ascii="Sylfaen" w:hAnsi="Sylfaen" w:cs="Arial"/>
          <w:b/>
          <w:color w:val="FF0000"/>
          <w:sz w:val="20"/>
          <w:szCs w:val="20"/>
        </w:rPr>
        <w:t>130 MW</w:t>
      </w:r>
      <w:r>
        <w:rPr>
          <w:rFonts w:ascii="Sylfaen" w:hAnsi="Sylfaen" w:cs="Arial"/>
          <w:b/>
          <w:color w:val="FF0000"/>
          <w:sz w:val="20"/>
          <w:szCs w:val="20"/>
        </w:rPr>
        <w:t>;</w:t>
      </w:r>
      <w:r w:rsidRPr="00F509B6">
        <w:rPr>
          <w:rFonts w:ascii="Sylfaen" w:hAnsi="Sylfaen" w:cs="Arial"/>
          <w:sz w:val="20"/>
          <w:szCs w:val="20"/>
        </w:rPr>
        <w:t xml:space="preserve"> Cadastral Code</w:t>
      </w:r>
      <w:r>
        <w:rPr>
          <w:rFonts w:ascii="Sylfaen" w:hAnsi="Sylfaen" w:cs="Arial"/>
          <w:sz w:val="20"/>
          <w:szCs w:val="20"/>
        </w:rPr>
        <w:t>s</w:t>
      </w:r>
      <w:r w:rsidRPr="00F509B6">
        <w:rPr>
          <w:rFonts w:ascii="Sylfaen" w:hAnsi="Sylfaen" w:cs="Arial"/>
          <w:sz w:val="20"/>
          <w:szCs w:val="20"/>
        </w:rPr>
        <w:t xml:space="preserve"> (71.52.05.450</w:t>
      </w:r>
      <w:r>
        <w:rPr>
          <w:rFonts w:ascii="Sylfaen" w:hAnsi="Sylfaen" w:cs="Arial"/>
          <w:sz w:val="20"/>
          <w:szCs w:val="20"/>
        </w:rPr>
        <w:t xml:space="preserve">, </w:t>
      </w:r>
      <w:r w:rsidRPr="00CB5D7B">
        <w:rPr>
          <w:rFonts w:ascii="Sylfaen" w:hAnsi="Sylfaen" w:cs="Arial"/>
          <w:sz w:val="20"/>
          <w:szCs w:val="20"/>
        </w:rPr>
        <w:t>71.37.54.225</w:t>
      </w:r>
      <w:r w:rsidRPr="00F509B6">
        <w:rPr>
          <w:rFonts w:ascii="Sylfaen" w:hAnsi="Sylfaen" w:cs="Arial"/>
          <w:sz w:val="20"/>
          <w:szCs w:val="20"/>
        </w:rPr>
        <w:t>)</w:t>
      </w:r>
    </w:p>
    <w:p w14:paraId="33CCD893" w14:textId="77777777" w:rsidR="0048530F" w:rsidRPr="00F509B6" w:rsidRDefault="0048530F" w:rsidP="0048530F">
      <w:pPr>
        <w:pStyle w:val="ListParagraph"/>
        <w:numPr>
          <w:ilvl w:val="0"/>
          <w:numId w:val="13"/>
        </w:numPr>
        <w:contextualSpacing/>
        <w:rPr>
          <w:rFonts w:ascii="Sylfaen" w:eastAsiaTheme="minorHAnsi" w:hAnsi="Sylfaen" w:cs="Arial"/>
          <w:sz w:val="20"/>
          <w:szCs w:val="20"/>
        </w:rPr>
      </w:pPr>
      <w:proofErr w:type="spellStart"/>
      <w:r w:rsidRPr="00F509B6">
        <w:rPr>
          <w:rFonts w:ascii="Sylfaen" w:eastAsiaTheme="minorHAnsi" w:hAnsi="Sylfaen" w:cs="Arial"/>
          <w:sz w:val="20"/>
          <w:szCs w:val="20"/>
        </w:rPr>
        <w:t>Tetrikhevi</w:t>
      </w:r>
      <w:proofErr w:type="spellEnd"/>
      <w:r w:rsidRPr="00F509B6">
        <w:rPr>
          <w:rFonts w:ascii="Sylfaen" w:eastAsiaTheme="minorHAnsi" w:hAnsi="Sylfaen" w:cs="Arial"/>
          <w:sz w:val="20"/>
          <w:szCs w:val="20"/>
        </w:rPr>
        <w:t xml:space="preserve"> </w:t>
      </w:r>
      <w:r w:rsidRPr="00F509B6">
        <w:rPr>
          <w:rFonts w:ascii="Sylfaen" w:hAnsi="Sylfaen" w:cs="Arial"/>
          <w:sz w:val="20"/>
          <w:szCs w:val="20"/>
        </w:rPr>
        <w:t>HPP</w:t>
      </w:r>
      <w:r>
        <w:rPr>
          <w:rFonts w:ascii="Sylfaen" w:hAnsi="Sylfaen" w:cs="Arial"/>
          <w:sz w:val="20"/>
          <w:szCs w:val="20"/>
        </w:rPr>
        <w:t xml:space="preserve"> - </w:t>
      </w:r>
      <w:r w:rsidRPr="00DA3B3E">
        <w:rPr>
          <w:rFonts w:ascii="Sylfaen" w:hAnsi="Sylfaen" w:cs="Arial"/>
          <w:b/>
          <w:color w:val="FF0000"/>
          <w:sz w:val="20"/>
          <w:szCs w:val="20"/>
        </w:rPr>
        <w:t>12 MW;</w:t>
      </w:r>
      <w:r w:rsidRPr="00DA3B3E">
        <w:rPr>
          <w:rFonts w:ascii="Sylfaen" w:hAnsi="Sylfaen" w:cs="Arial"/>
          <w:color w:val="FF0000"/>
          <w:sz w:val="20"/>
          <w:szCs w:val="20"/>
        </w:rPr>
        <w:t xml:space="preserve"> </w:t>
      </w:r>
      <w:r w:rsidRPr="00F509B6">
        <w:rPr>
          <w:rFonts w:ascii="Sylfaen" w:hAnsi="Sylfaen" w:cs="Arial"/>
          <w:sz w:val="20"/>
          <w:szCs w:val="20"/>
        </w:rPr>
        <w:t>Cadastral Code (01.19.06.061.004)</w:t>
      </w:r>
    </w:p>
    <w:p w14:paraId="549D3C51" w14:textId="77777777" w:rsidR="0048530F" w:rsidRPr="00CB5D7B" w:rsidRDefault="0048530F" w:rsidP="0048530F">
      <w:pPr>
        <w:pStyle w:val="ListParagraph"/>
        <w:numPr>
          <w:ilvl w:val="0"/>
          <w:numId w:val="13"/>
        </w:numPr>
        <w:ind w:right="425"/>
        <w:contextualSpacing/>
        <w:rPr>
          <w:rFonts w:ascii="Sylfaen" w:eastAsiaTheme="minorHAnsi" w:hAnsi="Sylfaen" w:cs="Arial"/>
          <w:b/>
          <w:color w:val="FF0000"/>
          <w:sz w:val="20"/>
          <w:szCs w:val="20"/>
        </w:rPr>
      </w:pPr>
      <w:proofErr w:type="spellStart"/>
      <w:r w:rsidRPr="00F509B6">
        <w:rPr>
          <w:rFonts w:ascii="Sylfaen" w:eastAsiaTheme="minorHAnsi" w:hAnsi="Sylfaen" w:cs="Arial"/>
          <w:sz w:val="20"/>
          <w:szCs w:val="20"/>
        </w:rPr>
        <w:t>Bodorna</w:t>
      </w:r>
      <w:proofErr w:type="spellEnd"/>
      <w:r w:rsidRPr="00F509B6">
        <w:rPr>
          <w:rFonts w:ascii="Sylfaen" w:eastAsiaTheme="minorHAnsi" w:hAnsi="Sylfaen" w:cs="Arial"/>
          <w:sz w:val="20"/>
          <w:szCs w:val="20"/>
        </w:rPr>
        <w:t xml:space="preserve"> H</w:t>
      </w:r>
      <w:r w:rsidRPr="00F509B6">
        <w:rPr>
          <w:rFonts w:ascii="Sylfaen" w:hAnsi="Sylfaen" w:cs="Arial"/>
          <w:sz w:val="20"/>
          <w:szCs w:val="20"/>
        </w:rPr>
        <w:t>PP</w:t>
      </w:r>
      <w:r>
        <w:rPr>
          <w:rFonts w:ascii="Sylfaen" w:hAnsi="Sylfaen" w:cs="Arial"/>
          <w:sz w:val="20"/>
          <w:szCs w:val="20"/>
        </w:rPr>
        <w:t xml:space="preserve"> - </w:t>
      </w:r>
      <w:r w:rsidRPr="00DA3B3E">
        <w:rPr>
          <w:rFonts w:ascii="Sylfaen" w:hAnsi="Sylfaen" w:cs="Arial"/>
          <w:b/>
          <w:color w:val="FF0000"/>
          <w:sz w:val="20"/>
          <w:szCs w:val="20"/>
        </w:rPr>
        <w:t>2.5 MW;</w:t>
      </w:r>
      <w:r w:rsidRPr="00DA3B3E">
        <w:rPr>
          <w:rFonts w:ascii="Sylfaen" w:hAnsi="Sylfaen" w:cs="Arial"/>
          <w:color w:val="FF0000"/>
          <w:sz w:val="20"/>
          <w:szCs w:val="20"/>
        </w:rPr>
        <w:t xml:space="preserve"> </w:t>
      </w:r>
      <w:r w:rsidRPr="00F509B6">
        <w:rPr>
          <w:rFonts w:ascii="Sylfaen" w:hAnsi="Sylfaen" w:cs="Arial"/>
          <w:sz w:val="20"/>
          <w:szCs w:val="20"/>
        </w:rPr>
        <w:t>Cadastral Code (</w:t>
      </w:r>
      <w:r w:rsidRPr="00CB5D7B">
        <w:rPr>
          <w:rFonts w:ascii="Sylfaen" w:hAnsi="Sylfaen" w:cs="Arial"/>
          <w:sz w:val="20"/>
          <w:szCs w:val="20"/>
        </w:rPr>
        <w:t>71.37.54.225</w:t>
      </w:r>
      <w:r w:rsidRPr="00F509B6">
        <w:rPr>
          <w:rFonts w:ascii="Sylfaen" w:hAnsi="Sylfaen" w:cs="Arial"/>
          <w:sz w:val="20"/>
          <w:szCs w:val="20"/>
        </w:rPr>
        <w:t xml:space="preserve">). </w:t>
      </w:r>
      <w:r w:rsidRPr="00CB5D7B">
        <w:rPr>
          <w:rFonts w:ascii="Sylfaen" w:hAnsi="Sylfaen" w:cs="Arial"/>
          <w:b/>
          <w:color w:val="FF0000"/>
          <w:sz w:val="20"/>
          <w:szCs w:val="20"/>
        </w:rPr>
        <w:t xml:space="preserve">(Just Hydro Power Plant, Water Reservoir Belongs to  </w:t>
      </w:r>
      <w:proofErr w:type="spellStart"/>
      <w:r w:rsidRPr="00CB5D7B">
        <w:rPr>
          <w:rFonts w:ascii="Sylfaen" w:hAnsi="Sylfaen" w:cs="Arial"/>
          <w:b/>
          <w:color w:val="FF0000"/>
          <w:sz w:val="20"/>
          <w:szCs w:val="20"/>
        </w:rPr>
        <w:t>Zhinvali</w:t>
      </w:r>
      <w:proofErr w:type="spellEnd"/>
      <w:r w:rsidRPr="00CB5D7B">
        <w:rPr>
          <w:rFonts w:ascii="Sylfaen" w:hAnsi="Sylfaen" w:cs="Arial"/>
          <w:b/>
          <w:color w:val="FF0000"/>
          <w:sz w:val="20"/>
          <w:szCs w:val="20"/>
        </w:rPr>
        <w:t xml:space="preserve"> HPP)</w:t>
      </w:r>
      <w:r>
        <w:rPr>
          <w:rFonts w:ascii="Sylfaen" w:hAnsi="Sylfaen" w:cs="Arial"/>
          <w:b/>
          <w:color w:val="FF0000"/>
          <w:sz w:val="20"/>
          <w:szCs w:val="20"/>
        </w:rPr>
        <w:t xml:space="preserve"> </w:t>
      </w:r>
    </w:p>
    <w:p w14:paraId="2F1FE31E" w14:textId="77777777" w:rsidR="0048530F" w:rsidRPr="00F509B6" w:rsidRDefault="0048530F" w:rsidP="0048530F">
      <w:pPr>
        <w:pStyle w:val="ListParagraph"/>
        <w:numPr>
          <w:ilvl w:val="0"/>
          <w:numId w:val="13"/>
        </w:numPr>
        <w:contextualSpacing/>
        <w:rPr>
          <w:rFonts w:ascii="Sylfaen" w:hAnsi="Sylfaen" w:cs="Arial"/>
          <w:sz w:val="20"/>
          <w:szCs w:val="20"/>
        </w:rPr>
      </w:pPr>
      <w:proofErr w:type="spellStart"/>
      <w:r w:rsidRPr="00F509B6">
        <w:rPr>
          <w:rFonts w:ascii="Sylfaen" w:hAnsi="Sylfaen" w:cs="Arial"/>
          <w:sz w:val="20"/>
          <w:szCs w:val="20"/>
        </w:rPr>
        <w:t>Saguramo</w:t>
      </w:r>
      <w:proofErr w:type="spellEnd"/>
      <w:r w:rsidRPr="00F509B6">
        <w:rPr>
          <w:rFonts w:ascii="Sylfaen" w:hAnsi="Sylfaen" w:cs="Arial"/>
          <w:sz w:val="20"/>
          <w:szCs w:val="20"/>
        </w:rPr>
        <w:t xml:space="preserve"> HPP</w:t>
      </w:r>
      <w:r>
        <w:rPr>
          <w:rFonts w:ascii="Sylfaen" w:hAnsi="Sylfaen" w:cs="Arial"/>
          <w:sz w:val="20"/>
          <w:szCs w:val="20"/>
        </w:rPr>
        <w:t xml:space="preserve"> - </w:t>
      </w:r>
      <w:r w:rsidRPr="00CB5D7B">
        <w:rPr>
          <w:rFonts w:ascii="Sylfaen" w:hAnsi="Sylfaen" w:cs="Arial"/>
          <w:b/>
          <w:color w:val="FF0000"/>
          <w:sz w:val="20"/>
          <w:szCs w:val="20"/>
        </w:rPr>
        <w:t>4.4 MW</w:t>
      </w:r>
      <w:r>
        <w:rPr>
          <w:rFonts w:ascii="Sylfaen" w:hAnsi="Sylfaen" w:cs="Arial"/>
          <w:b/>
          <w:color w:val="FF0000"/>
          <w:sz w:val="20"/>
          <w:szCs w:val="20"/>
        </w:rPr>
        <w:t>;</w:t>
      </w:r>
      <w:r w:rsidRPr="00F509B6">
        <w:rPr>
          <w:rFonts w:ascii="Sylfaen" w:hAnsi="Sylfaen" w:cs="Arial"/>
          <w:sz w:val="20"/>
          <w:szCs w:val="20"/>
        </w:rPr>
        <w:t xml:space="preserve"> Cadastral Code (72.06.02.035.001)</w:t>
      </w:r>
      <w:r>
        <w:rPr>
          <w:rFonts w:ascii="Sylfaen" w:hAnsi="Sylfaen" w:cs="Arial"/>
          <w:sz w:val="20"/>
          <w:szCs w:val="20"/>
        </w:rPr>
        <w:t xml:space="preserve"> </w:t>
      </w:r>
    </w:p>
    <w:p w14:paraId="0BD1E713" w14:textId="45CB3EB3" w:rsidR="00FB3F4D" w:rsidRDefault="00FB3F4D" w:rsidP="00FB3F4D">
      <w:pPr>
        <w:contextualSpacing/>
        <w:rPr>
          <w:rFonts w:ascii="Sylfaen" w:hAnsi="Sylfaen" w:cs="Arial"/>
          <w:sz w:val="20"/>
          <w:szCs w:val="20"/>
        </w:rPr>
      </w:pPr>
    </w:p>
    <w:p w14:paraId="213136FD" w14:textId="779E548E" w:rsidR="00FB3F4D" w:rsidRPr="00FB3F4D" w:rsidRDefault="00FB3F4D" w:rsidP="00FB3F4D">
      <w:pPr>
        <w:contextualSpacing/>
        <w:rPr>
          <w:rFonts w:ascii="Sylfaen" w:hAnsi="Sylfaen" w:cs="Arial"/>
          <w:b/>
          <w:i/>
          <w:sz w:val="20"/>
          <w:szCs w:val="20"/>
        </w:rPr>
      </w:pPr>
      <w:r w:rsidRPr="00FB3F4D">
        <w:rPr>
          <w:rFonts w:ascii="Sylfaen" w:hAnsi="Sylfaen" w:cs="Arial"/>
          <w:b/>
          <w:i/>
          <w:sz w:val="20"/>
          <w:szCs w:val="20"/>
        </w:rPr>
        <w:t>Note: Separate Reports Should be prepared for each HPP</w:t>
      </w:r>
    </w:p>
    <w:p w14:paraId="2648CB12" w14:textId="77777777" w:rsidR="00C0709A" w:rsidRPr="00D07456" w:rsidRDefault="00C0709A" w:rsidP="000E6777">
      <w:pPr>
        <w:contextualSpacing/>
        <w:rPr>
          <w:rFonts w:ascii="Sylfaen" w:hAnsi="Sylfaen" w:cs="Arial"/>
          <w:sz w:val="20"/>
          <w:szCs w:val="20"/>
        </w:rPr>
      </w:pPr>
    </w:p>
    <w:p w14:paraId="4DAF0141" w14:textId="77777777" w:rsidR="00C953C6" w:rsidRPr="00C953C6" w:rsidRDefault="00C953C6" w:rsidP="00C953C6">
      <w:pPr>
        <w:spacing w:before="100" w:beforeAutospacing="1" w:after="100" w:afterAutospacing="1"/>
        <w:rPr>
          <w:rFonts w:ascii="Sylfaen" w:eastAsia="Times New Roman" w:hAnsi="Sylfaen"/>
          <w:b/>
          <w:sz w:val="20"/>
          <w:szCs w:val="20"/>
        </w:rPr>
      </w:pPr>
      <w:r w:rsidRPr="00C953C6">
        <w:rPr>
          <w:rFonts w:ascii="Sylfaen" w:eastAsia="Times New Roman" w:hAnsi="Sylfaen"/>
          <w:b/>
          <w:sz w:val="20"/>
          <w:szCs w:val="20"/>
        </w:rPr>
        <w:lastRenderedPageBreak/>
        <w:t xml:space="preserve">Separate contracts </w:t>
      </w:r>
      <w:proofErr w:type="gramStart"/>
      <w:r w:rsidRPr="00C953C6">
        <w:rPr>
          <w:rFonts w:ascii="Sylfaen" w:eastAsia="Times New Roman" w:hAnsi="Sylfaen"/>
          <w:b/>
          <w:sz w:val="20"/>
          <w:szCs w:val="20"/>
        </w:rPr>
        <w:t>shall be concluded</w:t>
      </w:r>
      <w:proofErr w:type="gramEnd"/>
      <w:r w:rsidRPr="00C953C6">
        <w:rPr>
          <w:rFonts w:ascii="Sylfaen" w:eastAsia="Times New Roman" w:hAnsi="Sylfaen"/>
          <w:b/>
          <w:sz w:val="20"/>
          <w:szCs w:val="20"/>
        </w:rPr>
        <w:t xml:space="preserve"> with the respective legal entities owning the Hydropower Plants, as follows:</w:t>
      </w:r>
    </w:p>
    <w:p w14:paraId="4DCFF62D" w14:textId="77777777" w:rsidR="00C953C6" w:rsidRPr="00C953C6" w:rsidRDefault="00C953C6" w:rsidP="00C953C6">
      <w:pPr>
        <w:numPr>
          <w:ilvl w:val="0"/>
          <w:numId w:val="21"/>
        </w:numPr>
        <w:spacing w:before="100" w:beforeAutospacing="1" w:after="100" w:afterAutospacing="1"/>
        <w:rPr>
          <w:rFonts w:ascii="Sylfaen" w:eastAsia="Times New Roman" w:hAnsi="Sylfaen"/>
          <w:sz w:val="20"/>
          <w:szCs w:val="20"/>
        </w:rPr>
      </w:pPr>
      <w:r w:rsidRPr="00C953C6">
        <w:rPr>
          <w:rFonts w:ascii="Sylfaen" w:eastAsia="Times New Roman" w:hAnsi="Sylfaen"/>
          <w:sz w:val="20"/>
          <w:szCs w:val="20"/>
        </w:rPr>
        <w:t xml:space="preserve">A contract with </w:t>
      </w:r>
      <w:r w:rsidRPr="00C953C6">
        <w:rPr>
          <w:rFonts w:ascii="Sylfaen" w:eastAsia="Times New Roman" w:hAnsi="Sylfaen"/>
          <w:b/>
          <w:bCs/>
          <w:sz w:val="20"/>
          <w:szCs w:val="20"/>
        </w:rPr>
        <w:t>Georgian Water and Power LLC</w:t>
      </w:r>
      <w:r w:rsidRPr="00C953C6">
        <w:rPr>
          <w:rFonts w:ascii="Sylfaen" w:eastAsia="Times New Roman" w:hAnsi="Sylfaen"/>
          <w:sz w:val="20"/>
          <w:szCs w:val="20"/>
        </w:rPr>
        <w:t xml:space="preserve"> (Company ID: 203826002) covering the following sites: </w:t>
      </w:r>
      <w:proofErr w:type="spellStart"/>
      <w:r w:rsidRPr="00C953C6">
        <w:rPr>
          <w:rFonts w:ascii="Sylfaen" w:eastAsia="Times New Roman" w:hAnsi="Sylfaen"/>
          <w:b/>
          <w:bCs/>
          <w:sz w:val="20"/>
          <w:szCs w:val="20"/>
        </w:rPr>
        <w:t>Zhinvali</w:t>
      </w:r>
      <w:proofErr w:type="spellEnd"/>
      <w:r w:rsidRPr="00C953C6">
        <w:rPr>
          <w:rFonts w:ascii="Sylfaen" w:eastAsia="Times New Roman" w:hAnsi="Sylfaen"/>
          <w:b/>
          <w:bCs/>
          <w:sz w:val="20"/>
          <w:szCs w:val="20"/>
        </w:rPr>
        <w:t xml:space="preserve"> HPP, </w:t>
      </w:r>
      <w:proofErr w:type="spellStart"/>
      <w:r w:rsidRPr="00C953C6">
        <w:rPr>
          <w:rFonts w:ascii="Sylfaen" w:eastAsia="Times New Roman" w:hAnsi="Sylfaen"/>
          <w:b/>
          <w:bCs/>
          <w:sz w:val="20"/>
          <w:szCs w:val="20"/>
        </w:rPr>
        <w:t>Tetrikhevi</w:t>
      </w:r>
      <w:proofErr w:type="spellEnd"/>
      <w:r w:rsidRPr="00C953C6">
        <w:rPr>
          <w:rFonts w:ascii="Sylfaen" w:eastAsia="Times New Roman" w:hAnsi="Sylfaen"/>
          <w:b/>
          <w:bCs/>
          <w:sz w:val="20"/>
          <w:szCs w:val="20"/>
        </w:rPr>
        <w:t xml:space="preserve"> HPP, and </w:t>
      </w:r>
      <w:proofErr w:type="spellStart"/>
      <w:r w:rsidRPr="00C953C6">
        <w:rPr>
          <w:rFonts w:ascii="Sylfaen" w:eastAsia="Times New Roman" w:hAnsi="Sylfaen"/>
          <w:b/>
          <w:bCs/>
          <w:sz w:val="20"/>
          <w:szCs w:val="20"/>
        </w:rPr>
        <w:t>Bodorna</w:t>
      </w:r>
      <w:proofErr w:type="spellEnd"/>
      <w:r w:rsidRPr="00C953C6">
        <w:rPr>
          <w:rFonts w:ascii="Sylfaen" w:eastAsia="Times New Roman" w:hAnsi="Sylfaen"/>
          <w:b/>
          <w:bCs/>
          <w:sz w:val="20"/>
          <w:szCs w:val="20"/>
        </w:rPr>
        <w:t xml:space="preserve"> HPP</w:t>
      </w:r>
      <w:r w:rsidRPr="00C953C6">
        <w:rPr>
          <w:rFonts w:ascii="Sylfaen" w:eastAsia="Times New Roman" w:hAnsi="Sylfaen"/>
          <w:sz w:val="20"/>
          <w:szCs w:val="20"/>
        </w:rPr>
        <w:t>.</w:t>
      </w:r>
    </w:p>
    <w:p w14:paraId="3E23F4D7" w14:textId="77777777" w:rsidR="00C953C6" w:rsidRPr="00C953C6" w:rsidRDefault="00C953C6" w:rsidP="00C953C6">
      <w:pPr>
        <w:numPr>
          <w:ilvl w:val="0"/>
          <w:numId w:val="21"/>
        </w:numPr>
        <w:spacing w:before="100" w:beforeAutospacing="1" w:after="100" w:afterAutospacing="1"/>
        <w:rPr>
          <w:rFonts w:ascii="Sylfaen" w:eastAsia="Times New Roman" w:hAnsi="Sylfaen"/>
          <w:sz w:val="20"/>
          <w:szCs w:val="20"/>
        </w:rPr>
      </w:pPr>
      <w:r w:rsidRPr="00C953C6">
        <w:rPr>
          <w:rFonts w:ascii="Sylfaen" w:eastAsia="Times New Roman" w:hAnsi="Sylfaen"/>
          <w:sz w:val="20"/>
          <w:szCs w:val="20"/>
        </w:rPr>
        <w:t xml:space="preserve">A contract with </w:t>
      </w:r>
      <w:proofErr w:type="spellStart"/>
      <w:r w:rsidRPr="00C953C6">
        <w:rPr>
          <w:rFonts w:ascii="Sylfaen" w:eastAsia="Times New Roman" w:hAnsi="Sylfaen"/>
          <w:b/>
          <w:bCs/>
          <w:sz w:val="20"/>
          <w:szCs w:val="20"/>
        </w:rPr>
        <w:t>Saguramo</w:t>
      </w:r>
      <w:proofErr w:type="spellEnd"/>
      <w:r w:rsidRPr="00C953C6">
        <w:rPr>
          <w:rFonts w:ascii="Sylfaen" w:eastAsia="Times New Roman" w:hAnsi="Sylfaen"/>
          <w:b/>
          <w:bCs/>
          <w:sz w:val="20"/>
          <w:szCs w:val="20"/>
        </w:rPr>
        <w:t xml:space="preserve"> Energy LLC</w:t>
      </w:r>
      <w:r w:rsidRPr="00C953C6">
        <w:rPr>
          <w:rFonts w:ascii="Sylfaen" w:eastAsia="Times New Roman" w:hAnsi="Sylfaen"/>
          <w:sz w:val="20"/>
          <w:szCs w:val="20"/>
        </w:rPr>
        <w:t xml:space="preserve"> (Company ID: 206337007) for the </w:t>
      </w:r>
      <w:proofErr w:type="spellStart"/>
      <w:r w:rsidRPr="00C953C6">
        <w:rPr>
          <w:rFonts w:ascii="Sylfaen" w:eastAsia="Times New Roman" w:hAnsi="Sylfaen"/>
          <w:b/>
          <w:bCs/>
          <w:sz w:val="20"/>
          <w:szCs w:val="20"/>
        </w:rPr>
        <w:t>Saguramo</w:t>
      </w:r>
      <w:proofErr w:type="spellEnd"/>
      <w:r w:rsidRPr="00C953C6">
        <w:rPr>
          <w:rFonts w:ascii="Sylfaen" w:eastAsia="Times New Roman" w:hAnsi="Sylfaen"/>
          <w:b/>
          <w:bCs/>
          <w:sz w:val="20"/>
          <w:szCs w:val="20"/>
        </w:rPr>
        <w:t xml:space="preserve"> HPP</w:t>
      </w:r>
      <w:r w:rsidRPr="00C953C6">
        <w:rPr>
          <w:rFonts w:ascii="Sylfaen" w:eastAsia="Times New Roman" w:hAnsi="Sylfaen"/>
          <w:sz w:val="20"/>
          <w:szCs w:val="20"/>
        </w:rPr>
        <w:t xml:space="preserve"> site.</w:t>
      </w:r>
    </w:p>
    <w:p w14:paraId="2C29756A" w14:textId="77777777" w:rsidR="00D07456" w:rsidRDefault="00D07456" w:rsidP="000E6777">
      <w:pPr>
        <w:rPr>
          <w:rFonts w:ascii="Sylfaen" w:hAnsi="Sylfaen" w:cs="Arial"/>
          <w:b/>
          <w:bCs/>
          <w:sz w:val="20"/>
          <w:szCs w:val="20"/>
        </w:rPr>
      </w:pPr>
    </w:p>
    <w:p w14:paraId="48F36CF0" w14:textId="77777777" w:rsidR="00D07456" w:rsidRDefault="00D07456" w:rsidP="000E6777">
      <w:pPr>
        <w:rPr>
          <w:rFonts w:ascii="Sylfaen" w:hAnsi="Sylfaen" w:cs="Arial"/>
          <w:b/>
          <w:bCs/>
          <w:sz w:val="20"/>
          <w:szCs w:val="20"/>
        </w:rPr>
      </w:pPr>
    </w:p>
    <w:p w14:paraId="7E9239AB" w14:textId="4D8A2D29" w:rsidR="002C697F" w:rsidRPr="00D07456" w:rsidRDefault="002C697F" w:rsidP="000E6777">
      <w:pPr>
        <w:rPr>
          <w:rFonts w:ascii="Sylfaen" w:hAnsi="Sylfaen" w:cs="Arial"/>
          <w:b/>
          <w:bCs/>
          <w:sz w:val="20"/>
          <w:szCs w:val="20"/>
        </w:rPr>
      </w:pPr>
      <w:r w:rsidRPr="00D07456">
        <w:rPr>
          <w:rFonts w:ascii="Sylfaen" w:hAnsi="Sylfaen" w:cs="Arial"/>
          <w:b/>
          <w:bCs/>
          <w:sz w:val="20"/>
          <w:szCs w:val="20"/>
        </w:rPr>
        <w:t xml:space="preserve">Scope of </w:t>
      </w:r>
      <w:r w:rsidR="00132F6E" w:rsidRPr="00D07456">
        <w:rPr>
          <w:rFonts w:ascii="Sylfaen" w:hAnsi="Sylfaen" w:cs="Arial"/>
          <w:b/>
          <w:bCs/>
          <w:sz w:val="20"/>
          <w:szCs w:val="20"/>
        </w:rPr>
        <w:t>W</w:t>
      </w:r>
      <w:r w:rsidRPr="00D07456">
        <w:rPr>
          <w:rFonts w:ascii="Sylfaen" w:hAnsi="Sylfaen" w:cs="Arial"/>
          <w:b/>
          <w:bCs/>
          <w:sz w:val="20"/>
          <w:szCs w:val="20"/>
        </w:rPr>
        <w:t xml:space="preserve">ork: </w:t>
      </w:r>
    </w:p>
    <w:p w14:paraId="50208D8B" w14:textId="77777777" w:rsidR="002C697F" w:rsidRPr="00D07456" w:rsidRDefault="002C697F" w:rsidP="000E6777">
      <w:pPr>
        <w:rPr>
          <w:rFonts w:ascii="Sylfaen" w:hAnsi="Sylfaen" w:cs="Arial"/>
          <w:sz w:val="20"/>
          <w:szCs w:val="20"/>
        </w:rPr>
      </w:pPr>
    </w:p>
    <w:p w14:paraId="730C1BBD" w14:textId="22E42FCF" w:rsidR="000055FB" w:rsidRPr="00D07456" w:rsidRDefault="000055FB" w:rsidP="000E6777">
      <w:pPr>
        <w:rPr>
          <w:rFonts w:ascii="Sylfaen" w:hAnsi="Sylfaen"/>
          <w:sz w:val="20"/>
          <w:szCs w:val="20"/>
          <w:lang w:val="ka-GE"/>
        </w:rPr>
      </w:pPr>
      <w:r w:rsidRPr="00D07456">
        <w:rPr>
          <w:rFonts w:ascii="Sylfaen" w:hAnsi="Sylfaen"/>
          <w:sz w:val="20"/>
          <w:szCs w:val="20"/>
        </w:rPr>
        <w:t xml:space="preserve">The Bidder </w:t>
      </w:r>
      <w:proofErr w:type="gramStart"/>
      <w:r w:rsidRPr="00D07456">
        <w:rPr>
          <w:rFonts w:ascii="Sylfaen" w:hAnsi="Sylfaen"/>
          <w:sz w:val="20"/>
          <w:szCs w:val="20"/>
        </w:rPr>
        <w:t>Shall</w:t>
      </w:r>
      <w:proofErr w:type="gramEnd"/>
      <w:r w:rsidRPr="00D07456">
        <w:rPr>
          <w:rFonts w:ascii="Sylfaen" w:hAnsi="Sylfaen"/>
          <w:sz w:val="20"/>
          <w:szCs w:val="20"/>
        </w:rPr>
        <w:t xml:space="preserve"> prepare the Risk Engineering Report with due consideration to, but not limited by, the key requirements set forth in the guideline </w:t>
      </w:r>
      <w:r w:rsidRPr="00D07456">
        <w:rPr>
          <w:rStyle w:val="Emphasis"/>
          <w:rFonts w:ascii="Sylfaen" w:hAnsi="Sylfaen"/>
          <w:sz w:val="20"/>
          <w:szCs w:val="20"/>
        </w:rPr>
        <w:t>'Key Information Guidelines for Power Generation Risk Engineering Survey Reports'</w:t>
      </w:r>
      <w:r w:rsidRPr="00D07456">
        <w:rPr>
          <w:rFonts w:ascii="Sylfaen" w:hAnsi="Sylfaen"/>
          <w:sz w:val="20"/>
          <w:szCs w:val="20"/>
        </w:rPr>
        <w:t>.</w:t>
      </w:r>
    </w:p>
    <w:p w14:paraId="021585BD" w14:textId="045AC608" w:rsidR="000055FB" w:rsidRPr="00D07456" w:rsidRDefault="000055FB" w:rsidP="000055FB">
      <w:pPr>
        <w:jc w:val="both"/>
        <w:rPr>
          <w:rFonts w:ascii="Sylfaen" w:hAnsi="Sylfaen" w:cs="Arial"/>
          <w:sz w:val="20"/>
          <w:szCs w:val="20"/>
        </w:rPr>
      </w:pPr>
      <w:r w:rsidRPr="00D07456">
        <w:rPr>
          <w:rFonts w:ascii="Sylfaen" w:hAnsi="Sylfaen" w:cs="Arial"/>
          <w:sz w:val="20"/>
          <w:szCs w:val="20"/>
        </w:rPr>
        <w:t>The Bidder shall apply its experience and expertise to develop professional, comprehensive Risk Engineering Reports that meet the standards and expectations of A-rated reinsurers for both insurance and reinsurance underwriting purposes.</w:t>
      </w:r>
    </w:p>
    <w:p w14:paraId="6B047184" w14:textId="7FB479C5" w:rsidR="00866E03" w:rsidRPr="00D07456" w:rsidRDefault="00866E03" w:rsidP="000E6777">
      <w:pPr>
        <w:rPr>
          <w:rFonts w:ascii="Sylfaen" w:hAnsi="Sylfaen" w:cs="Arial"/>
          <w:sz w:val="20"/>
          <w:szCs w:val="20"/>
        </w:rPr>
      </w:pPr>
    </w:p>
    <w:p w14:paraId="6EF743E6" w14:textId="77777777" w:rsidR="00866E03" w:rsidRPr="00D07456" w:rsidRDefault="00866E03" w:rsidP="000E6777">
      <w:pPr>
        <w:rPr>
          <w:rFonts w:ascii="Sylfaen" w:hAnsi="Sylfaen" w:cs="Arial"/>
          <w:sz w:val="20"/>
          <w:szCs w:val="20"/>
        </w:rPr>
      </w:pPr>
    </w:p>
    <w:p w14:paraId="5B89C005" w14:textId="5E3AF2ED" w:rsidR="00014759" w:rsidRPr="00D07456" w:rsidRDefault="00C24E72" w:rsidP="001C4675">
      <w:pPr>
        <w:pStyle w:val="ListParagraph"/>
        <w:numPr>
          <w:ilvl w:val="1"/>
          <w:numId w:val="2"/>
        </w:numPr>
        <w:rPr>
          <w:rFonts w:ascii="Sylfaen" w:eastAsiaTheme="minorHAnsi" w:hAnsi="Sylfaen" w:cs="Arial"/>
          <w:b/>
          <w:bCs/>
          <w:sz w:val="20"/>
          <w:szCs w:val="20"/>
        </w:rPr>
      </w:pPr>
      <w:r w:rsidRPr="00D07456">
        <w:rPr>
          <w:rFonts w:ascii="Sylfaen" w:eastAsiaTheme="minorHAnsi" w:hAnsi="Sylfaen" w:cs="Arial"/>
          <w:b/>
          <w:bCs/>
          <w:sz w:val="20"/>
          <w:szCs w:val="20"/>
        </w:rPr>
        <w:t xml:space="preserve">General Scope and Bidder </w:t>
      </w:r>
      <w:r w:rsidR="0012152E" w:rsidRPr="00D07456">
        <w:rPr>
          <w:rFonts w:ascii="Sylfaen" w:eastAsiaTheme="minorHAnsi" w:hAnsi="Sylfaen" w:cs="Arial"/>
          <w:b/>
          <w:bCs/>
          <w:sz w:val="20"/>
          <w:szCs w:val="20"/>
        </w:rPr>
        <w:t>Requirements</w:t>
      </w:r>
    </w:p>
    <w:p w14:paraId="5C91324E" w14:textId="75388A04" w:rsidR="00C24E72" w:rsidRPr="00D07456" w:rsidRDefault="00C24E72" w:rsidP="001C4675">
      <w:pPr>
        <w:pStyle w:val="ListParagraph"/>
        <w:numPr>
          <w:ilvl w:val="0"/>
          <w:numId w:val="15"/>
        </w:numPr>
        <w:spacing w:before="100" w:beforeAutospacing="1" w:after="100" w:afterAutospacing="1"/>
        <w:rPr>
          <w:rFonts w:ascii="Sylfaen" w:hAnsi="Sylfaen" w:cs="Arial"/>
          <w:sz w:val="20"/>
          <w:szCs w:val="20"/>
        </w:rPr>
      </w:pPr>
      <w:r w:rsidRPr="00D07456">
        <w:rPr>
          <w:rFonts w:ascii="Sylfaen" w:hAnsi="Sylfaen" w:cs="Arial"/>
          <w:sz w:val="20"/>
          <w:szCs w:val="20"/>
        </w:rPr>
        <w:t>The Bidder shall prepare Risk Engineering Survey Reports for Hydropower Plants (HPPs) in accordance with internationally recognized standards, suitable for use in insurance and reinsurance underwriting.</w:t>
      </w:r>
    </w:p>
    <w:p w14:paraId="030A0AFB" w14:textId="0CECE109" w:rsidR="000A5222" w:rsidRPr="00D07456" w:rsidRDefault="00C24E72" w:rsidP="001C4675">
      <w:pPr>
        <w:pStyle w:val="ListParagraph"/>
        <w:numPr>
          <w:ilvl w:val="0"/>
          <w:numId w:val="15"/>
        </w:numPr>
        <w:spacing w:before="100" w:beforeAutospacing="1" w:after="100" w:afterAutospacing="1"/>
        <w:rPr>
          <w:rFonts w:ascii="Sylfaen" w:hAnsi="Sylfaen" w:cs="Arial"/>
          <w:sz w:val="20"/>
          <w:szCs w:val="20"/>
        </w:rPr>
      </w:pPr>
      <w:r w:rsidRPr="00D07456">
        <w:rPr>
          <w:rFonts w:ascii="Sylfaen" w:hAnsi="Sylfaen" w:cs="Arial"/>
          <w:sz w:val="20"/>
          <w:szCs w:val="20"/>
        </w:rPr>
        <w:t>In order t</w:t>
      </w:r>
      <w:r w:rsidR="00ED085D" w:rsidRPr="00D07456">
        <w:rPr>
          <w:rFonts w:ascii="Sylfaen" w:hAnsi="Sylfaen" w:cs="Arial"/>
          <w:sz w:val="20"/>
          <w:szCs w:val="20"/>
        </w:rPr>
        <w:t xml:space="preserve">o prepare </w:t>
      </w:r>
      <w:r w:rsidRPr="00D07456">
        <w:rPr>
          <w:rFonts w:ascii="Sylfaen" w:hAnsi="Sylfaen" w:cs="Arial"/>
          <w:sz w:val="20"/>
          <w:szCs w:val="20"/>
        </w:rPr>
        <w:t>Risk Engineering Survey Reports for Hydropower Plants (HPPs) in accordance with internationally recognized standards, suitable for use in insurance and reinsurance underwriting, the Bidder</w:t>
      </w:r>
      <w:r w:rsidR="00ED085D" w:rsidRPr="00D07456">
        <w:rPr>
          <w:rFonts w:ascii="Sylfaen" w:hAnsi="Sylfaen" w:cs="Arial"/>
          <w:sz w:val="20"/>
          <w:szCs w:val="20"/>
        </w:rPr>
        <w:t xml:space="preserve"> </w:t>
      </w:r>
      <w:r w:rsidR="00A205F2" w:rsidRPr="00D07456">
        <w:rPr>
          <w:rFonts w:ascii="Sylfaen" w:hAnsi="Sylfaen" w:cs="Arial"/>
          <w:sz w:val="20"/>
          <w:szCs w:val="20"/>
        </w:rPr>
        <w:t>Shall</w:t>
      </w:r>
      <w:r w:rsidR="00ED085D" w:rsidRPr="00D07456">
        <w:rPr>
          <w:rFonts w:ascii="Sylfaen" w:hAnsi="Sylfaen" w:cs="Arial"/>
          <w:sz w:val="20"/>
          <w:szCs w:val="20"/>
        </w:rPr>
        <w:t xml:space="preserve"> follow a combination </w:t>
      </w:r>
      <w:r w:rsidR="00743E49" w:rsidRPr="00D07456">
        <w:rPr>
          <w:rFonts w:ascii="Sylfaen" w:hAnsi="Sylfaen" w:cs="Arial"/>
          <w:sz w:val="20"/>
          <w:szCs w:val="20"/>
        </w:rPr>
        <w:t xml:space="preserve">of industry standards, insurance requirements, engineering practices and international codes. </w:t>
      </w:r>
      <w:r w:rsidR="00446FAA" w:rsidRPr="00D07456">
        <w:rPr>
          <w:rFonts w:ascii="Sylfaen" w:hAnsi="Sylfaen" w:cs="Arial"/>
          <w:sz w:val="20"/>
          <w:szCs w:val="20"/>
        </w:rPr>
        <w:t xml:space="preserve">These reports are critical to assess technical and operational risks and define premiums, limits and exclusions. </w:t>
      </w:r>
      <w:r w:rsidR="0023477E" w:rsidRPr="00D07456">
        <w:rPr>
          <w:rFonts w:ascii="Sylfaen" w:hAnsi="Sylfaen" w:cs="Arial"/>
          <w:sz w:val="20"/>
          <w:szCs w:val="20"/>
        </w:rPr>
        <w:t>The report must be pr</w:t>
      </w:r>
      <w:r w:rsidR="00A205F2" w:rsidRPr="00D07456">
        <w:rPr>
          <w:rFonts w:ascii="Sylfaen" w:hAnsi="Sylfaen" w:cs="Arial"/>
          <w:sz w:val="20"/>
          <w:szCs w:val="20"/>
        </w:rPr>
        <w:t>epared in full compliance with the internationally acknowledged</w:t>
      </w:r>
      <w:r w:rsidR="0023477E" w:rsidRPr="00D07456">
        <w:rPr>
          <w:rFonts w:ascii="Sylfaen" w:hAnsi="Sylfaen" w:cs="Arial"/>
          <w:sz w:val="20"/>
          <w:szCs w:val="20"/>
        </w:rPr>
        <w:t xml:space="preserve"> engineering and insurance standards</w:t>
      </w:r>
      <w:r w:rsidR="00A205F2" w:rsidRPr="00D07456">
        <w:rPr>
          <w:rFonts w:ascii="Sylfaen" w:hAnsi="Sylfaen" w:cs="Arial"/>
          <w:sz w:val="20"/>
          <w:szCs w:val="20"/>
        </w:rPr>
        <w:t xml:space="preserve">. Here are several </w:t>
      </w:r>
      <w:r w:rsidR="009168D3" w:rsidRPr="00D07456">
        <w:rPr>
          <w:rFonts w:ascii="Sylfaen" w:hAnsi="Sylfaen" w:cs="Arial"/>
          <w:sz w:val="20"/>
          <w:szCs w:val="20"/>
        </w:rPr>
        <w:t>preferable standards:</w:t>
      </w:r>
      <w:r w:rsidR="0023477E" w:rsidRPr="00D07456">
        <w:rPr>
          <w:rFonts w:ascii="Sylfaen" w:hAnsi="Sylfaen" w:cs="Arial"/>
          <w:sz w:val="20"/>
          <w:szCs w:val="20"/>
        </w:rPr>
        <w:t xml:space="preserve"> </w:t>
      </w:r>
      <w:r w:rsidR="00A205F2" w:rsidRPr="00D07456">
        <w:rPr>
          <w:rFonts w:ascii="Sylfaen" w:hAnsi="Sylfaen" w:cs="Arial"/>
          <w:sz w:val="20"/>
          <w:szCs w:val="20"/>
        </w:rPr>
        <w:t>t</w:t>
      </w:r>
      <w:r w:rsidR="0023477E" w:rsidRPr="00D07456">
        <w:rPr>
          <w:rFonts w:ascii="Sylfaen" w:hAnsi="Sylfaen" w:cs="Arial"/>
          <w:sz w:val="20"/>
          <w:szCs w:val="20"/>
        </w:rPr>
        <w:t xml:space="preserve">he technical guidelines of ICOLD (International Commission on Large Dams), FM </w:t>
      </w:r>
      <w:proofErr w:type="spellStart"/>
      <w:r w:rsidR="0023477E" w:rsidRPr="00D07456">
        <w:rPr>
          <w:rFonts w:ascii="Sylfaen" w:hAnsi="Sylfaen" w:cs="Arial"/>
          <w:sz w:val="20"/>
          <w:szCs w:val="20"/>
        </w:rPr>
        <w:t>Global's</w:t>
      </w:r>
      <w:proofErr w:type="spellEnd"/>
      <w:r w:rsidR="0023477E" w:rsidRPr="00D07456">
        <w:rPr>
          <w:rFonts w:ascii="Sylfaen" w:hAnsi="Sylfaen" w:cs="Arial"/>
          <w:sz w:val="20"/>
          <w:szCs w:val="20"/>
        </w:rPr>
        <w:t xml:space="preserve"> Property Loss Prevention recommendations, IFC Performance Standards</w:t>
      </w:r>
      <w:r w:rsidR="00A205F2" w:rsidRPr="00D07456">
        <w:rPr>
          <w:rFonts w:ascii="Sylfaen" w:hAnsi="Sylfaen" w:cs="Arial"/>
          <w:sz w:val="20"/>
          <w:szCs w:val="20"/>
        </w:rPr>
        <w:t>, ISO 31000 for risk management</w:t>
      </w:r>
      <w:r w:rsidR="0023477E" w:rsidRPr="00D07456">
        <w:rPr>
          <w:rFonts w:ascii="Sylfaen" w:hAnsi="Sylfaen" w:cs="Arial"/>
          <w:sz w:val="20"/>
          <w:szCs w:val="20"/>
        </w:rPr>
        <w:t xml:space="preserve"> and</w:t>
      </w:r>
      <w:r w:rsidR="00A205F2" w:rsidRPr="00D07456">
        <w:rPr>
          <w:rFonts w:ascii="Sylfaen" w:hAnsi="Sylfaen" w:cs="Arial"/>
          <w:sz w:val="20"/>
          <w:szCs w:val="20"/>
        </w:rPr>
        <w:t xml:space="preserve"> ISO 55000 for asset management. The Bidder is not limited to the standards above. </w:t>
      </w:r>
    </w:p>
    <w:p w14:paraId="1CA28B9D" w14:textId="466BDE95" w:rsidR="000A5222" w:rsidRPr="00D07456" w:rsidRDefault="00A205F2" w:rsidP="001C4675">
      <w:pPr>
        <w:pStyle w:val="ListParagraph"/>
        <w:numPr>
          <w:ilvl w:val="0"/>
          <w:numId w:val="15"/>
        </w:numPr>
        <w:spacing w:before="100" w:beforeAutospacing="1" w:after="100" w:afterAutospacing="1"/>
        <w:rPr>
          <w:rFonts w:ascii="Sylfaen" w:eastAsia="Times New Roman" w:hAnsi="Sylfaen" w:cs="Arial"/>
          <w:sz w:val="20"/>
          <w:szCs w:val="20"/>
          <w:lang w:eastAsia="en-GB"/>
        </w:rPr>
      </w:pPr>
      <w:r w:rsidRPr="00D07456">
        <w:rPr>
          <w:rFonts w:ascii="Sylfaen" w:hAnsi="Sylfaen" w:cs="Arial"/>
          <w:sz w:val="20"/>
          <w:szCs w:val="20"/>
        </w:rPr>
        <w:t>The Bidder</w:t>
      </w:r>
      <w:r w:rsidR="00635792" w:rsidRPr="00D07456">
        <w:rPr>
          <w:rFonts w:ascii="Sylfaen" w:hAnsi="Sylfaen" w:cs="Arial"/>
          <w:sz w:val="20"/>
          <w:szCs w:val="20"/>
        </w:rPr>
        <w:t xml:space="preserve"> </w:t>
      </w:r>
      <w:proofErr w:type="gramStart"/>
      <w:r w:rsidRPr="00D07456">
        <w:rPr>
          <w:rFonts w:ascii="Sylfaen" w:hAnsi="Sylfaen" w:cs="Arial"/>
          <w:sz w:val="20"/>
          <w:szCs w:val="20"/>
        </w:rPr>
        <w:t>Shall</w:t>
      </w:r>
      <w:proofErr w:type="gramEnd"/>
      <w:r w:rsidR="00635792" w:rsidRPr="00D07456">
        <w:rPr>
          <w:rFonts w:ascii="Sylfaen" w:hAnsi="Sylfaen" w:cs="Arial"/>
          <w:sz w:val="20"/>
          <w:szCs w:val="20"/>
        </w:rPr>
        <w:t xml:space="preserve"> indicate </w:t>
      </w:r>
      <w:r w:rsidR="00F42494" w:rsidRPr="00D07456">
        <w:rPr>
          <w:rFonts w:ascii="Sylfaen" w:hAnsi="Sylfaen" w:cs="Arial"/>
          <w:sz w:val="20"/>
          <w:szCs w:val="20"/>
        </w:rPr>
        <w:t xml:space="preserve">in their offer </w:t>
      </w:r>
      <w:r w:rsidR="00635792" w:rsidRPr="00D07456">
        <w:rPr>
          <w:rFonts w:ascii="Sylfaen" w:hAnsi="Sylfaen" w:cs="Arial"/>
          <w:sz w:val="20"/>
          <w:szCs w:val="20"/>
        </w:rPr>
        <w:t xml:space="preserve">all standards </w:t>
      </w:r>
      <w:r w:rsidR="00F42494" w:rsidRPr="00D07456">
        <w:rPr>
          <w:rFonts w:ascii="Sylfaen" w:hAnsi="Sylfaen" w:cs="Arial"/>
          <w:sz w:val="20"/>
          <w:szCs w:val="20"/>
        </w:rPr>
        <w:t>according to which the surveys will be prepared.</w:t>
      </w:r>
    </w:p>
    <w:p w14:paraId="50CF40FE" w14:textId="77777777" w:rsidR="00112885" w:rsidRDefault="00C24E72" w:rsidP="00112885">
      <w:pPr>
        <w:pStyle w:val="ListParagraph"/>
        <w:numPr>
          <w:ilvl w:val="0"/>
          <w:numId w:val="15"/>
        </w:numPr>
        <w:spacing w:before="100" w:beforeAutospacing="1" w:after="100" w:afterAutospacing="1"/>
        <w:rPr>
          <w:rFonts w:ascii="Sylfaen" w:eastAsia="Times New Roman" w:hAnsi="Sylfaen" w:cs="Arial"/>
          <w:sz w:val="20"/>
          <w:szCs w:val="20"/>
          <w:lang w:eastAsia="en-GB"/>
        </w:rPr>
      </w:pPr>
      <w:r w:rsidRPr="00112885">
        <w:rPr>
          <w:rFonts w:ascii="Sylfaen" w:eastAsia="Times New Roman" w:hAnsi="Sylfaen" w:cs="Arial"/>
          <w:sz w:val="20"/>
          <w:szCs w:val="20"/>
          <w:lang w:val="ka-GE" w:eastAsia="en-GB"/>
        </w:rPr>
        <w:t xml:space="preserve">The offer </w:t>
      </w:r>
      <w:r w:rsidRPr="00112885">
        <w:rPr>
          <w:rFonts w:ascii="Sylfaen" w:eastAsia="Times New Roman" w:hAnsi="Sylfaen" w:cs="Arial"/>
          <w:sz w:val="20"/>
          <w:szCs w:val="20"/>
          <w:lang w:eastAsia="en-GB"/>
        </w:rPr>
        <w:t xml:space="preserve">Shall include the fixed </w:t>
      </w:r>
      <w:r w:rsidRPr="00112885">
        <w:rPr>
          <w:rFonts w:ascii="Sylfaen" w:eastAsia="Times New Roman" w:hAnsi="Sylfaen" w:cs="Arial"/>
          <w:sz w:val="20"/>
          <w:szCs w:val="20"/>
          <w:lang w:val="ka-GE" w:eastAsia="en-GB"/>
        </w:rPr>
        <w:t xml:space="preserve">price </w:t>
      </w:r>
      <w:r w:rsidRPr="00112885">
        <w:rPr>
          <w:rFonts w:ascii="Sylfaen" w:eastAsia="Times New Roman" w:hAnsi="Sylfaen" w:cs="Arial"/>
          <w:sz w:val="20"/>
          <w:szCs w:val="20"/>
          <w:lang w:eastAsia="en-GB"/>
        </w:rPr>
        <w:t xml:space="preserve">which Shall not change </w:t>
      </w:r>
      <w:r w:rsidRPr="00112885">
        <w:rPr>
          <w:rFonts w:ascii="Sylfaen" w:eastAsia="Times New Roman" w:hAnsi="Sylfaen" w:cs="Arial"/>
          <w:sz w:val="20"/>
          <w:szCs w:val="20"/>
          <w:lang w:val="ka-GE" w:eastAsia="en-GB"/>
        </w:rPr>
        <w:t xml:space="preserve">in case of </w:t>
      </w:r>
      <w:r w:rsidRPr="00112885">
        <w:rPr>
          <w:rFonts w:ascii="Sylfaen" w:eastAsia="Times New Roman" w:hAnsi="Sylfaen" w:cs="Arial"/>
          <w:sz w:val="20"/>
          <w:szCs w:val="20"/>
          <w:lang w:eastAsia="en-GB"/>
        </w:rPr>
        <w:t xml:space="preserve">the revision of </w:t>
      </w:r>
      <w:r w:rsidRPr="00112885">
        <w:rPr>
          <w:rFonts w:ascii="Sylfaen" w:eastAsia="Times New Roman" w:hAnsi="Sylfaen" w:cs="Arial"/>
          <w:sz w:val="20"/>
          <w:szCs w:val="20"/>
          <w:lang w:val="ka-GE" w:eastAsia="en-GB"/>
        </w:rPr>
        <w:t>the draft</w:t>
      </w:r>
      <w:r w:rsidRPr="00112885">
        <w:rPr>
          <w:rFonts w:ascii="Sylfaen" w:eastAsia="Times New Roman" w:hAnsi="Sylfaen" w:cs="Arial"/>
          <w:sz w:val="20"/>
          <w:szCs w:val="20"/>
          <w:lang w:eastAsia="en-GB"/>
        </w:rPr>
        <w:t>s</w:t>
      </w:r>
      <w:r w:rsidRPr="00112885">
        <w:rPr>
          <w:rFonts w:ascii="Sylfaen" w:eastAsia="Times New Roman" w:hAnsi="Sylfaen" w:cs="Arial"/>
          <w:sz w:val="20"/>
          <w:szCs w:val="20"/>
          <w:lang w:val="ka-GE" w:eastAsia="en-GB"/>
        </w:rPr>
        <w:t xml:space="preserve"> </w:t>
      </w:r>
      <w:r w:rsidRPr="00112885">
        <w:rPr>
          <w:rFonts w:ascii="Sylfaen" w:eastAsia="Times New Roman" w:hAnsi="Sylfaen" w:cs="Arial"/>
          <w:sz w:val="20"/>
          <w:szCs w:val="20"/>
          <w:lang w:eastAsia="en-GB"/>
        </w:rPr>
        <w:t xml:space="preserve">are required; </w:t>
      </w:r>
      <w:r w:rsidR="00112885" w:rsidRPr="00112885">
        <w:rPr>
          <w:rFonts w:ascii="Sylfaen" w:eastAsia="Times New Roman" w:hAnsi="Sylfaen" w:cs="Arial"/>
          <w:b/>
          <w:color w:val="FF0000"/>
          <w:sz w:val="20"/>
          <w:szCs w:val="20"/>
          <w:lang w:eastAsia="en-GB"/>
        </w:rPr>
        <w:t>The price shall also remain fixed in case of delays, including those caused by the Customer’s violation of deadlines, provided there are objective reasons.</w:t>
      </w:r>
      <w:r w:rsidR="00112885" w:rsidRPr="00112885">
        <w:rPr>
          <w:rFonts w:ascii="Sylfaen" w:eastAsia="Times New Roman" w:hAnsi="Sylfaen" w:cs="Arial"/>
          <w:color w:val="FF0000"/>
          <w:sz w:val="20"/>
          <w:szCs w:val="20"/>
          <w:lang w:eastAsia="en-GB"/>
        </w:rPr>
        <w:t xml:space="preserve"> </w:t>
      </w:r>
    </w:p>
    <w:p w14:paraId="31C297DF" w14:textId="2BF77EFC" w:rsidR="00CC68FF" w:rsidRPr="00112885" w:rsidRDefault="000A5222" w:rsidP="00112885">
      <w:pPr>
        <w:pStyle w:val="ListParagraph"/>
        <w:numPr>
          <w:ilvl w:val="0"/>
          <w:numId w:val="15"/>
        </w:numPr>
        <w:spacing w:before="100" w:beforeAutospacing="1" w:after="100" w:afterAutospacing="1"/>
        <w:rPr>
          <w:rFonts w:ascii="Sylfaen" w:eastAsia="Times New Roman" w:hAnsi="Sylfaen" w:cs="Arial"/>
          <w:sz w:val="20"/>
          <w:szCs w:val="20"/>
          <w:lang w:eastAsia="en-GB"/>
        </w:rPr>
      </w:pPr>
      <w:r w:rsidRPr="00112885">
        <w:rPr>
          <w:rFonts w:ascii="Sylfaen" w:eastAsia="Times New Roman" w:hAnsi="Sylfaen" w:cs="Arial"/>
          <w:sz w:val="20"/>
          <w:szCs w:val="20"/>
          <w:lang w:val="ka-GE" w:eastAsia="en-GB"/>
        </w:rPr>
        <w:t xml:space="preserve">The </w:t>
      </w:r>
      <w:r w:rsidR="00C24E72" w:rsidRPr="00112885">
        <w:rPr>
          <w:rFonts w:ascii="Sylfaen" w:hAnsi="Sylfaen" w:cs="Arial"/>
          <w:sz w:val="20"/>
          <w:szCs w:val="20"/>
        </w:rPr>
        <w:t xml:space="preserve">Bidder </w:t>
      </w:r>
      <w:r w:rsidR="00C24E72" w:rsidRPr="00112885">
        <w:rPr>
          <w:rFonts w:ascii="Sylfaen" w:eastAsia="Times New Roman" w:hAnsi="Sylfaen" w:cs="Arial"/>
          <w:sz w:val="20"/>
          <w:szCs w:val="20"/>
          <w:lang w:eastAsia="en-GB"/>
        </w:rPr>
        <w:t>Shall</w:t>
      </w:r>
      <w:r w:rsidRPr="00112885">
        <w:rPr>
          <w:rFonts w:ascii="Sylfaen" w:eastAsia="Times New Roman" w:hAnsi="Sylfaen" w:cs="Arial"/>
          <w:sz w:val="20"/>
          <w:szCs w:val="20"/>
          <w:lang w:val="ka-GE" w:eastAsia="en-GB"/>
        </w:rPr>
        <w:t xml:space="preserve"> include an indicative </w:t>
      </w:r>
      <w:r w:rsidR="00CC68FF" w:rsidRPr="00112885">
        <w:rPr>
          <w:rFonts w:ascii="Sylfaen" w:eastAsia="Times New Roman" w:hAnsi="Sylfaen" w:cs="Arial"/>
          <w:sz w:val="20"/>
          <w:szCs w:val="20"/>
          <w:lang w:val="ka-GE" w:eastAsia="en-GB"/>
        </w:rPr>
        <w:t>fee</w:t>
      </w:r>
      <w:r w:rsidR="00C24E72" w:rsidRPr="00112885">
        <w:rPr>
          <w:rFonts w:ascii="Sylfaen" w:eastAsia="Times New Roman" w:hAnsi="Sylfaen" w:cs="Arial"/>
          <w:sz w:val="20"/>
          <w:szCs w:val="20"/>
          <w:lang w:val="ka-GE" w:eastAsia="en-GB"/>
        </w:rPr>
        <w:t xml:space="preserve"> for subsequent updates to th</w:t>
      </w:r>
      <w:r w:rsidR="00C24E72" w:rsidRPr="00112885">
        <w:rPr>
          <w:rFonts w:ascii="Sylfaen" w:eastAsia="Times New Roman" w:hAnsi="Sylfaen" w:cs="Arial"/>
          <w:sz w:val="20"/>
          <w:szCs w:val="20"/>
          <w:lang w:eastAsia="en-GB"/>
        </w:rPr>
        <w:t>e Survey</w:t>
      </w:r>
      <w:r w:rsidR="00C24E72" w:rsidRPr="00112885">
        <w:rPr>
          <w:rFonts w:ascii="Sylfaen" w:eastAsia="Times New Roman" w:hAnsi="Sylfaen" w:cs="Arial"/>
          <w:sz w:val="20"/>
          <w:szCs w:val="20"/>
          <w:lang w:val="ka-GE" w:eastAsia="en-GB"/>
        </w:rPr>
        <w:t xml:space="preserve"> </w:t>
      </w:r>
      <w:r w:rsidR="00C24E72" w:rsidRPr="00112885">
        <w:rPr>
          <w:rFonts w:ascii="Sylfaen" w:eastAsia="Times New Roman" w:hAnsi="Sylfaen" w:cs="Arial"/>
          <w:sz w:val="20"/>
          <w:szCs w:val="20"/>
          <w:lang w:eastAsia="en-GB"/>
        </w:rPr>
        <w:t>R</w:t>
      </w:r>
      <w:r w:rsidRPr="00112885">
        <w:rPr>
          <w:rFonts w:ascii="Sylfaen" w:eastAsia="Times New Roman" w:hAnsi="Sylfaen" w:cs="Arial"/>
          <w:sz w:val="20"/>
          <w:szCs w:val="20"/>
          <w:lang w:val="ka-GE" w:eastAsia="en-GB"/>
        </w:rPr>
        <w:t>eport</w:t>
      </w:r>
      <w:r w:rsidR="00C24E72" w:rsidRPr="00112885">
        <w:rPr>
          <w:rFonts w:ascii="Sylfaen" w:eastAsia="Times New Roman" w:hAnsi="Sylfaen" w:cs="Arial"/>
          <w:sz w:val="20"/>
          <w:szCs w:val="20"/>
          <w:lang w:eastAsia="en-GB"/>
        </w:rPr>
        <w:t xml:space="preserve">s in the future. </w:t>
      </w:r>
    </w:p>
    <w:p w14:paraId="062655B0" w14:textId="3A172FC6" w:rsidR="00697AD4" w:rsidRPr="00D07456" w:rsidRDefault="00697AD4" w:rsidP="001C4675">
      <w:pPr>
        <w:pStyle w:val="ListParagraph"/>
        <w:numPr>
          <w:ilvl w:val="0"/>
          <w:numId w:val="15"/>
        </w:numPr>
        <w:spacing w:before="100" w:beforeAutospacing="1" w:after="100" w:afterAutospacing="1"/>
        <w:rPr>
          <w:rFonts w:ascii="Sylfaen" w:eastAsia="Times New Roman" w:hAnsi="Sylfaen" w:cs="Arial"/>
          <w:sz w:val="20"/>
          <w:szCs w:val="20"/>
          <w:lang w:eastAsia="en-GB"/>
        </w:rPr>
      </w:pPr>
      <w:r w:rsidRPr="00D07456">
        <w:rPr>
          <w:rFonts w:ascii="Sylfaen" w:hAnsi="Sylfaen" w:cs="Arial"/>
          <w:sz w:val="20"/>
          <w:szCs w:val="20"/>
        </w:rPr>
        <w:t xml:space="preserve">The Bidder shall submit the draft Reports to the Customer for review. The Customer shall have the right to review and request revisions to the draft as many times as necessary until the Reports </w:t>
      </w:r>
      <w:proofErr w:type="gramStart"/>
      <w:r w:rsidRPr="00D07456">
        <w:rPr>
          <w:rFonts w:ascii="Sylfaen" w:hAnsi="Sylfaen" w:cs="Arial"/>
          <w:sz w:val="20"/>
          <w:szCs w:val="20"/>
        </w:rPr>
        <w:t>are deemed</w:t>
      </w:r>
      <w:proofErr w:type="gramEnd"/>
      <w:r w:rsidRPr="00D07456">
        <w:rPr>
          <w:rFonts w:ascii="Sylfaen" w:hAnsi="Sylfaen" w:cs="Arial"/>
          <w:sz w:val="20"/>
          <w:szCs w:val="20"/>
        </w:rPr>
        <w:t xml:space="preserve"> acceptable and fully compliant with the specified requirements. Upon approval, the Bidder shall issue the final version for the Customer’s official use.</w:t>
      </w:r>
    </w:p>
    <w:p w14:paraId="66982350" w14:textId="23FF2F9F" w:rsidR="00157EF4" w:rsidRDefault="00697AD4" w:rsidP="00112885">
      <w:pPr>
        <w:pStyle w:val="ListParagraph"/>
        <w:numPr>
          <w:ilvl w:val="0"/>
          <w:numId w:val="15"/>
        </w:numPr>
        <w:spacing w:before="100" w:beforeAutospacing="1" w:after="100" w:afterAutospacing="1"/>
        <w:rPr>
          <w:rFonts w:ascii="Sylfaen" w:eastAsia="Times New Roman" w:hAnsi="Sylfaen" w:cs="Arial"/>
          <w:sz w:val="20"/>
          <w:szCs w:val="20"/>
          <w:lang w:eastAsia="en-GB"/>
        </w:rPr>
      </w:pPr>
      <w:proofErr w:type="gramStart"/>
      <w:r w:rsidRPr="00D07456">
        <w:rPr>
          <w:rFonts w:ascii="Sylfaen" w:eastAsia="Times New Roman" w:hAnsi="Sylfaen" w:cs="Arial"/>
          <w:sz w:val="20"/>
          <w:szCs w:val="20"/>
          <w:lang w:eastAsia="en-GB"/>
        </w:rPr>
        <w:t>Should the Bidder require access to additional information, the Bidder shall submit the following to the designated contact email address: (</w:t>
      </w:r>
      <w:proofErr w:type="spellStart"/>
      <w:r w:rsidRPr="00D07456">
        <w:rPr>
          <w:rFonts w:ascii="Sylfaen" w:eastAsia="Times New Roman" w:hAnsi="Sylfaen" w:cs="Arial"/>
          <w:sz w:val="20"/>
          <w:szCs w:val="20"/>
          <w:lang w:eastAsia="en-GB"/>
        </w:rPr>
        <w:t>i</w:t>
      </w:r>
      <w:proofErr w:type="spellEnd"/>
      <w:r w:rsidRPr="00D07456">
        <w:rPr>
          <w:rFonts w:ascii="Sylfaen" w:eastAsia="Times New Roman" w:hAnsi="Sylfaen" w:cs="Arial"/>
          <w:sz w:val="20"/>
          <w:szCs w:val="20"/>
          <w:lang w:eastAsia="en-GB"/>
        </w:rPr>
        <w:t xml:space="preserve">) a duly signed Non-Disclosure Agreement (NDA) – please see </w:t>
      </w:r>
      <w:r w:rsidR="00112885" w:rsidRPr="00112885">
        <w:rPr>
          <w:rFonts w:ascii="Sylfaen" w:eastAsia="Times New Roman" w:hAnsi="Sylfaen" w:cs="Arial"/>
          <w:b/>
          <w:color w:val="FF0000"/>
          <w:sz w:val="20"/>
          <w:szCs w:val="20"/>
          <w:lang w:eastAsia="en-GB"/>
        </w:rPr>
        <w:t>Annex N2 Draft NDA General GWP and Annex N2.1 Draft NDA General SAGURAMO</w:t>
      </w:r>
      <w:r w:rsidRPr="00D07456">
        <w:rPr>
          <w:rFonts w:ascii="Sylfaen" w:eastAsia="Times New Roman" w:hAnsi="Sylfaen" w:cs="Arial"/>
          <w:sz w:val="20"/>
          <w:szCs w:val="20"/>
          <w:lang w:eastAsia="en-GB"/>
        </w:rPr>
        <w:t>; (ii) a written list of clarification questions; and (iii) an official written confirmation of its intent to participate in the tender."</w:t>
      </w:r>
      <w:proofErr w:type="gramEnd"/>
    </w:p>
    <w:p w14:paraId="35E023F0" w14:textId="758F9AB6" w:rsidR="00BA48DF" w:rsidRDefault="00157EF4" w:rsidP="0018255C">
      <w:pPr>
        <w:pStyle w:val="ListParagraph"/>
        <w:numPr>
          <w:ilvl w:val="0"/>
          <w:numId w:val="15"/>
        </w:numPr>
        <w:spacing w:before="100" w:beforeAutospacing="1" w:after="100" w:afterAutospacing="1"/>
        <w:rPr>
          <w:rFonts w:ascii="Sylfaen" w:eastAsia="Times New Roman" w:hAnsi="Sylfaen" w:cs="Arial"/>
          <w:sz w:val="20"/>
          <w:szCs w:val="20"/>
          <w:lang w:eastAsia="en-GB"/>
        </w:rPr>
      </w:pPr>
      <w:r w:rsidRPr="00157EF4">
        <w:rPr>
          <w:rFonts w:ascii="Sylfaen" w:eastAsia="Times New Roman" w:hAnsi="Sylfaen" w:cs="Arial"/>
          <w:sz w:val="20"/>
          <w:szCs w:val="20"/>
          <w:lang w:eastAsia="en-GB"/>
        </w:rPr>
        <w:t>In case of interest, the Bidder is kindly requested to notify the Customer of their intent to participate in the tender by email within 72 hours of receiving the invitation</w:t>
      </w:r>
    </w:p>
    <w:p w14:paraId="212F327A" w14:textId="14BB9CD3" w:rsidR="00157EF4" w:rsidRPr="00157EF4" w:rsidRDefault="00157EF4" w:rsidP="00157EF4">
      <w:pPr>
        <w:pStyle w:val="ListParagraph"/>
        <w:numPr>
          <w:ilvl w:val="0"/>
          <w:numId w:val="15"/>
        </w:numPr>
        <w:spacing w:before="100" w:beforeAutospacing="1" w:after="100" w:afterAutospacing="1"/>
        <w:rPr>
          <w:rFonts w:ascii="Sylfaen" w:eastAsia="Times New Roman" w:hAnsi="Sylfaen" w:cs="Arial"/>
          <w:sz w:val="20"/>
          <w:szCs w:val="20"/>
          <w:lang w:eastAsia="en-GB"/>
        </w:rPr>
      </w:pPr>
      <w:r w:rsidRPr="00157EF4">
        <w:rPr>
          <w:rFonts w:ascii="Sylfaen" w:eastAsia="Times New Roman" w:hAnsi="Sylfaen" w:cs="Arial"/>
          <w:sz w:val="20"/>
          <w:szCs w:val="20"/>
          <w:lang w:eastAsia="en-GB"/>
        </w:rPr>
        <w:t>In cases of absolute necessity, the Bidder may submit a written request via email for an extension of the tender deadline. The decision to grant such an extension rests solely at the discretion of the Customer.</w:t>
      </w:r>
      <w:bookmarkStart w:id="0" w:name="_GoBack"/>
      <w:bookmarkEnd w:id="0"/>
    </w:p>
    <w:p w14:paraId="1F807A45" w14:textId="77777777" w:rsidR="00157EF4" w:rsidRPr="00D07456" w:rsidRDefault="00157EF4" w:rsidP="0018255C">
      <w:pPr>
        <w:rPr>
          <w:rFonts w:ascii="Sylfaen" w:hAnsi="Sylfaen" w:cs="Arial"/>
          <w:b/>
          <w:bCs/>
          <w:sz w:val="20"/>
          <w:szCs w:val="20"/>
        </w:rPr>
      </w:pPr>
    </w:p>
    <w:p w14:paraId="0895E2C5" w14:textId="0E015D13" w:rsidR="00000998" w:rsidRPr="00D07456" w:rsidRDefault="00BA48DF" w:rsidP="001C4675">
      <w:pPr>
        <w:pStyle w:val="ListParagraph"/>
        <w:numPr>
          <w:ilvl w:val="1"/>
          <w:numId w:val="2"/>
        </w:numPr>
        <w:rPr>
          <w:rFonts w:ascii="Sylfaen" w:eastAsiaTheme="minorHAnsi" w:hAnsi="Sylfaen" w:cs="Arial"/>
          <w:b/>
          <w:bCs/>
          <w:sz w:val="20"/>
          <w:szCs w:val="20"/>
        </w:rPr>
      </w:pPr>
      <w:r w:rsidRPr="00D07456">
        <w:rPr>
          <w:rFonts w:ascii="Sylfaen" w:eastAsiaTheme="minorHAnsi" w:hAnsi="Sylfaen" w:cs="Arial"/>
          <w:b/>
          <w:bCs/>
          <w:sz w:val="20"/>
          <w:szCs w:val="20"/>
        </w:rPr>
        <w:t>Eligibility and Qualification Requirements of the Bidder</w:t>
      </w:r>
    </w:p>
    <w:p w14:paraId="4234DF9E" w14:textId="77777777" w:rsidR="009631EF" w:rsidRPr="00D07456" w:rsidRDefault="009631EF" w:rsidP="000E6777">
      <w:pPr>
        <w:pStyle w:val="ListParagraph"/>
        <w:rPr>
          <w:rFonts w:ascii="Sylfaen" w:eastAsiaTheme="minorHAnsi" w:hAnsi="Sylfaen" w:cs="Arial"/>
          <w:sz w:val="20"/>
          <w:szCs w:val="20"/>
        </w:rPr>
      </w:pPr>
    </w:p>
    <w:p w14:paraId="0C91D372" w14:textId="2AF1509C" w:rsidR="000F3435" w:rsidRPr="00D07456" w:rsidRDefault="00BA48DF" w:rsidP="001C4675">
      <w:pPr>
        <w:pStyle w:val="ListParagraph"/>
        <w:numPr>
          <w:ilvl w:val="0"/>
          <w:numId w:val="8"/>
        </w:numPr>
        <w:rPr>
          <w:rFonts w:ascii="Sylfaen" w:eastAsiaTheme="minorHAnsi" w:hAnsi="Sylfaen" w:cs="Arial"/>
          <w:sz w:val="20"/>
          <w:szCs w:val="20"/>
        </w:rPr>
      </w:pPr>
      <w:r w:rsidRPr="00D07456">
        <w:rPr>
          <w:rFonts w:ascii="Sylfaen" w:eastAsiaTheme="minorHAnsi" w:hAnsi="Sylfaen" w:cs="Arial"/>
          <w:sz w:val="20"/>
          <w:szCs w:val="20"/>
        </w:rPr>
        <w:t>The Bidder must be a registered and licensed engineering consultancy firm, authorized to operate in its jurisdiction. The proposal must include valid registration documents and a document certifying the identity and signing authority of the person authorized to enter into contractual agreements on behalf of the Bidder.</w:t>
      </w:r>
    </w:p>
    <w:p w14:paraId="42B1C6E7" w14:textId="77777777" w:rsidR="00BA48DF" w:rsidRPr="00D07456" w:rsidRDefault="00BA48DF" w:rsidP="001C4675">
      <w:pPr>
        <w:pStyle w:val="ListParagraph"/>
        <w:numPr>
          <w:ilvl w:val="0"/>
          <w:numId w:val="8"/>
        </w:numPr>
        <w:rPr>
          <w:rFonts w:ascii="Sylfaen" w:eastAsiaTheme="minorHAnsi" w:hAnsi="Sylfaen" w:cs="Arial"/>
          <w:sz w:val="20"/>
          <w:szCs w:val="20"/>
        </w:rPr>
      </w:pPr>
      <w:r w:rsidRPr="00D07456">
        <w:rPr>
          <w:rFonts w:ascii="Sylfaen" w:eastAsiaTheme="minorHAnsi" w:hAnsi="Sylfaen" w:cs="Arial"/>
          <w:sz w:val="20"/>
          <w:szCs w:val="20"/>
        </w:rPr>
        <w:t>The Bidder must demonstrate a minimum of 7 to 10 years of experience in industrial risk engineering, with specific expertise in the hydropower sector.</w:t>
      </w:r>
    </w:p>
    <w:p w14:paraId="0DB6D838" w14:textId="77777777" w:rsidR="00BA48DF" w:rsidRPr="00D07456" w:rsidRDefault="00BA48DF" w:rsidP="001C4675">
      <w:pPr>
        <w:pStyle w:val="ListParagraph"/>
        <w:numPr>
          <w:ilvl w:val="0"/>
          <w:numId w:val="8"/>
        </w:numPr>
        <w:rPr>
          <w:rFonts w:ascii="Sylfaen" w:eastAsiaTheme="minorHAnsi" w:hAnsi="Sylfaen" w:cs="Arial"/>
          <w:sz w:val="20"/>
          <w:szCs w:val="20"/>
        </w:rPr>
      </w:pPr>
      <w:r w:rsidRPr="00D07456">
        <w:rPr>
          <w:rFonts w:ascii="Sylfaen" w:eastAsiaTheme="minorHAnsi" w:hAnsi="Sylfaen" w:cs="Arial"/>
          <w:sz w:val="20"/>
          <w:szCs w:val="20"/>
        </w:rPr>
        <w:t>The proposal must include the Curriculum Vitae (CV) of the expert who will be directly responsible for conducting the Risk Engineering Survey of the Hydropower Plants (HPPs).</w:t>
      </w:r>
    </w:p>
    <w:p w14:paraId="6C7539EC" w14:textId="77777777" w:rsidR="00BA48DF" w:rsidRPr="00D07456" w:rsidRDefault="00BA48DF" w:rsidP="001C4675">
      <w:pPr>
        <w:pStyle w:val="ListParagraph"/>
        <w:numPr>
          <w:ilvl w:val="0"/>
          <w:numId w:val="8"/>
        </w:numPr>
        <w:rPr>
          <w:rFonts w:ascii="Sylfaen" w:eastAsiaTheme="minorHAnsi" w:hAnsi="Sylfaen" w:cs="Arial"/>
          <w:sz w:val="20"/>
          <w:szCs w:val="20"/>
        </w:rPr>
      </w:pPr>
      <w:r w:rsidRPr="00D07456">
        <w:rPr>
          <w:rFonts w:ascii="Sylfaen" w:eastAsiaTheme="minorHAnsi" w:hAnsi="Sylfaen" w:cs="Arial"/>
          <w:sz w:val="20"/>
          <w:szCs w:val="20"/>
        </w:rPr>
        <w:t>The Bidder must possess valid Professional Indemnity Insurance to cover any professional errors or omissions.</w:t>
      </w:r>
    </w:p>
    <w:p w14:paraId="6BC808B4" w14:textId="77777777" w:rsidR="0018255C" w:rsidRPr="00D07456" w:rsidRDefault="0018255C" w:rsidP="001C4675">
      <w:pPr>
        <w:pStyle w:val="ListParagraph"/>
        <w:numPr>
          <w:ilvl w:val="0"/>
          <w:numId w:val="8"/>
        </w:numPr>
        <w:rPr>
          <w:rFonts w:ascii="Sylfaen" w:eastAsiaTheme="minorHAnsi" w:hAnsi="Sylfaen" w:cs="Arial"/>
          <w:sz w:val="20"/>
          <w:szCs w:val="20"/>
        </w:rPr>
      </w:pPr>
      <w:r w:rsidRPr="00D07456">
        <w:rPr>
          <w:rFonts w:ascii="Sylfaen" w:eastAsiaTheme="minorHAnsi" w:hAnsi="Sylfaen" w:cs="Arial"/>
          <w:sz w:val="20"/>
          <w:szCs w:val="20"/>
        </w:rPr>
        <w:t xml:space="preserve">The Bidder must provide at least one example of a previously completed Risk Engineering Survey that </w:t>
      </w:r>
      <w:proofErr w:type="gramStart"/>
      <w:r w:rsidRPr="00D07456">
        <w:rPr>
          <w:rFonts w:ascii="Sylfaen" w:eastAsiaTheme="minorHAnsi" w:hAnsi="Sylfaen" w:cs="Arial"/>
          <w:sz w:val="20"/>
          <w:szCs w:val="20"/>
        </w:rPr>
        <w:t>has been accepted</w:t>
      </w:r>
      <w:proofErr w:type="gramEnd"/>
      <w:r w:rsidRPr="00D07456">
        <w:rPr>
          <w:rFonts w:ascii="Sylfaen" w:eastAsiaTheme="minorHAnsi" w:hAnsi="Sylfaen" w:cs="Arial"/>
          <w:sz w:val="20"/>
          <w:szCs w:val="20"/>
        </w:rPr>
        <w:t xml:space="preserve"> by an A-rated (or equivalent) reinsurance company. Confidentiality of client information </w:t>
      </w:r>
      <w:proofErr w:type="gramStart"/>
      <w:r w:rsidRPr="00D07456">
        <w:rPr>
          <w:rFonts w:ascii="Sylfaen" w:eastAsiaTheme="minorHAnsi" w:hAnsi="Sylfaen" w:cs="Arial"/>
          <w:sz w:val="20"/>
          <w:szCs w:val="20"/>
        </w:rPr>
        <w:t>must be strictly maintained</w:t>
      </w:r>
      <w:proofErr w:type="gramEnd"/>
      <w:r w:rsidRPr="00D07456">
        <w:rPr>
          <w:rFonts w:ascii="Sylfaen" w:eastAsiaTheme="minorHAnsi" w:hAnsi="Sylfaen" w:cs="Arial"/>
          <w:sz w:val="20"/>
          <w:szCs w:val="20"/>
        </w:rPr>
        <w:t>.</w:t>
      </w:r>
    </w:p>
    <w:p w14:paraId="359994DC" w14:textId="3EB292BF" w:rsidR="006C25A1" w:rsidRPr="00D07456" w:rsidRDefault="0018255C" w:rsidP="001C4675">
      <w:pPr>
        <w:pStyle w:val="ListParagraph"/>
        <w:numPr>
          <w:ilvl w:val="0"/>
          <w:numId w:val="8"/>
        </w:numPr>
        <w:rPr>
          <w:rFonts w:ascii="Sylfaen" w:eastAsiaTheme="minorHAnsi" w:hAnsi="Sylfaen" w:cs="Arial"/>
          <w:sz w:val="20"/>
          <w:szCs w:val="20"/>
        </w:rPr>
      </w:pPr>
      <w:r w:rsidRPr="00D07456">
        <w:rPr>
          <w:rFonts w:ascii="Sylfaen" w:eastAsiaTheme="minorHAnsi" w:hAnsi="Sylfaen" w:cs="Arial"/>
          <w:sz w:val="20"/>
          <w:szCs w:val="20"/>
        </w:rPr>
        <w:t xml:space="preserve">The Bidder is encouraged to submit a list of reinsurance companies with whom they have successfully worked, preferably including A-rated reinsurers. </w:t>
      </w:r>
    </w:p>
    <w:p w14:paraId="63B47B0F" w14:textId="77777777" w:rsidR="0018255C" w:rsidRPr="00D07456" w:rsidRDefault="0018255C" w:rsidP="0018255C">
      <w:pPr>
        <w:pStyle w:val="ListParagraph"/>
        <w:rPr>
          <w:rFonts w:ascii="Sylfaen" w:eastAsiaTheme="minorHAnsi" w:hAnsi="Sylfaen" w:cs="Arial"/>
          <w:sz w:val="20"/>
          <w:szCs w:val="20"/>
        </w:rPr>
      </w:pPr>
    </w:p>
    <w:p w14:paraId="3E53AFB7" w14:textId="1FB8FC41" w:rsidR="006C25A1" w:rsidRPr="00D07456" w:rsidRDefault="00000998" w:rsidP="001C4675">
      <w:pPr>
        <w:pStyle w:val="ListParagraph"/>
        <w:numPr>
          <w:ilvl w:val="1"/>
          <w:numId w:val="2"/>
        </w:numPr>
        <w:rPr>
          <w:rFonts w:ascii="Sylfaen" w:eastAsiaTheme="minorHAnsi" w:hAnsi="Sylfaen" w:cs="Arial"/>
          <w:b/>
          <w:bCs/>
          <w:sz w:val="20"/>
          <w:szCs w:val="20"/>
        </w:rPr>
      </w:pPr>
      <w:r w:rsidRPr="00D07456">
        <w:rPr>
          <w:rFonts w:ascii="Sylfaen" w:eastAsiaTheme="minorHAnsi" w:hAnsi="Sylfaen" w:cs="Arial"/>
          <w:b/>
          <w:bCs/>
          <w:sz w:val="20"/>
          <w:szCs w:val="20"/>
        </w:rPr>
        <w:t xml:space="preserve">Technical </w:t>
      </w:r>
      <w:r w:rsidR="008E7D05" w:rsidRPr="00D07456">
        <w:rPr>
          <w:rFonts w:ascii="Sylfaen" w:eastAsiaTheme="minorHAnsi" w:hAnsi="Sylfaen" w:cs="Arial"/>
          <w:b/>
          <w:bCs/>
          <w:sz w:val="20"/>
          <w:szCs w:val="20"/>
        </w:rPr>
        <w:t xml:space="preserve">&amp; </w:t>
      </w:r>
      <w:r w:rsidR="006C25A1" w:rsidRPr="00D07456">
        <w:rPr>
          <w:rFonts w:ascii="Sylfaen" w:eastAsiaTheme="minorHAnsi" w:hAnsi="Sylfaen" w:cs="Arial"/>
          <w:b/>
          <w:bCs/>
          <w:sz w:val="20"/>
          <w:szCs w:val="20"/>
        </w:rPr>
        <w:t>Staff Qualifications:</w:t>
      </w:r>
    </w:p>
    <w:p w14:paraId="485E7859" w14:textId="77777777" w:rsidR="00427E96" w:rsidRPr="00D07456" w:rsidRDefault="00427E96" w:rsidP="000E6777">
      <w:pPr>
        <w:pStyle w:val="ListParagraph"/>
        <w:ind w:left="1440"/>
        <w:rPr>
          <w:rFonts w:ascii="Sylfaen" w:eastAsiaTheme="minorHAnsi" w:hAnsi="Sylfaen" w:cs="Arial"/>
          <w:sz w:val="20"/>
          <w:szCs w:val="20"/>
        </w:rPr>
      </w:pPr>
    </w:p>
    <w:p w14:paraId="73555E0F" w14:textId="77777777" w:rsidR="0018255C" w:rsidRPr="00D07456" w:rsidRDefault="0018255C" w:rsidP="0018255C">
      <w:pPr>
        <w:rPr>
          <w:rFonts w:ascii="Sylfaen" w:hAnsi="Sylfaen" w:cs="Arial"/>
          <w:b/>
          <w:bCs/>
          <w:sz w:val="20"/>
          <w:szCs w:val="20"/>
        </w:rPr>
      </w:pPr>
      <w:r w:rsidRPr="00D07456">
        <w:rPr>
          <w:rFonts w:ascii="Sylfaen" w:hAnsi="Sylfaen" w:cs="Arial"/>
          <w:b/>
          <w:bCs/>
          <w:sz w:val="20"/>
          <w:szCs w:val="20"/>
        </w:rPr>
        <w:t>The Bidder shall designate a Lead Engineer responsible for the delivery of the Risk Engineering Survey. The Lead Engineer must meet the following minimum qualifications:</w:t>
      </w:r>
    </w:p>
    <w:p w14:paraId="47D422EB" w14:textId="77777777" w:rsidR="00427E96" w:rsidRPr="00D07456" w:rsidRDefault="00427E96" w:rsidP="000E6777">
      <w:pPr>
        <w:rPr>
          <w:rFonts w:ascii="Sylfaen" w:hAnsi="Sylfaen" w:cs="Arial"/>
          <w:sz w:val="20"/>
          <w:szCs w:val="20"/>
        </w:rPr>
      </w:pPr>
    </w:p>
    <w:p w14:paraId="73D0C022" w14:textId="77777777" w:rsidR="0018255C" w:rsidRPr="00D07456" w:rsidRDefault="0018255C" w:rsidP="001C4675">
      <w:pPr>
        <w:pStyle w:val="ListParagraph"/>
        <w:numPr>
          <w:ilvl w:val="0"/>
          <w:numId w:val="3"/>
        </w:numPr>
        <w:rPr>
          <w:rFonts w:ascii="Sylfaen" w:eastAsiaTheme="minorHAnsi" w:hAnsi="Sylfaen" w:cs="Arial"/>
          <w:sz w:val="20"/>
          <w:szCs w:val="20"/>
        </w:rPr>
      </w:pPr>
      <w:r w:rsidRPr="00D07456">
        <w:rPr>
          <w:rFonts w:ascii="Sylfaen" w:eastAsiaTheme="minorHAnsi" w:hAnsi="Sylfaen" w:cs="Arial"/>
          <w:sz w:val="20"/>
          <w:szCs w:val="20"/>
        </w:rPr>
        <w:t>Hold a university degree in Engineering or a closely related discipline (preferably in Fire Protection, Mechanical, or Electrical Engineering), with demonstrated sector-specific knowledge relevant to hydropower plants.</w:t>
      </w:r>
    </w:p>
    <w:p w14:paraId="201BFDB6" w14:textId="77777777" w:rsidR="0018255C" w:rsidRPr="00D07456" w:rsidRDefault="0018255C" w:rsidP="001C4675">
      <w:pPr>
        <w:pStyle w:val="ListParagraph"/>
        <w:numPr>
          <w:ilvl w:val="0"/>
          <w:numId w:val="3"/>
        </w:numPr>
        <w:rPr>
          <w:rFonts w:ascii="Sylfaen" w:eastAsiaTheme="minorHAnsi" w:hAnsi="Sylfaen" w:cs="Arial"/>
          <w:sz w:val="20"/>
          <w:szCs w:val="20"/>
        </w:rPr>
      </w:pPr>
      <w:r w:rsidRPr="00D07456">
        <w:rPr>
          <w:rFonts w:ascii="Sylfaen" w:eastAsiaTheme="minorHAnsi" w:hAnsi="Sylfaen" w:cs="Arial"/>
          <w:sz w:val="20"/>
          <w:szCs w:val="20"/>
        </w:rPr>
        <w:t>Possess a minimum of 7 to 10 years of professional experience conducting industrial risk surveys.</w:t>
      </w:r>
    </w:p>
    <w:p w14:paraId="66D17E57" w14:textId="673C3549" w:rsidR="006C25A1" w:rsidRPr="00D07456" w:rsidRDefault="0018255C" w:rsidP="000E6777">
      <w:pPr>
        <w:pStyle w:val="ListParagraph"/>
        <w:rPr>
          <w:rFonts w:ascii="Sylfaen" w:eastAsiaTheme="minorHAnsi" w:hAnsi="Sylfaen" w:cs="Arial"/>
          <w:sz w:val="20"/>
          <w:szCs w:val="20"/>
        </w:rPr>
      </w:pPr>
      <w:r w:rsidRPr="00D07456">
        <w:rPr>
          <w:rFonts w:ascii="Sylfaen" w:eastAsiaTheme="minorHAnsi" w:hAnsi="Sylfaen" w:cs="Arial"/>
          <w:sz w:val="20"/>
          <w:szCs w:val="20"/>
        </w:rPr>
        <w:t>Hold recognized professional certifications or qualifications in the field of risk engineering and/or related disciplines.</w:t>
      </w:r>
    </w:p>
    <w:p w14:paraId="1E9E8A94" w14:textId="77777777" w:rsidR="0018255C" w:rsidRPr="00D07456" w:rsidRDefault="0018255C" w:rsidP="0018255C">
      <w:pPr>
        <w:rPr>
          <w:rFonts w:ascii="Sylfaen" w:hAnsi="Sylfaen" w:cs="Arial"/>
          <w:b/>
          <w:bCs/>
          <w:sz w:val="20"/>
          <w:szCs w:val="20"/>
        </w:rPr>
      </w:pPr>
    </w:p>
    <w:p w14:paraId="0B68E01F" w14:textId="77777777" w:rsidR="0018255C" w:rsidRPr="00D07456" w:rsidRDefault="0018255C" w:rsidP="0018255C">
      <w:pPr>
        <w:rPr>
          <w:rFonts w:ascii="Sylfaen" w:hAnsi="Sylfaen" w:cs="Arial"/>
          <w:b/>
          <w:bCs/>
          <w:sz w:val="20"/>
          <w:szCs w:val="20"/>
        </w:rPr>
      </w:pPr>
      <w:r w:rsidRPr="00D07456">
        <w:rPr>
          <w:rFonts w:ascii="Sylfaen" w:hAnsi="Sylfaen" w:cs="Arial"/>
          <w:b/>
          <w:bCs/>
          <w:sz w:val="20"/>
          <w:szCs w:val="20"/>
        </w:rPr>
        <w:t>Team Competency</w:t>
      </w:r>
    </w:p>
    <w:p w14:paraId="516ACE17" w14:textId="77777777" w:rsidR="0018255C" w:rsidRPr="00D07456" w:rsidRDefault="0018255C" w:rsidP="0018255C">
      <w:pPr>
        <w:rPr>
          <w:rFonts w:ascii="Sylfaen" w:hAnsi="Sylfaen" w:cs="Arial"/>
          <w:b/>
          <w:bCs/>
          <w:sz w:val="20"/>
          <w:szCs w:val="20"/>
        </w:rPr>
      </w:pPr>
      <w:r w:rsidRPr="00D07456">
        <w:rPr>
          <w:rFonts w:ascii="Sylfaen" w:hAnsi="Sylfaen" w:cs="Arial"/>
          <w:b/>
          <w:bCs/>
          <w:sz w:val="20"/>
          <w:szCs w:val="20"/>
        </w:rPr>
        <w:t>The Bidder shall demonstrate the competency of the proposed project team by meeting the following requirements:</w:t>
      </w:r>
    </w:p>
    <w:p w14:paraId="0971377A" w14:textId="77777777" w:rsidR="0018255C" w:rsidRPr="00D07456" w:rsidRDefault="0018255C" w:rsidP="0018255C">
      <w:pPr>
        <w:rPr>
          <w:rFonts w:ascii="Sylfaen" w:hAnsi="Sylfaen" w:cs="Arial"/>
          <w:b/>
          <w:bCs/>
          <w:sz w:val="20"/>
          <w:szCs w:val="20"/>
        </w:rPr>
      </w:pPr>
    </w:p>
    <w:p w14:paraId="1952C915" w14:textId="12170D6F" w:rsidR="0018255C" w:rsidRPr="00D07456" w:rsidRDefault="0018255C" w:rsidP="001C4675">
      <w:pPr>
        <w:pStyle w:val="ListParagraph"/>
        <w:numPr>
          <w:ilvl w:val="0"/>
          <w:numId w:val="4"/>
        </w:numPr>
        <w:rPr>
          <w:rFonts w:ascii="Sylfaen" w:eastAsiaTheme="minorHAnsi" w:hAnsi="Sylfaen" w:cs="Arial"/>
          <w:sz w:val="20"/>
          <w:szCs w:val="20"/>
        </w:rPr>
      </w:pPr>
      <w:r w:rsidRPr="00D07456">
        <w:rPr>
          <w:rFonts w:ascii="Sylfaen" w:eastAsiaTheme="minorHAnsi" w:hAnsi="Sylfaen" w:cs="Arial"/>
          <w:sz w:val="20"/>
          <w:szCs w:val="20"/>
        </w:rPr>
        <w:t>All proposed personnel must hold recognized professional qualifications relevant to their roles.</w:t>
      </w:r>
    </w:p>
    <w:p w14:paraId="44224450" w14:textId="26D5C525" w:rsidR="0018255C" w:rsidRPr="00D07456" w:rsidRDefault="0018255C" w:rsidP="001C4675">
      <w:pPr>
        <w:pStyle w:val="ListParagraph"/>
        <w:numPr>
          <w:ilvl w:val="0"/>
          <w:numId w:val="4"/>
        </w:numPr>
        <w:rPr>
          <w:rFonts w:ascii="Sylfaen" w:eastAsiaTheme="minorHAnsi" w:hAnsi="Sylfaen" w:cs="Arial"/>
          <w:sz w:val="20"/>
          <w:szCs w:val="20"/>
        </w:rPr>
      </w:pPr>
      <w:r w:rsidRPr="00D07456">
        <w:rPr>
          <w:rFonts w:ascii="Sylfaen" w:eastAsiaTheme="minorHAnsi" w:hAnsi="Sylfaen" w:cs="Arial"/>
          <w:sz w:val="20"/>
          <w:szCs w:val="20"/>
        </w:rPr>
        <w:t>The proposal must include up-to-date CVs and supporting documentation for all key staff, including technical certifications.</w:t>
      </w:r>
    </w:p>
    <w:p w14:paraId="3330546B" w14:textId="71A38EB8" w:rsidR="0018255C" w:rsidRPr="00D07456" w:rsidRDefault="0018255C" w:rsidP="001C4675">
      <w:pPr>
        <w:pStyle w:val="ListParagraph"/>
        <w:numPr>
          <w:ilvl w:val="0"/>
          <w:numId w:val="4"/>
        </w:numPr>
        <w:rPr>
          <w:rFonts w:ascii="Sylfaen" w:eastAsiaTheme="minorHAnsi" w:hAnsi="Sylfaen" w:cs="Arial"/>
          <w:sz w:val="20"/>
          <w:szCs w:val="20"/>
        </w:rPr>
      </w:pPr>
      <w:r w:rsidRPr="00D07456">
        <w:rPr>
          <w:rFonts w:ascii="Sylfaen" w:eastAsiaTheme="minorHAnsi" w:hAnsi="Sylfaen" w:cs="Arial"/>
          <w:sz w:val="20"/>
          <w:szCs w:val="20"/>
        </w:rPr>
        <w:t xml:space="preserve">Evidence of prior international field experience in conducting </w:t>
      </w:r>
      <w:proofErr w:type="gramStart"/>
      <w:r w:rsidRPr="00D07456">
        <w:rPr>
          <w:rFonts w:ascii="Sylfaen" w:eastAsiaTheme="minorHAnsi" w:hAnsi="Sylfaen" w:cs="Arial"/>
          <w:sz w:val="20"/>
          <w:szCs w:val="20"/>
        </w:rPr>
        <w:t>risk engineering</w:t>
      </w:r>
      <w:proofErr w:type="gramEnd"/>
      <w:r w:rsidRPr="00D07456">
        <w:rPr>
          <w:rFonts w:ascii="Sylfaen" w:eastAsiaTheme="minorHAnsi" w:hAnsi="Sylfaen" w:cs="Arial"/>
          <w:sz w:val="20"/>
          <w:szCs w:val="20"/>
        </w:rPr>
        <w:t xml:space="preserve"> surveys, particularly in the power generation or hydropower sector, must be provided for relevant team members.</w:t>
      </w:r>
    </w:p>
    <w:p w14:paraId="2573E775" w14:textId="4647282A" w:rsidR="006C25A1" w:rsidRPr="00D07456" w:rsidRDefault="006C25A1" w:rsidP="000E6777">
      <w:pPr>
        <w:pStyle w:val="ListParagraph"/>
        <w:tabs>
          <w:tab w:val="left" w:pos="0"/>
          <w:tab w:val="left" w:pos="1134"/>
          <w:tab w:val="left" w:pos="1843"/>
          <w:tab w:val="left" w:pos="1985"/>
          <w:tab w:val="left" w:pos="2410"/>
        </w:tabs>
        <w:rPr>
          <w:rFonts w:ascii="Sylfaen" w:eastAsiaTheme="minorHAnsi" w:hAnsi="Sylfaen" w:cs="Arial"/>
          <w:sz w:val="20"/>
          <w:szCs w:val="20"/>
        </w:rPr>
      </w:pPr>
    </w:p>
    <w:p w14:paraId="55C436F2" w14:textId="02FA4B85" w:rsidR="006C25A1" w:rsidRPr="006472AD" w:rsidRDefault="008E7D05" w:rsidP="001C4675">
      <w:pPr>
        <w:pStyle w:val="ListParagraph"/>
        <w:numPr>
          <w:ilvl w:val="1"/>
          <w:numId w:val="2"/>
        </w:numPr>
        <w:rPr>
          <w:rFonts w:ascii="Sylfaen" w:eastAsiaTheme="minorHAnsi" w:hAnsi="Sylfaen" w:cs="Arial"/>
          <w:b/>
          <w:bCs/>
          <w:sz w:val="20"/>
          <w:szCs w:val="20"/>
        </w:rPr>
      </w:pPr>
      <w:r w:rsidRPr="006472AD">
        <w:rPr>
          <w:rFonts w:ascii="Sylfaen" w:eastAsiaTheme="minorHAnsi" w:hAnsi="Sylfaen" w:cs="Arial"/>
          <w:b/>
          <w:bCs/>
          <w:sz w:val="20"/>
          <w:szCs w:val="20"/>
        </w:rPr>
        <w:t>Deliverables</w:t>
      </w:r>
    </w:p>
    <w:p w14:paraId="7244A3F7" w14:textId="0937DECF" w:rsidR="00D07456" w:rsidRPr="00D07456" w:rsidRDefault="00D07456" w:rsidP="00D07456">
      <w:pPr>
        <w:pStyle w:val="NormalWeb"/>
        <w:rPr>
          <w:rFonts w:ascii="Sylfaen" w:hAnsi="Sylfaen"/>
          <w:sz w:val="20"/>
          <w:szCs w:val="20"/>
        </w:rPr>
      </w:pPr>
      <w:r w:rsidRPr="00D07456">
        <w:rPr>
          <w:rFonts w:ascii="Sylfaen" w:hAnsi="Sylfaen"/>
          <w:sz w:val="20"/>
          <w:szCs w:val="20"/>
        </w:rPr>
        <w:t>The final Risk Engineering Survey Report shall include, at a minimum</w:t>
      </w:r>
      <w:r w:rsidR="006472AD">
        <w:rPr>
          <w:rFonts w:ascii="Sylfaen" w:hAnsi="Sylfaen"/>
          <w:sz w:val="20"/>
          <w:szCs w:val="20"/>
        </w:rPr>
        <w:t xml:space="preserve"> but not limited to</w:t>
      </w:r>
      <w:r w:rsidRPr="00D07456">
        <w:rPr>
          <w:rFonts w:ascii="Sylfaen" w:hAnsi="Sylfaen"/>
          <w:sz w:val="20"/>
          <w:szCs w:val="20"/>
        </w:rPr>
        <w:t xml:space="preserve"> the following components:</w:t>
      </w:r>
    </w:p>
    <w:p w14:paraId="74D363D3" w14:textId="77777777" w:rsidR="00D07456" w:rsidRPr="00D07456" w:rsidRDefault="00D07456" w:rsidP="001C4675">
      <w:pPr>
        <w:pStyle w:val="ListParagraph"/>
        <w:numPr>
          <w:ilvl w:val="0"/>
          <w:numId w:val="9"/>
        </w:numPr>
        <w:rPr>
          <w:rFonts w:ascii="Sylfaen" w:eastAsiaTheme="minorHAnsi" w:hAnsi="Sylfaen" w:cs="Arial"/>
          <w:sz w:val="20"/>
          <w:szCs w:val="20"/>
        </w:rPr>
      </w:pPr>
      <w:r w:rsidRPr="00D07456">
        <w:rPr>
          <w:rFonts w:ascii="Sylfaen" w:eastAsiaTheme="minorHAnsi" w:hAnsi="Sylfaen" w:cs="Arial"/>
          <w:b/>
          <w:sz w:val="20"/>
          <w:szCs w:val="20"/>
        </w:rPr>
        <w:t>Executive Summary:</w:t>
      </w:r>
      <w:r w:rsidRPr="00D07456">
        <w:rPr>
          <w:rFonts w:ascii="Sylfaen" w:eastAsiaTheme="minorHAnsi" w:hAnsi="Sylfaen" w:cs="Arial"/>
          <w:sz w:val="20"/>
          <w:szCs w:val="20"/>
        </w:rPr>
        <w:t xml:space="preserve"> A concise overview outlining the purpose of the site visit, the date and duration of the survey, the scope of survey activities, a brief history of any previous surveys conducted at the site, details of key survey participants, a summary of identified critical risks, and corresponding recommendations.</w:t>
      </w:r>
    </w:p>
    <w:p w14:paraId="31F6A19A" w14:textId="77777777" w:rsidR="006472AD" w:rsidRPr="006472AD" w:rsidRDefault="006472AD" w:rsidP="001C4675">
      <w:pPr>
        <w:pStyle w:val="NormalWeb"/>
        <w:numPr>
          <w:ilvl w:val="0"/>
          <w:numId w:val="9"/>
        </w:numPr>
        <w:rPr>
          <w:rFonts w:ascii="Sylfaen" w:hAnsi="Sylfaen"/>
          <w:sz w:val="20"/>
          <w:szCs w:val="20"/>
        </w:rPr>
      </w:pPr>
      <w:r w:rsidRPr="006472AD">
        <w:rPr>
          <w:rStyle w:val="Strong"/>
          <w:rFonts w:ascii="Sylfaen" w:hAnsi="Sylfaen"/>
          <w:sz w:val="20"/>
          <w:szCs w:val="20"/>
        </w:rPr>
        <w:t>Loss Estimates</w:t>
      </w:r>
      <w:r w:rsidRPr="006472AD">
        <w:rPr>
          <w:rFonts w:ascii="Sylfaen" w:hAnsi="Sylfaen"/>
          <w:sz w:val="20"/>
          <w:szCs w:val="20"/>
        </w:rPr>
        <w:t>: Estimated Maximum Loss (EML), Probable Loss (PLL), and Normal Loss Expectancy (NLE) analyses, including a clear description of the methodologies and assumptions used.</w:t>
      </w:r>
    </w:p>
    <w:p w14:paraId="5DA26AA2" w14:textId="77777777" w:rsidR="006472AD" w:rsidRPr="006472AD" w:rsidRDefault="006472AD" w:rsidP="001C4675">
      <w:pPr>
        <w:pStyle w:val="NormalWeb"/>
        <w:numPr>
          <w:ilvl w:val="0"/>
          <w:numId w:val="9"/>
        </w:numPr>
        <w:rPr>
          <w:rFonts w:ascii="Sylfaen" w:hAnsi="Sylfaen"/>
          <w:sz w:val="20"/>
          <w:szCs w:val="20"/>
        </w:rPr>
      </w:pPr>
      <w:r w:rsidRPr="006472AD">
        <w:rPr>
          <w:rStyle w:val="Strong"/>
          <w:rFonts w:ascii="Sylfaen" w:hAnsi="Sylfaen"/>
          <w:sz w:val="20"/>
          <w:szCs w:val="20"/>
        </w:rPr>
        <w:t>Natural Catastrophe Exposure</w:t>
      </w:r>
      <w:r w:rsidRPr="006472AD">
        <w:rPr>
          <w:rFonts w:ascii="Sylfaen" w:hAnsi="Sylfaen"/>
          <w:sz w:val="20"/>
          <w:szCs w:val="20"/>
        </w:rPr>
        <w:t>: Maps and commentary assessing exposure to natural catastrophes (e.g., flood, earthquake, landslide, etc.).</w:t>
      </w:r>
    </w:p>
    <w:p w14:paraId="3AE1B2F3" w14:textId="77777777" w:rsidR="006472AD" w:rsidRPr="006472AD" w:rsidRDefault="006472AD" w:rsidP="001C4675">
      <w:pPr>
        <w:pStyle w:val="NormalWeb"/>
        <w:numPr>
          <w:ilvl w:val="0"/>
          <w:numId w:val="9"/>
        </w:numPr>
        <w:rPr>
          <w:rFonts w:ascii="Sylfaen" w:hAnsi="Sylfaen"/>
          <w:sz w:val="20"/>
          <w:szCs w:val="20"/>
        </w:rPr>
      </w:pPr>
      <w:r w:rsidRPr="006472AD">
        <w:rPr>
          <w:rStyle w:val="Strong"/>
          <w:rFonts w:ascii="Sylfaen" w:hAnsi="Sylfaen"/>
          <w:sz w:val="20"/>
          <w:szCs w:val="20"/>
        </w:rPr>
        <w:lastRenderedPageBreak/>
        <w:t>Photographic Documentation</w:t>
      </w:r>
      <w:r w:rsidRPr="006472AD">
        <w:rPr>
          <w:rFonts w:ascii="Sylfaen" w:hAnsi="Sylfaen"/>
          <w:sz w:val="20"/>
          <w:szCs w:val="20"/>
        </w:rPr>
        <w:t>: A comprehensive collection of photographs taken during the survey, illustrating key equipment, infrastructure, and identified risks.</w:t>
      </w:r>
    </w:p>
    <w:p w14:paraId="7F9AF5E8" w14:textId="77777777" w:rsidR="006472AD" w:rsidRPr="006472AD" w:rsidRDefault="006472AD" w:rsidP="001C4675">
      <w:pPr>
        <w:pStyle w:val="NormalWeb"/>
        <w:numPr>
          <w:ilvl w:val="0"/>
          <w:numId w:val="9"/>
        </w:numPr>
        <w:rPr>
          <w:rFonts w:ascii="Sylfaen" w:hAnsi="Sylfaen"/>
          <w:sz w:val="20"/>
          <w:szCs w:val="20"/>
        </w:rPr>
      </w:pPr>
      <w:r w:rsidRPr="006472AD">
        <w:rPr>
          <w:rStyle w:val="Strong"/>
          <w:rFonts w:ascii="Sylfaen" w:hAnsi="Sylfaen"/>
          <w:sz w:val="20"/>
          <w:szCs w:val="20"/>
        </w:rPr>
        <w:t>Risk Grading</w:t>
      </w:r>
      <w:r w:rsidRPr="006472AD">
        <w:rPr>
          <w:rFonts w:ascii="Sylfaen" w:hAnsi="Sylfaen"/>
          <w:sz w:val="20"/>
          <w:szCs w:val="20"/>
        </w:rPr>
        <w:t>: Risk ratings or grading in line with commonly accepted insurance industry standards.</w:t>
      </w:r>
    </w:p>
    <w:p w14:paraId="4E5FC58E" w14:textId="3DA80A72" w:rsidR="00D07456" w:rsidRPr="006472AD" w:rsidRDefault="006472AD" w:rsidP="001C4675">
      <w:pPr>
        <w:pStyle w:val="NormalWeb"/>
        <w:numPr>
          <w:ilvl w:val="0"/>
          <w:numId w:val="9"/>
        </w:numPr>
        <w:rPr>
          <w:rFonts w:ascii="Sylfaen" w:hAnsi="Sylfaen"/>
          <w:sz w:val="20"/>
          <w:szCs w:val="20"/>
        </w:rPr>
      </w:pPr>
      <w:r w:rsidRPr="006472AD">
        <w:rPr>
          <w:rStyle w:val="Strong"/>
          <w:rFonts w:ascii="Sylfaen" w:hAnsi="Sylfaen"/>
          <w:sz w:val="20"/>
          <w:szCs w:val="20"/>
        </w:rPr>
        <w:t>Report Format</w:t>
      </w:r>
      <w:r w:rsidRPr="006472AD">
        <w:rPr>
          <w:rFonts w:ascii="Sylfaen" w:hAnsi="Sylfaen"/>
          <w:sz w:val="20"/>
          <w:szCs w:val="20"/>
        </w:rPr>
        <w:t xml:space="preserve">: Final deliverables </w:t>
      </w:r>
      <w:proofErr w:type="gramStart"/>
      <w:r w:rsidRPr="006472AD">
        <w:rPr>
          <w:rFonts w:ascii="Sylfaen" w:hAnsi="Sylfaen"/>
          <w:sz w:val="20"/>
          <w:szCs w:val="20"/>
        </w:rPr>
        <w:t>must be submitted</w:t>
      </w:r>
      <w:proofErr w:type="gramEnd"/>
      <w:r w:rsidRPr="006472AD">
        <w:rPr>
          <w:rFonts w:ascii="Sylfaen" w:hAnsi="Sylfaen"/>
          <w:sz w:val="20"/>
          <w:szCs w:val="20"/>
        </w:rPr>
        <w:t xml:space="preserve"> in both editable PDF and Microsoft Word formats.</w:t>
      </w:r>
    </w:p>
    <w:p w14:paraId="6AD9888E" w14:textId="77777777" w:rsidR="00D07456" w:rsidRPr="00D07456" w:rsidRDefault="00D07456" w:rsidP="000E6777">
      <w:pPr>
        <w:pStyle w:val="ListParagraph"/>
        <w:rPr>
          <w:rFonts w:ascii="Sylfaen" w:eastAsiaTheme="minorHAnsi" w:hAnsi="Sylfaen" w:cs="Arial"/>
          <w:sz w:val="20"/>
          <w:szCs w:val="20"/>
        </w:rPr>
      </w:pPr>
    </w:p>
    <w:p w14:paraId="46832338" w14:textId="6D9D2E78" w:rsidR="0018255C" w:rsidRPr="00D07456" w:rsidRDefault="0018255C" w:rsidP="001C4675">
      <w:pPr>
        <w:pStyle w:val="ListParagraph"/>
        <w:numPr>
          <w:ilvl w:val="1"/>
          <w:numId w:val="2"/>
        </w:numPr>
        <w:rPr>
          <w:rFonts w:ascii="Sylfaen" w:hAnsi="Sylfaen" w:cs="Arial"/>
          <w:b/>
          <w:bCs/>
          <w:sz w:val="20"/>
          <w:szCs w:val="20"/>
        </w:rPr>
      </w:pPr>
      <w:r w:rsidRPr="00D07456">
        <w:rPr>
          <w:rFonts w:ascii="Sylfaen" w:hAnsi="Sylfaen" w:cs="Arial"/>
          <w:b/>
          <w:bCs/>
          <w:sz w:val="20"/>
          <w:szCs w:val="20"/>
        </w:rPr>
        <w:t>Reporting and Communication Requirements</w:t>
      </w:r>
    </w:p>
    <w:p w14:paraId="195189BA" w14:textId="77777777" w:rsidR="00427E96" w:rsidRPr="00D07456" w:rsidRDefault="00427E96" w:rsidP="000E6777">
      <w:pPr>
        <w:rPr>
          <w:rFonts w:ascii="Sylfaen" w:hAnsi="Sylfaen" w:cs="Arial"/>
          <w:sz w:val="20"/>
          <w:szCs w:val="20"/>
        </w:rPr>
      </w:pPr>
    </w:p>
    <w:p w14:paraId="75E5F07C" w14:textId="632578E2" w:rsidR="00E957D6" w:rsidRPr="00D07456" w:rsidRDefault="00E957D6" w:rsidP="001C4675">
      <w:pPr>
        <w:pStyle w:val="ListParagraph"/>
        <w:numPr>
          <w:ilvl w:val="0"/>
          <w:numId w:val="5"/>
        </w:numPr>
        <w:rPr>
          <w:rFonts w:ascii="Sylfaen" w:eastAsiaTheme="minorHAnsi" w:hAnsi="Sylfaen" w:cs="Arial"/>
          <w:sz w:val="20"/>
          <w:szCs w:val="20"/>
        </w:rPr>
      </w:pPr>
      <w:r w:rsidRPr="00D07456">
        <w:rPr>
          <w:rFonts w:ascii="Sylfaen" w:eastAsiaTheme="minorHAnsi" w:hAnsi="Sylfaen" w:cs="Arial"/>
          <w:sz w:val="20"/>
          <w:szCs w:val="20"/>
        </w:rPr>
        <w:t xml:space="preserve">All Survey Reports </w:t>
      </w:r>
      <w:proofErr w:type="gramStart"/>
      <w:r w:rsidRPr="00D07456">
        <w:rPr>
          <w:rFonts w:ascii="Sylfaen" w:eastAsiaTheme="minorHAnsi" w:hAnsi="Sylfaen" w:cs="Arial"/>
          <w:sz w:val="20"/>
          <w:szCs w:val="20"/>
        </w:rPr>
        <w:t>must be prepared in English and formatted to meet the standards and expectations of insurance underwriters and reinsurers</w:t>
      </w:r>
      <w:proofErr w:type="gramEnd"/>
      <w:r w:rsidRPr="00D07456">
        <w:rPr>
          <w:rFonts w:ascii="Sylfaen" w:eastAsiaTheme="minorHAnsi" w:hAnsi="Sylfaen" w:cs="Arial"/>
          <w:sz w:val="20"/>
          <w:szCs w:val="20"/>
        </w:rPr>
        <w:t>.</w:t>
      </w:r>
    </w:p>
    <w:p w14:paraId="4B140050" w14:textId="77777777" w:rsidR="00E957D6" w:rsidRPr="00D07456" w:rsidRDefault="00E957D6" w:rsidP="001C4675">
      <w:pPr>
        <w:pStyle w:val="ListParagraph"/>
        <w:numPr>
          <w:ilvl w:val="0"/>
          <w:numId w:val="5"/>
        </w:numPr>
        <w:rPr>
          <w:rFonts w:ascii="Sylfaen" w:eastAsiaTheme="minorHAnsi" w:hAnsi="Sylfaen" w:cs="Arial"/>
          <w:sz w:val="20"/>
          <w:szCs w:val="20"/>
        </w:rPr>
      </w:pPr>
      <w:r w:rsidRPr="00D07456">
        <w:rPr>
          <w:rFonts w:ascii="Sylfaen" w:eastAsiaTheme="minorHAnsi" w:hAnsi="Sylfaen" w:cs="Arial"/>
          <w:sz w:val="20"/>
          <w:szCs w:val="20"/>
        </w:rPr>
        <w:t xml:space="preserve">Final Reports </w:t>
      </w:r>
      <w:proofErr w:type="gramStart"/>
      <w:r w:rsidRPr="00D07456">
        <w:rPr>
          <w:rFonts w:ascii="Sylfaen" w:eastAsiaTheme="minorHAnsi" w:hAnsi="Sylfaen" w:cs="Arial"/>
          <w:sz w:val="20"/>
          <w:szCs w:val="20"/>
        </w:rPr>
        <w:t>must be duly signed and stamped by the responsible engineer(s), and submitted in both electronic (PDF) and hard copy formats</w:t>
      </w:r>
      <w:proofErr w:type="gramEnd"/>
      <w:r w:rsidRPr="00D07456">
        <w:rPr>
          <w:rFonts w:ascii="Sylfaen" w:eastAsiaTheme="minorHAnsi" w:hAnsi="Sylfaen" w:cs="Arial"/>
          <w:sz w:val="20"/>
          <w:szCs w:val="20"/>
        </w:rPr>
        <w:t>.</w:t>
      </w:r>
    </w:p>
    <w:p w14:paraId="5C480F96" w14:textId="77777777" w:rsidR="00E957D6" w:rsidRPr="00D07456" w:rsidRDefault="00E957D6" w:rsidP="001C4675">
      <w:pPr>
        <w:pStyle w:val="ListParagraph"/>
        <w:numPr>
          <w:ilvl w:val="0"/>
          <w:numId w:val="5"/>
        </w:numPr>
        <w:rPr>
          <w:rFonts w:ascii="Sylfaen" w:hAnsi="Sylfaen" w:cs="Arial"/>
          <w:sz w:val="20"/>
          <w:szCs w:val="20"/>
        </w:rPr>
      </w:pPr>
      <w:r w:rsidRPr="00D07456">
        <w:rPr>
          <w:rFonts w:ascii="Sylfaen" w:hAnsi="Sylfaen" w:cs="Arial"/>
          <w:sz w:val="20"/>
          <w:szCs w:val="20"/>
        </w:rPr>
        <w:t>English shall be the official language for all communication and reporting during site visits and project execution.</w:t>
      </w:r>
    </w:p>
    <w:p w14:paraId="30101B33" w14:textId="77777777" w:rsidR="0018255C" w:rsidRPr="00D07456" w:rsidRDefault="0018255C" w:rsidP="0018255C">
      <w:pPr>
        <w:ind w:left="360"/>
        <w:rPr>
          <w:rFonts w:ascii="Sylfaen" w:hAnsi="Sylfaen" w:cs="Arial"/>
          <w:sz w:val="20"/>
          <w:szCs w:val="20"/>
        </w:rPr>
      </w:pPr>
    </w:p>
    <w:p w14:paraId="4072DC4E" w14:textId="77777777" w:rsidR="00000C33" w:rsidRPr="00D07456" w:rsidRDefault="00000C33" w:rsidP="000E6777">
      <w:pPr>
        <w:pStyle w:val="ListParagraph"/>
        <w:rPr>
          <w:rFonts w:ascii="Sylfaen" w:eastAsiaTheme="minorHAnsi" w:hAnsi="Sylfaen" w:cs="Arial"/>
          <w:sz w:val="20"/>
          <w:szCs w:val="20"/>
        </w:rPr>
      </w:pPr>
    </w:p>
    <w:p w14:paraId="5A45741F" w14:textId="76FA23D4" w:rsidR="008E7D05" w:rsidRPr="00D07456" w:rsidRDefault="008E7D05" w:rsidP="001C4675">
      <w:pPr>
        <w:pStyle w:val="ListParagraph"/>
        <w:numPr>
          <w:ilvl w:val="1"/>
          <w:numId w:val="2"/>
        </w:numPr>
        <w:rPr>
          <w:rFonts w:ascii="Sylfaen" w:eastAsiaTheme="minorHAnsi" w:hAnsi="Sylfaen" w:cs="Arial"/>
          <w:b/>
          <w:bCs/>
          <w:sz w:val="20"/>
          <w:szCs w:val="20"/>
        </w:rPr>
      </w:pPr>
      <w:r w:rsidRPr="00D07456">
        <w:rPr>
          <w:rFonts w:ascii="Sylfaen" w:eastAsiaTheme="minorHAnsi" w:hAnsi="Sylfaen" w:cs="Arial"/>
          <w:b/>
          <w:bCs/>
          <w:sz w:val="20"/>
          <w:szCs w:val="20"/>
        </w:rPr>
        <w:t>Delivery timeline</w:t>
      </w:r>
      <w:r w:rsidR="0018255C" w:rsidRPr="00D07456">
        <w:rPr>
          <w:rFonts w:ascii="Sylfaen" w:eastAsiaTheme="minorHAnsi" w:hAnsi="Sylfaen" w:cs="Arial"/>
          <w:b/>
          <w:bCs/>
          <w:sz w:val="20"/>
          <w:szCs w:val="20"/>
        </w:rPr>
        <w:t xml:space="preserve"> (</w:t>
      </w:r>
      <w:r w:rsidR="00E957D6" w:rsidRPr="00D07456">
        <w:rPr>
          <w:rFonts w:ascii="Sylfaen" w:eastAsiaTheme="minorHAnsi" w:hAnsi="Sylfaen" w:cs="Arial"/>
          <w:b/>
          <w:bCs/>
          <w:sz w:val="20"/>
          <w:szCs w:val="20"/>
        </w:rPr>
        <w:t>Preferable</w:t>
      </w:r>
      <w:r w:rsidR="0018255C" w:rsidRPr="00D07456">
        <w:rPr>
          <w:rFonts w:ascii="Sylfaen" w:eastAsiaTheme="minorHAnsi" w:hAnsi="Sylfaen" w:cs="Arial"/>
          <w:b/>
          <w:bCs/>
          <w:sz w:val="20"/>
          <w:szCs w:val="20"/>
        </w:rPr>
        <w:t>)</w:t>
      </w:r>
    </w:p>
    <w:p w14:paraId="0C2E2635" w14:textId="77777777" w:rsidR="00427E96" w:rsidRPr="00D07456" w:rsidRDefault="00427E96" w:rsidP="000E6777">
      <w:pPr>
        <w:pStyle w:val="ListParagraph"/>
        <w:ind w:left="1440"/>
        <w:rPr>
          <w:rFonts w:ascii="Sylfaen" w:eastAsiaTheme="minorHAnsi" w:hAnsi="Sylfaen" w:cs="Arial"/>
          <w:sz w:val="20"/>
          <w:szCs w:val="20"/>
        </w:rPr>
      </w:pPr>
    </w:p>
    <w:p w14:paraId="23263CF4" w14:textId="77777777" w:rsidR="00112885" w:rsidRPr="00112885" w:rsidRDefault="00112885" w:rsidP="00112885">
      <w:pPr>
        <w:pStyle w:val="CommentText"/>
        <w:numPr>
          <w:ilvl w:val="0"/>
          <w:numId w:val="10"/>
        </w:numPr>
        <w:rPr>
          <w:rFonts w:ascii="Sylfaen" w:hAnsi="Sylfaen"/>
          <w:color w:val="FF0000"/>
        </w:rPr>
      </w:pPr>
      <w:r w:rsidRPr="00112885">
        <w:rPr>
          <w:rFonts w:ascii="Sylfaen" w:hAnsi="Sylfaen"/>
          <w:b/>
          <w:bCs/>
          <w:color w:val="FF0000"/>
        </w:rPr>
        <w:t>Site visits</w:t>
      </w:r>
      <w:r w:rsidRPr="00112885">
        <w:rPr>
          <w:rFonts w:ascii="Sylfaen" w:hAnsi="Sylfaen"/>
          <w:color w:val="FF0000"/>
        </w:rPr>
        <w:t xml:space="preserve"> to be completed within </w:t>
      </w:r>
      <w:r w:rsidRPr="00112885">
        <w:rPr>
          <w:rFonts w:ascii="Sylfaen" w:hAnsi="Sylfaen"/>
          <w:b/>
          <w:bCs/>
          <w:color w:val="FF0000"/>
        </w:rPr>
        <w:t>2–3 working days per location</w:t>
      </w:r>
    </w:p>
    <w:p w14:paraId="4F16F48D" w14:textId="77777777" w:rsidR="00112885" w:rsidRPr="00112885" w:rsidRDefault="00112885" w:rsidP="00112885">
      <w:pPr>
        <w:pStyle w:val="CommentText"/>
        <w:numPr>
          <w:ilvl w:val="0"/>
          <w:numId w:val="10"/>
        </w:numPr>
        <w:rPr>
          <w:rFonts w:ascii="Sylfaen" w:hAnsi="Sylfaen"/>
          <w:color w:val="FF0000"/>
        </w:rPr>
      </w:pPr>
      <w:r w:rsidRPr="00112885">
        <w:rPr>
          <w:rFonts w:ascii="Sylfaen" w:hAnsi="Sylfaen"/>
          <w:b/>
          <w:bCs/>
          <w:color w:val="FF0000"/>
        </w:rPr>
        <w:t>Draft report</w:t>
      </w:r>
      <w:r w:rsidRPr="00112885">
        <w:rPr>
          <w:rFonts w:ascii="Sylfaen" w:hAnsi="Sylfaen"/>
          <w:color w:val="FF0000"/>
        </w:rPr>
        <w:t xml:space="preserve"> to be delivered within </w:t>
      </w:r>
      <w:r w:rsidRPr="00112885">
        <w:rPr>
          <w:rFonts w:ascii="Sylfaen" w:hAnsi="Sylfaen"/>
          <w:b/>
          <w:bCs/>
          <w:color w:val="FF0000"/>
        </w:rPr>
        <w:t>20 calendar days</w:t>
      </w:r>
      <w:r w:rsidRPr="00112885">
        <w:rPr>
          <w:rFonts w:ascii="Sylfaen" w:hAnsi="Sylfaen"/>
          <w:color w:val="FF0000"/>
        </w:rPr>
        <w:t xml:space="preserve"> following the site survey</w:t>
      </w:r>
    </w:p>
    <w:p w14:paraId="4794FC4D" w14:textId="77777777" w:rsidR="00112885" w:rsidRPr="00112885" w:rsidRDefault="00112885" w:rsidP="00112885">
      <w:pPr>
        <w:pStyle w:val="ListParagraph"/>
        <w:numPr>
          <w:ilvl w:val="0"/>
          <w:numId w:val="10"/>
        </w:numPr>
        <w:rPr>
          <w:rFonts w:ascii="Sylfaen" w:eastAsiaTheme="minorHAnsi" w:hAnsi="Sylfaen" w:cs="Arial"/>
          <w:color w:val="FF0000"/>
          <w:sz w:val="20"/>
          <w:szCs w:val="20"/>
        </w:rPr>
      </w:pPr>
      <w:r w:rsidRPr="00112885">
        <w:rPr>
          <w:rFonts w:ascii="Sylfaen" w:hAnsi="Sylfaen"/>
          <w:b/>
          <w:bCs/>
          <w:color w:val="FF0000"/>
          <w:sz w:val="20"/>
          <w:szCs w:val="20"/>
        </w:rPr>
        <w:t>Final report</w:t>
      </w:r>
      <w:r w:rsidRPr="00112885">
        <w:rPr>
          <w:rFonts w:ascii="Sylfaen" w:hAnsi="Sylfaen"/>
          <w:color w:val="FF0000"/>
          <w:sz w:val="20"/>
          <w:szCs w:val="20"/>
        </w:rPr>
        <w:t xml:space="preserve"> to be submitted within </w:t>
      </w:r>
      <w:r w:rsidRPr="00112885">
        <w:rPr>
          <w:rFonts w:ascii="Sylfaen" w:hAnsi="Sylfaen"/>
          <w:b/>
          <w:bCs/>
          <w:color w:val="FF0000"/>
          <w:sz w:val="20"/>
          <w:szCs w:val="20"/>
        </w:rPr>
        <w:t>10 calendar days</w:t>
      </w:r>
      <w:r w:rsidRPr="00112885">
        <w:rPr>
          <w:rFonts w:ascii="Sylfaen" w:hAnsi="Sylfaen"/>
          <w:color w:val="FF0000"/>
          <w:sz w:val="20"/>
          <w:szCs w:val="20"/>
        </w:rPr>
        <w:t xml:space="preserve"> after mutual approval of the final draft</w:t>
      </w:r>
    </w:p>
    <w:p w14:paraId="6202293A" w14:textId="624C59F0" w:rsidR="00112885" w:rsidRDefault="00112885" w:rsidP="00112885">
      <w:pPr>
        <w:rPr>
          <w:rFonts w:ascii="Sylfaen" w:hAnsi="Sylfaen" w:cs="Arial"/>
          <w:sz w:val="20"/>
          <w:szCs w:val="20"/>
        </w:rPr>
      </w:pPr>
    </w:p>
    <w:p w14:paraId="380D4102" w14:textId="77777777" w:rsidR="008E7D05" w:rsidRPr="00D07456" w:rsidRDefault="008E7D05" w:rsidP="000E6777">
      <w:pPr>
        <w:pStyle w:val="ListParagraph"/>
        <w:ind w:left="1440"/>
        <w:rPr>
          <w:rFonts w:ascii="Sylfaen" w:eastAsiaTheme="minorHAnsi" w:hAnsi="Sylfaen" w:cs="Arial"/>
          <w:b/>
          <w:bCs/>
          <w:sz w:val="20"/>
          <w:szCs w:val="20"/>
        </w:rPr>
      </w:pPr>
    </w:p>
    <w:p w14:paraId="4FD3E95F" w14:textId="5966DD52" w:rsidR="00000C33" w:rsidRPr="00D07456" w:rsidRDefault="00854C95" w:rsidP="001C4675">
      <w:pPr>
        <w:pStyle w:val="ListParagraph"/>
        <w:numPr>
          <w:ilvl w:val="1"/>
          <w:numId w:val="2"/>
        </w:numPr>
        <w:rPr>
          <w:rFonts w:ascii="Sylfaen" w:eastAsiaTheme="minorHAnsi" w:hAnsi="Sylfaen" w:cs="Arial"/>
          <w:b/>
          <w:bCs/>
          <w:sz w:val="20"/>
          <w:szCs w:val="20"/>
        </w:rPr>
      </w:pPr>
      <w:r w:rsidRPr="00D07456">
        <w:rPr>
          <w:rFonts w:ascii="Sylfaen" w:eastAsiaTheme="minorHAnsi" w:hAnsi="Sylfaen" w:cs="Arial"/>
          <w:b/>
          <w:bCs/>
          <w:sz w:val="20"/>
          <w:szCs w:val="20"/>
        </w:rPr>
        <w:t>Imperiality &amp; Independence</w:t>
      </w:r>
    </w:p>
    <w:p w14:paraId="4FF6429D" w14:textId="77777777" w:rsidR="00854C95" w:rsidRPr="00D07456" w:rsidRDefault="00854C95" w:rsidP="000E6777">
      <w:pPr>
        <w:pStyle w:val="ListParagraph"/>
        <w:ind w:left="1440"/>
        <w:rPr>
          <w:rFonts w:ascii="Sylfaen" w:eastAsiaTheme="minorHAnsi" w:hAnsi="Sylfaen" w:cs="Arial"/>
          <w:sz w:val="20"/>
          <w:szCs w:val="20"/>
        </w:rPr>
      </w:pPr>
    </w:p>
    <w:p w14:paraId="0C277EF8" w14:textId="77777777" w:rsidR="00E957D6" w:rsidRPr="00D07456" w:rsidRDefault="00E957D6" w:rsidP="00E957D6">
      <w:pPr>
        <w:pStyle w:val="NormalWeb"/>
        <w:rPr>
          <w:rFonts w:ascii="Sylfaen" w:hAnsi="Sylfaen"/>
          <w:sz w:val="20"/>
          <w:szCs w:val="20"/>
        </w:rPr>
      </w:pPr>
      <w:r w:rsidRPr="00D07456">
        <w:rPr>
          <w:rFonts w:ascii="Sylfaen" w:hAnsi="Sylfaen"/>
          <w:sz w:val="20"/>
          <w:szCs w:val="20"/>
        </w:rPr>
        <w:t>The Bidder must adhere to the principles of impartiality and independence throughout the engagement. Specifically, the Bidder shall:</w:t>
      </w:r>
    </w:p>
    <w:p w14:paraId="017EC5E9" w14:textId="77777777" w:rsidR="00E957D6" w:rsidRPr="00D07456" w:rsidRDefault="00E957D6" w:rsidP="001C4675">
      <w:pPr>
        <w:pStyle w:val="ListParagraph"/>
        <w:numPr>
          <w:ilvl w:val="0"/>
          <w:numId w:val="6"/>
        </w:numPr>
        <w:rPr>
          <w:rFonts w:ascii="Sylfaen" w:eastAsiaTheme="minorHAnsi" w:hAnsi="Sylfaen" w:cs="Arial"/>
          <w:sz w:val="20"/>
          <w:szCs w:val="20"/>
        </w:rPr>
      </w:pPr>
      <w:r w:rsidRPr="00D07456">
        <w:rPr>
          <w:rFonts w:ascii="Sylfaen" w:eastAsiaTheme="minorHAnsi" w:hAnsi="Sylfaen" w:cs="Arial"/>
          <w:sz w:val="20"/>
          <w:szCs w:val="20"/>
        </w:rPr>
        <w:t>Operate as an independent entity, with no affiliation to any insurance company, broker, or reinsurer.</w:t>
      </w:r>
    </w:p>
    <w:p w14:paraId="2B5C8261" w14:textId="77777777" w:rsidR="00E957D6" w:rsidRPr="00D07456" w:rsidRDefault="00E957D6" w:rsidP="001C4675">
      <w:pPr>
        <w:pStyle w:val="ListParagraph"/>
        <w:numPr>
          <w:ilvl w:val="0"/>
          <w:numId w:val="6"/>
        </w:numPr>
        <w:rPr>
          <w:rFonts w:ascii="Sylfaen" w:eastAsiaTheme="minorHAnsi" w:hAnsi="Sylfaen" w:cs="Arial"/>
          <w:sz w:val="20"/>
          <w:szCs w:val="20"/>
        </w:rPr>
      </w:pPr>
      <w:r w:rsidRPr="00D07456">
        <w:rPr>
          <w:rFonts w:ascii="Sylfaen" w:eastAsiaTheme="minorHAnsi" w:hAnsi="Sylfaen" w:cs="Arial"/>
          <w:sz w:val="20"/>
          <w:szCs w:val="20"/>
        </w:rPr>
        <w:t>Provide a written declaration confirming the absence of any actual or potential conflict of interest if requested.</w:t>
      </w:r>
    </w:p>
    <w:p w14:paraId="41A02787" w14:textId="255AE6FF" w:rsidR="00E957D6" w:rsidRPr="00D07456" w:rsidRDefault="00E957D6" w:rsidP="001C4675">
      <w:pPr>
        <w:pStyle w:val="ListParagraph"/>
        <w:numPr>
          <w:ilvl w:val="0"/>
          <w:numId w:val="6"/>
        </w:numPr>
        <w:rPr>
          <w:rFonts w:ascii="Sylfaen" w:eastAsiaTheme="minorHAnsi" w:hAnsi="Sylfaen" w:cs="Arial"/>
          <w:sz w:val="20"/>
          <w:szCs w:val="20"/>
        </w:rPr>
      </w:pPr>
      <w:r w:rsidRPr="00D07456">
        <w:rPr>
          <w:rFonts w:ascii="Sylfaen" w:hAnsi="Sylfaen" w:cs="Arial"/>
          <w:sz w:val="20"/>
          <w:szCs w:val="20"/>
        </w:rPr>
        <w:t>Refrain from entering into any business relationship that could compromise, or appear to compromise, the objectivity and impartiality of the services provided.</w:t>
      </w:r>
    </w:p>
    <w:p w14:paraId="740FCFF2" w14:textId="5F6745AE" w:rsidR="00854C95" w:rsidRPr="00D07456" w:rsidRDefault="00854C95" w:rsidP="000E6777">
      <w:pPr>
        <w:rPr>
          <w:rFonts w:ascii="Sylfaen" w:hAnsi="Sylfaen" w:cs="Arial"/>
          <w:sz w:val="20"/>
          <w:szCs w:val="20"/>
        </w:rPr>
      </w:pPr>
    </w:p>
    <w:p w14:paraId="17E91701" w14:textId="77777777" w:rsidR="00E957D6" w:rsidRPr="00D07456" w:rsidRDefault="00E957D6" w:rsidP="000E6777">
      <w:pPr>
        <w:rPr>
          <w:rFonts w:ascii="Sylfaen" w:hAnsi="Sylfaen" w:cs="Arial"/>
          <w:sz w:val="20"/>
          <w:szCs w:val="20"/>
        </w:rPr>
      </w:pPr>
    </w:p>
    <w:p w14:paraId="3FBE85A9" w14:textId="5BC4B6D5" w:rsidR="00854C95" w:rsidRPr="00D07456" w:rsidRDefault="00854C95" w:rsidP="001C4675">
      <w:pPr>
        <w:pStyle w:val="ListParagraph"/>
        <w:numPr>
          <w:ilvl w:val="1"/>
          <w:numId w:val="2"/>
        </w:numPr>
        <w:rPr>
          <w:rFonts w:ascii="Sylfaen" w:eastAsiaTheme="minorHAnsi" w:hAnsi="Sylfaen" w:cs="Arial"/>
          <w:b/>
          <w:bCs/>
          <w:sz w:val="20"/>
          <w:szCs w:val="20"/>
        </w:rPr>
      </w:pPr>
      <w:r w:rsidRPr="00D07456">
        <w:rPr>
          <w:rFonts w:ascii="Sylfaen" w:eastAsiaTheme="minorHAnsi" w:hAnsi="Sylfaen" w:cs="Arial"/>
          <w:b/>
          <w:bCs/>
          <w:sz w:val="20"/>
          <w:szCs w:val="20"/>
        </w:rPr>
        <w:t>Compliance &amp; Data Security</w:t>
      </w:r>
    </w:p>
    <w:p w14:paraId="030AF5F8" w14:textId="271BC6E7" w:rsidR="003C355F" w:rsidRPr="00D07456" w:rsidRDefault="003C355F" w:rsidP="00E957D6">
      <w:pPr>
        <w:rPr>
          <w:rFonts w:ascii="Sylfaen" w:hAnsi="Sylfaen" w:cs="Arial"/>
          <w:sz w:val="20"/>
          <w:szCs w:val="20"/>
        </w:rPr>
      </w:pPr>
    </w:p>
    <w:p w14:paraId="6FAA5DAA" w14:textId="05AC9760" w:rsidR="00E957D6" w:rsidRPr="00D07456" w:rsidRDefault="00E957D6" w:rsidP="00E957D6">
      <w:pPr>
        <w:rPr>
          <w:rFonts w:ascii="Sylfaen" w:hAnsi="Sylfaen" w:cs="Arial"/>
          <w:sz w:val="20"/>
          <w:szCs w:val="20"/>
        </w:rPr>
      </w:pPr>
      <w:r w:rsidRPr="00D07456">
        <w:rPr>
          <w:rFonts w:ascii="Sylfaen" w:hAnsi="Sylfaen" w:cs="Arial"/>
          <w:sz w:val="20"/>
          <w:szCs w:val="20"/>
        </w:rPr>
        <w:t xml:space="preserve">The Bidder shall ensure full compliance with all applicable data protection, confidentiality, and regulatory requirements, including but not limited </w:t>
      </w:r>
      <w:proofErr w:type="gramStart"/>
      <w:r w:rsidRPr="00D07456">
        <w:rPr>
          <w:rFonts w:ascii="Sylfaen" w:hAnsi="Sylfaen" w:cs="Arial"/>
          <w:sz w:val="20"/>
          <w:szCs w:val="20"/>
        </w:rPr>
        <w:t>to</w:t>
      </w:r>
      <w:proofErr w:type="gramEnd"/>
      <w:r w:rsidRPr="00D07456">
        <w:rPr>
          <w:rFonts w:ascii="Sylfaen" w:hAnsi="Sylfaen" w:cs="Arial"/>
          <w:sz w:val="20"/>
          <w:szCs w:val="20"/>
        </w:rPr>
        <w:t>:</w:t>
      </w:r>
    </w:p>
    <w:p w14:paraId="4937EF2D" w14:textId="77777777" w:rsidR="00E957D6" w:rsidRPr="00D07456" w:rsidRDefault="00E957D6" w:rsidP="00E957D6">
      <w:pPr>
        <w:rPr>
          <w:rFonts w:ascii="Sylfaen" w:hAnsi="Sylfaen" w:cs="Arial"/>
          <w:sz w:val="20"/>
          <w:szCs w:val="20"/>
        </w:rPr>
      </w:pPr>
    </w:p>
    <w:p w14:paraId="2ABA5F51" w14:textId="77777777" w:rsidR="00E957D6" w:rsidRPr="00D07456" w:rsidRDefault="00E957D6" w:rsidP="001C4675">
      <w:pPr>
        <w:pStyle w:val="ListParagraph"/>
        <w:numPr>
          <w:ilvl w:val="0"/>
          <w:numId w:val="7"/>
        </w:numPr>
        <w:rPr>
          <w:rFonts w:ascii="Sylfaen" w:eastAsiaTheme="minorHAnsi" w:hAnsi="Sylfaen" w:cs="Arial"/>
          <w:sz w:val="20"/>
          <w:szCs w:val="20"/>
        </w:rPr>
      </w:pPr>
      <w:r w:rsidRPr="00D07456">
        <w:rPr>
          <w:rFonts w:ascii="Sylfaen" w:eastAsiaTheme="minorHAnsi" w:hAnsi="Sylfaen" w:cs="Arial"/>
          <w:sz w:val="20"/>
          <w:szCs w:val="20"/>
        </w:rPr>
        <w:t>Adherence to Non-Disclosure Agreement (NDA) provisions and strict confidentiality of all project-related data and documentation.</w:t>
      </w:r>
    </w:p>
    <w:p w14:paraId="1801413C" w14:textId="77777777" w:rsidR="00E957D6" w:rsidRPr="00D07456" w:rsidRDefault="00E957D6" w:rsidP="001C4675">
      <w:pPr>
        <w:pStyle w:val="ListParagraph"/>
        <w:numPr>
          <w:ilvl w:val="0"/>
          <w:numId w:val="7"/>
        </w:numPr>
        <w:rPr>
          <w:rFonts w:ascii="Sylfaen" w:eastAsiaTheme="minorHAnsi" w:hAnsi="Sylfaen" w:cs="Arial"/>
          <w:sz w:val="20"/>
          <w:szCs w:val="20"/>
        </w:rPr>
      </w:pPr>
      <w:r w:rsidRPr="00D07456">
        <w:rPr>
          <w:rFonts w:ascii="Sylfaen" w:eastAsiaTheme="minorHAnsi" w:hAnsi="Sylfaen" w:cs="Arial"/>
          <w:sz w:val="20"/>
          <w:szCs w:val="20"/>
        </w:rPr>
        <w:t xml:space="preserve">Compliance with the General Data Protection Regulation (GDPR) or an </w:t>
      </w:r>
      <w:proofErr w:type="gramStart"/>
      <w:r w:rsidRPr="00D07456">
        <w:rPr>
          <w:rFonts w:ascii="Sylfaen" w:eastAsiaTheme="minorHAnsi" w:hAnsi="Sylfaen" w:cs="Arial"/>
          <w:sz w:val="20"/>
          <w:szCs w:val="20"/>
        </w:rPr>
        <w:t>equivalent data protection framework</w:t>
      </w:r>
      <w:proofErr w:type="gramEnd"/>
      <w:r w:rsidRPr="00D07456">
        <w:rPr>
          <w:rFonts w:ascii="Sylfaen" w:eastAsiaTheme="minorHAnsi" w:hAnsi="Sylfaen" w:cs="Arial"/>
          <w:sz w:val="20"/>
          <w:szCs w:val="20"/>
        </w:rPr>
        <w:t xml:space="preserve"> for the collection, processing, storage, and transfer of personal or sensitive data.</w:t>
      </w:r>
    </w:p>
    <w:p w14:paraId="66C975B7" w14:textId="77777777" w:rsidR="00E957D6" w:rsidRPr="00D07456" w:rsidRDefault="00E957D6" w:rsidP="001C4675">
      <w:pPr>
        <w:pStyle w:val="ListParagraph"/>
        <w:numPr>
          <w:ilvl w:val="0"/>
          <w:numId w:val="7"/>
        </w:numPr>
        <w:rPr>
          <w:rFonts w:ascii="Sylfaen" w:eastAsiaTheme="minorHAnsi" w:hAnsi="Sylfaen" w:cs="Arial"/>
          <w:sz w:val="20"/>
          <w:szCs w:val="20"/>
        </w:rPr>
      </w:pPr>
      <w:r w:rsidRPr="00D07456">
        <w:rPr>
          <w:rFonts w:ascii="Sylfaen" w:eastAsiaTheme="minorHAnsi" w:hAnsi="Sylfaen" w:cs="Arial"/>
          <w:sz w:val="20"/>
          <w:szCs w:val="20"/>
        </w:rPr>
        <w:t>Implementation of secure and encrypted methods for all data storage and transmission.</w:t>
      </w:r>
    </w:p>
    <w:p w14:paraId="271BA1EF" w14:textId="77777777" w:rsidR="00E957D6" w:rsidRPr="00D07456" w:rsidRDefault="00E957D6" w:rsidP="001C4675">
      <w:pPr>
        <w:pStyle w:val="ListParagraph"/>
        <w:numPr>
          <w:ilvl w:val="0"/>
          <w:numId w:val="7"/>
        </w:numPr>
        <w:rPr>
          <w:rFonts w:ascii="Sylfaen" w:eastAsiaTheme="minorHAnsi" w:hAnsi="Sylfaen" w:cs="Arial"/>
          <w:sz w:val="20"/>
          <w:szCs w:val="20"/>
        </w:rPr>
      </w:pPr>
      <w:r w:rsidRPr="00D07456">
        <w:rPr>
          <w:rFonts w:ascii="Sylfaen" w:eastAsiaTheme="minorHAnsi" w:hAnsi="Sylfaen" w:cs="Arial"/>
          <w:sz w:val="20"/>
          <w:szCs w:val="20"/>
        </w:rPr>
        <w:t>Full compliance with local labor laws and occupational health and safety regulations at all project locations.</w:t>
      </w:r>
    </w:p>
    <w:p w14:paraId="189DAA6A" w14:textId="563E0867" w:rsidR="00E957D6" w:rsidRPr="00571EB6" w:rsidRDefault="00E957D6" w:rsidP="00571EB6">
      <w:pPr>
        <w:pStyle w:val="ListParagraph"/>
        <w:numPr>
          <w:ilvl w:val="0"/>
          <w:numId w:val="7"/>
        </w:numPr>
        <w:rPr>
          <w:rFonts w:ascii="Sylfaen" w:eastAsiaTheme="minorHAnsi" w:hAnsi="Sylfaen" w:cs="Arial"/>
          <w:sz w:val="20"/>
          <w:szCs w:val="20"/>
        </w:rPr>
      </w:pPr>
      <w:r w:rsidRPr="00D07456">
        <w:rPr>
          <w:rFonts w:ascii="Sylfaen" w:hAnsi="Sylfaen" w:cs="Arial"/>
          <w:sz w:val="20"/>
          <w:szCs w:val="20"/>
        </w:rPr>
        <w:t xml:space="preserve">Subcontracting of any portion of the work is strictly prohibited without the prior written consent of the </w:t>
      </w:r>
      <w:r w:rsidR="00571EB6">
        <w:rPr>
          <w:rFonts w:ascii="Sylfaen" w:hAnsi="Sylfaen" w:cs="Arial"/>
          <w:sz w:val="20"/>
          <w:szCs w:val="20"/>
        </w:rPr>
        <w:t>Customer</w:t>
      </w:r>
    </w:p>
    <w:p w14:paraId="65BAD68F" w14:textId="21CB5F1F" w:rsidR="00BD669F" w:rsidRPr="00D07456" w:rsidRDefault="00BD669F" w:rsidP="00D07456">
      <w:pPr>
        <w:spacing w:after="160" w:line="259" w:lineRule="auto"/>
        <w:contextualSpacing/>
        <w:rPr>
          <w:rFonts w:ascii="Sylfaen" w:hAnsi="Sylfaen" w:cs="Arial"/>
          <w:b/>
          <w:bCs/>
          <w:sz w:val="20"/>
          <w:szCs w:val="20"/>
        </w:rPr>
      </w:pPr>
    </w:p>
    <w:p w14:paraId="5A95079D" w14:textId="16000A2C" w:rsidR="006F7EFA" w:rsidRPr="00D07456" w:rsidRDefault="00281AB6" w:rsidP="00281AB6">
      <w:pPr>
        <w:pStyle w:val="ListParagraph"/>
        <w:numPr>
          <w:ilvl w:val="1"/>
          <w:numId w:val="2"/>
        </w:numPr>
        <w:spacing w:line="259" w:lineRule="auto"/>
        <w:contextualSpacing/>
        <w:rPr>
          <w:rFonts w:ascii="Sylfaen" w:hAnsi="Sylfaen" w:cs="Arial"/>
          <w:b/>
          <w:bCs/>
          <w:sz w:val="20"/>
          <w:szCs w:val="20"/>
        </w:rPr>
      </w:pPr>
      <w:r w:rsidRPr="00281AB6">
        <w:rPr>
          <w:rFonts w:ascii="Sylfaen" w:hAnsi="Sylfaen" w:cs="Arial"/>
          <w:b/>
          <w:bCs/>
          <w:sz w:val="20"/>
          <w:szCs w:val="20"/>
        </w:rPr>
        <w:t>Terminology and Definitions</w:t>
      </w:r>
    </w:p>
    <w:p w14:paraId="68C484FC" w14:textId="77777777" w:rsidR="00E957D6" w:rsidRPr="00D07456" w:rsidRDefault="00E957D6" w:rsidP="00E957D6">
      <w:pPr>
        <w:pStyle w:val="ListParagraph"/>
        <w:spacing w:line="259" w:lineRule="auto"/>
        <w:ind w:left="1430"/>
        <w:contextualSpacing/>
        <w:rPr>
          <w:rFonts w:ascii="Sylfaen" w:hAnsi="Sylfaen" w:cs="Arial"/>
          <w:b/>
          <w:bCs/>
          <w:sz w:val="20"/>
          <w:szCs w:val="20"/>
        </w:rPr>
      </w:pPr>
    </w:p>
    <w:p w14:paraId="2E14103D" w14:textId="77777777" w:rsidR="00576397" w:rsidRPr="00F509B6" w:rsidRDefault="00576397" w:rsidP="00576397">
      <w:pPr>
        <w:pStyle w:val="ListParagraph"/>
        <w:spacing w:line="259" w:lineRule="auto"/>
        <w:ind w:left="0"/>
        <w:contextualSpacing/>
        <w:rPr>
          <w:rFonts w:ascii="Sylfaen" w:eastAsiaTheme="minorHAnsi" w:hAnsi="Sylfaen" w:cs="Arial"/>
          <w:sz w:val="20"/>
          <w:szCs w:val="20"/>
        </w:rPr>
      </w:pPr>
      <w:r w:rsidRPr="00F509B6">
        <w:rPr>
          <w:rFonts w:ascii="Sylfaen" w:eastAsiaTheme="minorHAnsi" w:hAnsi="Sylfaen" w:cs="Arial"/>
          <w:sz w:val="20"/>
          <w:szCs w:val="20"/>
        </w:rPr>
        <w:lastRenderedPageBreak/>
        <w:t xml:space="preserve">The following terms are to </w:t>
      </w:r>
      <w:proofErr w:type="gramStart"/>
      <w:r w:rsidRPr="00F509B6">
        <w:rPr>
          <w:rFonts w:ascii="Sylfaen" w:eastAsiaTheme="minorHAnsi" w:hAnsi="Sylfaen" w:cs="Arial"/>
          <w:sz w:val="20"/>
          <w:szCs w:val="20"/>
        </w:rPr>
        <w:t>be used</w:t>
      </w:r>
      <w:proofErr w:type="gramEnd"/>
      <w:r w:rsidRPr="00F509B6">
        <w:rPr>
          <w:rFonts w:ascii="Sylfaen" w:eastAsiaTheme="minorHAnsi" w:hAnsi="Sylfaen" w:cs="Arial"/>
          <w:sz w:val="20"/>
          <w:szCs w:val="20"/>
        </w:rPr>
        <w:t xml:space="preserve"> consistently throughout all deliverables, in accordance with the definitions provided </w:t>
      </w:r>
      <w:r>
        <w:rPr>
          <w:rFonts w:ascii="Sylfaen" w:eastAsiaTheme="minorHAnsi" w:hAnsi="Sylfaen" w:cs="Arial"/>
          <w:sz w:val="20"/>
          <w:szCs w:val="20"/>
        </w:rPr>
        <w:t>bellow, which comply with our</w:t>
      </w:r>
      <w:r w:rsidRPr="00F509B6">
        <w:rPr>
          <w:rFonts w:ascii="Sylfaen" w:eastAsiaTheme="minorHAnsi" w:hAnsi="Sylfaen" w:cs="Arial"/>
          <w:sz w:val="20"/>
          <w:szCs w:val="20"/>
        </w:rPr>
        <w:t xml:space="preserve"> insurance wording</w:t>
      </w:r>
      <w:r>
        <w:rPr>
          <w:rFonts w:ascii="Sylfaen" w:eastAsiaTheme="minorHAnsi" w:hAnsi="Sylfaen" w:cs="Arial"/>
          <w:sz w:val="20"/>
          <w:szCs w:val="20"/>
        </w:rPr>
        <w:t>s</w:t>
      </w:r>
      <w:r w:rsidRPr="00F509B6">
        <w:rPr>
          <w:rFonts w:ascii="Sylfaen" w:eastAsiaTheme="minorHAnsi" w:hAnsi="Sylfaen" w:cs="Arial"/>
          <w:sz w:val="20"/>
          <w:szCs w:val="20"/>
        </w:rPr>
        <w:t>:</w:t>
      </w:r>
    </w:p>
    <w:p w14:paraId="1C284C68" w14:textId="77777777" w:rsidR="00112885" w:rsidRPr="00112885" w:rsidRDefault="00112885" w:rsidP="00112885">
      <w:pPr>
        <w:pStyle w:val="CommentText"/>
        <w:numPr>
          <w:ilvl w:val="0"/>
          <w:numId w:val="16"/>
        </w:numPr>
        <w:rPr>
          <w:rFonts w:ascii="Sylfaen" w:hAnsi="Sylfaen"/>
          <w:color w:val="FF0000"/>
        </w:rPr>
      </w:pPr>
      <w:r w:rsidRPr="00112885">
        <w:rPr>
          <w:rFonts w:ascii="Sylfaen" w:hAnsi="Sylfaen"/>
          <w:b/>
          <w:i/>
          <w:iCs/>
          <w:color w:val="FF0000"/>
        </w:rPr>
        <w:t>New replacement value</w:t>
      </w:r>
      <w:r w:rsidRPr="00112885">
        <w:rPr>
          <w:rFonts w:ascii="Sylfaen" w:hAnsi="Sylfaen"/>
          <w:b/>
          <w:bCs/>
          <w:i/>
          <w:iCs/>
          <w:color w:val="FF0000"/>
        </w:rPr>
        <w:t xml:space="preserve"> </w:t>
      </w:r>
      <w:r w:rsidRPr="00112885">
        <w:rPr>
          <w:rFonts w:ascii="Sylfaen" w:hAnsi="Sylfaen"/>
          <w:color w:val="FF0000"/>
        </w:rPr>
        <w:t xml:space="preserve">- means the </w:t>
      </w:r>
      <w:proofErr w:type="gramStart"/>
      <w:r w:rsidRPr="00112885">
        <w:rPr>
          <w:rFonts w:ascii="Sylfaen" w:hAnsi="Sylfaen"/>
          <w:color w:val="FF0000"/>
        </w:rPr>
        <w:t>costs which</w:t>
      </w:r>
      <w:proofErr w:type="gramEnd"/>
      <w:r w:rsidRPr="00112885">
        <w:rPr>
          <w:rFonts w:ascii="Sylfaen" w:hAnsi="Sylfaen"/>
          <w:color w:val="FF0000"/>
        </w:rPr>
        <w:t xml:space="preserve"> would be incurred to replace the </w:t>
      </w:r>
      <w:r w:rsidRPr="00112885">
        <w:rPr>
          <w:rFonts w:ascii="Sylfaen" w:hAnsi="Sylfaen"/>
          <w:i/>
          <w:iCs/>
          <w:color w:val="FF0000"/>
        </w:rPr>
        <w:t xml:space="preserve">property insured </w:t>
      </w:r>
      <w:r w:rsidRPr="00112885">
        <w:rPr>
          <w:rFonts w:ascii="Sylfaen" w:hAnsi="Sylfaen"/>
          <w:color w:val="FF0000"/>
        </w:rPr>
        <w:t xml:space="preserve">at the </w:t>
      </w:r>
      <w:r w:rsidRPr="00112885">
        <w:rPr>
          <w:rFonts w:ascii="Sylfaen" w:hAnsi="Sylfaen"/>
          <w:i/>
          <w:iCs/>
          <w:color w:val="FF0000"/>
        </w:rPr>
        <w:t xml:space="preserve">premises </w:t>
      </w:r>
      <w:r w:rsidRPr="00112885">
        <w:rPr>
          <w:rFonts w:ascii="Sylfaen" w:hAnsi="Sylfaen"/>
          <w:color w:val="FF0000"/>
        </w:rPr>
        <w:t>with new items of similar kind and quality at any time during the policy period.</w:t>
      </w:r>
      <w:r w:rsidRPr="00112885">
        <w:rPr>
          <w:rFonts w:ascii="Sylfaen" w:hAnsi="Sylfaen"/>
          <w:b/>
          <w:bCs/>
          <w:color w:val="FF0000"/>
        </w:rPr>
        <w:t xml:space="preserve"> </w:t>
      </w:r>
    </w:p>
    <w:p w14:paraId="7E2CCC55" w14:textId="42DFA913" w:rsidR="00E957D6" w:rsidRPr="00112885" w:rsidRDefault="00E957D6" w:rsidP="001C4675">
      <w:pPr>
        <w:pStyle w:val="NormalWeb"/>
        <w:numPr>
          <w:ilvl w:val="0"/>
          <w:numId w:val="16"/>
        </w:numPr>
        <w:spacing w:after="0" w:afterAutospacing="0"/>
        <w:rPr>
          <w:rFonts w:ascii="Sylfaen" w:hAnsi="Sylfaen"/>
          <w:color w:val="FF0000"/>
          <w:sz w:val="20"/>
          <w:szCs w:val="20"/>
        </w:rPr>
      </w:pPr>
      <w:r w:rsidRPr="00112885">
        <w:rPr>
          <w:rFonts w:ascii="Sylfaen" w:eastAsiaTheme="minorHAnsi" w:hAnsi="Sylfaen"/>
          <w:b/>
          <w:i/>
          <w:iCs/>
          <w:color w:val="FF0000"/>
          <w:sz w:val="20"/>
          <w:szCs w:val="20"/>
        </w:rPr>
        <w:t>Actual Cash Value:</w:t>
      </w:r>
      <w:r w:rsidRPr="00112885">
        <w:rPr>
          <w:rFonts w:ascii="Sylfaen" w:hAnsi="Sylfaen"/>
          <w:color w:val="FF0000"/>
          <w:sz w:val="20"/>
          <w:szCs w:val="20"/>
        </w:rPr>
        <w:t xml:space="preserve"> </w:t>
      </w:r>
      <w:r w:rsidR="00112885" w:rsidRPr="00112885">
        <w:rPr>
          <w:rFonts w:ascii="Sylfaen" w:hAnsi="Sylfaen"/>
          <w:color w:val="FF0000"/>
          <w:sz w:val="20"/>
          <w:szCs w:val="20"/>
        </w:rPr>
        <w:t xml:space="preserve">means the </w:t>
      </w:r>
      <w:proofErr w:type="gramStart"/>
      <w:r w:rsidR="00112885" w:rsidRPr="00112885">
        <w:rPr>
          <w:rFonts w:ascii="Sylfaen" w:hAnsi="Sylfaen"/>
          <w:color w:val="FF0000"/>
          <w:sz w:val="20"/>
          <w:szCs w:val="20"/>
        </w:rPr>
        <w:t>cost which</w:t>
      </w:r>
      <w:proofErr w:type="gramEnd"/>
      <w:r w:rsidR="00112885" w:rsidRPr="00112885">
        <w:rPr>
          <w:rFonts w:ascii="Sylfaen" w:hAnsi="Sylfaen"/>
          <w:color w:val="FF0000"/>
          <w:sz w:val="20"/>
          <w:szCs w:val="20"/>
        </w:rPr>
        <w:t xml:space="preserve"> in the event of loss or damage to any item or part of the </w:t>
      </w:r>
      <w:r w:rsidR="00112885" w:rsidRPr="00112885">
        <w:rPr>
          <w:rFonts w:ascii="Sylfaen" w:hAnsi="Sylfaen"/>
          <w:i/>
          <w:iCs/>
          <w:color w:val="FF0000"/>
          <w:sz w:val="20"/>
          <w:szCs w:val="20"/>
        </w:rPr>
        <w:t xml:space="preserve">property insured </w:t>
      </w:r>
      <w:r w:rsidR="00112885" w:rsidRPr="00112885">
        <w:rPr>
          <w:rFonts w:ascii="Sylfaen" w:hAnsi="Sylfaen"/>
          <w:color w:val="FF0000"/>
          <w:sz w:val="20"/>
          <w:szCs w:val="20"/>
        </w:rPr>
        <w:t>would be necessary to replace it with one of the same age and capacity and similar make and quality, inclusive of all materials, wages, freight, customs, duties and dues.</w:t>
      </w:r>
    </w:p>
    <w:p w14:paraId="1A4B9CDC" w14:textId="77777777" w:rsidR="00E957D6" w:rsidRPr="00D07456" w:rsidRDefault="00E957D6" w:rsidP="00E957D6">
      <w:pPr>
        <w:pStyle w:val="NormalWeb"/>
        <w:rPr>
          <w:rFonts w:ascii="Sylfaen" w:hAnsi="Sylfaen"/>
          <w:sz w:val="20"/>
          <w:szCs w:val="20"/>
        </w:rPr>
      </w:pPr>
      <w:r w:rsidRPr="00D07456">
        <w:rPr>
          <w:rFonts w:ascii="Sylfaen" w:hAnsi="Sylfaen"/>
          <w:sz w:val="20"/>
          <w:szCs w:val="20"/>
        </w:rPr>
        <w:t>The Bidder shall ensure that these terms—</w:t>
      </w:r>
      <w:r w:rsidRPr="00D07456">
        <w:rPr>
          <w:rStyle w:val="Strong"/>
          <w:rFonts w:ascii="Sylfaen" w:hAnsi="Sylfaen"/>
          <w:sz w:val="20"/>
          <w:szCs w:val="20"/>
        </w:rPr>
        <w:t>"New Replacement Value"</w:t>
      </w:r>
      <w:r w:rsidRPr="00D07456">
        <w:rPr>
          <w:rFonts w:ascii="Sylfaen" w:hAnsi="Sylfaen"/>
          <w:sz w:val="20"/>
          <w:szCs w:val="20"/>
        </w:rPr>
        <w:t xml:space="preserve"> and </w:t>
      </w:r>
      <w:r w:rsidRPr="00D07456">
        <w:rPr>
          <w:rStyle w:val="Strong"/>
          <w:rFonts w:ascii="Sylfaen" w:hAnsi="Sylfaen"/>
          <w:sz w:val="20"/>
          <w:szCs w:val="20"/>
        </w:rPr>
        <w:t>"Actual Cash Value"</w:t>
      </w:r>
      <w:r w:rsidRPr="00D07456">
        <w:rPr>
          <w:rFonts w:ascii="Sylfaen" w:hAnsi="Sylfaen"/>
          <w:sz w:val="20"/>
          <w:szCs w:val="20"/>
        </w:rPr>
        <w:t>—</w:t>
      </w:r>
      <w:proofErr w:type="gramStart"/>
      <w:r w:rsidRPr="00D07456">
        <w:rPr>
          <w:rFonts w:ascii="Sylfaen" w:hAnsi="Sylfaen"/>
          <w:sz w:val="20"/>
          <w:szCs w:val="20"/>
        </w:rPr>
        <w:t>are used</w:t>
      </w:r>
      <w:proofErr w:type="gramEnd"/>
      <w:r w:rsidRPr="00D07456">
        <w:rPr>
          <w:rFonts w:ascii="Sylfaen" w:hAnsi="Sylfaen"/>
          <w:sz w:val="20"/>
          <w:szCs w:val="20"/>
        </w:rPr>
        <w:t xml:space="preserve"> accurately and consistently throughout the Risk Engineering Survey Report, in alignment with the above definitions.</w:t>
      </w:r>
    </w:p>
    <w:p w14:paraId="72BE6B26" w14:textId="77777777" w:rsidR="00E957D6" w:rsidRPr="00D07456" w:rsidRDefault="00E957D6" w:rsidP="000E6777">
      <w:pPr>
        <w:pStyle w:val="ListParagraph"/>
        <w:spacing w:after="160" w:line="259" w:lineRule="auto"/>
        <w:ind w:left="0"/>
        <w:contextualSpacing/>
        <w:rPr>
          <w:rFonts w:ascii="Sylfaen" w:eastAsiaTheme="minorHAnsi" w:hAnsi="Sylfaen" w:cs="Arial"/>
          <w:sz w:val="20"/>
          <w:szCs w:val="20"/>
        </w:rPr>
      </w:pPr>
    </w:p>
    <w:p w14:paraId="4D175F94" w14:textId="7EDE8EEC" w:rsidR="00370D52" w:rsidRPr="00D07456" w:rsidRDefault="00370D52" w:rsidP="001C4675">
      <w:pPr>
        <w:pStyle w:val="ListParagraph"/>
        <w:numPr>
          <w:ilvl w:val="1"/>
          <w:numId w:val="2"/>
        </w:numPr>
        <w:tabs>
          <w:tab w:val="left" w:pos="1090"/>
        </w:tabs>
        <w:rPr>
          <w:rFonts w:ascii="Sylfaen" w:eastAsiaTheme="minorHAnsi" w:hAnsi="Sylfaen" w:cs="Arial"/>
          <w:b/>
          <w:bCs/>
          <w:sz w:val="20"/>
          <w:szCs w:val="20"/>
        </w:rPr>
      </w:pPr>
      <w:r w:rsidRPr="00D07456">
        <w:rPr>
          <w:rFonts w:ascii="Sylfaen" w:eastAsiaTheme="minorHAnsi" w:hAnsi="Sylfaen" w:cs="Arial"/>
          <w:b/>
          <w:bCs/>
          <w:sz w:val="20"/>
          <w:szCs w:val="20"/>
        </w:rPr>
        <w:t>Intended Use, Sharing Rights, and Duty of Care</w:t>
      </w:r>
    </w:p>
    <w:p w14:paraId="0C636C00" w14:textId="77777777" w:rsidR="006F7EFA" w:rsidRPr="00D07456" w:rsidRDefault="006F7EFA" w:rsidP="000E6777">
      <w:pPr>
        <w:pStyle w:val="ListParagraph"/>
        <w:tabs>
          <w:tab w:val="left" w:pos="1090"/>
        </w:tabs>
        <w:rPr>
          <w:rFonts w:ascii="Sylfaen" w:hAnsi="Sylfaen" w:cs="Arial"/>
          <w:sz w:val="20"/>
          <w:szCs w:val="20"/>
        </w:rPr>
      </w:pPr>
    </w:p>
    <w:p w14:paraId="14BA8716" w14:textId="5E7F74A0" w:rsidR="00370D52" w:rsidRPr="00D07456" w:rsidRDefault="00370D52" w:rsidP="000E6777">
      <w:pPr>
        <w:rPr>
          <w:rFonts w:ascii="Sylfaen" w:hAnsi="Sylfaen" w:cs="Arial"/>
          <w:sz w:val="20"/>
          <w:szCs w:val="20"/>
        </w:rPr>
      </w:pPr>
      <w:r w:rsidRPr="00D07456">
        <w:rPr>
          <w:rFonts w:ascii="Sylfaen" w:hAnsi="Sylfaen" w:cs="Arial"/>
          <w:sz w:val="20"/>
          <w:szCs w:val="20"/>
        </w:rPr>
        <w:t xml:space="preserve">The Services </w:t>
      </w:r>
      <w:proofErr w:type="gramStart"/>
      <w:r w:rsidRPr="00D07456">
        <w:rPr>
          <w:rFonts w:ascii="Sylfaen" w:hAnsi="Sylfaen" w:cs="Arial"/>
          <w:sz w:val="20"/>
          <w:szCs w:val="20"/>
        </w:rPr>
        <w:t>shall be provided</w:t>
      </w:r>
      <w:proofErr w:type="gramEnd"/>
      <w:r w:rsidRPr="00D07456">
        <w:rPr>
          <w:rFonts w:ascii="Sylfaen" w:hAnsi="Sylfaen" w:cs="Arial"/>
          <w:sz w:val="20"/>
          <w:szCs w:val="20"/>
        </w:rPr>
        <w:t xml:space="preserve"> primarily to the </w:t>
      </w:r>
      <w:r w:rsidR="001D6781" w:rsidRPr="00D07456">
        <w:rPr>
          <w:rFonts w:ascii="Sylfaen" w:hAnsi="Sylfaen" w:cs="Arial"/>
          <w:sz w:val="20"/>
          <w:szCs w:val="20"/>
        </w:rPr>
        <w:t>Customer</w:t>
      </w:r>
      <w:r w:rsidRPr="00D07456">
        <w:rPr>
          <w:rFonts w:ascii="Sylfaen" w:hAnsi="Sylfaen" w:cs="Arial"/>
          <w:sz w:val="20"/>
          <w:szCs w:val="20"/>
        </w:rPr>
        <w:t>.</w:t>
      </w:r>
    </w:p>
    <w:p w14:paraId="52DD140F" w14:textId="3C6D609A" w:rsidR="00370D52" w:rsidRPr="00D07456" w:rsidRDefault="00370D52" w:rsidP="000E6777">
      <w:pPr>
        <w:rPr>
          <w:rFonts w:ascii="Sylfaen" w:hAnsi="Sylfaen" w:cs="Arial"/>
          <w:sz w:val="20"/>
          <w:szCs w:val="20"/>
        </w:rPr>
      </w:pPr>
      <w:r w:rsidRPr="00D07456">
        <w:rPr>
          <w:rFonts w:ascii="Sylfaen" w:hAnsi="Sylfaen" w:cs="Arial"/>
          <w:sz w:val="20"/>
          <w:szCs w:val="20"/>
        </w:rPr>
        <w:t xml:space="preserve">The </w:t>
      </w:r>
      <w:r w:rsidR="001D6781" w:rsidRPr="00D07456">
        <w:rPr>
          <w:rFonts w:ascii="Sylfaen" w:hAnsi="Sylfaen" w:cs="Arial"/>
          <w:sz w:val="20"/>
          <w:szCs w:val="20"/>
        </w:rPr>
        <w:t>Bidder</w:t>
      </w:r>
      <w:r w:rsidRPr="00D07456">
        <w:rPr>
          <w:rFonts w:ascii="Sylfaen" w:hAnsi="Sylfaen" w:cs="Arial"/>
          <w:sz w:val="20"/>
          <w:szCs w:val="20"/>
        </w:rPr>
        <w:t xml:space="preserve"> acknowledges and agrees that the </w:t>
      </w:r>
      <w:r w:rsidR="001D6781" w:rsidRPr="00D07456">
        <w:rPr>
          <w:rFonts w:ascii="Sylfaen" w:hAnsi="Sylfaen" w:cs="Arial"/>
          <w:sz w:val="20"/>
          <w:szCs w:val="20"/>
        </w:rPr>
        <w:t xml:space="preserve">Customer </w:t>
      </w:r>
      <w:r w:rsidRPr="00D07456">
        <w:rPr>
          <w:rFonts w:ascii="Sylfaen" w:hAnsi="Sylfaen" w:cs="Arial"/>
          <w:sz w:val="20"/>
          <w:szCs w:val="20"/>
        </w:rPr>
        <w:t xml:space="preserve">may, without requiring any further consent from the </w:t>
      </w:r>
      <w:r w:rsidR="00571EB6">
        <w:rPr>
          <w:rFonts w:ascii="Sylfaen" w:hAnsi="Sylfaen" w:cs="Arial"/>
          <w:sz w:val="20"/>
          <w:szCs w:val="20"/>
        </w:rPr>
        <w:t>Bidder</w:t>
      </w:r>
      <w:r w:rsidRPr="00D07456">
        <w:rPr>
          <w:rFonts w:ascii="Sylfaen" w:hAnsi="Sylfaen" w:cs="Arial"/>
          <w:sz w:val="20"/>
          <w:szCs w:val="20"/>
        </w:rPr>
        <w:t xml:space="preserve">, share the final Report and any related deliverables </w:t>
      </w:r>
      <w:r w:rsidRPr="00112885">
        <w:rPr>
          <w:rFonts w:ascii="Sylfaen" w:hAnsi="Sylfaen" w:cs="Arial"/>
          <w:color w:val="FF0000"/>
          <w:sz w:val="20"/>
          <w:szCs w:val="20"/>
        </w:rPr>
        <w:t xml:space="preserve">with the </w:t>
      </w:r>
      <w:r w:rsidR="00112885" w:rsidRPr="00112885">
        <w:rPr>
          <w:rFonts w:ascii="Sylfaen" w:hAnsi="Sylfaen" w:cs="Arial"/>
          <w:color w:val="FF0000"/>
          <w:sz w:val="20"/>
          <w:szCs w:val="20"/>
        </w:rPr>
        <w:t xml:space="preserve">third parties, </w:t>
      </w:r>
      <w:r w:rsidR="00112885" w:rsidRPr="00112885">
        <w:rPr>
          <w:rFonts w:ascii="Sylfaen" w:hAnsi="Sylfaen" w:cs="Arial"/>
          <w:b/>
          <w:bCs/>
          <w:color w:val="FF0000"/>
          <w:sz w:val="20"/>
          <w:szCs w:val="20"/>
          <w:lang w:val="ka-GE"/>
        </w:rPr>
        <w:t>including but not limited to the following:</w:t>
      </w:r>
    </w:p>
    <w:p w14:paraId="06575EB7" w14:textId="7D83D8F4" w:rsidR="00370D52" w:rsidRPr="00D07456" w:rsidRDefault="00370D52" w:rsidP="001C4675">
      <w:pPr>
        <w:pStyle w:val="ListParagraph"/>
        <w:numPr>
          <w:ilvl w:val="0"/>
          <w:numId w:val="14"/>
        </w:numPr>
        <w:rPr>
          <w:rFonts w:ascii="Sylfaen" w:hAnsi="Sylfaen" w:cs="Arial"/>
          <w:sz w:val="20"/>
          <w:szCs w:val="20"/>
        </w:rPr>
      </w:pPr>
      <w:r w:rsidRPr="00D07456">
        <w:rPr>
          <w:rFonts w:ascii="Sylfaen" w:hAnsi="Sylfaen" w:cs="Arial"/>
          <w:sz w:val="20"/>
          <w:szCs w:val="20"/>
        </w:rPr>
        <w:t>Insurers and reinsurers</w:t>
      </w:r>
      <w:r w:rsidR="001D6781" w:rsidRPr="00D07456">
        <w:rPr>
          <w:rFonts w:ascii="Sylfaen" w:hAnsi="Sylfaen" w:cs="Arial"/>
          <w:sz w:val="20"/>
          <w:szCs w:val="20"/>
        </w:rPr>
        <w:t xml:space="preserve"> </w:t>
      </w:r>
    </w:p>
    <w:p w14:paraId="60D94F19" w14:textId="77777777" w:rsidR="00370D52" w:rsidRPr="00D07456" w:rsidRDefault="00370D52" w:rsidP="001C4675">
      <w:pPr>
        <w:pStyle w:val="ListParagraph"/>
        <w:numPr>
          <w:ilvl w:val="0"/>
          <w:numId w:val="14"/>
        </w:numPr>
        <w:rPr>
          <w:rFonts w:ascii="Sylfaen" w:hAnsi="Sylfaen" w:cs="Arial"/>
          <w:sz w:val="20"/>
          <w:szCs w:val="20"/>
        </w:rPr>
      </w:pPr>
      <w:r w:rsidRPr="00D07456">
        <w:rPr>
          <w:rFonts w:ascii="Sylfaen" w:hAnsi="Sylfaen" w:cs="Arial"/>
          <w:sz w:val="20"/>
          <w:szCs w:val="20"/>
        </w:rPr>
        <w:t xml:space="preserve">Auditors and regulatory authorities </w:t>
      </w:r>
    </w:p>
    <w:p w14:paraId="0BBC49E7" w14:textId="2C03E239" w:rsidR="00370D52" w:rsidRPr="00D07456" w:rsidRDefault="00635792" w:rsidP="001C4675">
      <w:pPr>
        <w:pStyle w:val="ListParagraph"/>
        <w:numPr>
          <w:ilvl w:val="0"/>
          <w:numId w:val="14"/>
        </w:numPr>
        <w:rPr>
          <w:rFonts w:ascii="Sylfaen" w:hAnsi="Sylfaen" w:cs="Arial"/>
          <w:sz w:val="20"/>
          <w:szCs w:val="20"/>
        </w:rPr>
      </w:pPr>
      <w:r w:rsidRPr="00D07456">
        <w:rPr>
          <w:rFonts w:ascii="Sylfaen" w:hAnsi="Sylfaen" w:cs="Arial"/>
          <w:sz w:val="20"/>
          <w:szCs w:val="20"/>
        </w:rPr>
        <w:t>P</w:t>
      </w:r>
      <w:r w:rsidR="00370D52" w:rsidRPr="00D07456">
        <w:rPr>
          <w:rFonts w:ascii="Sylfaen" w:hAnsi="Sylfaen" w:cs="Arial"/>
          <w:sz w:val="20"/>
          <w:szCs w:val="20"/>
        </w:rPr>
        <w:t>rofessional advisors</w:t>
      </w:r>
    </w:p>
    <w:p w14:paraId="516BD1E6" w14:textId="77777777" w:rsidR="00370D52" w:rsidRPr="00D07456" w:rsidRDefault="00370D52" w:rsidP="001C4675">
      <w:pPr>
        <w:pStyle w:val="ListParagraph"/>
        <w:numPr>
          <w:ilvl w:val="0"/>
          <w:numId w:val="14"/>
        </w:numPr>
        <w:rPr>
          <w:rFonts w:ascii="Sylfaen" w:hAnsi="Sylfaen" w:cs="Arial"/>
          <w:sz w:val="20"/>
          <w:szCs w:val="20"/>
        </w:rPr>
      </w:pPr>
      <w:r w:rsidRPr="00D07456">
        <w:rPr>
          <w:rFonts w:ascii="Sylfaen" w:hAnsi="Sylfaen" w:cs="Arial"/>
          <w:sz w:val="20"/>
          <w:szCs w:val="20"/>
        </w:rPr>
        <w:t>Financial institutions, including lenders, investors, and transaction partners</w:t>
      </w:r>
    </w:p>
    <w:p w14:paraId="30603A20" w14:textId="1F8F5F03" w:rsidR="00370D52" w:rsidRPr="00D07456" w:rsidRDefault="00370D52" w:rsidP="001C4675">
      <w:pPr>
        <w:pStyle w:val="ListParagraph"/>
        <w:numPr>
          <w:ilvl w:val="0"/>
          <w:numId w:val="14"/>
        </w:numPr>
        <w:rPr>
          <w:rFonts w:ascii="Sylfaen" w:hAnsi="Sylfaen" w:cs="Arial"/>
          <w:sz w:val="20"/>
          <w:szCs w:val="20"/>
        </w:rPr>
      </w:pPr>
      <w:r w:rsidRPr="00D07456">
        <w:rPr>
          <w:rFonts w:ascii="Sylfaen" w:hAnsi="Sylfaen" w:cs="Arial"/>
          <w:sz w:val="20"/>
          <w:szCs w:val="20"/>
        </w:rPr>
        <w:t xml:space="preserve">Affiliates and subsidiaries of the </w:t>
      </w:r>
      <w:r w:rsidR="00571EB6">
        <w:rPr>
          <w:rFonts w:ascii="Sylfaen" w:hAnsi="Sylfaen" w:cs="Arial"/>
          <w:sz w:val="20"/>
          <w:szCs w:val="20"/>
        </w:rPr>
        <w:t>Customer</w:t>
      </w:r>
    </w:p>
    <w:p w14:paraId="76A2A1BB" w14:textId="59B30A26" w:rsidR="00370D52" w:rsidRPr="00D07456" w:rsidRDefault="00370D52" w:rsidP="001C4675">
      <w:pPr>
        <w:pStyle w:val="ListParagraph"/>
        <w:numPr>
          <w:ilvl w:val="0"/>
          <w:numId w:val="14"/>
        </w:numPr>
        <w:rPr>
          <w:rFonts w:ascii="Sylfaen" w:hAnsi="Sylfaen" w:cs="Arial"/>
          <w:sz w:val="20"/>
          <w:szCs w:val="20"/>
        </w:rPr>
      </w:pPr>
      <w:r w:rsidRPr="00D07456">
        <w:rPr>
          <w:rFonts w:ascii="Sylfaen" w:hAnsi="Sylfaen" w:cs="Arial"/>
          <w:sz w:val="20"/>
          <w:szCs w:val="20"/>
        </w:rPr>
        <w:t xml:space="preserve">Any other third parties reasonably associated with the </w:t>
      </w:r>
      <w:r w:rsidR="00112885">
        <w:rPr>
          <w:rFonts w:ascii="Sylfaen" w:hAnsi="Sylfaen" w:cs="Arial"/>
          <w:sz w:val="20"/>
          <w:szCs w:val="20"/>
        </w:rPr>
        <w:t>Customer’s</w:t>
      </w:r>
      <w:r w:rsidRPr="00D07456">
        <w:rPr>
          <w:rFonts w:ascii="Sylfaen" w:hAnsi="Sylfaen" w:cs="Arial"/>
          <w:sz w:val="20"/>
          <w:szCs w:val="20"/>
        </w:rPr>
        <w:t xml:space="preserve"> business and operations</w:t>
      </w:r>
    </w:p>
    <w:p w14:paraId="58238768" w14:textId="77777777" w:rsidR="00370D52" w:rsidRPr="00D07456" w:rsidRDefault="00370D52" w:rsidP="001C4675">
      <w:pPr>
        <w:pStyle w:val="ListParagraph"/>
        <w:numPr>
          <w:ilvl w:val="0"/>
          <w:numId w:val="14"/>
        </w:numPr>
        <w:rPr>
          <w:rFonts w:ascii="Sylfaen" w:hAnsi="Sylfaen" w:cs="Arial"/>
          <w:sz w:val="20"/>
          <w:szCs w:val="20"/>
        </w:rPr>
      </w:pPr>
      <w:r w:rsidRPr="00D07456">
        <w:rPr>
          <w:rFonts w:ascii="Sylfaen" w:hAnsi="Sylfaen" w:cs="Arial"/>
          <w:sz w:val="20"/>
          <w:szCs w:val="20"/>
        </w:rPr>
        <w:t>Such sharing may be for purposes including, but not limited to, internal use, regulatory compliance, reporting, financing, insurance, or transaction support.</w:t>
      </w:r>
    </w:p>
    <w:p w14:paraId="0E115ED4" w14:textId="09A2475D" w:rsidR="006F7EFA" w:rsidRPr="00D07456" w:rsidRDefault="00800C5A" w:rsidP="00237F60">
      <w:pPr>
        <w:rPr>
          <w:rFonts w:ascii="Sylfaen" w:hAnsi="Sylfaen" w:cs="Arial"/>
          <w:sz w:val="20"/>
          <w:szCs w:val="20"/>
        </w:rPr>
      </w:pPr>
      <w:r w:rsidRPr="00D07456">
        <w:rPr>
          <w:rFonts w:ascii="Sylfaen" w:hAnsi="Sylfaen" w:cs="Arial"/>
          <w:sz w:val="20"/>
          <w:szCs w:val="20"/>
        </w:rPr>
        <w:t xml:space="preserve">The </w:t>
      </w:r>
      <w:r w:rsidR="001D6781" w:rsidRPr="00D07456">
        <w:rPr>
          <w:rFonts w:ascii="Sylfaen" w:hAnsi="Sylfaen" w:cs="Arial"/>
          <w:sz w:val="20"/>
          <w:szCs w:val="20"/>
        </w:rPr>
        <w:t xml:space="preserve">Customer </w:t>
      </w:r>
      <w:r w:rsidRPr="00D07456">
        <w:rPr>
          <w:rFonts w:ascii="Sylfaen" w:hAnsi="Sylfaen" w:cs="Arial"/>
          <w:sz w:val="20"/>
          <w:szCs w:val="20"/>
        </w:rPr>
        <w:t>shall have the right to rely upon the prepared report for any legitimate purpose, including but not limited to: (</w:t>
      </w:r>
      <w:proofErr w:type="spellStart"/>
      <w:r w:rsidRPr="00D07456">
        <w:rPr>
          <w:rFonts w:ascii="Sylfaen" w:hAnsi="Sylfaen" w:cs="Arial"/>
          <w:sz w:val="20"/>
          <w:szCs w:val="20"/>
        </w:rPr>
        <w:t>i</w:t>
      </w:r>
      <w:proofErr w:type="spellEnd"/>
      <w:r w:rsidRPr="00D07456">
        <w:rPr>
          <w:rFonts w:ascii="Sylfaen" w:hAnsi="Sylfaen" w:cs="Arial"/>
          <w:sz w:val="20"/>
          <w:szCs w:val="20"/>
        </w:rPr>
        <w:t>) insurance-related matters, (ii) communications with third parties, and (iii) use in the context of any dispute, including but not limited to legal proceedings.</w:t>
      </w:r>
      <w:r w:rsidR="001D6781" w:rsidRPr="00D07456">
        <w:rPr>
          <w:rFonts w:ascii="Sylfaen" w:hAnsi="Sylfaen" w:cs="Arial"/>
          <w:sz w:val="20"/>
          <w:szCs w:val="20"/>
        </w:rPr>
        <w:t xml:space="preserve"> </w:t>
      </w:r>
    </w:p>
    <w:p w14:paraId="4E021990" w14:textId="77777777" w:rsidR="00A35943" w:rsidRPr="00D07456" w:rsidRDefault="00A35943" w:rsidP="00237F60">
      <w:pPr>
        <w:rPr>
          <w:rFonts w:ascii="Sylfaen" w:hAnsi="Sylfaen" w:cs="Arial"/>
          <w:sz w:val="20"/>
          <w:szCs w:val="20"/>
        </w:rPr>
      </w:pPr>
    </w:p>
    <w:p w14:paraId="660E8003" w14:textId="3A5643B6" w:rsidR="00370D52" w:rsidRPr="00D07456" w:rsidRDefault="00370D52" w:rsidP="001C4675">
      <w:pPr>
        <w:pStyle w:val="ListParagraph"/>
        <w:numPr>
          <w:ilvl w:val="1"/>
          <w:numId w:val="2"/>
        </w:numPr>
        <w:tabs>
          <w:tab w:val="left" w:pos="1090"/>
        </w:tabs>
        <w:rPr>
          <w:rFonts w:ascii="Sylfaen" w:hAnsi="Sylfaen" w:cs="Arial"/>
          <w:b/>
          <w:bCs/>
          <w:sz w:val="20"/>
          <w:szCs w:val="20"/>
        </w:rPr>
      </w:pPr>
      <w:r w:rsidRPr="00D07456">
        <w:rPr>
          <w:rFonts w:ascii="Sylfaen" w:hAnsi="Sylfaen" w:cs="Arial"/>
          <w:b/>
          <w:bCs/>
          <w:sz w:val="20"/>
          <w:szCs w:val="20"/>
        </w:rPr>
        <w:t>Confidentiality</w:t>
      </w:r>
    </w:p>
    <w:p w14:paraId="2F66A2C5" w14:textId="77777777" w:rsidR="006F7EFA" w:rsidRPr="00D07456" w:rsidRDefault="006F7EFA" w:rsidP="000E6777">
      <w:pPr>
        <w:tabs>
          <w:tab w:val="left" w:pos="1090"/>
        </w:tabs>
        <w:rPr>
          <w:rFonts w:ascii="Sylfaen" w:hAnsi="Sylfaen" w:cs="Arial"/>
          <w:b/>
          <w:bCs/>
          <w:sz w:val="20"/>
          <w:szCs w:val="20"/>
        </w:rPr>
      </w:pPr>
    </w:p>
    <w:p w14:paraId="5551EE1F" w14:textId="13BA4FB3" w:rsidR="00370D52" w:rsidRPr="00D07456" w:rsidRDefault="00370D52" w:rsidP="000E6777">
      <w:pPr>
        <w:tabs>
          <w:tab w:val="left" w:pos="1050"/>
        </w:tabs>
        <w:rPr>
          <w:rFonts w:ascii="Sylfaen" w:hAnsi="Sylfaen" w:cs="Arial"/>
          <w:sz w:val="20"/>
          <w:szCs w:val="20"/>
        </w:rPr>
      </w:pPr>
      <w:r w:rsidRPr="00D07456">
        <w:rPr>
          <w:rFonts w:ascii="Sylfaen" w:hAnsi="Sylfaen" w:cs="Arial"/>
          <w:sz w:val="20"/>
          <w:szCs w:val="20"/>
        </w:rPr>
        <w:t xml:space="preserve">The </w:t>
      </w:r>
      <w:r w:rsidR="001D6781" w:rsidRPr="00D07456">
        <w:rPr>
          <w:rFonts w:ascii="Sylfaen" w:hAnsi="Sylfaen" w:cs="Arial"/>
          <w:sz w:val="20"/>
          <w:szCs w:val="20"/>
        </w:rPr>
        <w:t>Bidder</w:t>
      </w:r>
      <w:r w:rsidRPr="00D07456">
        <w:rPr>
          <w:rFonts w:ascii="Sylfaen" w:hAnsi="Sylfaen" w:cs="Arial"/>
          <w:sz w:val="20"/>
          <w:szCs w:val="20"/>
        </w:rPr>
        <w:t xml:space="preserve"> shall treat all information received from the </w:t>
      </w:r>
      <w:r w:rsidR="001D6781" w:rsidRPr="00D07456">
        <w:rPr>
          <w:rFonts w:ascii="Sylfaen" w:hAnsi="Sylfaen" w:cs="Arial"/>
          <w:sz w:val="20"/>
          <w:szCs w:val="20"/>
        </w:rPr>
        <w:t xml:space="preserve">Customer </w:t>
      </w:r>
      <w:r w:rsidRPr="00D07456">
        <w:rPr>
          <w:rFonts w:ascii="Sylfaen" w:hAnsi="Sylfaen" w:cs="Arial"/>
          <w:sz w:val="20"/>
          <w:szCs w:val="20"/>
        </w:rPr>
        <w:t xml:space="preserve">or generated in connection with the services as confidential and shall not disclose such information to any third party without the </w:t>
      </w:r>
      <w:r w:rsidR="001D6781" w:rsidRPr="00D07456">
        <w:rPr>
          <w:rFonts w:ascii="Sylfaen" w:hAnsi="Sylfaen" w:cs="Arial"/>
          <w:sz w:val="20"/>
          <w:szCs w:val="20"/>
        </w:rPr>
        <w:t xml:space="preserve">Customer’s </w:t>
      </w:r>
      <w:r w:rsidRPr="00D07456">
        <w:rPr>
          <w:rFonts w:ascii="Sylfaen" w:hAnsi="Sylfaen" w:cs="Arial"/>
          <w:sz w:val="20"/>
          <w:szCs w:val="20"/>
        </w:rPr>
        <w:t>prior written approval, unless required by law.</w:t>
      </w:r>
      <w:r w:rsidR="001D6781" w:rsidRPr="00D07456">
        <w:rPr>
          <w:rFonts w:ascii="Sylfaen" w:hAnsi="Sylfaen" w:cs="Arial"/>
          <w:sz w:val="20"/>
          <w:szCs w:val="20"/>
        </w:rPr>
        <w:t xml:space="preserve"> </w:t>
      </w:r>
    </w:p>
    <w:p w14:paraId="15FC712E" w14:textId="77777777" w:rsidR="006F7EFA" w:rsidRPr="00D07456" w:rsidRDefault="006F7EFA" w:rsidP="000E6777">
      <w:pPr>
        <w:tabs>
          <w:tab w:val="left" w:pos="1050"/>
        </w:tabs>
        <w:rPr>
          <w:rFonts w:ascii="Sylfaen" w:hAnsi="Sylfaen" w:cs="Arial"/>
          <w:sz w:val="20"/>
          <w:szCs w:val="20"/>
        </w:rPr>
      </w:pPr>
    </w:p>
    <w:p w14:paraId="4328FED7" w14:textId="06910F1B" w:rsidR="00370D52" w:rsidRPr="00D07456" w:rsidRDefault="00370D52" w:rsidP="001C4675">
      <w:pPr>
        <w:pStyle w:val="ListParagraph"/>
        <w:numPr>
          <w:ilvl w:val="1"/>
          <w:numId w:val="2"/>
        </w:numPr>
        <w:tabs>
          <w:tab w:val="left" w:pos="1050"/>
        </w:tabs>
        <w:rPr>
          <w:rFonts w:ascii="Sylfaen" w:hAnsi="Sylfaen" w:cs="Arial"/>
          <w:b/>
          <w:bCs/>
          <w:sz w:val="20"/>
          <w:szCs w:val="20"/>
        </w:rPr>
      </w:pPr>
      <w:r w:rsidRPr="00D07456">
        <w:rPr>
          <w:rFonts w:ascii="Sylfaen" w:hAnsi="Sylfaen" w:cs="Arial"/>
          <w:b/>
          <w:bCs/>
          <w:sz w:val="20"/>
          <w:szCs w:val="20"/>
        </w:rPr>
        <w:t>Balanced Terms and Conditions</w:t>
      </w:r>
    </w:p>
    <w:p w14:paraId="7EDAD9D5" w14:textId="77777777" w:rsidR="006F7EFA" w:rsidRPr="00D07456" w:rsidRDefault="006F7EFA" w:rsidP="000E6777">
      <w:pPr>
        <w:tabs>
          <w:tab w:val="left" w:pos="1050"/>
        </w:tabs>
        <w:rPr>
          <w:rFonts w:ascii="Sylfaen" w:hAnsi="Sylfaen" w:cs="Arial"/>
          <w:sz w:val="20"/>
          <w:szCs w:val="20"/>
        </w:rPr>
      </w:pPr>
    </w:p>
    <w:p w14:paraId="16C5674F" w14:textId="5568293A" w:rsidR="00370D52" w:rsidRPr="00D07456" w:rsidRDefault="00370D52" w:rsidP="000E6777">
      <w:pPr>
        <w:tabs>
          <w:tab w:val="left" w:pos="1050"/>
        </w:tabs>
        <w:rPr>
          <w:rFonts w:ascii="Sylfaen" w:hAnsi="Sylfaen" w:cs="Arial"/>
          <w:sz w:val="20"/>
          <w:szCs w:val="20"/>
        </w:rPr>
      </w:pPr>
      <w:r w:rsidRPr="00D07456">
        <w:rPr>
          <w:rFonts w:ascii="Sylfaen" w:hAnsi="Sylfaen" w:cs="Arial"/>
          <w:sz w:val="20"/>
          <w:szCs w:val="20"/>
        </w:rPr>
        <w:t xml:space="preserve">The contract governing the Services </w:t>
      </w:r>
      <w:proofErr w:type="gramStart"/>
      <w:r w:rsidRPr="00D07456">
        <w:rPr>
          <w:rFonts w:ascii="Sylfaen" w:hAnsi="Sylfaen" w:cs="Arial"/>
          <w:sz w:val="20"/>
          <w:szCs w:val="20"/>
        </w:rPr>
        <w:t>shall be based</w:t>
      </w:r>
      <w:proofErr w:type="gramEnd"/>
      <w:r w:rsidRPr="00D07456">
        <w:rPr>
          <w:rFonts w:ascii="Sylfaen" w:hAnsi="Sylfaen" w:cs="Arial"/>
          <w:sz w:val="20"/>
          <w:szCs w:val="20"/>
        </w:rPr>
        <w:t xml:space="preserve"> on fair and balanced terms that protect the legitimate interests of both parties. The terms and conditions must not disproportionately favor either the </w:t>
      </w:r>
      <w:r w:rsidR="004257E1" w:rsidRPr="00D07456">
        <w:rPr>
          <w:rFonts w:ascii="Sylfaen" w:hAnsi="Sylfaen" w:cs="Arial"/>
          <w:sz w:val="20"/>
          <w:szCs w:val="20"/>
        </w:rPr>
        <w:t>Bidder</w:t>
      </w:r>
      <w:r w:rsidRPr="00D07456">
        <w:rPr>
          <w:rFonts w:ascii="Sylfaen" w:hAnsi="Sylfaen" w:cs="Arial"/>
          <w:sz w:val="20"/>
          <w:szCs w:val="20"/>
        </w:rPr>
        <w:t xml:space="preserve"> or the </w:t>
      </w:r>
      <w:r w:rsidR="004257E1" w:rsidRPr="00D07456">
        <w:rPr>
          <w:rFonts w:ascii="Sylfaen" w:hAnsi="Sylfaen" w:cs="Arial"/>
          <w:sz w:val="20"/>
          <w:szCs w:val="20"/>
        </w:rPr>
        <w:t>Customer</w:t>
      </w:r>
      <w:r w:rsidRPr="00D07456">
        <w:rPr>
          <w:rFonts w:ascii="Sylfaen" w:hAnsi="Sylfaen" w:cs="Arial"/>
          <w:sz w:val="20"/>
          <w:szCs w:val="20"/>
        </w:rPr>
        <w:t xml:space="preserve"> and must ensure mutual obligations, rights, and remedies in accordance with good industry practice.</w:t>
      </w:r>
      <w:r w:rsidR="00635792" w:rsidRPr="00D07456">
        <w:rPr>
          <w:rFonts w:ascii="Sylfaen" w:hAnsi="Sylfaen" w:cs="Arial"/>
          <w:sz w:val="20"/>
          <w:szCs w:val="20"/>
        </w:rPr>
        <w:t xml:space="preserve"> Desirable Terms &amp; Conditions </w:t>
      </w:r>
      <w:proofErr w:type="gramStart"/>
      <w:r w:rsidR="00534F6A" w:rsidRPr="00D07456">
        <w:rPr>
          <w:rFonts w:ascii="Sylfaen" w:hAnsi="Sylfaen" w:cs="Arial"/>
          <w:sz w:val="20"/>
          <w:szCs w:val="20"/>
        </w:rPr>
        <w:t>are</w:t>
      </w:r>
      <w:r w:rsidR="00635792" w:rsidRPr="00D07456">
        <w:rPr>
          <w:rFonts w:ascii="Sylfaen" w:hAnsi="Sylfaen" w:cs="Arial"/>
          <w:sz w:val="20"/>
          <w:szCs w:val="20"/>
        </w:rPr>
        <w:t xml:space="preserve"> attached</w:t>
      </w:r>
      <w:proofErr w:type="gramEnd"/>
      <w:r w:rsidR="00635792" w:rsidRPr="00D07456">
        <w:rPr>
          <w:rFonts w:ascii="Sylfaen" w:hAnsi="Sylfaen" w:cs="Arial"/>
          <w:sz w:val="20"/>
          <w:szCs w:val="20"/>
        </w:rPr>
        <w:t xml:space="preserve"> to the tender documentation as “</w:t>
      </w:r>
      <w:r w:rsidR="004257E1" w:rsidRPr="00E448D0">
        <w:rPr>
          <w:rFonts w:ascii="Sylfaen" w:hAnsi="Sylfaen" w:cs="Arial"/>
          <w:b/>
          <w:sz w:val="20"/>
          <w:szCs w:val="20"/>
        </w:rPr>
        <w:t>Annex N 3</w:t>
      </w:r>
      <w:r w:rsidR="00534F6A" w:rsidRPr="00E448D0">
        <w:rPr>
          <w:rFonts w:ascii="Sylfaen" w:hAnsi="Sylfaen" w:cs="Arial"/>
          <w:b/>
          <w:sz w:val="20"/>
          <w:szCs w:val="20"/>
        </w:rPr>
        <w:t xml:space="preserve"> </w:t>
      </w:r>
      <w:r w:rsidR="00E448D0" w:rsidRPr="00E448D0">
        <w:rPr>
          <w:rFonts w:ascii="Sylfaen" w:hAnsi="Sylfaen" w:cs="Arial"/>
          <w:b/>
          <w:sz w:val="20"/>
          <w:szCs w:val="20"/>
        </w:rPr>
        <w:t>Draft of GWP General Terms and Conditions</w:t>
      </w:r>
      <w:r w:rsidR="0007280C">
        <w:rPr>
          <w:rFonts w:ascii="Sylfaen" w:hAnsi="Sylfaen" w:cs="Arial"/>
          <w:sz w:val="20"/>
          <w:szCs w:val="20"/>
        </w:rPr>
        <w:t>,</w:t>
      </w:r>
      <w:r w:rsidR="00534F6A" w:rsidRPr="00D07456">
        <w:rPr>
          <w:rFonts w:ascii="Sylfaen" w:hAnsi="Sylfaen" w:cs="Arial"/>
          <w:sz w:val="20"/>
          <w:szCs w:val="20"/>
        </w:rPr>
        <w:t xml:space="preserve"> </w:t>
      </w:r>
      <w:r w:rsidR="004257E1" w:rsidRPr="00E448D0">
        <w:rPr>
          <w:rFonts w:ascii="Sylfaen" w:hAnsi="Sylfaen" w:cs="Arial"/>
          <w:b/>
          <w:sz w:val="20"/>
          <w:szCs w:val="20"/>
        </w:rPr>
        <w:t>Annex N 4</w:t>
      </w:r>
      <w:r w:rsidR="00E448D0" w:rsidRPr="00E448D0">
        <w:rPr>
          <w:rFonts w:ascii="Sylfaen" w:hAnsi="Sylfaen" w:cs="Arial"/>
          <w:b/>
          <w:sz w:val="20"/>
          <w:szCs w:val="20"/>
        </w:rPr>
        <w:t xml:space="preserve"> Draft of GWP Code of Ethics and Conduct</w:t>
      </w:r>
      <w:r w:rsidR="0007280C">
        <w:rPr>
          <w:rFonts w:ascii="Sylfaen" w:hAnsi="Sylfaen" w:cs="Arial"/>
          <w:b/>
          <w:sz w:val="20"/>
          <w:szCs w:val="20"/>
        </w:rPr>
        <w:t xml:space="preserve">, </w:t>
      </w:r>
      <w:r w:rsidR="0007280C" w:rsidRPr="00E448D0">
        <w:rPr>
          <w:rFonts w:ascii="Sylfaen" w:hAnsi="Sylfaen" w:cs="Arial"/>
          <w:b/>
          <w:sz w:val="20"/>
          <w:szCs w:val="20"/>
        </w:rPr>
        <w:t xml:space="preserve">Annex N </w:t>
      </w:r>
      <w:r w:rsidR="0007280C">
        <w:rPr>
          <w:rFonts w:ascii="Sylfaen" w:hAnsi="Sylfaen" w:cs="Arial"/>
          <w:b/>
          <w:sz w:val="20"/>
          <w:szCs w:val="20"/>
        </w:rPr>
        <w:t>5</w:t>
      </w:r>
      <w:r w:rsidR="0007280C" w:rsidRPr="00E448D0">
        <w:rPr>
          <w:rFonts w:ascii="Sylfaen" w:hAnsi="Sylfaen" w:cs="Arial"/>
          <w:b/>
          <w:sz w:val="20"/>
          <w:szCs w:val="20"/>
        </w:rPr>
        <w:t xml:space="preserve"> Draft of </w:t>
      </w:r>
      <w:proofErr w:type="spellStart"/>
      <w:r w:rsidR="0007280C">
        <w:rPr>
          <w:rFonts w:ascii="Sylfaen" w:hAnsi="Sylfaen" w:cs="Arial"/>
          <w:b/>
          <w:sz w:val="20"/>
          <w:szCs w:val="20"/>
        </w:rPr>
        <w:t>Saguramo</w:t>
      </w:r>
      <w:proofErr w:type="spellEnd"/>
      <w:r w:rsidR="0007280C">
        <w:rPr>
          <w:rFonts w:ascii="Sylfaen" w:hAnsi="Sylfaen" w:cs="Arial"/>
          <w:b/>
          <w:sz w:val="20"/>
          <w:szCs w:val="20"/>
        </w:rPr>
        <w:t xml:space="preserve"> Energy LLC</w:t>
      </w:r>
      <w:r w:rsidR="0007280C" w:rsidRPr="00E448D0">
        <w:rPr>
          <w:rFonts w:ascii="Sylfaen" w:hAnsi="Sylfaen" w:cs="Arial"/>
          <w:b/>
          <w:sz w:val="20"/>
          <w:szCs w:val="20"/>
        </w:rPr>
        <w:t xml:space="preserve"> General Terms and Conditions</w:t>
      </w:r>
      <w:r w:rsidR="0007280C">
        <w:rPr>
          <w:rFonts w:ascii="Sylfaen" w:hAnsi="Sylfaen" w:cs="Arial"/>
          <w:sz w:val="20"/>
          <w:szCs w:val="20"/>
        </w:rPr>
        <w:t>,</w:t>
      </w:r>
      <w:r w:rsidR="0007280C" w:rsidRPr="00D07456">
        <w:rPr>
          <w:rFonts w:ascii="Sylfaen" w:hAnsi="Sylfaen" w:cs="Arial"/>
          <w:sz w:val="20"/>
          <w:szCs w:val="20"/>
        </w:rPr>
        <w:t xml:space="preserve"> </w:t>
      </w:r>
      <w:r w:rsidR="0007280C">
        <w:rPr>
          <w:rFonts w:ascii="Sylfaen" w:hAnsi="Sylfaen" w:cs="Arial"/>
          <w:b/>
          <w:sz w:val="20"/>
          <w:szCs w:val="20"/>
        </w:rPr>
        <w:t>Annex N 6</w:t>
      </w:r>
      <w:r w:rsidR="0007280C" w:rsidRPr="00E448D0">
        <w:rPr>
          <w:rFonts w:ascii="Sylfaen" w:hAnsi="Sylfaen" w:cs="Arial"/>
          <w:b/>
          <w:sz w:val="20"/>
          <w:szCs w:val="20"/>
        </w:rPr>
        <w:t xml:space="preserve"> Draft of </w:t>
      </w:r>
      <w:proofErr w:type="spellStart"/>
      <w:r w:rsidR="0007280C">
        <w:rPr>
          <w:rFonts w:ascii="Sylfaen" w:hAnsi="Sylfaen" w:cs="Arial"/>
          <w:b/>
          <w:sz w:val="20"/>
          <w:szCs w:val="20"/>
        </w:rPr>
        <w:t>Saguramo</w:t>
      </w:r>
      <w:proofErr w:type="spellEnd"/>
      <w:r w:rsidR="0007280C">
        <w:rPr>
          <w:rFonts w:ascii="Sylfaen" w:hAnsi="Sylfaen" w:cs="Arial"/>
          <w:b/>
          <w:sz w:val="20"/>
          <w:szCs w:val="20"/>
        </w:rPr>
        <w:t xml:space="preserve"> Energy LLC</w:t>
      </w:r>
      <w:r w:rsidR="0007280C" w:rsidRPr="00E448D0">
        <w:rPr>
          <w:rFonts w:ascii="Sylfaen" w:hAnsi="Sylfaen" w:cs="Arial"/>
          <w:b/>
          <w:sz w:val="20"/>
          <w:szCs w:val="20"/>
        </w:rPr>
        <w:t xml:space="preserve"> Code of Ethics and Conduct</w:t>
      </w:r>
      <w:r w:rsidR="00635792" w:rsidRPr="00D07456">
        <w:rPr>
          <w:rFonts w:ascii="Sylfaen" w:hAnsi="Sylfaen" w:cs="Arial"/>
          <w:sz w:val="20"/>
          <w:szCs w:val="20"/>
        </w:rPr>
        <w:t xml:space="preserve">”. In case the </w:t>
      </w:r>
      <w:r w:rsidR="004257E1" w:rsidRPr="00D07456">
        <w:rPr>
          <w:rFonts w:ascii="Sylfaen" w:hAnsi="Sylfaen" w:cs="Arial"/>
          <w:sz w:val="20"/>
          <w:szCs w:val="20"/>
        </w:rPr>
        <w:t>Bidder</w:t>
      </w:r>
      <w:r w:rsidR="00635792" w:rsidRPr="00D07456">
        <w:rPr>
          <w:rFonts w:ascii="Sylfaen" w:hAnsi="Sylfaen" w:cs="Arial"/>
          <w:sz w:val="20"/>
          <w:szCs w:val="20"/>
        </w:rPr>
        <w:t xml:space="preserve"> </w:t>
      </w:r>
      <w:r w:rsidR="005871A6" w:rsidRPr="00D07456">
        <w:rPr>
          <w:rFonts w:ascii="Sylfaen" w:hAnsi="Sylfaen" w:cs="Arial"/>
          <w:sz w:val="20"/>
          <w:szCs w:val="20"/>
        </w:rPr>
        <w:t xml:space="preserve">is willing to offer their own Terms &amp; Conditions, </w:t>
      </w:r>
      <w:r w:rsidR="004257E1" w:rsidRPr="00D07456">
        <w:rPr>
          <w:rFonts w:ascii="Sylfaen" w:hAnsi="Sylfaen" w:cs="Arial"/>
          <w:sz w:val="20"/>
          <w:szCs w:val="20"/>
        </w:rPr>
        <w:t>Customer</w:t>
      </w:r>
      <w:r w:rsidR="005871A6" w:rsidRPr="00D07456">
        <w:rPr>
          <w:rFonts w:ascii="Sylfaen" w:hAnsi="Sylfaen" w:cs="Arial"/>
          <w:sz w:val="20"/>
          <w:szCs w:val="20"/>
        </w:rPr>
        <w:t xml:space="preserve"> must have the right to make changes in their Terms &amp; Conditions.</w:t>
      </w:r>
      <w:r w:rsidR="0007280C">
        <w:rPr>
          <w:rFonts w:ascii="Sylfaen" w:hAnsi="Sylfaen" w:cs="Arial"/>
          <w:sz w:val="20"/>
          <w:szCs w:val="20"/>
        </w:rPr>
        <w:t xml:space="preserve"> </w:t>
      </w:r>
    </w:p>
    <w:p w14:paraId="6BE80287" w14:textId="1ECE3E99" w:rsidR="000E0148" w:rsidRPr="00D07456" w:rsidRDefault="000E0148" w:rsidP="000E6777">
      <w:pPr>
        <w:tabs>
          <w:tab w:val="left" w:pos="1050"/>
        </w:tabs>
        <w:rPr>
          <w:rFonts w:ascii="Sylfaen" w:hAnsi="Sylfaen" w:cs="Arial"/>
          <w:sz w:val="20"/>
          <w:szCs w:val="20"/>
        </w:rPr>
      </w:pPr>
    </w:p>
    <w:p w14:paraId="784D4897" w14:textId="5BC65B43" w:rsidR="000E0148" w:rsidRPr="00D07456" w:rsidRDefault="004257E1" w:rsidP="001C4675">
      <w:pPr>
        <w:pStyle w:val="ListParagraph"/>
        <w:numPr>
          <w:ilvl w:val="1"/>
          <w:numId w:val="2"/>
        </w:numPr>
        <w:tabs>
          <w:tab w:val="left" w:pos="1050"/>
        </w:tabs>
        <w:rPr>
          <w:rFonts w:ascii="Sylfaen" w:hAnsi="Sylfaen" w:cs="Arial"/>
          <w:b/>
          <w:bCs/>
          <w:sz w:val="20"/>
          <w:szCs w:val="20"/>
        </w:rPr>
      </w:pPr>
      <w:r w:rsidRPr="00D07456">
        <w:rPr>
          <w:rFonts w:ascii="Sylfaen" w:hAnsi="Sylfaen" w:cs="Arial"/>
          <w:b/>
          <w:bCs/>
          <w:sz w:val="20"/>
          <w:szCs w:val="20"/>
        </w:rPr>
        <w:t>Preferable</w:t>
      </w:r>
      <w:r w:rsidR="000E0148" w:rsidRPr="00D07456">
        <w:rPr>
          <w:rFonts w:ascii="Sylfaen" w:hAnsi="Sylfaen" w:cs="Arial"/>
          <w:b/>
          <w:bCs/>
          <w:sz w:val="20"/>
          <w:szCs w:val="20"/>
        </w:rPr>
        <w:t xml:space="preserve"> Payment terms</w:t>
      </w:r>
    </w:p>
    <w:p w14:paraId="6989B74C" w14:textId="7C26B58C" w:rsidR="000E0148" w:rsidRPr="00D07456" w:rsidRDefault="000E0148" w:rsidP="000E0148">
      <w:pPr>
        <w:tabs>
          <w:tab w:val="left" w:pos="1050"/>
        </w:tabs>
        <w:rPr>
          <w:rFonts w:ascii="Sylfaen" w:hAnsi="Sylfaen" w:cs="Arial"/>
          <w:sz w:val="20"/>
          <w:szCs w:val="20"/>
        </w:rPr>
      </w:pPr>
    </w:p>
    <w:p w14:paraId="1B94F907" w14:textId="08C90216" w:rsidR="000E0148" w:rsidRPr="00D07456" w:rsidRDefault="000E0148" w:rsidP="000E0148">
      <w:pPr>
        <w:jc w:val="both"/>
        <w:rPr>
          <w:rFonts w:ascii="Sylfaen" w:hAnsi="Sylfaen" w:cs="Sylfaen"/>
          <w:sz w:val="20"/>
          <w:szCs w:val="20"/>
        </w:rPr>
      </w:pPr>
      <w:r w:rsidRPr="00D07456">
        <w:rPr>
          <w:rFonts w:ascii="Sylfaen" w:hAnsi="Sylfaen" w:cs="Sylfaen"/>
          <w:sz w:val="20"/>
          <w:szCs w:val="20"/>
          <w:lang w:val="ka-GE"/>
        </w:rPr>
        <w:t xml:space="preserve">Payment will be made </w:t>
      </w:r>
      <w:r w:rsidRPr="00D07456">
        <w:rPr>
          <w:rFonts w:ascii="Sylfaen" w:hAnsi="Sylfaen" w:cs="Sylfaen"/>
          <w:sz w:val="20"/>
          <w:szCs w:val="20"/>
        </w:rPr>
        <w:t xml:space="preserve">with non-cash payment </w:t>
      </w:r>
      <w:r w:rsidRPr="00D07456">
        <w:rPr>
          <w:rFonts w:ascii="Sylfaen" w:hAnsi="Sylfaen" w:cs="Sylfaen"/>
          <w:sz w:val="20"/>
          <w:szCs w:val="20"/>
          <w:lang w:val="ka-GE"/>
        </w:rPr>
        <w:t xml:space="preserve">within 30 (thirty) calendar days after </w:t>
      </w:r>
      <w:r w:rsidRPr="00D07456">
        <w:rPr>
          <w:rFonts w:ascii="Sylfaen" w:hAnsi="Sylfaen" w:cs="Sylfaen"/>
          <w:sz w:val="20"/>
          <w:szCs w:val="20"/>
        </w:rPr>
        <w:t xml:space="preserve">receiving the </w:t>
      </w:r>
      <w:r w:rsidR="009A6C95" w:rsidRPr="00D07456">
        <w:rPr>
          <w:rFonts w:ascii="Sylfaen" w:hAnsi="Sylfaen" w:cs="Sylfaen"/>
          <w:sz w:val="20"/>
          <w:szCs w:val="20"/>
        </w:rPr>
        <w:t>services</w:t>
      </w:r>
      <w:r w:rsidRPr="00D07456">
        <w:rPr>
          <w:rFonts w:ascii="Sylfaen" w:hAnsi="Sylfaen" w:cs="Sylfaen"/>
          <w:sz w:val="20"/>
          <w:szCs w:val="20"/>
        </w:rPr>
        <w:t xml:space="preserve"> and </w:t>
      </w:r>
      <w:r w:rsidRPr="00D07456">
        <w:rPr>
          <w:rFonts w:ascii="Sylfaen" w:hAnsi="Sylfaen" w:cs="Sylfaen"/>
          <w:sz w:val="20"/>
          <w:szCs w:val="20"/>
          <w:lang w:val="ka-GE"/>
        </w:rPr>
        <w:t xml:space="preserve">signing of the relevant </w:t>
      </w:r>
      <w:r w:rsidRPr="00D07456">
        <w:rPr>
          <w:rFonts w:ascii="Sylfaen" w:hAnsi="Sylfaen" w:cs="Sylfaen"/>
          <w:sz w:val="20"/>
          <w:szCs w:val="20"/>
        </w:rPr>
        <w:t>Act of A</w:t>
      </w:r>
      <w:r w:rsidRPr="00D07456">
        <w:rPr>
          <w:rFonts w:ascii="Sylfaen" w:hAnsi="Sylfaen" w:cs="Sylfaen"/>
          <w:sz w:val="20"/>
          <w:szCs w:val="20"/>
          <w:lang w:val="ka-GE"/>
        </w:rPr>
        <w:t>cceptance</w:t>
      </w:r>
      <w:r w:rsidRPr="00D07456">
        <w:rPr>
          <w:rFonts w:ascii="Sylfaen" w:hAnsi="Sylfaen" w:cs="Sylfaen"/>
          <w:sz w:val="20"/>
          <w:szCs w:val="20"/>
        </w:rPr>
        <w:t xml:space="preserve">. The </w:t>
      </w:r>
      <w:r w:rsidR="004257E1" w:rsidRPr="00D07456">
        <w:rPr>
          <w:rFonts w:ascii="Sylfaen" w:hAnsi="Sylfaen" w:cs="Segoe UI"/>
          <w:sz w:val="20"/>
          <w:szCs w:val="20"/>
        </w:rPr>
        <w:t>Bidder</w:t>
      </w:r>
      <w:r w:rsidRPr="00D07456">
        <w:rPr>
          <w:rFonts w:ascii="Sylfaen" w:hAnsi="Sylfaen" w:cs="Segoe UI"/>
          <w:sz w:val="20"/>
          <w:szCs w:val="20"/>
        </w:rPr>
        <w:t xml:space="preserve"> can request 30% advance</w:t>
      </w:r>
      <w:r w:rsidRPr="00D07456">
        <w:rPr>
          <w:rFonts w:ascii="Sylfaen" w:hAnsi="Sylfaen" w:cs="Sylfaen"/>
          <w:sz w:val="20"/>
          <w:szCs w:val="20"/>
        </w:rPr>
        <w:t xml:space="preserve"> payment if necessary, however for advance payment terms the </w:t>
      </w:r>
      <w:r w:rsidR="004257E1" w:rsidRPr="00D07456">
        <w:rPr>
          <w:rFonts w:ascii="Sylfaen" w:hAnsi="Sylfaen" w:cs="Sylfaen"/>
          <w:sz w:val="20"/>
          <w:szCs w:val="20"/>
        </w:rPr>
        <w:t>Bidder</w:t>
      </w:r>
      <w:r w:rsidRPr="00D07456">
        <w:rPr>
          <w:rFonts w:ascii="Sylfaen" w:hAnsi="Sylfaen" w:cs="Sylfaen"/>
          <w:sz w:val="20"/>
          <w:szCs w:val="20"/>
        </w:rPr>
        <w:t xml:space="preserve"> must submit an </w:t>
      </w:r>
      <w:r w:rsidRPr="00D07456">
        <w:rPr>
          <w:rFonts w:ascii="Sylfaen" w:hAnsi="Sylfaen" w:cs="Sylfaen"/>
          <w:b/>
          <w:sz w:val="20"/>
          <w:szCs w:val="20"/>
        </w:rPr>
        <w:t>advance payment guarantee</w:t>
      </w:r>
      <w:r w:rsidRPr="00D07456">
        <w:rPr>
          <w:rFonts w:ascii="Sylfaen" w:hAnsi="Sylfaen" w:cs="Sylfaen"/>
          <w:sz w:val="20"/>
          <w:szCs w:val="20"/>
        </w:rPr>
        <w:t xml:space="preserve"> after signing the agreement, </w:t>
      </w:r>
      <w:r w:rsidRPr="00D07456">
        <w:rPr>
          <w:rFonts w:ascii="Sylfaen" w:hAnsi="Sylfaen" w:cs="Sylfaen"/>
          <w:sz w:val="20"/>
          <w:szCs w:val="20"/>
        </w:rPr>
        <w:lastRenderedPageBreak/>
        <w:t>which Shall be issued by a bank licensed by Georgia or a bank of a member country of the Organization for Economic Cooperation and Development (OECD).</w:t>
      </w:r>
    </w:p>
    <w:p w14:paraId="2261B713" w14:textId="19B90668" w:rsidR="004257E1" w:rsidRPr="00D07456" w:rsidRDefault="004257E1" w:rsidP="000E0148">
      <w:pPr>
        <w:jc w:val="both"/>
        <w:rPr>
          <w:rFonts w:ascii="Sylfaen" w:hAnsi="Sylfaen" w:cs="Sylfaen"/>
          <w:sz w:val="20"/>
          <w:szCs w:val="20"/>
        </w:rPr>
      </w:pPr>
    </w:p>
    <w:p w14:paraId="6A378797" w14:textId="1150A986" w:rsidR="004257E1" w:rsidRPr="00D07456" w:rsidRDefault="004257E1" w:rsidP="001C4675">
      <w:pPr>
        <w:pStyle w:val="ListParagraph"/>
        <w:numPr>
          <w:ilvl w:val="1"/>
          <w:numId w:val="2"/>
        </w:numPr>
        <w:tabs>
          <w:tab w:val="left" w:pos="1050"/>
        </w:tabs>
        <w:rPr>
          <w:rFonts w:ascii="Sylfaen" w:hAnsi="Sylfaen" w:cs="Arial"/>
          <w:b/>
          <w:bCs/>
          <w:sz w:val="20"/>
          <w:szCs w:val="20"/>
        </w:rPr>
      </w:pPr>
      <w:r w:rsidRPr="00D07456">
        <w:rPr>
          <w:rFonts w:ascii="Sylfaen" w:hAnsi="Sylfaen" w:cs="Arial"/>
          <w:b/>
          <w:bCs/>
          <w:sz w:val="20"/>
          <w:szCs w:val="20"/>
        </w:rPr>
        <w:t>Data to be uploaded / submitted by the bidder in the electronic tender:</w:t>
      </w:r>
    </w:p>
    <w:p w14:paraId="2458E4E0" w14:textId="66E20256" w:rsidR="00370D52" w:rsidRPr="00D07456" w:rsidRDefault="00370D52" w:rsidP="000E6777">
      <w:pPr>
        <w:rPr>
          <w:rFonts w:ascii="Sylfaen" w:hAnsi="Sylfaen" w:cs="Arial"/>
          <w:sz w:val="20"/>
          <w:szCs w:val="20"/>
        </w:rPr>
      </w:pPr>
    </w:p>
    <w:p w14:paraId="6A9D891B" w14:textId="425EEAA9" w:rsidR="004257E1" w:rsidRPr="00D07456" w:rsidRDefault="004257E1" w:rsidP="001C4675">
      <w:pPr>
        <w:pStyle w:val="ListParagraph"/>
        <w:numPr>
          <w:ilvl w:val="0"/>
          <w:numId w:val="17"/>
        </w:numPr>
        <w:rPr>
          <w:rFonts w:ascii="Sylfaen" w:hAnsi="Sylfaen" w:cs="Arial"/>
          <w:sz w:val="20"/>
          <w:szCs w:val="20"/>
        </w:rPr>
      </w:pPr>
      <w:r w:rsidRPr="00D07456">
        <w:rPr>
          <w:rFonts w:ascii="Sylfaen" w:hAnsi="Sylfaen" w:cs="Arial"/>
          <w:sz w:val="20"/>
          <w:szCs w:val="20"/>
        </w:rPr>
        <w:t xml:space="preserve">Quotation in accordance with the present Tender Requirements. </w:t>
      </w:r>
    </w:p>
    <w:p w14:paraId="27A8480F" w14:textId="653A41FF" w:rsidR="004257E1" w:rsidRPr="00D07456" w:rsidRDefault="004257E1" w:rsidP="001C4675">
      <w:pPr>
        <w:pStyle w:val="ListParagraph"/>
        <w:numPr>
          <w:ilvl w:val="0"/>
          <w:numId w:val="17"/>
        </w:numPr>
        <w:rPr>
          <w:rFonts w:ascii="Sylfaen" w:hAnsi="Sylfaen" w:cs="Arial"/>
          <w:sz w:val="20"/>
          <w:szCs w:val="20"/>
        </w:rPr>
      </w:pPr>
      <w:r w:rsidRPr="00D07456">
        <w:rPr>
          <w:rFonts w:ascii="Sylfaen" w:hAnsi="Sylfaen" w:cs="Arial"/>
          <w:sz w:val="20"/>
          <w:szCs w:val="20"/>
        </w:rPr>
        <w:t>Information regarding Delivery Timeframes</w:t>
      </w:r>
      <w:r w:rsidR="00EC08D6" w:rsidRPr="00D07456">
        <w:rPr>
          <w:rFonts w:ascii="Sylfaen" w:hAnsi="Sylfaen" w:cs="Arial"/>
          <w:sz w:val="20"/>
          <w:szCs w:val="20"/>
        </w:rPr>
        <w:t xml:space="preserve"> and Payment Terms.</w:t>
      </w:r>
    </w:p>
    <w:p w14:paraId="0702D172" w14:textId="318EE923" w:rsidR="00EC08D6" w:rsidRPr="00D07456" w:rsidRDefault="00EC08D6" w:rsidP="001C4675">
      <w:pPr>
        <w:pStyle w:val="ListParagraph"/>
        <w:numPr>
          <w:ilvl w:val="0"/>
          <w:numId w:val="17"/>
        </w:numPr>
        <w:rPr>
          <w:rFonts w:ascii="Sylfaen" w:hAnsi="Sylfaen" w:cs="Arial"/>
          <w:sz w:val="20"/>
          <w:szCs w:val="20"/>
        </w:rPr>
      </w:pPr>
      <w:r w:rsidRPr="00D07456">
        <w:rPr>
          <w:rFonts w:ascii="Sylfaen" w:hAnsi="Sylfaen" w:cs="Arial"/>
          <w:sz w:val="20"/>
          <w:szCs w:val="20"/>
        </w:rPr>
        <w:t>Documents demonstrating experience of the Bidder.</w:t>
      </w:r>
    </w:p>
    <w:p w14:paraId="7DE13585" w14:textId="5000F292" w:rsidR="004257E1" w:rsidRPr="00D07456" w:rsidRDefault="004257E1" w:rsidP="001C4675">
      <w:pPr>
        <w:pStyle w:val="ListParagraph"/>
        <w:numPr>
          <w:ilvl w:val="0"/>
          <w:numId w:val="17"/>
        </w:numPr>
        <w:rPr>
          <w:rFonts w:ascii="Sylfaen" w:hAnsi="Sylfaen" w:cs="Arial"/>
          <w:sz w:val="20"/>
          <w:szCs w:val="20"/>
        </w:rPr>
      </w:pPr>
      <w:r w:rsidRPr="00D07456">
        <w:rPr>
          <w:rFonts w:ascii="Sylfaen" w:hAnsi="Sylfaen" w:cs="Arial"/>
          <w:sz w:val="20"/>
          <w:szCs w:val="20"/>
        </w:rPr>
        <w:t xml:space="preserve">Complete company and bank details of the </w:t>
      </w:r>
      <w:r w:rsidR="00EC08D6" w:rsidRPr="00D07456">
        <w:rPr>
          <w:rFonts w:ascii="Sylfaen" w:hAnsi="Sylfaen" w:cs="Arial"/>
          <w:sz w:val="20"/>
          <w:szCs w:val="20"/>
        </w:rPr>
        <w:t>Bidder</w:t>
      </w:r>
      <w:r w:rsidRPr="00D07456">
        <w:rPr>
          <w:rFonts w:ascii="Sylfaen" w:hAnsi="Sylfaen" w:cs="Arial"/>
          <w:sz w:val="20"/>
          <w:szCs w:val="20"/>
        </w:rPr>
        <w:t>.</w:t>
      </w:r>
    </w:p>
    <w:p w14:paraId="43CF39DC" w14:textId="5B5162FF" w:rsidR="004257E1" w:rsidRPr="00D07456" w:rsidRDefault="004257E1" w:rsidP="001C4675">
      <w:pPr>
        <w:pStyle w:val="ListParagraph"/>
        <w:numPr>
          <w:ilvl w:val="0"/>
          <w:numId w:val="17"/>
        </w:numPr>
        <w:rPr>
          <w:rFonts w:ascii="Sylfaen" w:hAnsi="Sylfaen" w:cs="Arial"/>
          <w:sz w:val="20"/>
          <w:szCs w:val="20"/>
        </w:rPr>
      </w:pPr>
      <w:r w:rsidRPr="00D07456">
        <w:rPr>
          <w:rFonts w:ascii="Sylfaen" w:hAnsi="Sylfaen" w:cs="Arial"/>
          <w:sz w:val="20"/>
          <w:szCs w:val="20"/>
        </w:rPr>
        <w:t>Extract from the Register of Entrepreneurs and Non-Entrepreneurial (Non-Commercial) Legal Entities, which must be issued after the announcement of this electronic tender;</w:t>
      </w:r>
    </w:p>
    <w:p w14:paraId="28972F8E" w14:textId="31792514" w:rsidR="003C355F" w:rsidRPr="00D07456" w:rsidRDefault="003C355F" w:rsidP="000E6777">
      <w:pPr>
        <w:pStyle w:val="ListParagraph"/>
        <w:ind w:left="1440"/>
        <w:rPr>
          <w:rFonts w:ascii="Sylfaen" w:eastAsiaTheme="minorHAnsi" w:hAnsi="Sylfaen" w:cs="Arial"/>
          <w:sz w:val="20"/>
          <w:szCs w:val="20"/>
        </w:rPr>
      </w:pPr>
    </w:p>
    <w:p w14:paraId="0F9034D4" w14:textId="2A476436" w:rsidR="00EC08D6" w:rsidRPr="00D07456" w:rsidRDefault="00EC08D6" w:rsidP="000E6777">
      <w:pPr>
        <w:pStyle w:val="ListParagraph"/>
        <w:ind w:left="1440"/>
        <w:rPr>
          <w:rFonts w:ascii="Sylfaen" w:eastAsiaTheme="minorHAnsi" w:hAnsi="Sylfaen" w:cs="Arial"/>
          <w:sz w:val="20"/>
          <w:szCs w:val="20"/>
        </w:rPr>
      </w:pPr>
    </w:p>
    <w:p w14:paraId="0FDC3221" w14:textId="0D7BCC8C" w:rsidR="00EC08D6" w:rsidRPr="00D07456" w:rsidRDefault="00EC08D6" w:rsidP="000E6777">
      <w:pPr>
        <w:pStyle w:val="ListParagraph"/>
        <w:ind w:left="1440"/>
        <w:rPr>
          <w:rFonts w:ascii="Sylfaen" w:eastAsiaTheme="minorHAnsi" w:hAnsi="Sylfaen" w:cs="Arial"/>
          <w:sz w:val="20"/>
          <w:szCs w:val="20"/>
        </w:rPr>
      </w:pPr>
    </w:p>
    <w:p w14:paraId="66220904" w14:textId="77777777" w:rsidR="00EC08D6" w:rsidRPr="00D07456" w:rsidRDefault="00EC08D6" w:rsidP="00EC08D6">
      <w:pPr>
        <w:jc w:val="both"/>
        <w:rPr>
          <w:rFonts w:ascii="Sylfaen" w:hAnsi="Sylfaen"/>
          <w:b/>
          <w:sz w:val="20"/>
          <w:szCs w:val="20"/>
          <w:lang w:val="ka-GE"/>
        </w:rPr>
      </w:pPr>
      <w:r w:rsidRPr="00D07456">
        <w:rPr>
          <w:rFonts w:ascii="Sylfaen" w:hAnsi="Sylfaen"/>
          <w:b/>
          <w:sz w:val="20"/>
          <w:szCs w:val="20"/>
          <w:lang w:val="ka-GE"/>
        </w:rPr>
        <w:t>Note:</w:t>
      </w:r>
    </w:p>
    <w:p w14:paraId="42C0C076" w14:textId="77777777" w:rsidR="00EC08D6" w:rsidRPr="00D07456" w:rsidRDefault="00EC08D6" w:rsidP="001C4675">
      <w:pPr>
        <w:pStyle w:val="ListParagraph"/>
        <w:numPr>
          <w:ilvl w:val="0"/>
          <w:numId w:val="18"/>
        </w:numPr>
        <w:ind w:left="450"/>
        <w:contextualSpacing/>
        <w:jc w:val="both"/>
        <w:rPr>
          <w:rFonts w:ascii="Sylfaen" w:hAnsi="Sylfaen"/>
          <w:sz w:val="20"/>
          <w:szCs w:val="20"/>
          <w:lang w:val="ka-GE"/>
        </w:rPr>
      </w:pPr>
      <w:r w:rsidRPr="00D07456">
        <w:rPr>
          <w:rFonts w:ascii="Sylfaen" w:hAnsi="Sylfaen"/>
          <w:sz w:val="20"/>
          <w:szCs w:val="20"/>
          <w:lang w:val="ka-GE"/>
        </w:rPr>
        <w:t>All documents and / or information created by the bidder uploaded in the electronic tender must be signed by an authorized person (if necessary, a power of attorney must be uploaded);</w:t>
      </w:r>
    </w:p>
    <w:p w14:paraId="77A438D1" w14:textId="77777777" w:rsidR="00EC08D6" w:rsidRPr="00D07456" w:rsidRDefault="00EC08D6" w:rsidP="001C4675">
      <w:pPr>
        <w:pStyle w:val="ListParagraph"/>
        <w:numPr>
          <w:ilvl w:val="0"/>
          <w:numId w:val="18"/>
        </w:numPr>
        <w:ind w:left="450"/>
        <w:contextualSpacing/>
        <w:jc w:val="both"/>
        <w:rPr>
          <w:rFonts w:ascii="Sylfaen" w:hAnsi="Sylfaen"/>
          <w:sz w:val="20"/>
          <w:szCs w:val="20"/>
          <w:lang w:val="ka-GE"/>
        </w:rPr>
      </w:pPr>
      <w:r w:rsidRPr="00D07456">
        <w:rPr>
          <w:rFonts w:ascii="Sylfaen" w:hAnsi="Sylfaen"/>
          <w:sz w:val="20"/>
          <w:szCs w:val="20"/>
          <w:lang w:val="ka-GE"/>
        </w:rPr>
        <w:t>All documents and / or information created by the bidder must be confirmed by the electronic signature of the authorized person or the electronic stamp of the company.</w:t>
      </w:r>
    </w:p>
    <w:p w14:paraId="053A9352" w14:textId="30AD5E3F" w:rsidR="00EC08D6" w:rsidRPr="00D07456" w:rsidRDefault="00EC08D6" w:rsidP="001C4675">
      <w:pPr>
        <w:pStyle w:val="ListParagraph"/>
        <w:numPr>
          <w:ilvl w:val="0"/>
          <w:numId w:val="18"/>
        </w:numPr>
        <w:ind w:left="450"/>
        <w:contextualSpacing/>
        <w:jc w:val="both"/>
        <w:rPr>
          <w:rFonts w:ascii="Sylfaen" w:hAnsi="Sylfaen"/>
          <w:i/>
          <w:sz w:val="20"/>
          <w:szCs w:val="20"/>
          <w:u w:val="single"/>
          <w:lang w:val="ka-GE"/>
        </w:rPr>
      </w:pPr>
      <w:r w:rsidRPr="00D07456">
        <w:rPr>
          <w:rFonts w:ascii="Sylfaen" w:hAnsi="Sylfaen"/>
          <w:i/>
          <w:sz w:val="20"/>
          <w:szCs w:val="20"/>
          <w:u w:val="single"/>
          <w:lang w:val="ka-GE"/>
        </w:rPr>
        <w:t>If the bidder is a foreign enterprise that is not registered in Georgia</w:t>
      </w:r>
      <w:r w:rsidRPr="00D07456">
        <w:rPr>
          <w:rFonts w:ascii="Sylfaen" w:hAnsi="Sylfaen"/>
          <w:i/>
          <w:sz w:val="20"/>
          <w:szCs w:val="20"/>
          <w:u w:val="single"/>
        </w:rPr>
        <w:t xml:space="preserve"> and</w:t>
      </w:r>
      <w:r w:rsidRPr="00D07456">
        <w:rPr>
          <w:rFonts w:ascii="Sylfaen" w:hAnsi="Sylfaen"/>
          <w:i/>
          <w:sz w:val="20"/>
          <w:szCs w:val="20"/>
          <w:u w:val="single"/>
          <w:lang w:val="ka-GE"/>
        </w:rPr>
        <w:t xml:space="preserve"> </w:t>
      </w:r>
      <w:r w:rsidRPr="00D07456">
        <w:rPr>
          <w:rFonts w:ascii="Sylfaen" w:hAnsi="Sylfaen"/>
          <w:i/>
          <w:sz w:val="20"/>
          <w:szCs w:val="20"/>
          <w:u w:val="single"/>
        </w:rPr>
        <w:t>some</w:t>
      </w:r>
      <w:r w:rsidRPr="00D07456">
        <w:rPr>
          <w:rFonts w:ascii="Sylfaen" w:hAnsi="Sylfaen"/>
          <w:i/>
          <w:sz w:val="20"/>
          <w:szCs w:val="20"/>
          <w:u w:val="single"/>
          <w:lang w:val="ka-GE"/>
        </w:rPr>
        <w:t xml:space="preserve"> technical </w:t>
      </w:r>
      <w:r w:rsidRPr="00D07456">
        <w:rPr>
          <w:rFonts w:ascii="Sylfaen" w:hAnsi="Sylfaen"/>
          <w:i/>
          <w:sz w:val="20"/>
          <w:szCs w:val="20"/>
          <w:u w:val="single"/>
        </w:rPr>
        <w:t>problems arise</w:t>
      </w:r>
      <w:r w:rsidRPr="00D07456">
        <w:rPr>
          <w:rFonts w:ascii="Sylfaen" w:hAnsi="Sylfaen"/>
          <w:i/>
          <w:sz w:val="20"/>
          <w:szCs w:val="20"/>
          <w:u w:val="single"/>
          <w:lang w:val="ka-GE"/>
        </w:rPr>
        <w:t xml:space="preserve">, </w:t>
      </w:r>
      <w:r w:rsidRPr="00D07456">
        <w:rPr>
          <w:rFonts w:ascii="Sylfaen" w:hAnsi="Sylfaen"/>
          <w:i/>
          <w:sz w:val="20"/>
          <w:szCs w:val="20"/>
          <w:u w:val="single"/>
        </w:rPr>
        <w:t>during bid submission on tender site</w:t>
      </w:r>
      <w:r w:rsidRPr="00D07456">
        <w:rPr>
          <w:rFonts w:ascii="Sylfaen" w:hAnsi="Sylfaen"/>
          <w:i/>
          <w:sz w:val="20"/>
          <w:szCs w:val="20"/>
          <w:u w:val="single"/>
          <w:lang w:val="ka-GE"/>
        </w:rPr>
        <w:t>, the bidder can send a proposal on the e-mail specified in the tender documents.</w:t>
      </w:r>
      <w:r w:rsidRPr="00D07456">
        <w:rPr>
          <w:rFonts w:ascii="Sylfaen" w:hAnsi="Sylfaen"/>
          <w:i/>
          <w:sz w:val="20"/>
          <w:szCs w:val="20"/>
          <w:u w:val="single"/>
        </w:rPr>
        <w:t xml:space="preserve"> We would like to state that the proposal must be submitted by e-mail no later </w:t>
      </w:r>
      <w:r w:rsidRPr="00D07456">
        <w:rPr>
          <w:rFonts w:ascii="Sylfaen" w:hAnsi="Sylfaen"/>
          <w:b/>
          <w:i/>
          <w:color w:val="FF0000"/>
          <w:sz w:val="20"/>
          <w:szCs w:val="20"/>
          <w:u w:val="single"/>
        </w:rPr>
        <w:t xml:space="preserve">than 18:00 pm (Georgian Time) on August </w:t>
      </w:r>
      <w:proofErr w:type="gramStart"/>
      <w:r w:rsidRPr="00D07456">
        <w:rPr>
          <w:rFonts w:ascii="Sylfaen" w:hAnsi="Sylfaen"/>
          <w:b/>
          <w:i/>
          <w:color w:val="FF0000"/>
          <w:sz w:val="20"/>
          <w:szCs w:val="20"/>
          <w:u w:val="single"/>
        </w:rPr>
        <w:t>1</w:t>
      </w:r>
      <w:r w:rsidRPr="00D07456">
        <w:rPr>
          <w:rFonts w:ascii="Sylfaen" w:hAnsi="Sylfaen"/>
          <w:b/>
          <w:i/>
          <w:color w:val="FF0000"/>
          <w:sz w:val="20"/>
          <w:szCs w:val="20"/>
          <w:u w:val="single"/>
          <w:vertAlign w:val="superscript"/>
        </w:rPr>
        <w:t>st</w:t>
      </w:r>
      <w:proofErr w:type="gramEnd"/>
      <w:r w:rsidRPr="00D07456">
        <w:rPr>
          <w:rFonts w:ascii="Sylfaen" w:hAnsi="Sylfaen"/>
          <w:b/>
          <w:i/>
          <w:color w:val="FF0000"/>
          <w:sz w:val="20"/>
          <w:szCs w:val="20"/>
          <w:u w:val="single"/>
        </w:rPr>
        <w:t>, 2025</w:t>
      </w:r>
      <w:r w:rsidRPr="00D07456">
        <w:rPr>
          <w:rFonts w:ascii="Sylfaen" w:hAnsi="Sylfaen"/>
          <w:b/>
          <w:i/>
          <w:color w:val="FF0000"/>
          <w:sz w:val="20"/>
          <w:szCs w:val="20"/>
          <w:u w:val="single"/>
          <w:lang w:val="ka-GE"/>
        </w:rPr>
        <w:t xml:space="preserve">; </w:t>
      </w:r>
      <w:r w:rsidRPr="00D07456">
        <w:rPr>
          <w:rFonts w:ascii="Sylfaen" w:hAnsi="Sylfaen"/>
          <w:b/>
          <w:i/>
          <w:color w:val="FF0000"/>
          <w:sz w:val="20"/>
          <w:szCs w:val="20"/>
          <w:u w:val="single"/>
        </w:rPr>
        <w:t>In case the submission deadline changes, the participants will be informed accordingly.</w:t>
      </w:r>
    </w:p>
    <w:p w14:paraId="333263F7" w14:textId="77777777" w:rsidR="00EC08D6" w:rsidRPr="00D07456" w:rsidRDefault="00EC08D6" w:rsidP="00EC08D6">
      <w:pPr>
        <w:pStyle w:val="ListParagraph"/>
        <w:ind w:left="0"/>
        <w:jc w:val="both"/>
        <w:rPr>
          <w:rFonts w:ascii="Sylfaen" w:hAnsi="Sylfaen"/>
          <w:i/>
          <w:sz w:val="20"/>
          <w:szCs w:val="20"/>
          <w:u w:val="single"/>
          <w:lang w:val="ka-GE"/>
        </w:rPr>
      </w:pPr>
    </w:p>
    <w:p w14:paraId="22CC28BD" w14:textId="77777777" w:rsidR="00EC08D6" w:rsidRPr="00D07456" w:rsidRDefault="00EC08D6" w:rsidP="00EC08D6">
      <w:pPr>
        <w:jc w:val="both"/>
        <w:rPr>
          <w:rFonts w:ascii="Sylfaen" w:hAnsi="Sylfaen" w:cs="Sylfaen"/>
          <w:sz w:val="20"/>
          <w:szCs w:val="20"/>
          <w:lang w:val="ka-GE"/>
        </w:rPr>
      </w:pPr>
    </w:p>
    <w:p w14:paraId="0D43AC69" w14:textId="7634EA8F" w:rsidR="00EC08D6" w:rsidRPr="00D07456" w:rsidRDefault="00EC08D6" w:rsidP="001C4675">
      <w:pPr>
        <w:pStyle w:val="ListParagraph"/>
        <w:numPr>
          <w:ilvl w:val="1"/>
          <w:numId w:val="2"/>
        </w:numPr>
        <w:tabs>
          <w:tab w:val="left" w:pos="1050"/>
        </w:tabs>
        <w:rPr>
          <w:rFonts w:ascii="Sylfaen" w:hAnsi="Sylfaen" w:cs="Arial"/>
          <w:b/>
          <w:bCs/>
          <w:sz w:val="20"/>
          <w:szCs w:val="20"/>
        </w:rPr>
      </w:pPr>
      <w:r w:rsidRPr="00D07456">
        <w:rPr>
          <w:rFonts w:ascii="Sylfaen" w:hAnsi="Sylfaen" w:cs="Arial"/>
          <w:b/>
          <w:bCs/>
          <w:sz w:val="20"/>
          <w:szCs w:val="20"/>
        </w:rPr>
        <w:t>Other requirements</w:t>
      </w:r>
    </w:p>
    <w:p w14:paraId="7839F223" w14:textId="1B2DDC74" w:rsidR="00EC08D6" w:rsidRPr="00D07456" w:rsidRDefault="00EC08D6" w:rsidP="001C4675">
      <w:pPr>
        <w:pStyle w:val="ListParagraph"/>
        <w:numPr>
          <w:ilvl w:val="0"/>
          <w:numId w:val="19"/>
        </w:numPr>
        <w:rPr>
          <w:rFonts w:ascii="Sylfaen" w:hAnsi="Sylfaen"/>
          <w:sz w:val="20"/>
          <w:szCs w:val="20"/>
          <w:lang w:val="ka-GE"/>
        </w:rPr>
      </w:pPr>
      <w:r w:rsidRPr="00D07456">
        <w:rPr>
          <w:rFonts w:ascii="Sylfaen" w:hAnsi="Sylfaen"/>
          <w:sz w:val="20"/>
          <w:szCs w:val="20"/>
          <w:lang w:val="ka-GE"/>
        </w:rPr>
        <w:t>At the time of submission of the proposal, the bidder should not be:</w:t>
      </w:r>
    </w:p>
    <w:p w14:paraId="620B192E" w14:textId="77777777" w:rsidR="00EC08D6" w:rsidRPr="00D07456" w:rsidRDefault="00EC08D6" w:rsidP="00EC08D6">
      <w:pPr>
        <w:rPr>
          <w:rFonts w:ascii="Sylfaen" w:hAnsi="Sylfaen"/>
          <w:sz w:val="20"/>
          <w:szCs w:val="20"/>
          <w:lang w:val="ka-GE"/>
        </w:rPr>
      </w:pPr>
      <w:r w:rsidRPr="00D07456">
        <w:rPr>
          <w:rFonts w:ascii="Sylfaen" w:hAnsi="Sylfaen"/>
          <w:sz w:val="20"/>
          <w:szCs w:val="20"/>
          <w:lang w:val="ka-GE"/>
        </w:rPr>
        <w:t>• in the process of bankruptcy;</w:t>
      </w:r>
    </w:p>
    <w:p w14:paraId="5ED1EC46" w14:textId="77777777" w:rsidR="00EC08D6" w:rsidRPr="00D07456" w:rsidRDefault="00EC08D6" w:rsidP="00EC08D6">
      <w:pPr>
        <w:rPr>
          <w:rFonts w:ascii="Sylfaen" w:hAnsi="Sylfaen"/>
          <w:sz w:val="20"/>
          <w:szCs w:val="20"/>
          <w:lang w:val="ka-GE"/>
        </w:rPr>
      </w:pPr>
      <w:r w:rsidRPr="00D07456">
        <w:rPr>
          <w:rFonts w:ascii="Sylfaen" w:hAnsi="Sylfaen"/>
          <w:sz w:val="20"/>
          <w:szCs w:val="20"/>
          <w:lang w:val="ka-GE"/>
        </w:rPr>
        <w:t>• In the process of liquidation;</w:t>
      </w:r>
    </w:p>
    <w:p w14:paraId="36622F38" w14:textId="77777777" w:rsidR="00EC08D6" w:rsidRPr="00D07456" w:rsidRDefault="00EC08D6" w:rsidP="00EC08D6">
      <w:pPr>
        <w:rPr>
          <w:rFonts w:ascii="Sylfaen" w:hAnsi="Sylfaen"/>
          <w:sz w:val="20"/>
          <w:szCs w:val="20"/>
          <w:lang w:val="ka-GE"/>
        </w:rPr>
      </w:pPr>
      <w:r w:rsidRPr="00D07456">
        <w:rPr>
          <w:rFonts w:ascii="Sylfaen" w:hAnsi="Sylfaen"/>
          <w:sz w:val="20"/>
          <w:szCs w:val="20"/>
          <w:lang w:val="ka-GE"/>
        </w:rPr>
        <w:t>• In a state of temporary suspension of activities.</w:t>
      </w:r>
    </w:p>
    <w:p w14:paraId="6FBA3F7F" w14:textId="59266DFD" w:rsidR="00EC08D6" w:rsidRPr="00D07456" w:rsidRDefault="00EC08D6" w:rsidP="001C4675">
      <w:pPr>
        <w:pStyle w:val="ListParagraph"/>
        <w:numPr>
          <w:ilvl w:val="0"/>
          <w:numId w:val="19"/>
        </w:numPr>
        <w:jc w:val="both"/>
        <w:rPr>
          <w:rFonts w:ascii="Sylfaen" w:hAnsi="Sylfaen" w:cs="Sylfaen"/>
          <w:sz w:val="20"/>
          <w:szCs w:val="20"/>
          <w:lang w:val="ka-GE"/>
        </w:rPr>
      </w:pPr>
      <w:r w:rsidRPr="00D07456">
        <w:rPr>
          <w:rFonts w:ascii="Sylfaen" w:hAnsi="Sylfaen" w:cs="Sylfaen"/>
          <w:sz w:val="20"/>
          <w:szCs w:val="20"/>
          <w:lang w:val="ka-GE"/>
        </w:rPr>
        <w:t xml:space="preserve">Presentation of prices is allowed in the national currency of Georgia (GEL), </w:t>
      </w:r>
      <w:r w:rsidRPr="00D07456">
        <w:rPr>
          <w:rFonts w:ascii="Sylfaen" w:hAnsi="Sylfaen" w:cs="Sylfaen"/>
          <w:sz w:val="20"/>
          <w:szCs w:val="20"/>
        </w:rPr>
        <w:t>USD or EUR;</w:t>
      </w:r>
      <w:r w:rsidRPr="00D07456">
        <w:rPr>
          <w:rFonts w:ascii="Sylfaen" w:hAnsi="Sylfaen" w:cs="Sylfaen"/>
          <w:sz w:val="20"/>
          <w:szCs w:val="20"/>
          <w:lang w:val="ka-GE"/>
        </w:rPr>
        <w:t xml:space="preserve"> Prices should include all costs and taxes (including VAT</w:t>
      </w:r>
      <w:r w:rsidRPr="00D07456">
        <w:rPr>
          <w:rFonts w:ascii="Sylfaen" w:hAnsi="Sylfaen" w:cs="Sylfaen"/>
          <w:sz w:val="20"/>
          <w:szCs w:val="20"/>
        </w:rPr>
        <w:t xml:space="preserve"> if applicable</w:t>
      </w:r>
      <w:r w:rsidRPr="00D07456">
        <w:rPr>
          <w:rFonts w:ascii="Sylfaen" w:hAnsi="Sylfaen" w:cs="Sylfaen"/>
          <w:sz w:val="20"/>
          <w:szCs w:val="20"/>
          <w:lang w:val="ka-GE"/>
        </w:rPr>
        <w:t>) provided by this tender.</w:t>
      </w:r>
    </w:p>
    <w:p w14:paraId="5722E844" w14:textId="325667C4" w:rsidR="00EC08D6" w:rsidRPr="00D07456" w:rsidRDefault="00EC08D6" w:rsidP="001C4675">
      <w:pPr>
        <w:pStyle w:val="ListParagraph"/>
        <w:numPr>
          <w:ilvl w:val="0"/>
          <w:numId w:val="19"/>
        </w:numPr>
        <w:jc w:val="both"/>
        <w:rPr>
          <w:rFonts w:ascii="Sylfaen" w:hAnsi="Sylfaen" w:cs="Sylfaen"/>
          <w:sz w:val="20"/>
          <w:szCs w:val="20"/>
          <w:lang w:val="ka-GE"/>
        </w:rPr>
      </w:pPr>
      <w:r w:rsidRPr="00D07456">
        <w:rPr>
          <w:rFonts w:ascii="Sylfaen" w:hAnsi="Sylfaen" w:cs="Sylfaen"/>
          <w:sz w:val="20"/>
          <w:szCs w:val="20"/>
          <w:lang w:val="ka-GE"/>
        </w:rPr>
        <w:t xml:space="preserve">The bid submitted by the </w:t>
      </w:r>
      <w:r w:rsidRPr="00D07456">
        <w:rPr>
          <w:rFonts w:ascii="Sylfaen" w:hAnsi="Sylfaen" w:cs="Sylfaen"/>
          <w:sz w:val="20"/>
          <w:szCs w:val="20"/>
        </w:rPr>
        <w:t>Bidder</w:t>
      </w:r>
      <w:r w:rsidRPr="00D07456">
        <w:rPr>
          <w:rFonts w:ascii="Sylfaen" w:hAnsi="Sylfaen" w:cs="Sylfaen"/>
          <w:sz w:val="20"/>
          <w:szCs w:val="20"/>
          <w:lang w:val="ka-GE"/>
        </w:rPr>
        <w:t xml:space="preserve"> must be valid for </w:t>
      </w:r>
      <w:r w:rsidRPr="00D07456">
        <w:rPr>
          <w:rFonts w:ascii="Sylfaen" w:hAnsi="Sylfaen" w:cs="Sylfaen"/>
          <w:sz w:val="20"/>
          <w:szCs w:val="20"/>
        </w:rPr>
        <w:t>45</w:t>
      </w:r>
      <w:r w:rsidRPr="00D07456">
        <w:rPr>
          <w:rFonts w:ascii="Sylfaen" w:hAnsi="Sylfaen" w:cs="Sylfaen"/>
          <w:sz w:val="20"/>
          <w:szCs w:val="20"/>
          <w:lang w:val="ka-GE"/>
        </w:rPr>
        <w:t xml:space="preserve"> (</w:t>
      </w:r>
      <w:r w:rsidRPr="00D07456">
        <w:rPr>
          <w:rFonts w:ascii="Sylfaen" w:hAnsi="Sylfaen" w:cs="Sylfaen"/>
          <w:sz w:val="20"/>
          <w:szCs w:val="20"/>
        </w:rPr>
        <w:t>forty-five</w:t>
      </w:r>
      <w:r w:rsidRPr="00D07456">
        <w:rPr>
          <w:rFonts w:ascii="Sylfaen" w:hAnsi="Sylfaen" w:cs="Sylfaen"/>
          <w:sz w:val="20"/>
          <w:szCs w:val="20"/>
          <w:lang w:val="ka-GE"/>
        </w:rPr>
        <w:t>) calendar days from the date of receipt of bids.</w:t>
      </w:r>
    </w:p>
    <w:p w14:paraId="71355FBA" w14:textId="40225F3B" w:rsidR="00EC08D6" w:rsidRPr="00D07456" w:rsidRDefault="00EC08D6" w:rsidP="001C4675">
      <w:pPr>
        <w:pStyle w:val="ListParagraph"/>
        <w:numPr>
          <w:ilvl w:val="0"/>
          <w:numId w:val="19"/>
        </w:numPr>
        <w:jc w:val="both"/>
        <w:rPr>
          <w:rFonts w:ascii="Sylfaen" w:hAnsi="Sylfaen" w:cs="Sylfaen"/>
          <w:sz w:val="20"/>
          <w:szCs w:val="20"/>
          <w:lang w:val="ka-GE"/>
        </w:rPr>
      </w:pPr>
      <w:r w:rsidRPr="00D07456">
        <w:rPr>
          <w:rFonts w:ascii="Sylfaen" w:hAnsi="Sylfaen" w:cs="Sylfaen"/>
          <w:sz w:val="20"/>
          <w:szCs w:val="20"/>
          <w:lang w:val="ka-GE"/>
        </w:rPr>
        <w:t xml:space="preserve">The </w:t>
      </w:r>
      <w:r w:rsidRPr="00D07456">
        <w:rPr>
          <w:rFonts w:ascii="Sylfaen" w:hAnsi="Sylfaen" w:cs="Sylfaen"/>
          <w:sz w:val="20"/>
          <w:szCs w:val="20"/>
        </w:rPr>
        <w:t>Customer</w:t>
      </w:r>
      <w:r w:rsidRPr="00D07456">
        <w:rPr>
          <w:rFonts w:ascii="Sylfaen" w:hAnsi="Sylfaen" w:cs="Sylfaen"/>
          <w:sz w:val="20"/>
          <w:szCs w:val="20"/>
          <w:lang w:val="ka-GE"/>
        </w:rPr>
        <w:t xml:space="preserve"> reserves the right to set the deadline for the tender, change the terms of the tender, notify the </w:t>
      </w:r>
      <w:r w:rsidRPr="00D07456">
        <w:rPr>
          <w:rFonts w:ascii="Sylfaen" w:hAnsi="Sylfaen" w:cs="Sylfaen"/>
          <w:sz w:val="20"/>
          <w:szCs w:val="20"/>
        </w:rPr>
        <w:t>Bidder</w:t>
      </w:r>
      <w:r w:rsidRPr="00D07456">
        <w:rPr>
          <w:rFonts w:ascii="Sylfaen" w:hAnsi="Sylfaen" w:cs="Sylfaen"/>
          <w:sz w:val="20"/>
          <w:szCs w:val="20"/>
          <w:lang w:val="ka-GE"/>
        </w:rPr>
        <w:t xml:space="preserve"> in a timely manner, or terminate the tender at any stage.</w:t>
      </w:r>
    </w:p>
    <w:p w14:paraId="1D640D9C" w14:textId="15A5F065" w:rsidR="00EC08D6" w:rsidRPr="00D07456" w:rsidRDefault="00EC08D6" w:rsidP="001C4675">
      <w:pPr>
        <w:pStyle w:val="ListParagraph"/>
        <w:numPr>
          <w:ilvl w:val="0"/>
          <w:numId w:val="19"/>
        </w:numPr>
        <w:jc w:val="both"/>
        <w:rPr>
          <w:rFonts w:ascii="Sylfaen" w:hAnsi="Sylfaen" w:cs="Sylfaen"/>
          <w:sz w:val="20"/>
          <w:szCs w:val="20"/>
        </w:rPr>
      </w:pPr>
      <w:r w:rsidRPr="00D07456">
        <w:rPr>
          <w:rFonts w:ascii="Sylfaen" w:hAnsi="Sylfaen" w:cs="Sylfaen"/>
          <w:sz w:val="20"/>
          <w:szCs w:val="20"/>
        </w:rPr>
        <w:t xml:space="preserve">The Customer </w:t>
      </w:r>
      <w:r w:rsidRPr="00D07456">
        <w:rPr>
          <w:rFonts w:ascii="Sylfaen" w:hAnsi="Sylfaen" w:cs="Sylfaen"/>
          <w:sz w:val="20"/>
          <w:szCs w:val="20"/>
          <w:lang w:val="ka-GE"/>
        </w:rPr>
        <w:t xml:space="preserve">will identify the winning </w:t>
      </w:r>
      <w:r w:rsidRPr="00D07456">
        <w:rPr>
          <w:rFonts w:ascii="Sylfaen" w:hAnsi="Sylfaen" w:cs="Sylfaen"/>
          <w:sz w:val="20"/>
          <w:szCs w:val="20"/>
        </w:rPr>
        <w:t>Bidder</w:t>
      </w:r>
      <w:r w:rsidRPr="00D07456">
        <w:rPr>
          <w:rFonts w:ascii="Sylfaen" w:hAnsi="Sylfaen" w:cs="Sylfaen"/>
          <w:sz w:val="20"/>
          <w:szCs w:val="20"/>
          <w:lang w:val="ka-GE"/>
        </w:rPr>
        <w:t xml:space="preserve"> and notify all participating companies of the decision. </w:t>
      </w:r>
    </w:p>
    <w:p w14:paraId="6C333F5B" w14:textId="77777777" w:rsidR="00EC08D6" w:rsidRPr="00D07456" w:rsidRDefault="00EC08D6" w:rsidP="001C4675">
      <w:pPr>
        <w:pStyle w:val="ListParagraph"/>
        <w:numPr>
          <w:ilvl w:val="0"/>
          <w:numId w:val="19"/>
        </w:numPr>
        <w:jc w:val="both"/>
        <w:rPr>
          <w:rFonts w:ascii="Sylfaen" w:hAnsi="Sylfaen" w:cs="Sylfaen"/>
          <w:sz w:val="20"/>
          <w:szCs w:val="20"/>
        </w:rPr>
      </w:pPr>
      <w:r w:rsidRPr="00D07456">
        <w:rPr>
          <w:rFonts w:ascii="Sylfaen" w:hAnsi="Sylfaen" w:cs="Sylfaen"/>
          <w:sz w:val="20"/>
          <w:szCs w:val="20"/>
        </w:rPr>
        <w:t xml:space="preserve">The Customer </w:t>
      </w:r>
      <w:r w:rsidRPr="00D07456">
        <w:rPr>
          <w:rFonts w:ascii="Sylfaen" w:hAnsi="Sylfaen" w:cs="Sylfaen"/>
          <w:sz w:val="20"/>
          <w:szCs w:val="20"/>
          <w:lang w:val="ka-GE"/>
        </w:rPr>
        <w:t xml:space="preserve">is not obliged to provide the </w:t>
      </w:r>
      <w:r w:rsidRPr="00D07456">
        <w:rPr>
          <w:rFonts w:ascii="Sylfaen" w:hAnsi="Sylfaen" w:cs="Sylfaen"/>
          <w:sz w:val="20"/>
          <w:szCs w:val="20"/>
        </w:rPr>
        <w:t>Bidders</w:t>
      </w:r>
      <w:r w:rsidRPr="00D07456">
        <w:rPr>
          <w:rFonts w:ascii="Sylfaen" w:hAnsi="Sylfaen" w:cs="Sylfaen"/>
          <w:sz w:val="20"/>
          <w:szCs w:val="20"/>
          <w:lang w:val="ka-GE"/>
        </w:rPr>
        <w:t xml:space="preserve"> with a verbal or written explanation of any decision regarding the competition.</w:t>
      </w:r>
      <w:r w:rsidRPr="00D07456">
        <w:rPr>
          <w:rFonts w:ascii="Sylfaen" w:hAnsi="Sylfaen" w:cs="Sylfaen"/>
          <w:sz w:val="20"/>
          <w:szCs w:val="20"/>
        </w:rPr>
        <w:t xml:space="preserve"> </w:t>
      </w:r>
    </w:p>
    <w:p w14:paraId="40511B0F" w14:textId="77777777" w:rsidR="00EC08D6" w:rsidRPr="00D07456" w:rsidRDefault="00EC08D6" w:rsidP="001C4675">
      <w:pPr>
        <w:pStyle w:val="ListParagraph"/>
        <w:numPr>
          <w:ilvl w:val="0"/>
          <w:numId w:val="19"/>
        </w:numPr>
        <w:jc w:val="both"/>
        <w:rPr>
          <w:rFonts w:ascii="Sylfaen" w:hAnsi="Sylfaen" w:cs="Sylfaen"/>
          <w:sz w:val="20"/>
          <w:szCs w:val="20"/>
        </w:rPr>
      </w:pPr>
      <w:r w:rsidRPr="00D07456">
        <w:rPr>
          <w:rFonts w:ascii="Sylfaen" w:hAnsi="Sylfaen" w:cs="Sylfaen"/>
          <w:sz w:val="20"/>
          <w:szCs w:val="20"/>
        </w:rPr>
        <w:t xml:space="preserve">The Customer </w:t>
      </w:r>
      <w:r w:rsidRPr="00D07456">
        <w:rPr>
          <w:rFonts w:ascii="Sylfaen" w:hAnsi="Sylfaen" w:cs="Sylfaen"/>
          <w:sz w:val="20"/>
          <w:szCs w:val="20"/>
          <w:lang w:val="ka-GE"/>
        </w:rPr>
        <w:t xml:space="preserve">reserves the right to verify any information received from the Bidders, as well as to obtain information about the Bidder Company or its activities. If it is proved that the information provided by the </w:t>
      </w:r>
      <w:r w:rsidRPr="00D07456">
        <w:rPr>
          <w:rFonts w:ascii="Sylfaen" w:hAnsi="Sylfaen" w:cs="Sylfaen"/>
          <w:sz w:val="20"/>
          <w:szCs w:val="20"/>
        </w:rPr>
        <w:t>Bidder</w:t>
      </w:r>
      <w:r w:rsidRPr="00D07456">
        <w:rPr>
          <w:rFonts w:ascii="Sylfaen" w:hAnsi="Sylfaen" w:cs="Sylfaen"/>
          <w:sz w:val="20"/>
          <w:szCs w:val="20"/>
          <w:lang w:val="ka-GE"/>
        </w:rPr>
        <w:t xml:space="preserve"> is not true or</w:t>
      </w:r>
      <w:r w:rsidRPr="00D07456">
        <w:rPr>
          <w:rFonts w:ascii="Sylfaen" w:hAnsi="Sylfaen" w:cs="Sylfaen"/>
          <w:sz w:val="20"/>
          <w:szCs w:val="20"/>
        </w:rPr>
        <w:t xml:space="preserve"> is</w:t>
      </w:r>
      <w:r w:rsidRPr="00D07456">
        <w:rPr>
          <w:rFonts w:ascii="Sylfaen" w:hAnsi="Sylfaen" w:cs="Sylfaen"/>
          <w:sz w:val="20"/>
          <w:szCs w:val="20"/>
          <w:lang w:val="ka-GE"/>
        </w:rPr>
        <w:t xml:space="preserve"> falsified, the bidder will be disqualified.</w:t>
      </w:r>
    </w:p>
    <w:p w14:paraId="6F9AE1B8" w14:textId="6459D7DC" w:rsidR="00EC08D6" w:rsidRPr="00D07456" w:rsidRDefault="00EC08D6" w:rsidP="001C4675">
      <w:pPr>
        <w:pStyle w:val="ListParagraph"/>
        <w:numPr>
          <w:ilvl w:val="0"/>
          <w:numId w:val="19"/>
        </w:numPr>
        <w:jc w:val="both"/>
        <w:rPr>
          <w:rFonts w:ascii="Sylfaen" w:hAnsi="Sylfaen"/>
          <w:b/>
          <w:i/>
          <w:sz w:val="20"/>
          <w:szCs w:val="20"/>
          <w:lang w:val="ka-GE"/>
        </w:rPr>
      </w:pPr>
      <w:r w:rsidRPr="00D07456">
        <w:rPr>
          <w:rFonts w:ascii="Sylfaen" w:hAnsi="Sylfaen"/>
          <w:sz w:val="20"/>
          <w:szCs w:val="20"/>
          <w:lang w:val="ka-GE"/>
        </w:rPr>
        <w:t xml:space="preserve">Please note that the </w:t>
      </w:r>
      <w:r w:rsidRPr="00D07456">
        <w:rPr>
          <w:rFonts w:ascii="Sylfaen" w:hAnsi="Sylfaen"/>
          <w:sz w:val="20"/>
          <w:szCs w:val="20"/>
        </w:rPr>
        <w:t xml:space="preserve">Customer </w:t>
      </w:r>
      <w:r w:rsidRPr="00D07456">
        <w:rPr>
          <w:rFonts w:ascii="Sylfaen" w:hAnsi="Sylfaen"/>
          <w:sz w:val="20"/>
          <w:szCs w:val="20"/>
          <w:lang w:val="ka-GE"/>
        </w:rPr>
        <w:t>will not receive any oral inquiries for additional information</w:t>
      </w:r>
      <w:r w:rsidRPr="00D07456">
        <w:rPr>
          <w:rFonts w:ascii="Sylfaen" w:hAnsi="Sylfaen"/>
          <w:sz w:val="20"/>
          <w:szCs w:val="20"/>
        </w:rPr>
        <w:t xml:space="preserve">; </w:t>
      </w:r>
      <w:r w:rsidRPr="00D07456">
        <w:rPr>
          <w:rFonts w:ascii="Sylfaen" w:hAnsi="Sylfaen"/>
          <w:sz w:val="20"/>
          <w:szCs w:val="20"/>
          <w:lang w:val="ka-GE"/>
        </w:rPr>
        <w:t xml:space="preserve">Any questions during the tender process must be in writing and the online Q&amp;A mode of tenders.ge portal </w:t>
      </w:r>
      <w:r w:rsidR="00D07456" w:rsidRPr="00D07456">
        <w:rPr>
          <w:rFonts w:ascii="Sylfaen" w:hAnsi="Sylfaen"/>
          <w:sz w:val="20"/>
          <w:szCs w:val="20"/>
        </w:rPr>
        <w:t xml:space="preserve">or the contact emails indicated bellow </w:t>
      </w:r>
      <w:r w:rsidRPr="00D07456">
        <w:rPr>
          <w:rFonts w:ascii="Sylfaen" w:hAnsi="Sylfaen"/>
          <w:sz w:val="20"/>
          <w:szCs w:val="20"/>
          <w:lang w:val="ka-GE"/>
        </w:rPr>
        <w:t>must be used;</w:t>
      </w:r>
    </w:p>
    <w:p w14:paraId="06B813A2" w14:textId="377217F9" w:rsidR="00EC08D6" w:rsidRPr="00D07456" w:rsidRDefault="00D07456" w:rsidP="00EC08D6">
      <w:pPr>
        <w:ind w:firstLine="426"/>
        <w:jc w:val="both"/>
        <w:rPr>
          <w:rFonts w:ascii="Sylfaen" w:eastAsia="MS Mincho" w:hAnsi="Sylfaen"/>
          <w:b/>
          <w:i/>
          <w:sz w:val="20"/>
          <w:szCs w:val="20"/>
          <w:lang w:val="ka-GE"/>
        </w:rPr>
      </w:pPr>
      <w:r w:rsidRPr="00D07456">
        <w:rPr>
          <w:rFonts w:ascii="Sylfaen" w:eastAsia="MS Mincho" w:hAnsi="Sylfaen"/>
          <w:b/>
          <w:i/>
          <w:sz w:val="20"/>
          <w:szCs w:val="20"/>
          <w:lang w:val="ka-GE"/>
        </w:rPr>
        <w:t>Note: Any information obtained through channels other than those officially designated shall be considered unofficial and shall not create any obligation or liability on the part of the Customer.</w:t>
      </w:r>
    </w:p>
    <w:p w14:paraId="2F0E8479" w14:textId="62F5C3DA" w:rsidR="00D07456" w:rsidRPr="00D07456" w:rsidRDefault="00D07456" w:rsidP="00EC08D6">
      <w:pPr>
        <w:ind w:firstLine="426"/>
        <w:jc w:val="both"/>
        <w:rPr>
          <w:rFonts w:ascii="Sylfaen" w:hAnsi="Sylfaen"/>
          <w:sz w:val="20"/>
          <w:szCs w:val="20"/>
          <w:lang w:val="ka-GE"/>
        </w:rPr>
      </w:pPr>
    </w:p>
    <w:p w14:paraId="4BDC4016" w14:textId="30F64798" w:rsidR="00EC08D6" w:rsidRPr="00D07456" w:rsidRDefault="00D07456" w:rsidP="001C4675">
      <w:pPr>
        <w:pStyle w:val="ListParagraph"/>
        <w:numPr>
          <w:ilvl w:val="1"/>
          <w:numId w:val="2"/>
        </w:numPr>
        <w:tabs>
          <w:tab w:val="left" w:pos="1050"/>
        </w:tabs>
        <w:rPr>
          <w:rFonts w:ascii="Sylfaen" w:hAnsi="Sylfaen" w:cs="Arial"/>
          <w:b/>
          <w:bCs/>
          <w:sz w:val="20"/>
          <w:szCs w:val="20"/>
        </w:rPr>
      </w:pPr>
      <w:r w:rsidRPr="00D07456">
        <w:rPr>
          <w:rFonts w:ascii="Sylfaen" w:hAnsi="Sylfaen" w:cs="Arial"/>
          <w:b/>
          <w:bCs/>
          <w:sz w:val="20"/>
          <w:szCs w:val="20"/>
        </w:rPr>
        <w:t>Information for e-tender participants</w:t>
      </w:r>
    </w:p>
    <w:p w14:paraId="53FC16F0" w14:textId="77777777" w:rsidR="00D07456" w:rsidRPr="00D07456" w:rsidRDefault="00EC08D6" w:rsidP="001C4675">
      <w:pPr>
        <w:pStyle w:val="ListParagraph"/>
        <w:numPr>
          <w:ilvl w:val="0"/>
          <w:numId w:val="20"/>
        </w:numPr>
        <w:jc w:val="both"/>
        <w:rPr>
          <w:rFonts w:ascii="Sylfaen" w:hAnsi="Sylfaen"/>
          <w:sz w:val="20"/>
          <w:szCs w:val="20"/>
        </w:rPr>
      </w:pPr>
      <w:r w:rsidRPr="00D07456">
        <w:rPr>
          <w:rFonts w:ascii="Sylfaen" w:hAnsi="Sylfaen"/>
          <w:sz w:val="20"/>
          <w:szCs w:val="20"/>
          <w:lang w:val="ka-GE"/>
        </w:rPr>
        <w:t xml:space="preserve">To participate in the electronic tender, the </w:t>
      </w:r>
      <w:r w:rsidR="00D07456" w:rsidRPr="00D07456">
        <w:rPr>
          <w:rFonts w:ascii="Sylfaen" w:hAnsi="Sylfaen"/>
          <w:sz w:val="20"/>
          <w:szCs w:val="20"/>
        </w:rPr>
        <w:t>Bidder</w:t>
      </w:r>
      <w:r w:rsidRPr="00D07456">
        <w:rPr>
          <w:rFonts w:ascii="Sylfaen" w:hAnsi="Sylfaen"/>
          <w:sz w:val="20"/>
          <w:szCs w:val="20"/>
          <w:lang w:val="ka-GE"/>
        </w:rPr>
        <w:t xml:space="preserve"> must </w:t>
      </w:r>
      <w:r w:rsidR="00D07456" w:rsidRPr="00D07456">
        <w:rPr>
          <w:rFonts w:ascii="Sylfaen" w:hAnsi="Sylfaen"/>
          <w:sz w:val="20"/>
          <w:szCs w:val="20"/>
        </w:rPr>
        <w:t>get</w:t>
      </w:r>
      <w:r w:rsidRPr="00D07456">
        <w:rPr>
          <w:rFonts w:ascii="Sylfaen" w:hAnsi="Sylfaen"/>
          <w:sz w:val="20"/>
          <w:szCs w:val="20"/>
          <w:lang w:val="ka-GE"/>
        </w:rPr>
        <w:t xml:space="preserve"> registered on the website </w:t>
      </w:r>
      <w:r w:rsidRPr="00D07456">
        <w:fldChar w:fldCharType="begin"/>
      </w:r>
      <w:r w:rsidRPr="00D07456">
        <w:rPr>
          <w:rFonts w:ascii="Sylfaen" w:hAnsi="Sylfaen"/>
          <w:sz w:val="20"/>
          <w:szCs w:val="20"/>
        </w:rPr>
        <w:instrText xml:space="preserve"> HYPERLINK "http://www.tenders.ge" </w:instrText>
      </w:r>
      <w:r w:rsidRPr="00D07456">
        <w:fldChar w:fldCharType="separate"/>
      </w:r>
      <w:r w:rsidRPr="00D07456">
        <w:rPr>
          <w:rStyle w:val="Hyperlink"/>
          <w:rFonts w:ascii="Sylfaen" w:hAnsi="Sylfaen"/>
          <w:sz w:val="20"/>
          <w:szCs w:val="20"/>
          <w:lang w:val="ka-GE"/>
        </w:rPr>
        <w:t>www.tenders.ge</w:t>
      </w:r>
      <w:r w:rsidRPr="00D07456">
        <w:rPr>
          <w:rStyle w:val="Hyperlink"/>
          <w:rFonts w:ascii="Sylfaen" w:hAnsi="Sylfaen"/>
          <w:sz w:val="20"/>
          <w:szCs w:val="20"/>
          <w:lang w:val="ka-GE"/>
        </w:rPr>
        <w:fldChar w:fldCharType="end"/>
      </w:r>
      <w:r w:rsidR="00D07456" w:rsidRPr="00D07456">
        <w:rPr>
          <w:rFonts w:ascii="Sylfaen" w:hAnsi="Sylfaen"/>
          <w:sz w:val="20"/>
          <w:szCs w:val="20"/>
        </w:rPr>
        <w:t>.</w:t>
      </w:r>
    </w:p>
    <w:p w14:paraId="6629DB94" w14:textId="77777777" w:rsidR="00D07456" w:rsidRPr="00D07456" w:rsidRDefault="00EC08D6" w:rsidP="001C4675">
      <w:pPr>
        <w:pStyle w:val="ListParagraph"/>
        <w:numPr>
          <w:ilvl w:val="0"/>
          <w:numId w:val="20"/>
        </w:numPr>
        <w:jc w:val="both"/>
        <w:rPr>
          <w:rFonts w:ascii="Sylfaen" w:hAnsi="Sylfaen"/>
          <w:sz w:val="20"/>
          <w:szCs w:val="20"/>
        </w:rPr>
      </w:pPr>
      <w:r w:rsidRPr="00D07456">
        <w:rPr>
          <w:rFonts w:ascii="Sylfaen" w:hAnsi="Sylfaen"/>
          <w:sz w:val="20"/>
          <w:szCs w:val="20"/>
        </w:rPr>
        <w:t>Participation is free of charge.</w:t>
      </w:r>
    </w:p>
    <w:p w14:paraId="429F1811" w14:textId="4FE3831D" w:rsidR="00EC08D6" w:rsidRPr="00D07456" w:rsidRDefault="00EC08D6" w:rsidP="001C4675">
      <w:pPr>
        <w:pStyle w:val="ListParagraph"/>
        <w:numPr>
          <w:ilvl w:val="0"/>
          <w:numId w:val="20"/>
        </w:numPr>
        <w:jc w:val="both"/>
        <w:rPr>
          <w:rFonts w:ascii="Sylfaen" w:hAnsi="Sylfaen"/>
          <w:sz w:val="20"/>
          <w:szCs w:val="20"/>
        </w:rPr>
      </w:pPr>
      <w:r w:rsidRPr="00D07456">
        <w:rPr>
          <w:rFonts w:ascii="Sylfaen" w:hAnsi="Sylfaen"/>
          <w:sz w:val="20"/>
          <w:szCs w:val="20"/>
          <w:lang w:val="ka-GE"/>
        </w:rPr>
        <w:t>Instructions for participation in the electronic tender on tenders.ge can be found in the attached file</w:t>
      </w:r>
    </w:p>
    <w:p w14:paraId="6C6B1386" w14:textId="77777777" w:rsidR="00EC08D6" w:rsidRPr="00D07456" w:rsidRDefault="00EC08D6" w:rsidP="00EC08D6">
      <w:pPr>
        <w:jc w:val="both"/>
        <w:rPr>
          <w:rFonts w:ascii="Sylfaen" w:hAnsi="Sylfaen"/>
          <w:sz w:val="20"/>
          <w:szCs w:val="20"/>
        </w:rPr>
      </w:pPr>
      <w:r w:rsidRPr="00D07456">
        <w:rPr>
          <w:rFonts w:ascii="Sylfaen" w:hAnsi="Sylfaen"/>
          <w:sz w:val="20"/>
          <w:szCs w:val="20"/>
        </w:rPr>
        <w:object w:dxaOrig="1520" w:dyaOrig="988" w14:anchorId="24442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1pt" o:ole="">
            <v:imagedata r:id="rId8" o:title=""/>
          </v:shape>
          <o:OLEObject Type="Embed" ProgID="Acrobat.Document.DC" ShapeID="_x0000_i1025" DrawAspect="Icon" ObjectID="_1814964227" r:id="rId9"/>
        </w:object>
      </w:r>
    </w:p>
    <w:p w14:paraId="62D8E33B" w14:textId="77777777" w:rsidR="00EC08D6" w:rsidRPr="00D07456" w:rsidRDefault="00EC08D6" w:rsidP="00EC08D6">
      <w:pPr>
        <w:jc w:val="both"/>
        <w:rPr>
          <w:rFonts w:ascii="Sylfaen" w:hAnsi="Sylfaen"/>
          <w:sz w:val="20"/>
          <w:szCs w:val="20"/>
        </w:rPr>
      </w:pPr>
    </w:p>
    <w:p w14:paraId="35922979" w14:textId="77777777" w:rsidR="00EC08D6" w:rsidRPr="00D07456" w:rsidRDefault="00EC08D6" w:rsidP="00EC08D6">
      <w:pPr>
        <w:jc w:val="both"/>
        <w:rPr>
          <w:rFonts w:ascii="Sylfaen" w:hAnsi="Sylfaen"/>
          <w:sz w:val="20"/>
          <w:szCs w:val="20"/>
        </w:rPr>
      </w:pPr>
    </w:p>
    <w:p w14:paraId="434DD508" w14:textId="77777777" w:rsidR="00EC08D6" w:rsidRPr="00D07456" w:rsidRDefault="00EC08D6" w:rsidP="00EC08D6">
      <w:pPr>
        <w:jc w:val="both"/>
        <w:rPr>
          <w:rFonts w:ascii="Sylfaen" w:hAnsi="Sylfaen" w:cs="Sylfaen"/>
          <w:b/>
          <w:sz w:val="20"/>
          <w:szCs w:val="20"/>
          <w:u w:val="single"/>
          <w:lang w:val="ka-GE"/>
        </w:rPr>
      </w:pPr>
      <w:r w:rsidRPr="00D07456">
        <w:rPr>
          <w:rFonts w:ascii="Sylfaen" w:hAnsi="Sylfaen" w:cs="Sylfaen"/>
          <w:b/>
          <w:sz w:val="20"/>
          <w:szCs w:val="20"/>
          <w:u w:val="single"/>
          <w:lang w:val="ka-GE"/>
        </w:rPr>
        <w:t>Contact information:</w:t>
      </w:r>
    </w:p>
    <w:p w14:paraId="1BF27817" w14:textId="77777777" w:rsidR="00EC08D6" w:rsidRPr="00D07456" w:rsidRDefault="00EC08D6" w:rsidP="00EC08D6">
      <w:pPr>
        <w:jc w:val="both"/>
        <w:rPr>
          <w:rFonts w:ascii="Sylfaen" w:hAnsi="Sylfaen" w:cs="Sylfaen"/>
          <w:b/>
          <w:sz w:val="20"/>
          <w:szCs w:val="20"/>
          <w:u w:val="single"/>
          <w:lang w:val="ka-GE"/>
        </w:rPr>
      </w:pPr>
    </w:p>
    <w:p w14:paraId="3FF5B836" w14:textId="77777777" w:rsidR="00EC08D6" w:rsidRPr="00D07456" w:rsidRDefault="00EC08D6" w:rsidP="00EC08D6">
      <w:pPr>
        <w:jc w:val="both"/>
        <w:rPr>
          <w:rFonts w:ascii="Sylfaen" w:hAnsi="Sylfaen" w:cs="Sylfaen"/>
          <w:sz w:val="20"/>
          <w:szCs w:val="20"/>
        </w:rPr>
      </w:pPr>
      <w:r w:rsidRPr="00D07456">
        <w:rPr>
          <w:rFonts w:ascii="Sylfaen" w:hAnsi="Sylfaen" w:cs="Sylfaen"/>
          <w:sz w:val="20"/>
          <w:szCs w:val="20"/>
          <w:lang w:val="ka-GE"/>
        </w:rPr>
        <w:t>Procurement representative</w:t>
      </w:r>
      <w:r w:rsidRPr="00D07456">
        <w:rPr>
          <w:rFonts w:ascii="Sylfaen" w:hAnsi="Sylfaen" w:cs="Sylfaen"/>
          <w:sz w:val="20"/>
          <w:szCs w:val="20"/>
        </w:rPr>
        <w:t>s</w:t>
      </w:r>
    </w:p>
    <w:p w14:paraId="50A8CFC0" w14:textId="77777777" w:rsidR="00EC08D6" w:rsidRPr="00D07456" w:rsidRDefault="00EC08D6" w:rsidP="00EC08D6">
      <w:pPr>
        <w:jc w:val="both"/>
        <w:rPr>
          <w:rFonts w:ascii="Sylfaen" w:hAnsi="Sylfaen" w:cs="Sylfaen"/>
          <w:sz w:val="20"/>
          <w:szCs w:val="20"/>
        </w:rPr>
      </w:pPr>
    </w:p>
    <w:p w14:paraId="7736D44F" w14:textId="77777777" w:rsidR="00EC08D6" w:rsidRPr="00D07456" w:rsidRDefault="00EC08D6" w:rsidP="00EC08D6">
      <w:pPr>
        <w:jc w:val="both"/>
        <w:rPr>
          <w:rFonts w:ascii="Sylfaen" w:hAnsi="Sylfaen" w:cs="Sylfaen"/>
          <w:sz w:val="20"/>
          <w:szCs w:val="20"/>
        </w:rPr>
      </w:pPr>
      <w:r w:rsidRPr="00D07456">
        <w:rPr>
          <w:rFonts w:ascii="Sylfaen" w:hAnsi="Sylfaen" w:cs="Sylfaen"/>
          <w:sz w:val="20"/>
          <w:szCs w:val="20"/>
          <w:lang w:val="ka-GE"/>
        </w:rPr>
        <w:t xml:space="preserve">Contact person: </w:t>
      </w:r>
      <w:r w:rsidRPr="00D07456">
        <w:rPr>
          <w:rFonts w:ascii="Sylfaen" w:hAnsi="Sylfaen" w:cs="Sylfaen"/>
          <w:sz w:val="20"/>
          <w:szCs w:val="20"/>
        </w:rPr>
        <w:t>Ketevan</w:t>
      </w:r>
      <w:r w:rsidRPr="00D07456">
        <w:rPr>
          <w:rFonts w:ascii="Sylfaen" w:hAnsi="Sylfaen" w:cs="Sylfaen"/>
          <w:sz w:val="20"/>
          <w:szCs w:val="20"/>
          <w:lang w:val="ka-GE"/>
        </w:rPr>
        <w:t xml:space="preserve"> </w:t>
      </w:r>
      <w:r w:rsidRPr="00D07456">
        <w:rPr>
          <w:rFonts w:ascii="Sylfaen" w:hAnsi="Sylfaen" w:cs="Sylfaen"/>
          <w:sz w:val="20"/>
          <w:szCs w:val="20"/>
        </w:rPr>
        <w:t>Chkheidze</w:t>
      </w:r>
    </w:p>
    <w:p w14:paraId="123A4B79" w14:textId="77777777" w:rsidR="00EC08D6" w:rsidRPr="00D07456" w:rsidRDefault="00EC08D6" w:rsidP="00EC08D6">
      <w:pPr>
        <w:jc w:val="both"/>
        <w:rPr>
          <w:rFonts w:ascii="Sylfaen" w:hAnsi="Sylfaen" w:cs="Sylfaen"/>
          <w:sz w:val="20"/>
          <w:szCs w:val="20"/>
          <w:lang w:val="ka-GE"/>
        </w:rPr>
      </w:pPr>
      <w:r w:rsidRPr="00D07456">
        <w:rPr>
          <w:rFonts w:ascii="Sylfaen" w:hAnsi="Sylfaen" w:cs="Sylfaen"/>
          <w:sz w:val="20"/>
          <w:szCs w:val="20"/>
          <w:lang w:val="ka-GE"/>
        </w:rPr>
        <w:t xml:space="preserve">Address: 10, M. (Mzia) Jugheli str, 0108, Tbilisi, Georgia </w:t>
      </w:r>
    </w:p>
    <w:p w14:paraId="6355E3FE" w14:textId="595E5045" w:rsidR="00EC08D6" w:rsidRPr="00D07456" w:rsidRDefault="00EC08D6" w:rsidP="00EC08D6">
      <w:pPr>
        <w:jc w:val="both"/>
        <w:rPr>
          <w:rFonts w:ascii="Sylfaen" w:hAnsi="Sylfaen" w:cs="Sylfaen"/>
          <w:sz w:val="20"/>
          <w:szCs w:val="20"/>
        </w:rPr>
      </w:pPr>
      <w:r w:rsidRPr="00D07456">
        <w:rPr>
          <w:rFonts w:ascii="Sylfaen" w:hAnsi="Sylfaen" w:cs="Sylfaen"/>
          <w:sz w:val="20"/>
          <w:szCs w:val="20"/>
          <w:lang w:val="ka-GE"/>
        </w:rPr>
        <w:t xml:space="preserve">E-mail Email: </w:t>
      </w:r>
      <w:r w:rsidRPr="00D07456">
        <w:fldChar w:fldCharType="begin"/>
      </w:r>
      <w:r w:rsidRPr="00D07456">
        <w:rPr>
          <w:rFonts w:ascii="Sylfaen" w:hAnsi="Sylfaen"/>
          <w:sz w:val="20"/>
          <w:szCs w:val="20"/>
        </w:rPr>
        <w:instrText xml:space="preserve"> HYPERLINK "mailto:kchkheidze@gwp.ge" </w:instrText>
      </w:r>
      <w:r w:rsidRPr="00D07456">
        <w:fldChar w:fldCharType="separate"/>
      </w:r>
      <w:r w:rsidRPr="00D07456">
        <w:rPr>
          <w:rStyle w:val="Hyperlink"/>
          <w:rFonts w:ascii="Sylfaen" w:hAnsi="Sylfaen"/>
          <w:sz w:val="20"/>
          <w:szCs w:val="20"/>
        </w:rPr>
        <w:t>kchkheidze@gwp.ge</w:t>
      </w:r>
      <w:r w:rsidRPr="00D07456">
        <w:rPr>
          <w:rStyle w:val="Hyperlink"/>
          <w:rFonts w:ascii="Sylfaen" w:hAnsi="Sylfaen"/>
          <w:sz w:val="20"/>
          <w:szCs w:val="20"/>
        </w:rPr>
        <w:fldChar w:fldCharType="end"/>
      </w:r>
      <w:r w:rsidRPr="00D07456">
        <w:rPr>
          <w:rFonts w:ascii="Sylfaen" w:hAnsi="Sylfaen"/>
          <w:sz w:val="20"/>
          <w:szCs w:val="20"/>
        </w:rPr>
        <w:t xml:space="preserve"> </w:t>
      </w:r>
    </w:p>
    <w:p w14:paraId="71186515" w14:textId="77777777" w:rsidR="00EC08D6" w:rsidRPr="00D07456" w:rsidRDefault="00EC08D6" w:rsidP="00EC08D6">
      <w:pPr>
        <w:jc w:val="both"/>
        <w:rPr>
          <w:rFonts w:ascii="Sylfaen" w:hAnsi="Sylfaen" w:cs="Sylfaen"/>
          <w:sz w:val="20"/>
          <w:szCs w:val="20"/>
          <w:lang w:val="ka-GE"/>
        </w:rPr>
      </w:pPr>
      <w:r w:rsidRPr="00D07456">
        <w:rPr>
          <w:rFonts w:ascii="Sylfaen" w:hAnsi="Sylfaen" w:cs="Sylfaen"/>
          <w:sz w:val="20"/>
          <w:szCs w:val="20"/>
          <w:lang w:val="ka-GE"/>
        </w:rPr>
        <w:t xml:space="preserve">Tel: </w:t>
      </w:r>
      <w:r w:rsidRPr="00D07456">
        <w:rPr>
          <w:rFonts w:ascii="Sylfaen" w:hAnsi="Sylfaen" w:cs="Arial"/>
          <w:sz w:val="20"/>
          <w:szCs w:val="20"/>
          <w:lang w:val="ka-GE"/>
        </w:rPr>
        <w:t>+995 322 931111(</w:t>
      </w:r>
      <w:proofErr w:type="spellStart"/>
      <w:r w:rsidRPr="00D07456">
        <w:rPr>
          <w:rFonts w:ascii="Sylfaen" w:hAnsi="Sylfaen" w:cs="Arial"/>
          <w:sz w:val="20"/>
          <w:szCs w:val="20"/>
        </w:rPr>
        <w:t>ext</w:t>
      </w:r>
      <w:proofErr w:type="spellEnd"/>
      <w:r w:rsidRPr="00D07456">
        <w:rPr>
          <w:rFonts w:ascii="Sylfaen" w:hAnsi="Sylfaen" w:cs="Arial"/>
          <w:sz w:val="20"/>
          <w:szCs w:val="20"/>
        </w:rPr>
        <w:t xml:space="preserve"> 1114)</w:t>
      </w:r>
      <w:r w:rsidRPr="00D07456">
        <w:rPr>
          <w:rFonts w:ascii="Sylfaen" w:hAnsi="Sylfaen" w:cs="Arial"/>
          <w:sz w:val="20"/>
          <w:szCs w:val="20"/>
          <w:lang w:val="ka-GE"/>
        </w:rPr>
        <w:t xml:space="preserve">; </w:t>
      </w:r>
      <w:r w:rsidRPr="00D07456">
        <w:rPr>
          <w:rFonts w:ascii="Sylfaen" w:hAnsi="Sylfaen" w:cs="Arial"/>
          <w:sz w:val="20"/>
          <w:szCs w:val="20"/>
        </w:rPr>
        <w:t>595 2</w:t>
      </w:r>
      <w:r w:rsidRPr="00D07456">
        <w:rPr>
          <w:rFonts w:ascii="Sylfaen" w:hAnsi="Sylfaen" w:cs="Arial"/>
          <w:sz w:val="20"/>
          <w:szCs w:val="20"/>
          <w:lang w:val="ka-GE"/>
        </w:rPr>
        <w:t>5</w:t>
      </w:r>
      <w:r w:rsidRPr="00D07456">
        <w:rPr>
          <w:rFonts w:ascii="Sylfaen" w:hAnsi="Sylfaen" w:cs="Arial"/>
          <w:sz w:val="20"/>
          <w:szCs w:val="20"/>
        </w:rPr>
        <w:t xml:space="preserve"> </w:t>
      </w:r>
      <w:r w:rsidRPr="00D07456">
        <w:rPr>
          <w:rFonts w:ascii="Sylfaen" w:hAnsi="Sylfaen" w:cs="Arial"/>
          <w:sz w:val="20"/>
          <w:szCs w:val="20"/>
          <w:lang w:val="ka-GE"/>
        </w:rPr>
        <w:t>74</w:t>
      </w:r>
      <w:r w:rsidRPr="00D07456">
        <w:rPr>
          <w:rFonts w:ascii="Sylfaen" w:hAnsi="Sylfaen" w:cs="Arial"/>
          <w:sz w:val="20"/>
          <w:szCs w:val="20"/>
        </w:rPr>
        <w:t xml:space="preserve"> </w:t>
      </w:r>
      <w:r w:rsidRPr="00D07456">
        <w:rPr>
          <w:rFonts w:ascii="Sylfaen" w:hAnsi="Sylfaen" w:cs="Arial"/>
          <w:sz w:val="20"/>
          <w:szCs w:val="20"/>
          <w:lang w:val="ka-GE"/>
        </w:rPr>
        <w:t>58</w:t>
      </w:r>
    </w:p>
    <w:p w14:paraId="4FEAC05A" w14:textId="77777777" w:rsidR="00EC08D6" w:rsidRPr="00D07456" w:rsidRDefault="00EC08D6" w:rsidP="00EC08D6">
      <w:pPr>
        <w:jc w:val="both"/>
        <w:rPr>
          <w:rFonts w:ascii="Sylfaen" w:hAnsi="Sylfaen" w:cs="Sylfaen"/>
          <w:b/>
          <w:sz w:val="20"/>
          <w:szCs w:val="20"/>
          <w:u w:val="single"/>
          <w:lang w:val="ka-GE"/>
        </w:rPr>
      </w:pPr>
    </w:p>
    <w:p w14:paraId="7BE221EC" w14:textId="77777777" w:rsidR="00EC08D6" w:rsidRPr="00D07456" w:rsidRDefault="00EC08D6" w:rsidP="00EC08D6">
      <w:pPr>
        <w:jc w:val="both"/>
        <w:rPr>
          <w:rFonts w:ascii="Sylfaen" w:hAnsi="Sylfaen" w:cs="Sylfaen"/>
          <w:sz w:val="20"/>
          <w:szCs w:val="20"/>
          <w:lang w:val="ka-GE"/>
        </w:rPr>
      </w:pPr>
      <w:r w:rsidRPr="00D07456">
        <w:rPr>
          <w:rFonts w:ascii="Sylfaen" w:hAnsi="Sylfaen" w:cs="Sylfaen"/>
          <w:sz w:val="20"/>
          <w:szCs w:val="20"/>
          <w:lang w:val="ka-GE"/>
        </w:rPr>
        <w:t>Contact person: Magda Lomtatidze</w:t>
      </w:r>
    </w:p>
    <w:p w14:paraId="2D3C43C9" w14:textId="188C385A" w:rsidR="00EC08D6" w:rsidRPr="00D07456" w:rsidRDefault="00EC08D6" w:rsidP="00EC08D6">
      <w:pPr>
        <w:jc w:val="both"/>
        <w:rPr>
          <w:rFonts w:ascii="Sylfaen" w:hAnsi="Sylfaen" w:cs="Sylfaen"/>
          <w:sz w:val="20"/>
          <w:szCs w:val="20"/>
          <w:lang w:val="ka-GE"/>
        </w:rPr>
      </w:pPr>
      <w:r w:rsidRPr="00D07456">
        <w:rPr>
          <w:rFonts w:ascii="Sylfaen" w:hAnsi="Sylfaen" w:cs="Sylfaen"/>
          <w:sz w:val="20"/>
          <w:szCs w:val="20"/>
          <w:lang w:val="ka-GE"/>
        </w:rPr>
        <w:t>Address: 10, M. (Mzia) Jugheli str, 0108, Tbilisi, Georgia</w:t>
      </w:r>
    </w:p>
    <w:p w14:paraId="7C0142F8" w14:textId="77777777" w:rsidR="00EC08D6" w:rsidRPr="00D07456" w:rsidRDefault="00EC08D6" w:rsidP="00EC08D6">
      <w:pPr>
        <w:jc w:val="both"/>
        <w:rPr>
          <w:rFonts w:ascii="Sylfaen" w:hAnsi="Sylfaen" w:cs="Sylfaen"/>
          <w:sz w:val="20"/>
          <w:szCs w:val="20"/>
        </w:rPr>
      </w:pPr>
      <w:r w:rsidRPr="00D07456">
        <w:rPr>
          <w:rFonts w:ascii="Sylfaen" w:hAnsi="Sylfaen" w:cs="Sylfaen"/>
          <w:sz w:val="20"/>
          <w:szCs w:val="20"/>
          <w:lang w:val="ka-GE"/>
        </w:rPr>
        <w:t xml:space="preserve">E-mail Email: </w:t>
      </w:r>
      <w:r w:rsidRPr="00D07456">
        <w:fldChar w:fldCharType="begin"/>
      </w:r>
      <w:r w:rsidRPr="00D07456">
        <w:rPr>
          <w:rFonts w:ascii="Sylfaen" w:hAnsi="Sylfaen"/>
          <w:sz w:val="20"/>
          <w:szCs w:val="20"/>
        </w:rPr>
        <w:instrText xml:space="preserve"> HYPERLINK "mailto:mlomtatidze@gwp.ge" </w:instrText>
      </w:r>
      <w:r w:rsidRPr="00D07456">
        <w:fldChar w:fldCharType="separate"/>
      </w:r>
      <w:r w:rsidRPr="00D07456">
        <w:rPr>
          <w:rStyle w:val="Hyperlink"/>
          <w:rFonts w:ascii="Sylfaen" w:hAnsi="Sylfaen" w:cs="Sylfaen"/>
          <w:sz w:val="20"/>
          <w:szCs w:val="20"/>
          <w:lang w:val="ka-GE"/>
        </w:rPr>
        <w:t>mlomtatidze@gwp.ge</w:t>
      </w:r>
      <w:r w:rsidRPr="00D07456">
        <w:rPr>
          <w:rStyle w:val="Hyperlink"/>
          <w:rFonts w:ascii="Sylfaen" w:hAnsi="Sylfaen" w:cs="Sylfaen"/>
          <w:sz w:val="20"/>
          <w:szCs w:val="20"/>
          <w:lang w:val="ka-GE"/>
        </w:rPr>
        <w:fldChar w:fldCharType="end"/>
      </w:r>
      <w:r w:rsidRPr="00D07456">
        <w:rPr>
          <w:rFonts w:ascii="Sylfaen" w:hAnsi="Sylfaen" w:cs="Sylfaen"/>
          <w:sz w:val="20"/>
          <w:szCs w:val="20"/>
        </w:rPr>
        <w:t xml:space="preserve"> </w:t>
      </w:r>
    </w:p>
    <w:p w14:paraId="577312D6" w14:textId="77777777" w:rsidR="00EC08D6" w:rsidRPr="00D07456" w:rsidRDefault="00EC08D6" w:rsidP="00EC08D6">
      <w:pPr>
        <w:jc w:val="both"/>
        <w:rPr>
          <w:rFonts w:ascii="Sylfaen" w:hAnsi="Sylfaen" w:cs="Sylfaen"/>
          <w:sz w:val="20"/>
          <w:szCs w:val="20"/>
          <w:lang w:val="ka-GE"/>
        </w:rPr>
      </w:pPr>
      <w:r w:rsidRPr="00D07456">
        <w:rPr>
          <w:rFonts w:ascii="Sylfaen" w:hAnsi="Sylfaen" w:cs="Sylfaen"/>
          <w:sz w:val="20"/>
          <w:szCs w:val="20"/>
          <w:lang w:val="ka-GE"/>
        </w:rPr>
        <w:t>Tel: +995 322 931111; 595 22 66 94</w:t>
      </w:r>
    </w:p>
    <w:p w14:paraId="74A68790" w14:textId="77777777" w:rsidR="00EC08D6" w:rsidRPr="00D07456" w:rsidRDefault="00EC08D6" w:rsidP="00EC08D6">
      <w:pPr>
        <w:jc w:val="both"/>
        <w:rPr>
          <w:rFonts w:ascii="Sylfaen" w:hAnsi="Sylfaen" w:cs="Sylfaen"/>
          <w:sz w:val="20"/>
          <w:szCs w:val="20"/>
          <w:lang w:val="ka-GE"/>
        </w:rPr>
      </w:pPr>
    </w:p>
    <w:p w14:paraId="33AB87C3" w14:textId="77777777" w:rsidR="00EC08D6" w:rsidRPr="00D07456" w:rsidRDefault="00EC08D6" w:rsidP="00EC08D6">
      <w:pPr>
        <w:jc w:val="both"/>
        <w:rPr>
          <w:rFonts w:ascii="Sylfaen" w:hAnsi="Sylfaen" w:cs="Sylfaen"/>
          <w:sz w:val="20"/>
          <w:szCs w:val="20"/>
          <w:lang w:val="ka-GE"/>
        </w:rPr>
      </w:pPr>
    </w:p>
    <w:p w14:paraId="568425C5" w14:textId="77777777" w:rsidR="00EC08D6" w:rsidRPr="00D07456" w:rsidRDefault="00EC08D6" w:rsidP="00EC08D6">
      <w:pPr>
        <w:jc w:val="both"/>
        <w:rPr>
          <w:rFonts w:ascii="Sylfaen" w:hAnsi="Sylfaen"/>
          <w:b/>
          <w:sz w:val="20"/>
          <w:szCs w:val="20"/>
          <w:lang w:val="ka-GE"/>
        </w:rPr>
      </w:pPr>
      <w:r w:rsidRPr="00D07456">
        <w:rPr>
          <w:rFonts w:ascii="Sylfaen" w:hAnsi="Sylfaen"/>
          <w:b/>
          <w:sz w:val="20"/>
          <w:szCs w:val="20"/>
          <w:lang w:val="ka-GE"/>
        </w:rPr>
        <w:t>I got acquainted</w:t>
      </w:r>
    </w:p>
    <w:p w14:paraId="26A9DFEB" w14:textId="77777777" w:rsidR="00EC08D6" w:rsidRPr="00D07456" w:rsidRDefault="00EC08D6" w:rsidP="00EC08D6">
      <w:pPr>
        <w:jc w:val="both"/>
        <w:rPr>
          <w:rFonts w:ascii="Sylfaen" w:hAnsi="Sylfaen"/>
          <w:b/>
          <w:sz w:val="20"/>
          <w:szCs w:val="20"/>
          <w:lang w:val="ka-GE"/>
        </w:rPr>
      </w:pPr>
    </w:p>
    <w:p w14:paraId="5DFFFCAE" w14:textId="77777777" w:rsidR="00EC08D6" w:rsidRPr="00D07456" w:rsidRDefault="00EC08D6" w:rsidP="00EC08D6">
      <w:pPr>
        <w:jc w:val="both"/>
        <w:rPr>
          <w:rFonts w:ascii="Sylfaen" w:hAnsi="Sylfaen"/>
          <w:b/>
          <w:sz w:val="20"/>
          <w:szCs w:val="20"/>
          <w:lang w:val="ka-GE"/>
        </w:rPr>
      </w:pPr>
    </w:p>
    <w:p w14:paraId="408D95E6" w14:textId="77777777" w:rsidR="00EC08D6" w:rsidRPr="00D07456" w:rsidRDefault="00EC08D6" w:rsidP="00EC08D6">
      <w:pPr>
        <w:jc w:val="both"/>
        <w:rPr>
          <w:rFonts w:ascii="Sylfaen" w:hAnsi="Sylfaen"/>
          <w:sz w:val="20"/>
          <w:szCs w:val="20"/>
          <w:lang w:val="ka-GE"/>
        </w:rPr>
      </w:pPr>
    </w:p>
    <w:p w14:paraId="12BC679B" w14:textId="77777777" w:rsidR="00EC08D6" w:rsidRPr="00D07456" w:rsidRDefault="00EC08D6" w:rsidP="00EC08D6">
      <w:pPr>
        <w:jc w:val="both"/>
        <w:rPr>
          <w:rFonts w:ascii="Sylfaen" w:hAnsi="Sylfaen"/>
          <w:sz w:val="20"/>
          <w:szCs w:val="20"/>
        </w:rPr>
      </w:pPr>
      <w:r w:rsidRPr="00D07456">
        <w:rPr>
          <w:rFonts w:ascii="Sylfaen" w:hAnsi="Sylfaen"/>
          <w:sz w:val="20"/>
          <w:szCs w:val="20"/>
          <w:lang w:val="ka-GE"/>
        </w:rPr>
        <w:t>/ Signature of the authorized person of the participating company /</w:t>
      </w:r>
    </w:p>
    <w:p w14:paraId="60DF70FC" w14:textId="77777777" w:rsidR="00EC08D6" w:rsidRPr="00D07456" w:rsidRDefault="00EC08D6" w:rsidP="00EC08D6">
      <w:pPr>
        <w:jc w:val="both"/>
        <w:rPr>
          <w:rFonts w:ascii="Sylfaen" w:hAnsi="Sylfaen" w:cs="Sylfaen"/>
          <w:sz w:val="20"/>
          <w:szCs w:val="20"/>
          <w:lang w:val="ka-GE"/>
        </w:rPr>
      </w:pPr>
    </w:p>
    <w:p w14:paraId="76FE5EEB" w14:textId="77777777" w:rsidR="00EC08D6" w:rsidRPr="00D07456" w:rsidRDefault="00EC08D6" w:rsidP="00EC08D6">
      <w:pPr>
        <w:jc w:val="both"/>
        <w:rPr>
          <w:rFonts w:ascii="Sylfaen" w:hAnsi="Sylfaen" w:cs="Sylfaen"/>
          <w:sz w:val="20"/>
          <w:szCs w:val="20"/>
          <w:lang w:val="ka-GE"/>
        </w:rPr>
      </w:pPr>
    </w:p>
    <w:p w14:paraId="178C4261" w14:textId="77777777" w:rsidR="00EC08D6" w:rsidRPr="00D07456" w:rsidRDefault="00EC08D6" w:rsidP="00EC08D6">
      <w:pPr>
        <w:jc w:val="both"/>
        <w:rPr>
          <w:rFonts w:ascii="Sylfaen" w:hAnsi="Sylfaen" w:cs="Sylfaen"/>
          <w:sz w:val="20"/>
          <w:szCs w:val="20"/>
          <w:lang w:val="ka-GE"/>
        </w:rPr>
      </w:pPr>
    </w:p>
    <w:p w14:paraId="7ADB3104" w14:textId="17E74627" w:rsidR="00EC08D6" w:rsidRPr="00D07456" w:rsidRDefault="00EC08D6" w:rsidP="00EC08D6">
      <w:pPr>
        <w:jc w:val="both"/>
        <w:rPr>
          <w:rFonts w:ascii="Sylfaen" w:hAnsi="Sylfaen"/>
          <w:color w:val="000000"/>
          <w:sz w:val="20"/>
          <w:szCs w:val="20"/>
          <w:lang w:val="ka-GE"/>
        </w:rPr>
      </w:pPr>
      <w:r w:rsidRPr="00D07456">
        <w:rPr>
          <w:rFonts w:ascii="Sylfaen" w:hAnsi="Sylfaen"/>
          <w:b/>
          <w:iCs/>
          <w:color w:val="000000"/>
          <w:sz w:val="20"/>
          <w:szCs w:val="20"/>
        </w:rPr>
        <w:t>Responsible Person</w:t>
      </w:r>
      <w:r w:rsidRPr="00D07456">
        <w:rPr>
          <w:rFonts w:ascii="Sylfaen" w:hAnsi="Sylfaen"/>
          <w:iCs/>
          <w:color w:val="000000"/>
          <w:sz w:val="20"/>
          <w:szCs w:val="20"/>
        </w:rPr>
        <w:t>: Georgian Water and Power LLC (GWP), with Company ID 203826002</w:t>
      </w:r>
      <w:r w:rsidR="00C26B1F">
        <w:rPr>
          <w:rFonts w:ascii="Sylfaen" w:hAnsi="Sylfaen"/>
          <w:iCs/>
          <w:color w:val="000000"/>
          <w:sz w:val="20"/>
          <w:szCs w:val="20"/>
        </w:rPr>
        <w:t xml:space="preserve"> and </w:t>
      </w:r>
      <w:proofErr w:type="spellStart"/>
      <w:r w:rsidR="00C26B1F">
        <w:rPr>
          <w:rFonts w:ascii="Sylfaen" w:hAnsi="Sylfaen"/>
          <w:iCs/>
          <w:color w:val="000000"/>
          <w:sz w:val="20"/>
          <w:szCs w:val="20"/>
        </w:rPr>
        <w:t>Saguramo</w:t>
      </w:r>
      <w:proofErr w:type="spellEnd"/>
      <w:r w:rsidR="00C26B1F">
        <w:rPr>
          <w:rFonts w:ascii="Sylfaen" w:hAnsi="Sylfaen"/>
          <w:iCs/>
          <w:color w:val="000000"/>
          <w:sz w:val="20"/>
          <w:szCs w:val="20"/>
        </w:rPr>
        <w:t xml:space="preserve"> Energy LLC (SENG) </w:t>
      </w:r>
      <w:r w:rsidR="00C26B1F" w:rsidRPr="00D07456">
        <w:rPr>
          <w:rFonts w:ascii="Sylfaen" w:hAnsi="Sylfaen"/>
          <w:iCs/>
          <w:color w:val="000000"/>
          <w:sz w:val="20"/>
          <w:szCs w:val="20"/>
        </w:rPr>
        <w:t xml:space="preserve">with Company ID </w:t>
      </w:r>
      <w:r w:rsidR="00C26B1F" w:rsidRPr="00D07456">
        <w:rPr>
          <w:rFonts w:ascii="Sylfaen" w:hAnsi="Sylfaen" w:cs="Arial"/>
          <w:sz w:val="20"/>
          <w:szCs w:val="20"/>
        </w:rPr>
        <w:t>206337007</w:t>
      </w:r>
      <w:r w:rsidRPr="00D07456">
        <w:rPr>
          <w:rFonts w:ascii="Sylfaen" w:hAnsi="Sylfaen"/>
          <w:iCs/>
          <w:color w:val="000000"/>
          <w:sz w:val="20"/>
          <w:szCs w:val="20"/>
        </w:rPr>
        <w:t>, for personal data protection purposes - Personal Data Protection Officer, Head Office, 10 Medea (</w:t>
      </w:r>
      <w:proofErr w:type="spellStart"/>
      <w:r w:rsidRPr="00D07456">
        <w:rPr>
          <w:rFonts w:ascii="Sylfaen" w:hAnsi="Sylfaen"/>
          <w:iCs/>
          <w:color w:val="000000"/>
          <w:sz w:val="20"/>
          <w:szCs w:val="20"/>
        </w:rPr>
        <w:t>Mzia</w:t>
      </w:r>
      <w:proofErr w:type="spellEnd"/>
      <w:r w:rsidRPr="00D07456">
        <w:rPr>
          <w:rFonts w:ascii="Sylfaen" w:hAnsi="Sylfaen"/>
          <w:iCs/>
          <w:color w:val="000000"/>
          <w:sz w:val="20"/>
          <w:szCs w:val="20"/>
        </w:rPr>
        <w:t xml:space="preserve">) </w:t>
      </w:r>
      <w:proofErr w:type="spellStart"/>
      <w:r w:rsidRPr="00D07456">
        <w:rPr>
          <w:rFonts w:ascii="Sylfaen" w:hAnsi="Sylfaen"/>
          <w:iCs/>
          <w:color w:val="000000"/>
          <w:sz w:val="20"/>
          <w:szCs w:val="20"/>
        </w:rPr>
        <w:t>Jugheli</w:t>
      </w:r>
      <w:proofErr w:type="spellEnd"/>
      <w:r w:rsidRPr="00D07456">
        <w:rPr>
          <w:rFonts w:ascii="Sylfaen" w:hAnsi="Sylfaen"/>
          <w:iCs/>
          <w:color w:val="000000"/>
          <w:sz w:val="20"/>
          <w:szCs w:val="20"/>
        </w:rPr>
        <w:t xml:space="preserve"> Street, </w:t>
      </w:r>
      <w:r w:rsidR="00D07456" w:rsidRPr="00D07456">
        <w:rPr>
          <w:rFonts w:ascii="Sylfaen" w:hAnsi="Sylfaen"/>
          <w:iCs/>
          <w:color w:val="000000"/>
          <w:sz w:val="20"/>
          <w:szCs w:val="20"/>
        </w:rPr>
        <w:t>01</w:t>
      </w:r>
      <w:r w:rsidR="00D07456" w:rsidRPr="00D07456">
        <w:rPr>
          <w:rFonts w:ascii="Sylfaen" w:hAnsi="Sylfaen" w:cs="Sylfaen"/>
          <w:sz w:val="20"/>
          <w:szCs w:val="20"/>
          <w:lang w:val="ka-GE"/>
        </w:rPr>
        <w:t>08</w:t>
      </w:r>
      <w:r w:rsidR="00D07456" w:rsidRPr="00D07456">
        <w:rPr>
          <w:rFonts w:ascii="Sylfaen" w:hAnsi="Sylfaen" w:cs="Sylfaen"/>
          <w:sz w:val="20"/>
          <w:szCs w:val="20"/>
        </w:rPr>
        <w:t xml:space="preserve">, </w:t>
      </w:r>
      <w:r w:rsidRPr="00D07456">
        <w:rPr>
          <w:rFonts w:ascii="Sylfaen" w:hAnsi="Sylfaen"/>
          <w:iCs/>
          <w:color w:val="000000"/>
          <w:sz w:val="20"/>
          <w:szCs w:val="20"/>
        </w:rPr>
        <w:t>Tbilisi</w:t>
      </w:r>
      <w:r w:rsidR="00D07456" w:rsidRPr="00D07456">
        <w:rPr>
          <w:rFonts w:ascii="Sylfaen" w:hAnsi="Sylfaen"/>
          <w:iCs/>
          <w:color w:val="000000"/>
          <w:sz w:val="20"/>
          <w:szCs w:val="20"/>
        </w:rPr>
        <w:t>,</w:t>
      </w:r>
      <w:r w:rsidRPr="00D07456">
        <w:rPr>
          <w:rFonts w:ascii="Sylfaen" w:hAnsi="Sylfaen"/>
          <w:iCs/>
          <w:color w:val="000000"/>
          <w:sz w:val="20"/>
          <w:szCs w:val="20"/>
        </w:rPr>
        <w:t xml:space="preserve"> Georgia, contact e-mail: </w:t>
      </w:r>
      <w:hyperlink r:id="rId10" w:history="1">
        <w:r w:rsidRPr="00D07456">
          <w:rPr>
            <w:rStyle w:val="Hyperlink"/>
            <w:rFonts w:ascii="Sylfaen" w:hAnsi="Sylfaen"/>
            <w:iCs/>
            <w:sz w:val="20"/>
            <w:szCs w:val="20"/>
          </w:rPr>
          <w:t>pdpo@gwp.ge</w:t>
        </w:r>
      </w:hyperlink>
      <w:r w:rsidRPr="00D07456">
        <w:rPr>
          <w:rFonts w:ascii="Sylfaen" w:hAnsi="Sylfaen"/>
          <w:iCs/>
          <w:color w:val="000000"/>
          <w:sz w:val="20"/>
          <w:szCs w:val="20"/>
          <w:lang w:val="ka-GE"/>
        </w:rPr>
        <w:t>.</w:t>
      </w:r>
      <w:r w:rsidRPr="00D07456">
        <w:rPr>
          <w:rFonts w:ascii="Sylfaen" w:hAnsi="Sylfaen"/>
          <w:iCs/>
          <w:color w:val="000000"/>
          <w:sz w:val="20"/>
          <w:szCs w:val="20"/>
        </w:rPr>
        <w:t xml:space="preserve"> </w:t>
      </w:r>
      <w:r w:rsidRPr="00D07456">
        <w:rPr>
          <w:rFonts w:ascii="Sylfaen" w:hAnsi="Sylfaen"/>
          <w:b/>
          <w:iCs/>
          <w:color w:val="000000"/>
          <w:sz w:val="20"/>
          <w:szCs w:val="20"/>
        </w:rPr>
        <w:t>Purpose</w:t>
      </w:r>
      <w:r w:rsidRPr="00D07456">
        <w:rPr>
          <w:rFonts w:ascii="Sylfaen" w:hAnsi="Sylfaen"/>
          <w:b/>
          <w:iCs/>
          <w:color w:val="000000"/>
          <w:sz w:val="20"/>
          <w:szCs w:val="20"/>
          <w:lang w:val="ka-GE"/>
        </w:rPr>
        <w:t xml:space="preserve"> </w:t>
      </w:r>
      <w:r w:rsidRPr="00D07456">
        <w:rPr>
          <w:rFonts w:ascii="Sylfaen" w:hAnsi="Sylfaen"/>
          <w:b/>
          <w:iCs/>
          <w:color w:val="000000"/>
          <w:sz w:val="20"/>
          <w:szCs w:val="20"/>
        </w:rPr>
        <w:t>of Data Processing</w:t>
      </w:r>
      <w:r w:rsidRPr="00D07456">
        <w:rPr>
          <w:rFonts w:ascii="Sylfaen" w:hAnsi="Sylfaen"/>
          <w:iCs/>
          <w:color w:val="000000"/>
          <w:sz w:val="20"/>
          <w:szCs w:val="20"/>
        </w:rPr>
        <w:t xml:space="preserve">: To carry out an open-source analysis on the third party to assess the compliance risks in the potential relationship with said third party. </w:t>
      </w:r>
      <w:r w:rsidRPr="00D07456">
        <w:rPr>
          <w:rFonts w:ascii="Sylfaen" w:hAnsi="Sylfaen"/>
          <w:b/>
          <w:iCs/>
          <w:color w:val="000000"/>
          <w:sz w:val="20"/>
          <w:szCs w:val="20"/>
        </w:rPr>
        <w:t>Legitimation</w:t>
      </w:r>
      <w:r w:rsidRPr="00D07456">
        <w:rPr>
          <w:rFonts w:ascii="Sylfaen" w:hAnsi="Sylfaen"/>
          <w:iCs/>
          <w:color w:val="000000"/>
          <w:sz w:val="20"/>
          <w:szCs w:val="20"/>
        </w:rPr>
        <w:t xml:space="preserve">: Professional and/or commercial relationship. </w:t>
      </w:r>
      <w:r w:rsidRPr="00D07456">
        <w:rPr>
          <w:rFonts w:ascii="Sylfaen" w:hAnsi="Sylfaen"/>
          <w:b/>
          <w:iCs/>
          <w:color w:val="000000"/>
          <w:sz w:val="20"/>
          <w:szCs w:val="20"/>
        </w:rPr>
        <w:t>Recipients</w:t>
      </w:r>
      <w:r w:rsidRPr="00D07456">
        <w:rPr>
          <w:rFonts w:ascii="Sylfaen" w:hAnsi="Sylfaen"/>
          <w:iCs/>
          <w:color w:val="000000"/>
          <w:sz w:val="20"/>
          <w:szCs w:val="20"/>
        </w:rPr>
        <w:t xml:space="preserve">: Your data </w:t>
      </w:r>
      <w:proofErr w:type="gramStart"/>
      <w:r w:rsidRPr="00D07456">
        <w:rPr>
          <w:rFonts w:ascii="Sylfaen" w:hAnsi="Sylfaen"/>
          <w:iCs/>
          <w:color w:val="000000"/>
          <w:sz w:val="20"/>
          <w:szCs w:val="20"/>
        </w:rPr>
        <w:t>will not be transferred</w:t>
      </w:r>
      <w:proofErr w:type="gramEnd"/>
      <w:r w:rsidRPr="00D07456">
        <w:rPr>
          <w:rFonts w:ascii="Sylfaen" w:hAnsi="Sylfaen"/>
          <w:iCs/>
          <w:color w:val="000000"/>
          <w:sz w:val="20"/>
          <w:szCs w:val="20"/>
        </w:rPr>
        <w:t xml:space="preserve"> to any third party, except in compliance with a legal obligation or a legal right. </w:t>
      </w:r>
      <w:r w:rsidRPr="00D07456">
        <w:rPr>
          <w:rFonts w:ascii="Sylfaen" w:hAnsi="Sylfaen"/>
          <w:b/>
          <w:iCs/>
          <w:color w:val="000000"/>
          <w:sz w:val="20"/>
          <w:szCs w:val="20"/>
        </w:rPr>
        <w:t>Retention</w:t>
      </w:r>
      <w:r w:rsidRPr="00D07456">
        <w:rPr>
          <w:rFonts w:ascii="Sylfaen" w:hAnsi="Sylfaen"/>
          <w:iCs/>
          <w:color w:val="000000"/>
          <w:sz w:val="20"/>
          <w:szCs w:val="20"/>
        </w:rPr>
        <w:t xml:space="preserve">: Your data </w:t>
      </w:r>
      <w:proofErr w:type="gramStart"/>
      <w:r w:rsidRPr="00D07456">
        <w:rPr>
          <w:rFonts w:ascii="Sylfaen" w:hAnsi="Sylfaen"/>
          <w:iCs/>
          <w:color w:val="000000"/>
          <w:sz w:val="20"/>
          <w:szCs w:val="20"/>
        </w:rPr>
        <w:t>will be kept</w:t>
      </w:r>
      <w:proofErr w:type="gramEnd"/>
      <w:r w:rsidRPr="00D07456">
        <w:rPr>
          <w:rFonts w:ascii="Sylfaen" w:hAnsi="Sylfaen"/>
          <w:iCs/>
          <w:color w:val="000000"/>
          <w:sz w:val="20"/>
          <w:szCs w:val="20"/>
        </w:rPr>
        <w:t xml:space="preserve"> for the time necessary for the analysis of the company and, for the period of contractual relationship. Once completed, your personal data </w:t>
      </w:r>
      <w:proofErr w:type="gramStart"/>
      <w:r w:rsidRPr="00D07456">
        <w:rPr>
          <w:rFonts w:ascii="Sylfaen" w:hAnsi="Sylfaen"/>
          <w:iCs/>
          <w:color w:val="000000"/>
          <w:sz w:val="20"/>
          <w:szCs w:val="20"/>
        </w:rPr>
        <w:t>will be blocked</w:t>
      </w:r>
      <w:proofErr w:type="gramEnd"/>
      <w:r w:rsidRPr="00D07456">
        <w:rPr>
          <w:rFonts w:ascii="Sylfaen" w:hAnsi="Sylfaen"/>
          <w:iCs/>
          <w:color w:val="000000"/>
          <w:sz w:val="20"/>
          <w:szCs w:val="20"/>
        </w:rPr>
        <w:t xml:space="preserve"> during the periods allowed by laws. Once these periods have elapsed, they </w:t>
      </w:r>
      <w:proofErr w:type="gramStart"/>
      <w:r w:rsidRPr="00D07456">
        <w:rPr>
          <w:rFonts w:ascii="Sylfaen" w:hAnsi="Sylfaen"/>
          <w:iCs/>
          <w:color w:val="000000"/>
          <w:sz w:val="20"/>
          <w:szCs w:val="20"/>
        </w:rPr>
        <w:t>will be destroyed</w:t>
      </w:r>
      <w:proofErr w:type="gramEnd"/>
      <w:r w:rsidRPr="00D07456">
        <w:rPr>
          <w:rFonts w:ascii="Sylfaen" w:hAnsi="Sylfaen"/>
          <w:iCs/>
          <w:color w:val="000000"/>
          <w:sz w:val="20"/>
          <w:szCs w:val="20"/>
        </w:rPr>
        <w:t xml:space="preserve">. </w:t>
      </w:r>
      <w:proofErr w:type="gramStart"/>
      <w:r w:rsidRPr="00D07456">
        <w:rPr>
          <w:rFonts w:ascii="Sylfaen" w:hAnsi="Sylfaen"/>
          <w:b/>
          <w:iCs/>
          <w:color w:val="000000"/>
          <w:sz w:val="20"/>
          <w:szCs w:val="20"/>
        </w:rPr>
        <w:t>Rights</w:t>
      </w:r>
      <w:r w:rsidRPr="00D07456">
        <w:rPr>
          <w:rFonts w:ascii="Sylfaen" w:hAnsi="Sylfaen"/>
          <w:iCs/>
          <w:color w:val="000000"/>
          <w:sz w:val="20"/>
          <w:szCs w:val="20"/>
        </w:rPr>
        <w:t>: You can exercise your rights of access, rectification, renewal, deletion, limitation or opposition to treatment and withdraw the consent given, by writing identified with the reference "Data Protection" to: Personal Data Protection Officer, Georgian Water and Power LLC</w:t>
      </w:r>
      <w:r w:rsidR="00C26B1F">
        <w:rPr>
          <w:rFonts w:ascii="Sylfaen" w:hAnsi="Sylfaen"/>
          <w:iCs/>
          <w:color w:val="000000"/>
          <w:sz w:val="20"/>
          <w:szCs w:val="20"/>
        </w:rPr>
        <w:t xml:space="preserve"> or </w:t>
      </w:r>
      <w:proofErr w:type="spellStart"/>
      <w:r w:rsidR="00C26B1F">
        <w:rPr>
          <w:rFonts w:ascii="Sylfaen" w:hAnsi="Sylfaen"/>
          <w:iCs/>
          <w:color w:val="000000"/>
          <w:sz w:val="20"/>
          <w:szCs w:val="20"/>
        </w:rPr>
        <w:t>Saguramo</w:t>
      </w:r>
      <w:proofErr w:type="spellEnd"/>
      <w:r w:rsidR="00C26B1F">
        <w:rPr>
          <w:rFonts w:ascii="Sylfaen" w:hAnsi="Sylfaen"/>
          <w:iCs/>
          <w:color w:val="000000"/>
          <w:sz w:val="20"/>
          <w:szCs w:val="20"/>
        </w:rPr>
        <w:t xml:space="preserve"> Energy LLC (SENG)</w:t>
      </w:r>
      <w:r w:rsidRPr="00D07456">
        <w:rPr>
          <w:rFonts w:ascii="Sylfaen" w:hAnsi="Sylfaen"/>
          <w:iCs/>
          <w:color w:val="000000"/>
          <w:sz w:val="20"/>
          <w:szCs w:val="20"/>
        </w:rPr>
        <w:t>, 10 Medea (</w:t>
      </w:r>
      <w:proofErr w:type="spellStart"/>
      <w:r w:rsidRPr="00D07456">
        <w:rPr>
          <w:rFonts w:ascii="Sylfaen" w:hAnsi="Sylfaen"/>
          <w:iCs/>
          <w:color w:val="000000"/>
          <w:sz w:val="20"/>
          <w:szCs w:val="20"/>
        </w:rPr>
        <w:t>Mzia</w:t>
      </w:r>
      <w:proofErr w:type="spellEnd"/>
      <w:r w:rsidRPr="00D07456">
        <w:rPr>
          <w:rFonts w:ascii="Sylfaen" w:hAnsi="Sylfaen"/>
          <w:iCs/>
          <w:color w:val="000000"/>
          <w:sz w:val="20"/>
          <w:szCs w:val="20"/>
        </w:rPr>
        <w:t xml:space="preserve">) </w:t>
      </w:r>
      <w:proofErr w:type="spellStart"/>
      <w:r w:rsidRPr="00D07456">
        <w:rPr>
          <w:rFonts w:ascii="Sylfaen" w:hAnsi="Sylfaen"/>
          <w:iCs/>
          <w:color w:val="000000"/>
          <w:sz w:val="20"/>
          <w:szCs w:val="20"/>
        </w:rPr>
        <w:t>Jugheli</w:t>
      </w:r>
      <w:proofErr w:type="spellEnd"/>
      <w:r w:rsidRPr="00D07456">
        <w:rPr>
          <w:rFonts w:ascii="Sylfaen" w:hAnsi="Sylfaen"/>
          <w:iCs/>
          <w:color w:val="000000"/>
          <w:sz w:val="20"/>
          <w:szCs w:val="20"/>
        </w:rPr>
        <w:t xml:space="preserve"> Street, 01</w:t>
      </w:r>
      <w:r w:rsidR="00C15C74">
        <w:rPr>
          <w:rFonts w:ascii="Sylfaen" w:hAnsi="Sylfaen"/>
          <w:iCs/>
          <w:color w:val="000000"/>
          <w:sz w:val="20"/>
          <w:szCs w:val="20"/>
        </w:rPr>
        <w:t>08</w:t>
      </w:r>
      <w:r w:rsidR="00C15C74" w:rsidRPr="00C15C74">
        <w:rPr>
          <w:rFonts w:ascii="Sylfaen" w:hAnsi="Sylfaen"/>
          <w:iCs/>
          <w:color w:val="000000"/>
          <w:sz w:val="20"/>
          <w:szCs w:val="20"/>
        </w:rPr>
        <w:t xml:space="preserve"> </w:t>
      </w:r>
      <w:r w:rsidR="00C15C74" w:rsidRPr="00D07456">
        <w:rPr>
          <w:rFonts w:ascii="Sylfaen" w:hAnsi="Sylfaen"/>
          <w:iCs/>
          <w:color w:val="000000"/>
          <w:sz w:val="20"/>
          <w:szCs w:val="20"/>
        </w:rPr>
        <w:t>Tbilisi</w:t>
      </w:r>
      <w:r w:rsidRPr="00D07456">
        <w:rPr>
          <w:rFonts w:ascii="Sylfaen" w:hAnsi="Sylfaen"/>
          <w:iCs/>
          <w:color w:val="000000"/>
          <w:sz w:val="20"/>
          <w:szCs w:val="20"/>
        </w:rPr>
        <w:t xml:space="preserve">, Georgia or by sending an e-mail under the same terms specified to: </w:t>
      </w:r>
      <w:hyperlink r:id="rId11" w:history="1">
        <w:r w:rsidRPr="00D07456">
          <w:rPr>
            <w:rStyle w:val="Hyperlink"/>
            <w:rFonts w:ascii="Sylfaen" w:hAnsi="Sylfaen"/>
            <w:iCs/>
            <w:sz w:val="20"/>
            <w:szCs w:val="20"/>
          </w:rPr>
          <w:t>pdpo@gwp.ge</w:t>
        </w:r>
      </w:hyperlink>
      <w:r w:rsidRPr="00D07456">
        <w:rPr>
          <w:rFonts w:ascii="Sylfaen" w:hAnsi="Sylfaen"/>
          <w:iCs/>
          <w:color w:val="000000"/>
          <w:sz w:val="20"/>
          <w:szCs w:val="20"/>
        </w:rPr>
        <w:t>, in which you must specify the right you are exercising and be signed by you (either physically or electronically) or provide necessary information to be able to identify you.</w:t>
      </w:r>
      <w:proofErr w:type="gramEnd"/>
      <w:r w:rsidRPr="00D07456">
        <w:rPr>
          <w:rFonts w:ascii="Sylfaen" w:hAnsi="Sylfaen"/>
          <w:iCs/>
          <w:color w:val="000000"/>
          <w:sz w:val="20"/>
          <w:szCs w:val="20"/>
        </w:rPr>
        <w:t xml:space="preserve"> If we are unable to identify you, we may request additional information, including without limitation a copy of your ID card. The interested parties have the right to complain to the Personal Data Protection Service (</w:t>
      </w:r>
      <w:hyperlink w:history="1">
        <w:r w:rsidRPr="00D07456">
          <w:rPr>
            <w:rStyle w:val="Hyperlink"/>
            <w:rFonts w:ascii="Sylfaen" w:hAnsi="Sylfaen"/>
            <w:iCs/>
            <w:sz w:val="20"/>
            <w:szCs w:val="20"/>
          </w:rPr>
          <w:t xml:space="preserve">www.personaldata.ge </w:t>
        </w:r>
      </w:hyperlink>
      <w:r w:rsidRPr="00D07456">
        <w:rPr>
          <w:rFonts w:ascii="Sylfaen" w:hAnsi="Sylfaen"/>
          <w:iCs/>
          <w:color w:val="000000"/>
          <w:sz w:val="20"/>
          <w:szCs w:val="20"/>
        </w:rPr>
        <w:t>).</w:t>
      </w:r>
    </w:p>
    <w:p w14:paraId="45F465FB" w14:textId="77777777" w:rsidR="00EC08D6" w:rsidRPr="00D07456" w:rsidRDefault="00EC08D6" w:rsidP="00EC08D6">
      <w:pPr>
        <w:jc w:val="both"/>
        <w:rPr>
          <w:rFonts w:ascii="Sylfaen" w:hAnsi="Sylfaen" w:cs="Sylfaen"/>
          <w:sz w:val="20"/>
          <w:szCs w:val="20"/>
          <w:lang w:val="ka-GE"/>
        </w:rPr>
      </w:pPr>
    </w:p>
    <w:p w14:paraId="6162BEF2" w14:textId="77777777" w:rsidR="00EC08D6" w:rsidRPr="00D07456" w:rsidRDefault="00EC08D6" w:rsidP="000E6777">
      <w:pPr>
        <w:pStyle w:val="ListParagraph"/>
        <w:ind w:left="1440"/>
        <w:rPr>
          <w:rFonts w:ascii="Sylfaen" w:eastAsiaTheme="minorHAnsi" w:hAnsi="Sylfaen" w:cs="Arial"/>
          <w:sz w:val="20"/>
          <w:szCs w:val="20"/>
        </w:rPr>
      </w:pPr>
    </w:p>
    <w:sectPr w:rsidR="00EC08D6" w:rsidRPr="00D07456" w:rsidSect="00BA013C">
      <w:headerReference w:type="default" r:id="rId12"/>
      <w:footerReference w:type="default" r:id="rId13"/>
      <w:pgSz w:w="11900" w:h="16840"/>
      <w:pgMar w:top="1134" w:right="1552" w:bottom="1134" w:left="117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7C83B" w14:textId="77777777" w:rsidR="008E2C25" w:rsidRDefault="008E2C25" w:rsidP="00D64900">
      <w:r>
        <w:separator/>
      </w:r>
    </w:p>
  </w:endnote>
  <w:endnote w:type="continuationSeparator" w:id="0">
    <w:p w14:paraId="615AA63A" w14:textId="77777777" w:rsidR="008E2C25" w:rsidRDefault="008E2C25" w:rsidP="00D6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Latin">
    <w:altName w:val="Times New Roman"/>
    <w:charset w:val="00"/>
    <w:family w:val="auto"/>
    <w:pitch w:val="variable"/>
    <w:sig w:usb0="E00002FF" w:usb1="5000205A"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umbaMtavr">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752898"/>
      <w:docPartObj>
        <w:docPartGallery w:val="Page Numbers (Bottom of Page)"/>
        <w:docPartUnique/>
      </w:docPartObj>
    </w:sdtPr>
    <w:sdtEndPr>
      <w:rPr>
        <w:noProof/>
      </w:rPr>
    </w:sdtEndPr>
    <w:sdtContent>
      <w:p w14:paraId="474BF04B" w14:textId="3EE5E496" w:rsidR="00A3224D" w:rsidRDefault="00A3224D">
        <w:pPr>
          <w:pStyle w:val="Footer"/>
          <w:jc w:val="right"/>
        </w:pPr>
        <w:r>
          <w:fldChar w:fldCharType="begin"/>
        </w:r>
        <w:r>
          <w:instrText xml:space="preserve"> PAGE   \* MERGEFORMAT </w:instrText>
        </w:r>
        <w:r>
          <w:fldChar w:fldCharType="separate"/>
        </w:r>
        <w:r w:rsidR="00112885">
          <w:rPr>
            <w:noProof/>
          </w:rPr>
          <w:t>7</w:t>
        </w:r>
        <w:r>
          <w:rPr>
            <w:noProof/>
          </w:rPr>
          <w:fldChar w:fldCharType="end"/>
        </w:r>
      </w:p>
    </w:sdtContent>
  </w:sdt>
  <w:p w14:paraId="2FD55941" w14:textId="67CE2A4D" w:rsidR="00721834" w:rsidRDefault="00721834" w:rsidP="00F92A7B">
    <w:pPr>
      <w:pStyle w:val="Footer"/>
      <w:tabs>
        <w:tab w:val="clear" w:pos="4677"/>
        <w:tab w:val="clear" w:pos="9355"/>
      </w:tabs>
      <w:ind w:left="-170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ADC1D" w14:textId="77777777" w:rsidR="008E2C25" w:rsidRDefault="008E2C25" w:rsidP="00D64900">
      <w:r>
        <w:separator/>
      </w:r>
    </w:p>
  </w:footnote>
  <w:footnote w:type="continuationSeparator" w:id="0">
    <w:p w14:paraId="7FDE4D5A" w14:textId="77777777" w:rsidR="008E2C25" w:rsidRDefault="008E2C25" w:rsidP="00D64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C0AC0" w14:textId="3ED8F616" w:rsidR="00721834" w:rsidRDefault="00721834" w:rsidP="00D64900">
    <w:pPr>
      <w:pStyle w:val="Header"/>
      <w:ind w:hanging="1701"/>
    </w:pPr>
  </w:p>
  <w:p w14:paraId="21955BAB" w14:textId="1D298EDC" w:rsidR="00721834" w:rsidRDefault="00721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2215"/>
    <w:multiLevelType w:val="hybridMultilevel"/>
    <w:tmpl w:val="0C16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81F1A"/>
    <w:multiLevelType w:val="multilevel"/>
    <w:tmpl w:val="B3C4D8B2"/>
    <w:styleLink w:val="AonList"/>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 w15:restartNumberingAfterBreak="0">
    <w:nsid w:val="1158002D"/>
    <w:multiLevelType w:val="hybridMultilevel"/>
    <w:tmpl w:val="F138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40776"/>
    <w:multiLevelType w:val="hybridMultilevel"/>
    <w:tmpl w:val="BC70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84D96"/>
    <w:multiLevelType w:val="hybridMultilevel"/>
    <w:tmpl w:val="581E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27CD3"/>
    <w:multiLevelType w:val="multilevel"/>
    <w:tmpl w:val="14A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A3679"/>
    <w:multiLevelType w:val="hybridMultilevel"/>
    <w:tmpl w:val="DC74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C2049"/>
    <w:multiLevelType w:val="hybridMultilevel"/>
    <w:tmpl w:val="B3D8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B02C9"/>
    <w:multiLevelType w:val="hybridMultilevel"/>
    <w:tmpl w:val="2F14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53044"/>
    <w:multiLevelType w:val="hybridMultilevel"/>
    <w:tmpl w:val="C0DA2770"/>
    <w:lvl w:ilvl="0" w:tplc="7C5AF1E2">
      <w:start w:val="1"/>
      <w:numFmt w:val="bullet"/>
      <w:lvlText w:val=""/>
      <w:lvlJc w:val="left"/>
      <w:pPr>
        <w:ind w:left="1080" w:hanging="360"/>
      </w:pPr>
      <w:rPr>
        <w:rFonts w:ascii="Symbol" w:hAnsi="Symbol"/>
      </w:rPr>
    </w:lvl>
    <w:lvl w:ilvl="1" w:tplc="EF74E39E">
      <w:start w:val="1"/>
      <w:numFmt w:val="bullet"/>
      <w:lvlText w:val=""/>
      <w:lvlJc w:val="left"/>
      <w:pPr>
        <w:ind w:left="1080" w:hanging="360"/>
      </w:pPr>
      <w:rPr>
        <w:rFonts w:ascii="Symbol" w:hAnsi="Symbol"/>
      </w:rPr>
    </w:lvl>
    <w:lvl w:ilvl="2" w:tplc="A440C67A">
      <w:start w:val="1"/>
      <w:numFmt w:val="bullet"/>
      <w:lvlText w:val=""/>
      <w:lvlJc w:val="left"/>
      <w:pPr>
        <w:ind w:left="1080" w:hanging="360"/>
      </w:pPr>
      <w:rPr>
        <w:rFonts w:ascii="Symbol" w:hAnsi="Symbol"/>
      </w:rPr>
    </w:lvl>
    <w:lvl w:ilvl="3" w:tplc="B4B8893C">
      <w:start w:val="1"/>
      <w:numFmt w:val="bullet"/>
      <w:lvlText w:val=""/>
      <w:lvlJc w:val="left"/>
      <w:pPr>
        <w:ind w:left="1080" w:hanging="360"/>
      </w:pPr>
      <w:rPr>
        <w:rFonts w:ascii="Symbol" w:hAnsi="Symbol"/>
      </w:rPr>
    </w:lvl>
    <w:lvl w:ilvl="4" w:tplc="5CB60994">
      <w:start w:val="1"/>
      <w:numFmt w:val="bullet"/>
      <w:lvlText w:val=""/>
      <w:lvlJc w:val="left"/>
      <w:pPr>
        <w:ind w:left="1080" w:hanging="360"/>
      </w:pPr>
      <w:rPr>
        <w:rFonts w:ascii="Symbol" w:hAnsi="Symbol"/>
      </w:rPr>
    </w:lvl>
    <w:lvl w:ilvl="5" w:tplc="C92E63C6">
      <w:start w:val="1"/>
      <w:numFmt w:val="bullet"/>
      <w:lvlText w:val=""/>
      <w:lvlJc w:val="left"/>
      <w:pPr>
        <w:ind w:left="1080" w:hanging="360"/>
      </w:pPr>
      <w:rPr>
        <w:rFonts w:ascii="Symbol" w:hAnsi="Symbol"/>
      </w:rPr>
    </w:lvl>
    <w:lvl w:ilvl="6" w:tplc="252A0300">
      <w:start w:val="1"/>
      <w:numFmt w:val="bullet"/>
      <w:lvlText w:val=""/>
      <w:lvlJc w:val="left"/>
      <w:pPr>
        <w:ind w:left="1080" w:hanging="360"/>
      </w:pPr>
      <w:rPr>
        <w:rFonts w:ascii="Symbol" w:hAnsi="Symbol"/>
      </w:rPr>
    </w:lvl>
    <w:lvl w:ilvl="7" w:tplc="89A2ABE6">
      <w:start w:val="1"/>
      <w:numFmt w:val="bullet"/>
      <w:lvlText w:val=""/>
      <w:lvlJc w:val="left"/>
      <w:pPr>
        <w:ind w:left="1080" w:hanging="360"/>
      </w:pPr>
      <w:rPr>
        <w:rFonts w:ascii="Symbol" w:hAnsi="Symbol"/>
      </w:rPr>
    </w:lvl>
    <w:lvl w:ilvl="8" w:tplc="33AC9FCC">
      <w:start w:val="1"/>
      <w:numFmt w:val="bullet"/>
      <w:lvlText w:val=""/>
      <w:lvlJc w:val="left"/>
      <w:pPr>
        <w:ind w:left="1080" w:hanging="360"/>
      </w:pPr>
      <w:rPr>
        <w:rFonts w:ascii="Symbol" w:hAnsi="Symbol"/>
      </w:rPr>
    </w:lvl>
  </w:abstractNum>
  <w:abstractNum w:abstractNumId="10" w15:restartNumberingAfterBreak="0">
    <w:nsid w:val="3CFE25D4"/>
    <w:multiLevelType w:val="hybridMultilevel"/>
    <w:tmpl w:val="AEE0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55FE3"/>
    <w:multiLevelType w:val="hybridMultilevel"/>
    <w:tmpl w:val="A4B0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857B1"/>
    <w:multiLevelType w:val="hybridMultilevel"/>
    <w:tmpl w:val="B170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E4549"/>
    <w:multiLevelType w:val="hybridMultilevel"/>
    <w:tmpl w:val="0358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F5F69"/>
    <w:multiLevelType w:val="multilevel"/>
    <w:tmpl w:val="BADC165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D050402"/>
    <w:multiLevelType w:val="hybridMultilevel"/>
    <w:tmpl w:val="BED8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70772"/>
    <w:multiLevelType w:val="hybridMultilevel"/>
    <w:tmpl w:val="9616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50047"/>
    <w:multiLevelType w:val="multilevel"/>
    <w:tmpl w:val="79D69B7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753CC9"/>
    <w:multiLevelType w:val="hybridMultilevel"/>
    <w:tmpl w:val="7C8A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A3C1E"/>
    <w:multiLevelType w:val="hybridMultilevel"/>
    <w:tmpl w:val="06A8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A4C99"/>
    <w:multiLevelType w:val="multilevel"/>
    <w:tmpl w:val="88BE5A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30"/>
        </w:tabs>
        <w:ind w:left="1430" w:hanging="720"/>
      </w:pPr>
      <w:rPr>
        <w:b/>
        <w:bC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D697E90"/>
    <w:multiLevelType w:val="multilevel"/>
    <w:tmpl w:val="751C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16"/>
  </w:num>
  <w:num w:numId="4">
    <w:abstractNumId w:val="8"/>
  </w:num>
  <w:num w:numId="5">
    <w:abstractNumId w:val="6"/>
  </w:num>
  <w:num w:numId="6">
    <w:abstractNumId w:val="11"/>
  </w:num>
  <w:num w:numId="7">
    <w:abstractNumId w:val="2"/>
  </w:num>
  <w:num w:numId="8">
    <w:abstractNumId w:val="15"/>
  </w:num>
  <w:num w:numId="9">
    <w:abstractNumId w:val="12"/>
  </w:num>
  <w:num w:numId="10">
    <w:abstractNumId w:val="3"/>
  </w:num>
  <w:num w:numId="11">
    <w:abstractNumId w:val="10"/>
  </w:num>
  <w:num w:numId="12">
    <w:abstractNumId w:val="14"/>
  </w:num>
  <w:num w:numId="13">
    <w:abstractNumId w:val="17"/>
  </w:num>
  <w:num w:numId="14">
    <w:abstractNumId w:val="7"/>
  </w:num>
  <w:num w:numId="15">
    <w:abstractNumId w:val="4"/>
  </w:num>
  <w:num w:numId="16">
    <w:abstractNumId w:val="5"/>
  </w:num>
  <w:num w:numId="17">
    <w:abstractNumId w:val="18"/>
  </w:num>
  <w:num w:numId="18">
    <w:abstractNumId w:val="0"/>
  </w:num>
  <w:num w:numId="19">
    <w:abstractNumId w:val="13"/>
  </w:num>
  <w:num w:numId="20">
    <w:abstractNumId w:val="19"/>
  </w:num>
  <w:num w:numId="21">
    <w:abstractNumId w:val="21"/>
  </w:num>
  <w:num w:numId="2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00"/>
    <w:rsid w:val="00000998"/>
    <w:rsid w:val="00000C33"/>
    <w:rsid w:val="00002BA1"/>
    <w:rsid w:val="000055FB"/>
    <w:rsid w:val="00006CE1"/>
    <w:rsid w:val="0001425A"/>
    <w:rsid w:val="00014759"/>
    <w:rsid w:val="00014F50"/>
    <w:rsid w:val="00015100"/>
    <w:rsid w:val="00015390"/>
    <w:rsid w:val="0001570A"/>
    <w:rsid w:val="000224EF"/>
    <w:rsid w:val="00024801"/>
    <w:rsid w:val="00024C4A"/>
    <w:rsid w:val="000272CC"/>
    <w:rsid w:val="0002740A"/>
    <w:rsid w:val="00037EF9"/>
    <w:rsid w:val="0004111E"/>
    <w:rsid w:val="00062BB1"/>
    <w:rsid w:val="00062D5F"/>
    <w:rsid w:val="00065321"/>
    <w:rsid w:val="00067608"/>
    <w:rsid w:val="000709C3"/>
    <w:rsid w:val="0007280C"/>
    <w:rsid w:val="00073A1E"/>
    <w:rsid w:val="000831D8"/>
    <w:rsid w:val="00086087"/>
    <w:rsid w:val="000A5222"/>
    <w:rsid w:val="000B0955"/>
    <w:rsid w:val="000B2A02"/>
    <w:rsid w:val="000B3B30"/>
    <w:rsid w:val="000B457E"/>
    <w:rsid w:val="000B5C84"/>
    <w:rsid w:val="000B69B5"/>
    <w:rsid w:val="000C2DF0"/>
    <w:rsid w:val="000C3D21"/>
    <w:rsid w:val="000C5DA0"/>
    <w:rsid w:val="000C7318"/>
    <w:rsid w:val="000D11E7"/>
    <w:rsid w:val="000D181A"/>
    <w:rsid w:val="000E0148"/>
    <w:rsid w:val="000E6777"/>
    <w:rsid w:val="000F0742"/>
    <w:rsid w:val="000F1DC0"/>
    <w:rsid w:val="000F3128"/>
    <w:rsid w:val="000F3435"/>
    <w:rsid w:val="0010184D"/>
    <w:rsid w:val="00101E4B"/>
    <w:rsid w:val="0010482E"/>
    <w:rsid w:val="00111EBD"/>
    <w:rsid w:val="00112885"/>
    <w:rsid w:val="00112DC0"/>
    <w:rsid w:val="0012106A"/>
    <w:rsid w:val="0012152E"/>
    <w:rsid w:val="0012319B"/>
    <w:rsid w:val="00126FA2"/>
    <w:rsid w:val="00132F6E"/>
    <w:rsid w:val="0013446B"/>
    <w:rsid w:val="00134D3B"/>
    <w:rsid w:val="00135E4A"/>
    <w:rsid w:val="001367F3"/>
    <w:rsid w:val="00145DD3"/>
    <w:rsid w:val="00146AB6"/>
    <w:rsid w:val="00147BB3"/>
    <w:rsid w:val="00157EF4"/>
    <w:rsid w:val="00165E92"/>
    <w:rsid w:val="00170A61"/>
    <w:rsid w:val="00171351"/>
    <w:rsid w:val="0017276E"/>
    <w:rsid w:val="00172E86"/>
    <w:rsid w:val="00180894"/>
    <w:rsid w:val="0018255C"/>
    <w:rsid w:val="00193D40"/>
    <w:rsid w:val="00194CB1"/>
    <w:rsid w:val="001B18AF"/>
    <w:rsid w:val="001B1CC7"/>
    <w:rsid w:val="001B2438"/>
    <w:rsid w:val="001C2FC6"/>
    <w:rsid w:val="001C33F6"/>
    <w:rsid w:val="001C3656"/>
    <w:rsid w:val="001C4675"/>
    <w:rsid w:val="001D3824"/>
    <w:rsid w:val="001D3F79"/>
    <w:rsid w:val="001D4FE5"/>
    <w:rsid w:val="001D579B"/>
    <w:rsid w:val="001D6781"/>
    <w:rsid w:val="001E3E8B"/>
    <w:rsid w:val="001E5C27"/>
    <w:rsid w:val="001E6774"/>
    <w:rsid w:val="001E6EB9"/>
    <w:rsid w:val="002006A0"/>
    <w:rsid w:val="002051B6"/>
    <w:rsid w:val="002128E3"/>
    <w:rsid w:val="0021302B"/>
    <w:rsid w:val="00223CC7"/>
    <w:rsid w:val="0023033E"/>
    <w:rsid w:val="002327B3"/>
    <w:rsid w:val="002333FA"/>
    <w:rsid w:val="0023477E"/>
    <w:rsid w:val="00242003"/>
    <w:rsid w:val="002504AF"/>
    <w:rsid w:val="00251A04"/>
    <w:rsid w:val="002531A7"/>
    <w:rsid w:val="00255C8B"/>
    <w:rsid w:val="00257960"/>
    <w:rsid w:val="002609A8"/>
    <w:rsid w:val="002646DF"/>
    <w:rsid w:val="00264848"/>
    <w:rsid w:val="00270B00"/>
    <w:rsid w:val="00272CBE"/>
    <w:rsid w:val="002764D5"/>
    <w:rsid w:val="00281AB6"/>
    <w:rsid w:val="00286483"/>
    <w:rsid w:val="0029417E"/>
    <w:rsid w:val="002959CE"/>
    <w:rsid w:val="002A2ECB"/>
    <w:rsid w:val="002B257E"/>
    <w:rsid w:val="002B34EF"/>
    <w:rsid w:val="002B5488"/>
    <w:rsid w:val="002C2658"/>
    <w:rsid w:val="002C697F"/>
    <w:rsid w:val="002D7E50"/>
    <w:rsid w:val="002E15B6"/>
    <w:rsid w:val="002F69BC"/>
    <w:rsid w:val="002F740E"/>
    <w:rsid w:val="00304861"/>
    <w:rsid w:val="00304D5B"/>
    <w:rsid w:val="00307494"/>
    <w:rsid w:val="00307F08"/>
    <w:rsid w:val="00311A6B"/>
    <w:rsid w:val="0031497C"/>
    <w:rsid w:val="0031571B"/>
    <w:rsid w:val="00324D56"/>
    <w:rsid w:val="003334BD"/>
    <w:rsid w:val="00334A74"/>
    <w:rsid w:val="00334D30"/>
    <w:rsid w:val="00337388"/>
    <w:rsid w:val="003408FD"/>
    <w:rsid w:val="00347A9E"/>
    <w:rsid w:val="00350AAD"/>
    <w:rsid w:val="003548D7"/>
    <w:rsid w:val="0036053C"/>
    <w:rsid w:val="00361AC2"/>
    <w:rsid w:val="00370D52"/>
    <w:rsid w:val="003744BB"/>
    <w:rsid w:val="00375A66"/>
    <w:rsid w:val="003772DC"/>
    <w:rsid w:val="00383E44"/>
    <w:rsid w:val="003871BE"/>
    <w:rsid w:val="003876FA"/>
    <w:rsid w:val="003907C7"/>
    <w:rsid w:val="00393ADD"/>
    <w:rsid w:val="00396651"/>
    <w:rsid w:val="003A5751"/>
    <w:rsid w:val="003B1F29"/>
    <w:rsid w:val="003B1F36"/>
    <w:rsid w:val="003B3C06"/>
    <w:rsid w:val="003C0B17"/>
    <w:rsid w:val="003C2C3A"/>
    <w:rsid w:val="003C355F"/>
    <w:rsid w:val="003C6767"/>
    <w:rsid w:val="003C7F49"/>
    <w:rsid w:val="003D1408"/>
    <w:rsid w:val="003D1DDC"/>
    <w:rsid w:val="003D2915"/>
    <w:rsid w:val="003D7B02"/>
    <w:rsid w:val="003E0943"/>
    <w:rsid w:val="003E41E2"/>
    <w:rsid w:val="003F3DBB"/>
    <w:rsid w:val="003F67DF"/>
    <w:rsid w:val="0040429E"/>
    <w:rsid w:val="0040780D"/>
    <w:rsid w:val="00414A86"/>
    <w:rsid w:val="00416F2F"/>
    <w:rsid w:val="00421770"/>
    <w:rsid w:val="00422BE4"/>
    <w:rsid w:val="00423EFE"/>
    <w:rsid w:val="004257E1"/>
    <w:rsid w:val="00427779"/>
    <w:rsid w:val="004279A8"/>
    <w:rsid w:val="00427E96"/>
    <w:rsid w:val="004307D5"/>
    <w:rsid w:val="004403D4"/>
    <w:rsid w:val="00441BBF"/>
    <w:rsid w:val="004445FC"/>
    <w:rsid w:val="00446FAA"/>
    <w:rsid w:val="004524AA"/>
    <w:rsid w:val="004567B4"/>
    <w:rsid w:val="00460FF7"/>
    <w:rsid w:val="00462D39"/>
    <w:rsid w:val="004665AE"/>
    <w:rsid w:val="00467309"/>
    <w:rsid w:val="00480F9F"/>
    <w:rsid w:val="00484B41"/>
    <w:rsid w:val="0048530F"/>
    <w:rsid w:val="00496137"/>
    <w:rsid w:val="00497A48"/>
    <w:rsid w:val="004A705D"/>
    <w:rsid w:val="004A7973"/>
    <w:rsid w:val="004B2D79"/>
    <w:rsid w:val="004B4AEB"/>
    <w:rsid w:val="004C5A04"/>
    <w:rsid w:val="004D44C2"/>
    <w:rsid w:val="004D5FAE"/>
    <w:rsid w:val="004E040D"/>
    <w:rsid w:val="004E5180"/>
    <w:rsid w:val="004E6A44"/>
    <w:rsid w:val="004E79AF"/>
    <w:rsid w:val="004F3403"/>
    <w:rsid w:val="004F374D"/>
    <w:rsid w:val="004F4F98"/>
    <w:rsid w:val="00507A37"/>
    <w:rsid w:val="00510465"/>
    <w:rsid w:val="00510522"/>
    <w:rsid w:val="0051064D"/>
    <w:rsid w:val="00513C62"/>
    <w:rsid w:val="00516D34"/>
    <w:rsid w:val="005237D4"/>
    <w:rsid w:val="00527EC6"/>
    <w:rsid w:val="00534F6A"/>
    <w:rsid w:val="00535CA2"/>
    <w:rsid w:val="005366DF"/>
    <w:rsid w:val="005404CA"/>
    <w:rsid w:val="0054324F"/>
    <w:rsid w:val="00543694"/>
    <w:rsid w:val="00543FDD"/>
    <w:rsid w:val="0055015B"/>
    <w:rsid w:val="005560C1"/>
    <w:rsid w:val="005610AB"/>
    <w:rsid w:val="00562040"/>
    <w:rsid w:val="00563163"/>
    <w:rsid w:val="0056358A"/>
    <w:rsid w:val="005670E7"/>
    <w:rsid w:val="00567D9F"/>
    <w:rsid w:val="0057067D"/>
    <w:rsid w:val="00571EB6"/>
    <w:rsid w:val="00576397"/>
    <w:rsid w:val="00581C04"/>
    <w:rsid w:val="005871A6"/>
    <w:rsid w:val="0059429E"/>
    <w:rsid w:val="005A38B6"/>
    <w:rsid w:val="005A5B1E"/>
    <w:rsid w:val="005B1AC4"/>
    <w:rsid w:val="005B43C8"/>
    <w:rsid w:val="005B534D"/>
    <w:rsid w:val="005C20FE"/>
    <w:rsid w:val="005C22F3"/>
    <w:rsid w:val="005C42AD"/>
    <w:rsid w:val="005C5267"/>
    <w:rsid w:val="005C7637"/>
    <w:rsid w:val="005D51B6"/>
    <w:rsid w:val="005D57EB"/>
    <w:rsid w:val="005E0BEC"/>
    <w:rsid w:val="005E0D70"/>
    <w:rsid w:val="005E4C87"/>
    <w:rsid w:val="005F1107"/>
    <w:rsid w:val="005F4BB7"/>
    <w:rsid w:val="006014A8"/>
    <w:rsid w:val="006033BF"/>
    <w:rsid w:val="00603707"/>
    <w:rsid w:val="006049B2"/>
    <w:rsid w:val="0060508E"/>
    <w:rsid w:val="00606BC6"/>
    <w:rsid w:val="00612A35"/>
    <w:rsid w:val="00613378"/>
    <w:rsid w:val="00614685"/>
    <w:rsid w:val="006152D3"/>
    <w:rsid w:val="00617002"/>
    <w:rsid w:val="00624729"/>
    <w:rsid w:val="006267C7"/>
    <w:rsid w:val="00632C47"/>
    <w:rsid w:val="00634535"/>
    <w:rsid w:val="00635792"/>
    <w:rsid w:val="00644B20"/>
    <w:rsid w:val="006472AD"/>
    <w:rsid w:val="006505AD"/>
    <w:rsid w:val="00650B1C"/>
    <w:rsid w:val="00651EF2"/>
    <w:rsid w:val="00652F23"/>
    <w:rsid w:val="00653944"/>
    <w:rsid w:val="006560F0"/>
    <w:rsid w:val="00660092"/>
    <w:rsid w:val="00660F33"/>
    <w:rsid w:val="006633D4"/>
    <w:rsid w:val="006746D3"/>
    <w:rsid w:val="00677F78"/>
    <w:rsid w:val="00682488"/>
    <w:rsid w:val="00683462"/>
    <w:rsid w:val="00685186"/>
    <w:rsid w:val="0069155F"/>
    <w:rsid w:val="00696FA7"/>
    <w:rsid w:val="00697341"/>
    <w:rsid w:val="00697AD4"/>
    <w:rsid w:val="006A3DD5"/>
    <w:rsid w:val="006A7517"/>
    <w:rsid w:val="006A7B78"/>
    <w:rsid w:val="006B2340"/>
    <w:rsid w:val="006B58DF"/>
    <w:rsid w:val="006B66D5"/>
    <w:rsid w:val="006B6BEA"/>
    <w:rsid w:val="006B77DC"/>
    <w:rsid w:val="006C25A1"/>
    <w:rsid w:val="006C4765"/>
    <w:rsid w:val="006C5076"/>
    <w:rsid w:val="006D4C89"/>
    <w:rsid w:val="006D5EFE"/>
    <w:rsid w:val="006D683F"/>
    <w:rsid w:val="006E0AF5"/>
    <w:rsid w:val="006E0D79"/>
    <w:rsid w:val="006E4FEA"/>
    <w:rsid w:val="006F2AB2"/>
    <w:rsid w:val="006F7EFA"/>
    <w:rsid w:val="0070219B"/>
    <w:rsid w:val="00704B24"/>
    <w:rsid w:val="00704EFE"/>
    <w:rsid w:val="00710F8E"/>
    <w:rsid w:val="00712864"/>
    <w:rsid w:val="00721834"/>
    <w:rsid w:val="00723C03"/>
    <w:rsid w:val="0072576B"/>
    <w:rsid w:val="00727874"/>
    <w:rsid w:val="007313FF"/>
    <w:rsid w:val="007333CB"/>
    <w:rsid w:val="007365C3"/>
    <w:rsid w:val="00736BFE"/>
    <w:rsid w:val="00736E38"/>
    <w:rsid w:val="007402E4"/>
    <w:rsid w:val="0074168A"/>
    <w:rsid w:val="00743E49"/>
    <w:rsid w:val="007449A2"/>
    <w:rsid w:val="0075184A"/>
    <w:rsid w:val="007524BB"/>
    <w:rsid w:val="0075427F"/>
    <w:rsid w:val="00770F98"/>
    <w:rsid w:val="0077154A"/>
    <w:rsid w:val="00782080"/>
    <w:rsid w:val="00784B32"/>
    <w:rsid w:val="007861D4"/>
    <w:rsid w:val="00786814"/>
    <w:rsid w:val="00794DEB"/>
    <w:rsid w:val="007A378A"/>
    <w:rsid w:val="007A74E0"/>
    <w:rsid w:val="007B301E"/>
    <w:rsid w:val="007C07DB"/>
    <w:rsid w:val="007C546B"/>
    <w:rsid w:val="007C6844"/>
    <w:rsid w:val="007D14DF"/>
    <w:rsid w:val="007D58E1"/>
    <w:rsid w:val="007E43D6"/>
    <w:rsid w:val="007E44A9"/>
    <w:rsid w:val="007E46C8"/>
    <w:rsid w:val="007E68C2"/>
    <w:rsid w:val="007F7F9D"/>
    <w:rsid w:val="00800C5A"/>
    <w:rsid w:val="0081377C"/>
    <w:rsid w:val="00816503"/>
    <w:rsid w:val="00827161"/>
    <w:rsid w:val="00831FC0"/>
    <w:rsid w:val="0084001F"/>
    <w:rsid w:val="0084422D"/>
    <w:rsid w:val="008479DB"/>
    <w:rsid w:val="0085310B"/>
    <w:rsid w:val="00854C95"/>
    <w:rsid w:val="00854CAC"/>
    <w:rsid w:val="008604C7"/>
    <w:rsid w:val="0086096E"/>
    <w:rsid w:val="00863AA3"/>
    <w:rsid w:val="00864794"/>
    <w:rsid w:val="008669BE"/>
    <w:rsid w:val="00866E03"/>
    <w:rsid w:val="0088474B"/>
    <w:rsid w:val="008925D7"/>
    <w:rsid w:val="008A1EBB"/>
    <w:rsid w:val="008A38A6"/>
    <w:rsid w:val="008A4B3A"/>
    <w:rsid w:val="008B03F7"/>
    <w:rsid w:val="008B51EE"/>
    <w:rsid w:val="008B5577"/>
    <w:rsid w:val="008B5B54"/>
    <w:rsid w:val="008B74E0"/>
    <w:rsid w:val="008C2FD1"/>
    <w:rsid w:val="008C5F16"/>
    <w:rsid w:val="008C6855"/>
    <w:rsid w:val="008D2316"/>
    <w:rsid w:val="008E2C25"/>
    <w:rsid w:val="008E6479"/>
    <w:rsid w:val="008E77BE"/>
    <w:rsid w:val="008E7BCB"/>
    <w:rsid w:val="008E7D05"/>
    <w:rsid w:val="008F0E94"/>
    <w:rsid w:val="008F6E16"/>
    <w:rsid w:val="009038A1"/>
    <w:rsid w:val="009068BA"/>
    <w:rsid w:val="00906AC0"/>
    <w:rsid w:val="00907F22"/>
    <w:rsid w:val="00914ABA"/>
    <w:rsid w:val="009168D3"/>
    <w:rsid w:val="0092091A"/>
    <w:rsid w:val="00923D38"/>
    <w:rsid w:val="00924733"/>
    <w:rsid w:val="00940FBB"/>
    <w:rsid w:val="00941888"/>
    <w:rsid w:val="0094447B"/>
    <w:rsid w:val="00946B03"/>
    <w:rsid w:val="00947214"/>
    <w:rsid w:val="00961D8F"/>
    <w:rsid w:val="00962BFB"/>
    <w:rsid w:val="009631EF"/>
    <w:rsid w:val="00967BE2"/>
    <w:rsid w:val="009738D0"/>
    <w:rsid w:val="00973F14"/>
    <w:rsid w:val="00976320"/>
    <w:rsid w:val="00977EE9"/>
    <w:rsid w:val="00985384"/>
    <w:rsid w:val="00990A15"/>
    <w:rsid w:val="009911FE"/>
    <w:rsid w:val="00993364"/>
    <w:rsid w:val="009954D1"/>
    <w:rsid w:val="009960B7"/>
    <w:rsid w:val="009A00DF"/>
    <w:rsid w:val="009A6C95"/>
    <w:rsid w:val="009B0301"/>
    <w:rsid w:val="009B2A2E"/>
    <w:rsid w:val="009B2DBD"/>
    <w:rsid w:val="009B4982"/>
    <w:rsid w:val="009C4BA4"/>
    <w:rsid w:val="009C4FF0"/>
    <w:rsid w:val="009C7DD3"/>
    <w:rsid w:val="009D130F"/>
    <w:rsid w:val="009D2B13"/>
    <w:rsid w:val="009D6040"/>
    <w:rsid w:val="009E2173"/>
    <w:rsid w:val="009E2333"/>
    <w:rsid w:val="009E2DBA"/>
    <w:rsid w:val="009E4CEB"/>
    <w:rsid w:val="009E611C"/>
    <w:rsid w:val="009E7103"/>
    <w:rsid w:val="009E7744"/>
    <w:rsid w:val="009F375C"/>
    <w:rsid w:val="00A01F58"/>
    <w:rsid w:val="00A05945"/>
    <w:rsid w:val="00A10E52"/>
    <w:rsid w:val="00A205F2"/>
    <w:rsid w:val="00A20956"/>
    <w:rsid w:val="00A22318"/>
    <w:rsid w:val="00A22C5C"/>
    <w:rsid w:val="00A2727C"/>
    <w:rsid w:val="00A309BE"/>
    <w:rsid w:val="00A30CF4"/>
    <w:rsid w:val="00A30D7C"/>
    <w:rsid w:val="00A3224D"/>
    <w:rsid w:val="00A35943"/>
    <w:rsid w:val="00A439BC"/>
    <w:rsid w:val="00A55404"/>
    <w:rsid w:val="00A55E8E"/>
    <w:rsid w:val="00A60078"/>
    <w:rsid w:val="00A64F81"/>
    <w:rsid w:val="00A671EE"/>
    <w:rsid w:val="00A72239"/>
    <w:rsid w:val="00A724D1"/>
    <w:rsid w:val="00A738CC"/>
    <w:rsid w:val="00A7573C"/>
    <w:rsid w:val="00A800EA"/>
    <w:rsid w:val="00A8158D"/>
    <w:rsid w:val="00A8213E"/>
    <w:rsid w:val="00A85024"/>
    <w:rsid w:val="00A87A89"/>
    <w:rsid w:val="00A87B06"/>
    <w:rsid w:val="00A87B77"/>
    <w:rsid w:val="00A911D9"/>
    <w:rsid w:val="00A92485"/>
    <w:rsid w:val="00A97F89"/>
    <w:rsid w:val="00AA4FC3"/>
    <w:rsid w:val="00AB045B"/>
    <w:rsid w:val="00AB5B9B"/>
    <w:rsid w:val="00AC232C"/>
    <w:rsid w:val="00AC36A0"/>
    <w:rsid w:val="00AC77B9"/>
    <w:rsid w:val="00AD4F3D"/>
    <w:rsid w:val="00AD5AEC"/>
    <w:rsid w:val="00AE4465"/>
    <w:rsid w:val="00AF053E"/>
    <w:rsid w:val="00AF0A52"/>
    <w:rsid w:val="00AF3F4A"/>
    <w:rsid w:val="00AF55EF"/>
    <w:rsid w:val="00AF6FFD"/>
    <w:rsid w:val="00AF782B"/>
    <w:rsid w:val="00AF7E33"/>
    <w:rsid w:val="00B0205D"/>
    <w:rsid w:val="00B119BE"/>
    <w:rsid w:val="00B14E48"/>
    <w:rsid w:val="00B22836"/>
    <w:rsid w:val="00B237FB"/>
    <w:rsid w:val="00B23A89"/>
    <w:rsid w:val="00B25B8C"/>
    <w:rsid w:val="00B26671"/>
    <w:rsid w:val="00B3033E"/>
    <w:rsid w:val="00B31C67"/>
    <w:rsid w:val="00B34339"/>
    <w:rsid w:val="00B36B3C"/>
    <w:rsid w:val="00B372C9"/>
    <w:rsid w:val="00B4453F"/>
    <w:rsid w:val="00B44989"/>
    <w:rsid w:val="00B45115"/>
    <w:rsid w:val="00B50C3B"/>
    <w:rsid w:val="00B623C2"/>
    <w:rsid w:val="00B65D40"/>
    <w:rsid w:val="00B738A9"/>
    <w:rsid w:val="00B74519"/>
    <w:rsid w:val="00B83C83"/>
    <w:rsid w:val="00B93F44"/>
    <w:rsid w:val="00BA013C"/>
    <w:rsid w:val="00BA3F3C"/>
    <w:rsid w:val="00BA48DF"/>
    <w:rsid w:val="00BA7332"/>
    <w:rsid w:val="00BA7A98"/>
    <w:rsid w:val="00BB6AF5"/>
    <w:rsid w:val="00BC1382"/>
    <w:rsid w:val="00BC4AC3"/>
    <w:rsid w:val="00BC5DB1"/>
    <w:rsid w:val="00BD05DC"/>
    <w:rsid w:val="00BD3CAF"/>
    <w:rsid w:val="00BD4074"/>
    <w:rsid w:val="00BD46B2"/>
    <w:rsid w:val="00BD501F"/>
    <w:rsid w:val="00BD5DA1"/>
    <w:rsid w:val="00BD669F"/>
    <w:rsid w:val="00BE238C"/>
    <w:rsid w:val="00BE5599"/>
    <w:rsid w:val="00BF1EFA"/>
    <w:rsid w:val="00BF4023"/>
    <w:rsid w:val="00BF44CD"/>
    <w:rsid w:val="00BF53F1"/>
    <w:rsid w:val="00BF7C5D"/>
    <w:rsid w:val="00C00FE2"/>
    <w:rsid w:val="00C0484F"/>
    <w:rsid w:val="00C0709A"/>
    <w:rsid w:val="00C07A37"/>
    <w:rsid w:val="00C14386"/>
    <w:rsid w:val="00C15736"/>
    <w:rsid w:val="00C15C74"/>
    <w:rsid w:val="00C16C21"/>
    <w:rsid w:val="00C217C3"/>
    <w:rsid w:val="00C2189F"/>
    <w:rsid w:val="00C23F03"/>
    <w:rsid w:val="00C24E72"/>
    <w:rsid w:val="00C26B1F"/>
    <w:rsid w:val="00C30F62"/>
    <w:rsid w:val="00C31390"/>
    <w:rsid w:val="00C47597"/>
    <w:rsid w:val="00C47C9B"/>
    <w:rsid w:val="00C52931"/>
    <w:rsid w:val="00C52AF4"/>
    <w:rsid w:val="00C54F87"/>
    <w:rsid w:val="00C6312E"/>
    <w:rsid w:val="00C76DA8"/>
    <w:rsid w:val="00C873EA"/>
    <w:rsid w:val="00C930AC"/>
    <w:rsid w:val="00C953C6"/>
    <w:rsid w:val="00CA014E"/>
    <w:rsid w:val="00CA24A6"/>
    <w:rsid w:val="00CA7831"/>
    <w:rsid w:val="00CB239D"/>
    <w:rsid w:val="00CB254B"/>
    <w:rsid w:val="00CB59B2"/>
    <w:rsid w:val="00CB7B4A"/>
    <w:rsid w:val="00CC4E2D"/>
    <w:rsid w:val="00CC5D5E"/>
    <w:rsid w:val="00CC68FF"/>
    <w:rsid w:val="00CD2A48"/>
    <w:rsid w:val="00CD4CC4"/>
    <w:rsid w:val="00CE3799"/>
    <w:rsid w:val="00CE4A5E"/>
    <w:rsid w:val="00CF1ECC"/>
    <w:rsid w:val="00CF5824"/>
    <w:rsid w:val="00CF66A4"/>
    <w:rsid w:val="00D07456"/>
    <w:rsid w:val="00D124BF"/>
    <w:rsid w:val="00D20573"/>
    <w:rsid w:val="00D233BE"/>
    <w:rsid w:val="00D30557"/>
    <w:rsid w:val="00D32B93"/>
    <w:rsid w:val="00D342E5"/>
    <w:rsid w:val="00D3549B"/>
    <w:rsid w:val="00D371FA"/>
    <w:rsid w:val="00D431EC"/>
    <w:rsid w:val="00D45741"/>
    <w:rsid w:val="00D64900"/>
    <w:rsid w:val="00D65791"/>
    <w:rsid w:val="00D659EB"/>
    <w:rsid w:val="00D714CF"/>
    <w:rsid w:val="00D71582"/>
    <w:rsid w:val="00D75870"/>
    <w:rsid w:val="00D75D67"/>
    <w:rsid w:val="00D76885"/>
    <w:rsid w:val="00D80096"/>
    <w:rsid w:val="00D82080"/>
    <w:rsid w:val="00D840DA"/>
    <w:rsid w:val="00D8642D"/>
    <w:rsid w:val="00D91F18"/>
    <w:rsid w:val="00D926BE"/>
    <w:rsid w:val="00D95E09"/>
    <w:rsid w:val="00D96396"/>
    <w:rsid w:val="00D97996"/>
    <w:rsid w:val="00D97B43"/>
    <w:rsid w:val="00DA0EB1"/>
    <w:rsid w:val="00DA1912"/>
    <w:rsid w:val="00DA2D31"/>
    <w:rsid w:val="00DA4BFB"/>
    <w:rsid w:val="00DB06BA"/>
    <w:rsid w:val="00DB07E6"/>
    <w:rsid w:val="00DB177B"/>
    <w:rsid w:val="00DB5C21"/>
    <w:rsid w:val="00DB7019"/>
    <w:rsid w:val="00DD01B6"/>
    <w:rsid w:val="00DD4FFA"/>
    <w:rsid w:val="00DD664B"/>
    <w:rsid w:val="00DD7C37"/>
    <w:rsid w:val="00DE31E0"/>
    <w:rsid w:val="00DE60F4"/>
    <w:rsid w:val="00DE655F"/>
    <w:rsid w:val="00DF0F34"/>
    <w:rsid w:val="00E001A0"/>
    <w:rsid w:val="00E1656F"/>
    <w:rsid w:val="00E1761A"/>
    <w:rsid w:val="00E2593A"/>
    <w:rsid w:val="00E25AAF"/>
    <w:rsid w:val="00E30DD9"/>
    <w:rsid w:val="00E32862"/>
    <w:rsid w:val="00E35AB1"/>
    <w:rsid w:val="00E41169"/>
    <w:rsid w:val="00E41E4F"/>
    <w:rsid w:val="00E448D0"/>
    <w:rsid w:val="00E456F7"/>
    <w:rsid w:val="00E52F2E"/>
    <w:rsid w:val="00E56A5A"/>
    <w:rsid w:val="00E56BBA"/>
    <w:rsid w:val="00E579DC"/>
    <w:rsid w:val="00E611A3"/>
    <w:rsid w:val="00E62BAC"/>
    <w:rsid w:val="00E772A6"/>
    <w:rsid w:val="00E81204"/>
    <w:rsid w:val="00E83CC2"/>
    <w:rsid w:val="00E83DC6"/>
    <w:rsid w:val="00E85B41"/>
    <w:rsid w:val="00E85F2A"/>
    <w:rsid w:val="00E86CD8"/>
    <w:rsid w:val="00E91311"/>
    <w:rsid w:val="00E91AFF"/>
    <w:rsid w:val="00E957D6"/>
    <w:rsid w:val="00E96041"/>
    <w:rsid w:val="00E976F0"/>
    <w:rsid w:val="00E97955"/>
    <w:rsid w:val="00E97C85"/>
    <w:rsid w:val="00EA174A"/>
    <w:rsid w:val="00EA58BE"/>
    <w:rsid w:val="00EA77C8"/>
    <w:rsid w:val="00EA7EA0"/>
    <w:rsid w:val="00EB07A5"/>
    <w:rsid w:val="00EB436A"/>
    <w:rsid w:val="00EB6B88"/>
    <w:rsid w:val="00EB709F"/>
    <w:rsid w:val="00EC07A4"/>
    <w:rsid w:val="00EC08D6"/>
    <w:rsid w:val="00EC2B83"/>
    <w:rsid w:val="00EC4889"/>
    <w:rsid w:val="00EC4B4C"/>
    <w:rsid w:val="00EC7777"/>
    <w:rsid w:val="00ED085D"/>
    <w:rsid w:val="00ED22A0"/>
    <w:rsid w:val="00ED299C"/>
    <w:rsid w:val="00ED4FF0"/>
    <w:rsid w:val="00EE0499"/>
    <w:rsid w:val="00EE0881"/>
    <w:rsid w:val="00EE12E5"/>
    <w:rsid w:val="00EE2240"/>
    <w:rsid w:val="00EE2F4F"/>
    <w:rsid w:val="00EE5418"/>
    <w:rsid w:val="00EE6649"/>
    <w:rsid w:val="00EF0BDC"/>
    <w:rsid w:val="00EF0D4E"/>
    <w:rsid w:val="00EF1502"/>
    <w:rsid w:val="00EF1DD5"/>
    <w:rsid w:val="00EF5135"/>
    <w:rsid w:val="00EF540E"/>
    <w:rsid w:val="00F06683"/>
    <w:rsid w:val="00F11240"/>
    <w:rsid w:val="00F137AB"/>
    <w:rsid w:val="00F17B82"/>
    <w:rsid w:val="00F21A69"/>
    <w:rsid w:val="00F24533"/>
    <w:rsid w:val="00F261BA"/>
    <w:rsid w:val="00F3070F"/>
    <w:rsid w:val="00F32D76"/>
    <w:rsid w:val="00F33C0D"/>
    <w:rsid w:val="00F40949"/>
    <w:rsid w:val="00F40F35"/>
    <w:rsid w:val="00F42494"/>
    <w:rsid w:val="00F515B7"/>
    <w:rsid w:val="00F55260"/>
    <w:rsid w:val="00F67268"/>
    <w:rsid w:val="00F71F3B"/>
    <w:rsid w:val="00F73B59"/>
    <w:rsid w:val="00F759FE"/>
    <w:rsid w:val="00F76F78"/>
    <w:rsid w:val="00F81304"/>
    <w:rsid w:val="00F9018F"/>
    <w:rsid w:val="00F92A7B"/>
    <w:rsid w:val="00F94EA6"/>
    <w:rsid w:val="00FA0CFF"/>
    <w:rsid w:val="00FA1789"/>
    <w:rsid w:val="00FA1BDB"/>
    <w:rsid w:val="00FA4516"/>
    <w:rsid w:val="00FA5580"/>
    <w:rsid w:val="00FB1397"/>
    <w:rsid w:val="00FB1A5F"/>
    <w:rsid w:val="00FB3F4D"/>
    <w:rsid w:val="00FB5D7E"/>
    <w:rsid w:val="00FD21BB"/>
    <w:rsid w:val="00FD2E1F"/>
    <w:rsid w:val="00FD5F31"/>
    <w:rsid w:val="00FD636F"/>
    <w:rsid w:val="00FE1AB5"/>
    <w:rsid w:val="00FE686F"/>
    <w:rsid w:val="00FE7315"/>
    <w:rsid w:val="00FF211F"/>
    <w:rsid w:val="00FF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DAB3B"/>
  <w15:chartTrackingRefBased/>
  <w15:docId w15:val="{94BD69F9-25DD-664C-95C2-7A3B53C5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A6"/>
    <w:rPr>
      <w:rFonts w:ascii="Times New Roman" w:hAnsi="Times New Roman" w:cs="Times New Roman"/>
      <w:lang w:val="en-US"/>
    </w:rPr>
  </w:style>
  <w:style w:type="paragraph" w:styleId="Heading1">
    <w:name w:val="heading 1"/>
    <w:aliases w:val="SubHead1"/>
    <w:basedOn w:val="Heading2"/>
    <w:next w:val="Normal"/>
    <w:link w:val="Heading1Char"/>
    <w:qFormat/>
    <w:rsid w:val="00EE0881"/>
    <w:pPr>
      <w:outlineLvl w:val="0"/>
    </w:pPr>
    <w:rPr>
      <w:sz w:val="36"/>
      <w:szCs w:val="36"/>
    </w:rPr>
  </w:style>
  <w:style w:type="paragraph" w:styleId="Heading2">
    <w:name w:val="heading 2"/>
    <w:basedOn w:val="Normal"/>
    <w:next w:val="Normal"/>
    <w:link w:val="Heading2Char"/>
    <w:qFormat/>
    <w:rsid w:val="00EE0881"/>
    <w:pPr>
      <w:autoSpaceDE w:val="0"/>
      <w:autoSpaceDN w:val="0"/>
      <w:adjustRightInd w:val="0"/>
      <w:spacing w:before="240" w:after="120" w:line="264" w:lineRule="auto"/>
      <w:textAlignment w:val="center"/>
      <w:outlineLvl w:val="1"/>
    </w:pPr>
    <w:rPr>
      <w:rFonts w:ascii="Arial" w:hAnsi="Arial"/>
      <w:sz w:val="32"/>
      <w:szCs w:val="20"/>
    </w:rPr>
  </w:style>
  <w:style w:type="paragraph" w:styleId="Heading3">
    <w:name w:val="heading 3"/>
    <w:basedOn w:val="Heading2"/>
    <w:next w:val="Normal"/>
    <w:link w:val="Heading3Char"/>
    <w:qFormat/>
    <w:rsid w:val="00EE0881"/>
    <w:pPr>
      <w:outlineLvl w:val="2"/>
    </w:pPr>
    <w:rPr>
      <w:sz w:val="28"/>
    </w:rPr>
  </w:style>
  <w:style w:type="paragraph" w:styleId="Heading4">
    <w:name w:val="heading 4"/>
    <w:basedOn w:val="Normal"/>
    <w:next w:val="Normal"/>
    <w:link w:val="Heading4Char"/>
    <w:qFormat/>
    <w:rsid w:val="00EE0881"/>
    <w:pPr>
      <w:autoSpaceDE w:val="0"/>
      <w:autoSpaceDN w:val="0"/>
      <w:adjustRightInd w:val="0"/>
      <w:spacing w:line="276" w:lineRule="auto"/>
      <w:textAlignment w:val="center"/>
      <w:outlineLvl w:val="3"/>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4900"/>
    <w:pPr>
      <w:tabs>
        <w:tab w:val="center" w:pos="4677"/>
        <w:tab w:val="right" w:pos="9355"/>
      </w:tabs>
    </w:pPr>
    <w:rPr>
      <w:rFonts w:asciiTheme="minorHAnsi" w:hAnsiTheme="minorHAnsi" w:cstheme="minorBidi"/>
    </w:rPr>
  </w:style>
  <w:style w:type="character" w:customStyle="1" w:styleId="HeaderChar">
    <w:name w:val="Header Char"/>
    <w:basedOn w:val="DefaultParagraphFont"/>
    <w:link w:val="Header"/>
    <w:rsid w:val="00D64900"/>
  </w:style>
  <w:style w:type="paragraph" w:styleId="Footer">
    <w:name w:val="footer"/>
    <w:basedOn w:val="Normal"/>
    <w:link w:val="FooterChar"/>
    <w:uiPriority w:val="99"/>
    <w:unhideWhenUsed/>
    <w:rsid w:val="00D64900"/>
    <w:pPr>
      <w:tabs>
        <w:tab w:val="center" w:pos="4677"/>
        <w:tab w:val="right" w:pos="9355"/>
      </w:tabs>
    </w:pPr>
    <w:rPr>
      <w:rFonts w:asciiTheme="minorHAnsi" w:hAnsiTheme="minorHAnsi" w:cstheme="minorBidi"/>
    </w:rPr>
  </w:style>
  <w:style w:type="character" w:customStyle="1" w:styleId="FooterChar">
    <w:name w:val="Footer Char"/>
    <w:basedOn w:val="DefaultParagraphFont"/>
    <w:link w:val="Footer"/>
    <w:uiPriority w:val="99"/>
    <w:rsid w:val="00D64900"/>
  </w:style>
  <w:style w:type="character" w:styleId="Emphasis">
    <w:name w:val="Emphasis"/>
    <w:basedOn w:val="DefaultParagraphFont"/>
    <w:uiPriority w:val="20"/>
    <w:qFormat/>
    <w:rsid w:val="0017276E"/>
    <w:rPr>
      <w:i/>
      <w:iCs/>
    </w:rPr>
  </w:style>
  <w:style w:type="paragraph" w:customStyle="1" w:styleId="a">
    <w:name w:val="[основной абзац]"/>
    <w:basedOn w:val="Normal"/>
    <w:uiPriority w:val="99"/>
    <w:rsid w:val="004F4F98"/>
    <w:pPr>
      <w:autoSpaceDE w:val="0"/>
      <w:autoSpaceDN w:val="0"/>
      <w:adjustRightInd w:val="0"/>
      <w:spacing w:line="288" w:lineRule="auto"/>
      <w:textAlignment w:val="center"/>
    </w:pPr>
    <w:rPr>
      <w:rFonts w:ascii="MinionPro-Regular" w:hAnsi="MinionPro-Regular" w:cs="MinionPro-Regular"/>
      <w:color w:val="000000"/>
    </w:rPr>
  </w:style>
  <w:style w:type="character" w:styleId="Strong">
    <w:name w:val="Strong"/>
    <w:basedOn w:val="DefaultParagraphFont"/>
    <w:uiPriority w:val="22"/>
    <w:qFormat/>
    <w:rsid w:val="003C7F49"/>
    <w:rPr>
      <w:b/>
      <w:bCs/>
    </w:rPr>
  </w:style>
  <w:style w:type="paragraph" w:styleId="Revision">
    <w:name w:val="Revision"/>
    <w:hidden/>
    <w:uiPriority w:val="99"/>
    <w:semiHidden/>
    <w:rsid w:val="0010184D"/>
    <w:rPr>
      <w:rFonts w:ascii="Times New Roman" w:eastAsia="Times New Roman" w:hAnsi="Times New Roman" w:cs="Times New Roman"/>
      <w:lang w:eastAsia="ru-RU"/>
    </w:rPr>
  </w:style>
  <w:style w:type="paragraph" w:customStyle="1" w:styleId="AonBodyCopy">
    <w:name w:val="Aon Body Copy"/>
    <w:basedOn w:val="Normal"/>
    <w:rsid w:val="00421770"/>
    <w:pPr>
      <w:spacing w:after="240" w:line="264" w:lineRule="auto"/>
    </w:pPr>
    <w:rPr>
      <w:rFonts w:ascii="Arial" w:eastAsia="MS Mincho" w:hAnsi="Arial"/>
      <w:sz w:val="20"/>
      <w:szCs w:val="20"/>
    </w:rPr>
  </w:style>
  <w:style w:type="table" w:styleId="TableGrid">
    <w:name w:val="Table Grid"/>
    <w:basedOn w:val="TableNormal"/>
    <w:uiPriority w:val="39"/>
    <w:rsid w:val="004217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770"/>
    <w:pPr>
      <w:ind w:left="720"/>
    </w:pPr>
    <w:rPr>
      <w:rFonts w:ascii="Times Latin" w:eastAsia="MS Mincho" w:hAnsi="Times Latin"/>
      <w:sz w:val="28"/>
    </w:rPr>
  </w:style>
  <w:style w:type="character" w:styleId="Hyperlink">
    <w:name w:val="Hyperlink"/>
    <w:basedOn w:val="DefaultParagraphFont"/>
    <w:uiPriority w:val="99"/>
    <w:unhideWhenUsed/>
    <w:rsid w:val="00467309"/>
    <w:rPr>
      <w:color w:val="0563C1" w:themeColor="hyperlink"/>
      <w:u w:val="single"/>
    </w:rPr>
  </w:style>
  <w:style w:type="character" w:customStyle="1" w:styleId="Heading1Char">
    <w:name w:val="Heading 1 Char"/>
    <w:aliases w:val="SubHead1 Char"/>
    <w:basedOn w:val="DefaultParagraphFont"/>
    <w:link w:val="Heading1"/>
    <w:rsid w:val="00EE0881"/>
    <w:rPr>
      <w:rFonts w:ascii="Arial" w:eastAsia="Times New Roman" w:hAnsi="Arial" w:cs="Times New Roman"/>
      <w:sz w:val="36"/>
      <w:szCs w:val="36"/>
      <w:lang w:val="en-US"/>
    </w:rPr>
  </w:style>
  <w:style w:type="character" w:customStyle="1" w:styleId="Heading2Char">
    <w:name w:val="Heading 2 Char"/>
    <w:basedOn w:val="DefaultParagraphFont"/>
    <w:link w:val="Heading2"/>
    <w:rsid w:val="00EE0881"/>
    <w:rPr>
      <w:rFonts w:ascii="Arial" w:eastAsia="Times New Roman" w:hAnsi="Arial" w:cs="Times New Roman"/>
      <w:sz w:val="32"/>
      <w:szCs w:val="20"/>
      <w:lang w:val="en-US"/>
    </w:rPr>
  </w:style>
  <w:style w:type="character" w:customStyle="1" w:styleId="Heading3Char">
    <w:name w:val="Heading 3 Char"/>
    <w:basedOn w:val="DefaultParagraphFont"/>
    <w:link w:val="Heading3"/>
    <w:rsid w:val="00EE0881"/>
    <w:rPr>
      <w:rFonts w:ascii="Arial" w:eastAsia="Times New Roman" w:hAnsi="Arial" w:cs="Times New Roman"/>
      <w:sz w:val="28"/>
      <w:szCs w:val="20"/>
      <w:lang w:val="en-US"/>
    </w:rPr>
  </w:style>
  <w:style w:type="character" w:customStyle="1" w:styleId="Heading4Char">
    <w:name w:val="Heading 4 Char"/>
    <w:basedOn w:val="DefaultParagraphFont"/>
    <w:link w:val="Heading4"/>
    <w:rsid w:val="00EE0881"/>
    <w:rPr>
      <w:rFonts w:ascii="Arial" w:eastAsia="Times New Roman" w:hAnsi="Arial" w:cs="Times New Roman"/>
      <w:bCs/>
      <w:szCs w:val="20"/>
      <w:lang w:val="en-US"/>
    </w:rPr>
  </w:style>
  <w:style w:type="paragraph" w:styleId="TOC1">
    <w:name w:val="toc 1"/>
    <w:basedOn w:val="Normal"/>
    <w:next w:val="Normal"/>
    <w:rsid w:val="00EE0881"/>
    <w:pPr>
      <w:tabs>
        <w:tab w:val="right" w:pos="7920"/>
      </w:tabs>
      <w:spacing w:before="240" w:after="240"/>
    </w:pPr>
    <w:rPr>
      <w:rFonts w:ascii="Arial" w:eastAsia="MS Mincho" w:hAnsi="Arial"/>
      <w:b/>
      <w:noProof/>
      <w:sz w:val="20"/>
      <w:szCs w:val="20"/>
    </w:rPr>
  </w:style>
  <w:style w:type="character" w:customStyle="1" w:styleId="AonBold">
    <w:name w:val="Aon Bold"/>
    <w:basedOn w:val="DefaultParagraphFont"/>
    <w:rsid w:val="00EE0881"/>
    <w:rPr>
      <w:rFonts w:ascii="Arial" w:hAnsi="Arial"/>
      <w:b/>
      <w:bCs/>
      <w:sz w:val="20"/>
    </w:rPr>
  </w:style>
  <w:style w:type="numbering" w:customStyle="1" w:styleId="AonList">
    <w:name w:val="Aon List"/>
    <w:rsid w:val="00EE0881"/>
    <w:pPr>
      <w:numPr>
        <w:numId w:val="1"/>
      </w:numPr>
    </w:pPr>
  </w:style>
  <w:style w:type="paragraph" w:customStyle="1" w:styleId="AonContact">
    <w:name w:val="Aon Contact"/>
    <w:basedOn w:val="AonBodyCopy"/>
    <w:rsid w:val="00EE0881"/>
    <w:pPr>
      <w:spacing w:after="0"/>
    </w:pPr>
  </w:style>
  <w:style w:type="character" w:styleId="PageNumber">
    <w:name w:val="page number"/>
    <w:basedOn w:val="DefaultParagraphFont"/>
    <w:rsid w:val="00EE0881"/>
    <w:rPr>
      <w:rFonts w:ascii="Arial" w:hAnsi="Arial"/>
      <w:sz w:val="14"/>
    </w:rPr>
  </w:style>
  <w:style w:type="paragraph" w:styleId="TOC2">
    <w:name w:val="toc 2"/>
    <w:basedOn w:val="TOC3"/>
    <w:uiPriority w:val="39"/>
    <w:rsid w:val="00EE0881"/>
    <w:rPr>
      <w:rFonts w:eastAsia="MS Mincho"/>
      <w:noProof/>
    </w:rPr>
  </w:style>
  <w:style w:type="paragraph" w:styleId="TOC3">
    <w:name w:val="toc 3"/>
    <w:basedOn w:val="Normal"/>
    <w:next w:val="Normal"/>
    <w:uiPriority w:val="39"/>
    <w:rsid w:val="00EE0881"/>
    <w:pPr>
      <w:tabs>
        <w:tab w:val="right" w:pos="7920"/>
      </w:tabs>
      <w:spacing w:line="480" w:lineRule="auto"/>
    </w:pPr>
    <w:rPr>
      <w:rFonts w:ascii="Arial" w:eastAsia="Times" w:hAnsi="Arial"/>
      <w:sz w:val="20"/>
      <w:szCs w:val="20"/>
    </w:rPr>
  </w:style>
  <w:style w:type="paragraph" w:customStyle="1" w:styleId="AonAddressCopy">
    <w:name w:val="Aon Address Copy"/>
    <w:basedOn w:val="AonBodyCopy"/>
    <w:rsid w:val="00EE0881"/>
    <w:pPr>
      <w:spacing w:after="0" w:line="240" w:lineRule="auto"/>
    </w:pPr>
    <w:rPr>
      <w:color w:val="000000"/>
    </w:rPr>
  </w:style>
  <w:style w:type="paragraph" w:customStyle="1" w:styleId="NameTitle">
    <w:name w:val="Name &amp; Title"/>
    <w:basedOn w:val="Normal"/>
    <w:rsid w:val="00EE0881"/>
    <w:pPr>
      <w:jc w:val="right"/>
    </w:pPr>
    <w:rPr>
      <w:rFonts w:ascii="Arial" w:eastAsia="Times" w:hAnsi="Arial"/>
      <w:color w:val="808080"/>
      <w:sz w:val="13"/>
      <w:szCs w:val="20"/>
    </w:rPr>
  </w:style>
  <w:style w:type="character" w:customStyle="1" w:styleId="AonFooterChar1">
    <w:name w:val="Aon Footer Char1"/>
    <w:basedOn w:val="DefaultParagraphFont"/>
    <w:rsid w:val="00EE0881"/>
    <w:rPr>
      <w:rFonts w:ascii="Arial" w:eastAsia="MS Mincho" w:hAnsi="Arial"/>
      <w:color w:val="4D4F53"/>
      <w:sz w:val="14"/>
      <w:lang w:val="en-US" w:eastAsia="en-US" w:bidi="ar-SA"/>
    </w:rPr>
  </w:style>
  <w:style w:type="paragraph" w:customStyle="1" w:styleId="AonFooter">
    <w:name w:val="Aon Footer"/>
    <w:basedOn w:val="Normal"/>
    <w:link w:val="AonFooterChar"/>
    <w:rsid w:val="00EE0881"/>
    <w:pPr>
      <w:tabs>
        <w:tab w:val="right" w:pos="9187"/>
      </w:tabs>
    </w:pPr>
    <w:rPr>
      <w:rFonts w:ascii="Arial" w:eastAsia="MS Mincho" w:hAnsi="Arial"/>
      <w:color w:val="4D4F53"/>
      <w:sz w:val="14"/>
      <w:szCs w:val="20"/>
    </w:rPr>
  </w:style>
  <w:style w:type="paragraph" w:styleId="TOC4">
    <w:name w:val="toc 4"/>
    <w:basedOn w:val="Normal"/>
    <w:next w:val="Normal"/>
    <w:autoRedefine/>
    <w:uiPriority w:val="39"/>
    <w:rsid w:val="00EE0881"/>
    <w:pPr>
      <w:tabs>
        <w:tab w:val="right" w:pos="7920"/>
      </w:tabs>
      <w:spacing w:line="480" w:lineRule="auto"/>
    </w:pPr>
    <w:rPr>
      <w:rFonts w:ascii="Arial" w:eastAsia="Times" w:hAnsi="Arial"/>
      <w:sz w:val="20"/>
      <w:szCs w:val="20"/>
    </w:rPr>
  </w:style>
  <w:style w:type="character" w:customStyle="1" w:styleId="AonFooterChar">
    <w:name w:val="Aon Footer Char"/>
    <w:basedOn w:val="DefaultParagraphFont"/>
    <w:link w:val="AonFooter"/>
    <w:rsid w:val="00EE0881"/>
    <w:rPr>
      <w:rFonts w:ascii="Arial" w:eastAsia="MS Mincho" w:hAnsi="Arial" w:cs="Times New Roman"/>
      <w:color w:val="4D4F53"/>
      <w:sz w:val="14"/>
      <w:szCs w:val="20"/>
      <w:lang w:val="en-US"/>
    </w:rPr>
  </w:style>
  <w:style w:type="paragraph" w:styleId="TOC6">
    <w:name w:val="toc 6"/>
    <w:basedOn w:val="Normal"/>
    <w:next w:val="Normal"/>
    <w:autoRedefine/>
    <w:semiHidden/>
    <w:rsid w:val="00EE0881"/>
    <w:pPr>
      <w:ind w:left="1000"/>
    </w:pPr>
    <w:rPr>
      <w:rFonts w:eastAsia="MS Mincho"/>
    </w:rPr>
  </w:style>
  <w:style w:type="paragraph" w:styleId="TOC7">
    <w:name w:val="toc 7"/>
    <w:basedOn w:val="Normal"/>
    <w:next w:val="Normal"/>
    <w:autoRedefine/>
    <w:semiHidden/>
    <w:rsid w:val="00EE0881"/>
    <w:pPr>
      <w:ind w:left="1200"/>
    </w:pPr>
    <w:rPr>
      <w:rFonts w:eastAsia="MS Mincho"/>
    </w:rPr>
  </w:style>
  <w:style w:type="paragraph" w:styleId="TOC8">
    <w:name w:val="toc 8"/>
    <w:basedOn w:val="Normal"/>
    <w:next w:val="Normal"/>
    <w:autoRedefine/>
    <w:semiHidden/>
    <w:rsid w:val="00EE0881"/>
    <w:pPr>
      <w:ind w:left="1400"/>
    </w:pPr>
    <w:rPr>
      <w:rFonts w:eastAsia="MS Mincho"/>
    </w:rPr>
  </w:style>
  <w:style w:type="paragraph" w:styleId="TOC9">
    <w:name w:val="toc 9"/>
    <w:basedOn w:val="Normal"/>
    <w:next w:val="Normal"/>
    <w:autoRedefine/>
    <w:semiHidden/>
    <w:rsid w:val="00EE0881"/>
    <w:pPr>
      <w:ind w:left="1600"/>
    </w:pPr>
    <w:rPr>
      <w:rFonts w:eastAsia="MS Mincho"/>
    </w:rPr>
  </w:style>
  <w:style w:type="character" w:customStyle="1" w:styleId="AonFooterBold">
    <w:name w:val="Aon Footer Bold"/>
    <w:basedOn w:val="DefaultParagraphFont"/>
    <w:rsid w:val="00EE0881"/>
    <w:rPr>
      <w:b/>
      <w:color w:val="auto"/>
      <w:sz w:val="14"/>
    </w:rPr>
  </w:style>
  <w:style w:type="character" w:customStyle="1" w:styleId="AonFooterDividerLines">
    <w:name w:val="Aon Footer Divider Lines"/>
    <w:rsid w:val="00EE0881"/>
    <w:rPr>
      <w:position w:val="1"/>
      <w:sz w:val="14"/>
    </w:rPr>
  </w:style>
  <w:style w:type="paragraph" w:styleId="BalloonText">
    <w:name w:val="Balloon Text"/>
    <w:basedOn w:val="Normal"/>
    <w:link w:val="BalloonTextChar"/>
    <w:uiPriority w:val="99"/>
    <w:semiHidden/>
    <w:unhideWhenUsed/>
    <w:rsid w:val="00EE0881"/>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EE0881"/>
    <w:rPr>
      <w:rFonts w:ascii="Lucida Grande" w:eastAsia="MS Mincho" w:hAnsi="Lucida Grande" w:cs="Lucida Grande"/>
      <w:sz w:val="18"/>
      <w:szCs w:val="18"/>
      <w:lang w:val="en-US"/>
    </w:rPr>
  </w:style>
  <w:style w:type="paragraph" w:styleId="NoSpacing">
    <w:name w:val="No Spacing"/>
    <w:uiPriority w:val="1"/>
    <w:qFormat/>
    <w:rsid w:val="00EE0881"/>
    <w:rPr>
      <w:rFonts w:ascii="Arial" w:eastAsia="MS Mincho" w:hAnsi="Arial" w:cs="Times New Roman"/>
      <w:sz w:val="20"/>
      <w:szCs w:val="20"/>
      <w:lang w:val="en-US"/>
    </w:rPr>
  </w:style>
  <w:style w:type="paragraph" w:styleId="Subtitle">
    <w:name w:val="Subtitle"/>
    <w:basedOn w:val="Normal"/>
    <w:next w:val="Normal"/>
    <w:link w:val="SubtitleChar"/>
    <w:uiPriority w:val="11"/>
    <w:qFormat/>
    <w:rsid w:val="00EE08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0881"/>
    <w:rPr>
      <w:rFonts w:eastAsiaTheme="minorEastAsia"/>
      <w:color w:val="5A5A5A" w:themeColor="text1" w:themeTint="A5"/>
      <w:spacing w:val="15"/>
      <w:sz w:val="22"/>
      <w:szCs w:val="22"/>
      <w:lang w:val="en-US"/>
    </w:rPr>
  </w:style>
  <w:style w:type="character" w:styleId="SubtleEmphasis">
    <w:name w:val="Subtle Emphasis"/>
    <w:basedOn w:val="DefaultParagraphFont"/>
    <w:uiPriority w:val="19"/>
    <w:qFormat/>
    <w:rsid w:val="00EE0881"/>
    <w:rPr>
      <w:i/>
      <w:iCs/>
      <w:color w:val="404040" w:themeColor="text1" w:themeTint="BF"/>
    </w:rPr>
  </w:style>
  <w:style w:type="character" w:styleId="IntenseEmphasis">
    <w:name w:val="Intense Emphasis"/>
    <w:basedOn w:val="DefaultParagraphFont"/>
    <w:uiPriority w:val="21"/>
    <w:qFormat/>
    <w:rsid w:val="00EE0881"/>
    <w:rPr>
      <w:i/>
      <w:iCs/>
      <w:color w:val="4472C4" w:themeColor="accent1"/>
    </w:rPr>
  </w:style>
  <w:style w:type="paragraph" w:styleId="Quote">
    <w:name w:val="Quote"/>
    <w:basedOn w:val="Normal"/>
    <w:next w:val="Normal"/>
    <w:link w:val="QuoteChar"/>
    <w:uiPriority w:val="29"/>
    <w:qFormat/>
    <w:rsid w:val="00EE0881"/>
    <w:pPr>
      <w:spacing w:before="200" w:after="160"/>
      <w:ind w:left="864" w:right="864"/>
      <w:jc w:val="center"/>
    </w:pPr>
    <w:rPr>
      <w:rFonts w:ascii="Arial" w:eastAsia="MS Mincho" w:hAnsi="Arial"/>
      <w:i/>
      <w:iCs/>
      <w:color w:val="404040" w:themeColor="text1" w:themeTint="BF"/>
      <w:sz w:val="20"/>
      <w:szCs w:val="20"/>
    </w:rPr>
  </w:style>
  <w:style w:type="character" w:customStyle="1" w:styleId="QuoteChar">
    <w:name w:val="Quote Char"/>
    <w:basedOn w:val="DefaultParagraphFont"/>
    <w:link w:val="Quote"/>
    <w:uiPriority w:val="29"/>
    <w:rsid w:val="00EE0881"/>
    <w:rPr>
      <w:rFonts w:ascii="Arial" w:eastAsia="MS Mincho" w:hAnsi="Arial" w:cs="Times New Roman"/>
      <w:i/>
      <w:iCs/>
      <w:color w:val="404040" w:themeColor="text1" w:themeTint="BF"/>
      <w:sz w:val="20"/>
      <w:szCs w:val="20"/>
      <w:lang w:val="en-US"/>
    </w:rPr>
  </w:style>
  <w:style w:type="paragraph" w:styleId="IntenseQuote">
    <w:name w:val="Intense Quote"/>
    <w:basedOn w:val="Normal"/>
    <w:next w:val="Normal"/>
    <w:link w:val="IntenseQuoteChar"/>
    <w:uiPriority w:val="30"/>
    <w:qFormat/>
    <w:rsid w:val="00EE0881"/>
    <w:pPr>
      <w:pBdr>
        <w:top w:val="single" w:sz="4" w:space="10" w:color="4472C4" w:themeColor="accent1"/>
        <w:bottom w:val="single" w:sz="4" w:space="10" w:color="4472C4" w:themeColor="accent1"/>
      </w:pBdr>
      <w:spacing w:before="360" w:after="360"/>
      <w:ind w:left="864" w:right="864"/>
      <w:jc w:val="center"/>
    </w:pPr>
    <w:rPr>
      <w:rFonts w:ascii="Arial" w:eastAsia="MS Mincho" w:hAnsi="Arial"/>
      <w:i/>
      <w:iCs/>
      <w:color w:val="4472C4" w:themeColor="accent1"/>
      <w:sz w:val="20"/>
      <w:szCs w:val="20"/>
    </w:rPr>
  </w:style>
  <w:style w:type="character" w:customStyle="1" w:styleId="IntenseQuoteChar">
    <w:name w:val="Intense Quote Char"/>
    <w:basedOn w:val="DefaultParagraphFont"/>
    <w:link w:val="IntenseQuote"/>
    <w:uiPriority w:val="30"/>
    <w:rsid w:val="00EE0881"/>
    <w:rPr>
      <w:rFonts w:ascii="Arial" w:eastAsia="MS Mincho" w:hAnsi="Arial" w:cs="Times New Roman"/>
      <w:i/>
      <w:iCs/>
      <w:color w:val="4472C4" w:themeColor="accent1"/>
      <w:sz w:val="20"/>
      <w:szCs w:val="20"/>
      <w:lang w:val="en-US"/>
    </w:rPr>
  </w:style>
  <w:style w:type="paragraph" w:styleId="Title">
    <w:name w:val="Title"/>
    <w:basedOn w:val="Normal"/>
    <w:link w:val="TitleChar"/>
    <w:uiPriority w:val="10"/>
    <w:qFormat/>
    <w:rsid w:val="00EE0881"/>
    <w:pPr>
      <w:keepNext/>
      <w:keepLines/>
      <w:spacing w:before="144" w:after="72"/>
      <w:jc w:val="center"/>
    </w:pPr>
    <w:rPr>
      <w:rFonts w:ascii="Arial" w:hAnsi="Arial"/>
      <w:b/>
      <w:sz w:val="36"/>
      <w:szCs w:val="20"/>
      <w:lang w:val="en-GB"/>
    </w:rPr>
  </w:style>
  <w:style w:type="character" w:customStyle="1" w:styleId="TitleChar">
    <w:name w:val="Title Char"/>
    <w:basedOn w:val="DefaultParagraphFont"/>
    <w:link w:val="Title"/>
    <w:uiPriority w:val="10"/>
    <w:rsid w:val="00EE0881"/>
    <w:rPr>
      <w:rFonts w:ascii="Arial" w:eastAsia="Times New Roman" w:hAnsi="Arial" w:cs="Times New Roman"/>
      <w:b/>
      <w:sz w:val="36"/>
      <w:szCs w:val="20"/>
      <w:lang w:val="en-GB"/>
    </w:rPr>
  </w:style>
  <w:style w:type="paragraph" w:customStyle="1" w:styleId="Flush1">
    <w:name w:val="Flush 1"/>
    <w:basedOn w:val="Flush2"/>
    <w:link w:val="Flush1Char"/>
    <w:rsid w:val="00EE0881"/>
    <w:pPr>
      <w:ind w:left="360"/>
    </w:pPr>
  </w:style>
  <w:style w:type="paragraph" w:customStyle="1" w:styleId="Flush2">
    <w:name w:val="Flush 2"/>
    <w:basedOn w:val="Normal"/>
    <w:link w:val="Flush2Char"/>
    <w:rsid w:val="00EE0881"/>
    <w:pPr>
      <w:widowControl w:val="0"/>
      <w:spacing w:before="240"/>
      <w:ind w:left="720"/>
    </w:pPr>
    <w:rPr>
      <w:rFonts w:ascii="Tms Rmn" w:hAnsi="Tms Rmn"/>
      <w:snapToGrid w:val="0"/>
      <w:sz w:val="20"/>
      <w:szCs w:val="20"/>
      <w:lang w:val="en-GB"/>
    </w:rPr>
  </w:style>
  <w:style w:type="paragraph" w:customStyle="1" w:styleId="Indent">
    <w:name w:val="Indent"/>
    <w:basedOn w:val="Indent1"/>
    <w:rsid w:val="00EE0881"/>
    <w:pPr>
      <w:ind w:left="360"/>
    </w:pPr>
  </w:style>
  <w:style w:type="paragraph" w:customStyle="1" w:styleId="Indent1">
    <w:name w:val="Indent1"/>
    <w:rsid w:val="00EE0881"/>
    <w:pPr>
      <w:widowControl w:val="0"/>
      <w:spacing w:before="240"/>
      <w:ind w:left="720" w:hanging="360"/>
    </w:pPr>
    <w:rPr>
      <w:rFonts w:ascii="Tms Rmn" w:eastAsia="Times New Roman" w:hAnsi="Tms Rmn" w:cs="Times New Roman"/>
      <w:snapToGrid w:val="0"/>
      <w:sz w:val="20"/>
      <w:szCs w:val="20"/>
      <w:lang w:val="en-GB"/>
    </w:rPr>
  </w:style>
  <w:style w:type="paragraph" w:customStyle="1" w:styleId="MainHead">
    <w:name w:val="MainHead"/>
    <w:basedOn w:val="Normal"/>
    <w:rsid w:val="00EE0881"/>
    <w:pPr>
      <w:keepNext/>
      <w:spacing w:before="480"/>
      <w:jc w:val="center"/>
    </w:pPr>
    <w:rPr>
      <w:rFonts w:ascii="Tms Rmn" w:hAnsi="Tms Rmn"/>
      <w:b/>
      <w:sz w:val="20"/>
      <w:szCs w:val="20"/>
      <w:lang w:val="en-GB"/>
    </w:rPr>
  </w:style>
  <w:style w:type="character" w:customStyle="1" w:styleId="Flush1Char">
    <w:name w:val="Flush 1 Char"/>
    <w:link w:val="Flush1"/>
    <w:rsid w:val="00EE0881"/>
    <w:rPr>
      <w:rFonts w:ascii="Tms Rmn" w:eastAsia="Times New Roman" w:hAnsi="Tms Rmn" w:cs="Times New Roman"/>
      <w:snapToGrid w:val="0"/>
      <w:sz w:val="20"/>
      <w:szCs w:val="20"/>
      <w:lang w:val="en-GB"/>
    </w:rPr>
  </w:style>
  <w:style w:type="character" w:customStyle="1" w:styleId="Flush2Char">
    <w:name w:val="Flush 2 Char"/>
    <w:link w:val="Flush2"/>
    <w:rsid w:val="00EE0881"/>
    <w:rPr>
      <w:rFonts w:ascii="Tms Rmn" w:eastAsia="Times New Roman" w:hAnsi="Tms Rmn" w:cs="Times New Roman"/>
      <w:snapToGrid w:val="0"/>
      <w:sz w:val="20"/>
      <w:szCs w:val="20"/>
      <w:lang w:val="en-GB"/>
    </w:rPr>
  </w:style>
  <w:style w:type="paragraph" w:styleId="NormalWeb">
    <w:name w:val="Normal (Web)"/>
    <w:basedOn w:val="Normal"/>
    <w:uiPriority w:val="99"/>
    <w:unhideWhenUsed/>
    <w:rsid w:val="00EE0881"/>
    <w:pPr>
      <w:spacing w:before="100" w:beforeAutospacing="1" w:after="100" w:afterAutospacing="1"/>
    </w:pPr>
    <w:rPr>
      <w:rFonts w:eastAsia="MS Mincho"/>
    </w:rPr>
  </w:style>
  <w:style w:type="paragraph" w:customStyle="1" w:styleId="Div">
    <w:name w:val="Div"/>
    <w:basedOn w:val="Normal"/>
    <w:rsid w:val="0081377C"/>
    <w:pPr>
      <w:shd w:val="solid" w:color="FFFFFF" w:fill="auto"/>
    </w:pPr>
    <w:rPr>
      <w:rFonts w:ascii="Verdana" w:eastAsia="Verdana" w:hAnsi="Verdana" w:cs="Verdana"/>
      <w:color w:val="000000"/>
      <w:sz w:val="20"/>
      <w:shd w:val="solid" w:color="FFFFFF" w:fill="auto"/>
      <w:lang w:val="ru-RU" w:eastAsia="ru-RU"/>
    </w:rPr>
  </w:style>
  <w:style w:type="character" w:styleId="FollowedHyperlink">
    <w:name w:val="FollowedHyperlink"/>
    <w:basedOn w:val="DefaultParagraphFont"/>
    <w:uiPriority w:val="99"/>
    <w:semiHidden/>
    <w:unhideWhenUsed/>
    <w:rsid w:val="00831FC0"/>
    <w:rPr>
      <w:color w:val="954F72"/>
      <w:u w:val="single"/>
    </w:rPr>
  </w:style>
  <w:style w:type="paragraph" w:customStyle="1" w:styleId="xl65">
    <w:name w:val="xl65"/>
    <w:basedOn w:val="Normal"/>
    <w:rsid w:val="00831FC0"/>
    <w:pPr>
      <w:spacing w:before="100" w:beforeAutospacing="1" w:after="100" w:afterAutospacing="1"/>
      <w:jc w:val="right"/>
    </w:pPr>
  </w:style>
  <w:style w:type="paragraph" w:customStyle="1" w:styleId="xl66">
    <w:name w:val="xl66"/>
    <w:basedOn w:val="Normal"/>
    <w:rsid w:val="00831FC0"/>
    <w:pPr>
      <w:pBdr>
        <w:top w:val="single" w:sz="8" w:space="0" w:color="auto"/>
      </w:pBdr>
      <w:spacing w:before="100" w:beforeAutospacing="1" w:after="100" w:afterAutospacing="1"/>
    </w:pPr>
  </w:style>
  <w:style w:type="paragraph" w:customStyle="1" w:styleId="xl67">
    <w:name w:val="xl67"/>
    <w:basedOn w:val="Normal"/>
    <w:rsid w:val="00831FC0"/>
    <w:pPr>
      <w:pBdr>
        <w:bottom w:val="single" w:sz="8" w:space="0" w:color="auto"/>
      </w:pBdr>
      <w:spacing w:before="100" w:beforeAutospacing="1" w:after="100" w:afterAutospacing="1"/>
    </w:pPr>
  </w:style>
  <w:style w:type="paragraph" w:customStyle="1" w:styleId="xl68">
    <w:name w:val="xl68"/>
    <w:basedOn w:val="Normal"/>
    <w:rsid w:val="00831FC0"/>
    <w:pPr>
      <w:pBdr>
        <w:top w:val="single" w:sz="8" w:space="0" w:color="auto"/>
      </w:pBdr>
      <w:spacing w:before="100" w:beforeAutospacing="1" w:after="100" w:afterAutospacing="1"/>
      <w:jc w:val="right"/>
    </w:pPr>
  </w:style>
  <w:style w:type="paragraph" w:customStyle="1" w:styleId="xl69">
    <w:name w:val="xl69"/>
    <w:basedOn w:val="Normal"/>
    <w:rsid w:val="00831FC0"/>
    <w:pPr>
      <w:pBdr>
        <w:bottom w:val="single" w:sz="8" w:space="0" w:color="auto"/>
      </w:pBdr>
      <w:spacing w:before="100" w:beforeAutospacing="1" w:after="100" w:afterAutospacing="1"/>
      <w:jc w:val="right"/>
    </w:pPr>
  </w:style>
  <w:style w:type="paragraph" w:customStyle="1" w:styleId="xl70">
    <w:name w:val="xl70"/>
    <w:basedOn w:val="Normal"/>
    <w:rsid w:val="00831F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71">
    <w:name w:val="xl71"/>
    <w:basedOn w:val="Normal"/>
    <w:rsid w:val="00831F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831F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3">
    <w:name w:val="xl73"/>
    <w:basedOn w:val="Normal"/>
    <w:rsid w:val="00831F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31F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831F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Normal"/>
    <w:rsid w:val="00831F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31FC0"/>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factsbold">
    <w:name w:val="factsbold"/>
    <w:basedOn w:val="DefaultParagraphFont"/>
    <w:rsid w:val="00AF3F4A"/>
  </w:style>
  <w:style w:type="character" w:customStyle="1" w:styleId="plbrokeren">
    <w:name w:val="plbrokeren"/>
    <w:basedOn w:val="DefaultParagraphFont"/>
    <w:rsid w:val="00AF3F4A"/>
  </w:style>
  <w:style w:type="character" w:styleId="CommentReference">
    <w:name w:val="annotation reference"/>
    <w:basedOn w:val="DefaultParagraphFont"/>
    <w:uiPriority w:val="99"/>
    <w:semiHidden/>
    <w:unhideWhenUsed/>
    <w:rsid w:val="00C15736"/>
    <w:rPr>
      <w:sz w:val="16"/>
      <w:szCs w:val="16"/>
    </w:rPr>
  </w:style>
  <w:style w:type="paragraph" w:styleId="CommentText">
    <w:name w:val="annotation text"/>
    <w:basedOn w:val="Normal"/>
    <w:link w:val="CommentTextChar"/>
    <w:uiPriority w:val="99"/>
    <w:unhideWhenUsed/>
    <w:rsid w:val="00C15736"/>
    <w:rPr>
      <w:sz w:val="20"/>
      <w:szCs w:val="20"/>
    </w:rPr>
  </w:style>
  <w:style w:type="character" w:customStyle="1" w:styleId="CommentTextChar">
    <w:name w:val="Comment Text Char"/>
    <w:basedOn w:val="DefaultParagraphFont"/>
    <w:link w:val="CommentText"/>
    <w:uiPriority w:val="99"/>
    <w:rsid w:val="00C15736"/>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15736"/>
    <w:rPr>
      <w:b/>
      <w:bCs/>
    </w:rPr>
  </w:style>
  <w:style w:type="character" w:customStyle="1" w:styleId="CommentSubjectChar">
    <w:name w:val="Comment Subject Char"/>
    <w:basedOn w:val="CommentTextChar"/>
    <w:link w:val="CommentSubject"/>
    <w:uiPriority w:val="99"/>
    <w:semiHidden/>
    <w:rsid w:val="00C15736"/>
    <w:rPr>
      <w:rFonts w:ascii="Times New Roman" w:hAnsi="Times New Roman" w:cs="Times New Roman"/>
      <w:b/>
      <w:bCs/>
      <w:sz w:val="20"/>
      <w:szCs w:val="20"/>
      <w:lang w:val="en-US"/>
    </w:rPr>
  </w:style>
  <w:style w:type="character" w:customStyle="1" w:styleId="apple-converted-space">
    <w:name w:val="apple-converted-space"/>
    <w:basedOn w:val="DefaultParagraphFont"/>
    <w:rsid w:val="00D91F18"/>
  </w:style>
  <w:style w:type="character" w:customStyle="1" w:styleId="UnresolvedMention1">
    <w:name w:val="Unresolved Mention1"/>
    <w:basedOn w:val="DefaultParagraphFont"/>
    <w:uiPriority w:val="99"/>
    <w:rsid w:val="006E0D79"/>
    <w:rPr>
      <w:color w:val="605E5C"/>
      <w:shd w:val="clear" w:color="auto" w:fill="E1DFDD"/>
    </w:rPr>
  </w:style>
  <w:style w:type="paragraph" w:styleId="BodyText">
    <w:name w:val="Body Text"/>
    <w:basedOn w:val="Normal"/>
    <w:link w:val="BodyTextChar"/>
    <w:rsid w:val="00BB6AF5"/>
    <w:pPr>
      <w:jc w:val="center"/>
    </w:pPr>
    <w:rPr>
      <w:rFonts w:ascii="DumbaMtavr" w:eastAsia="Times New Roman" w:hAnsi="DumbaMtavr"/>
      <w:b/>
      <w:bCs/>
    </w:rPr>
  </w:style>
  <w:style w:type="character" w:customStyle="1" w:styleId="BodyTextChar">
    <w:name w:val="Body Text Char"/>
    <w:basedOn w:val="DefaultParagraphFont"/>
    <w:link w:val="BodyText"/>
    <w:rsid w:val="00BB6AF5"/>
    <w:rPr>
      <w:rFonts w:ascii="DumbaMtavr" w:eastAsia="Times New Roman" w:hAnsi="DumbaMtavr" w:cs="Times New Roman"/>
      <w:b/>
      <w:bCs/>
      <w:lang w:val="en-US"/>
    </w:rPr>
  </w:style>
  <w:style w:type="character" w:customStyle="1" w:styleId="ListParagraphChar">
    <w:name w:val="List Paragraph Char"/>
    <w:link w:val="ListParagraph"/>
    <w:uiPriority w:val="34"/>
    <w:rsid w:val="00BB6AF5"/>
    <w:rPr>
      <w:rFonts w:ascii="Times Latin" w:eastAsia="MS Mincho" w:hAnsi="Times Latin" w:cs="Times New Roman"/>
      <w:sz w:val="28"/>
      <w:lang w:val="en-US"/>
    </w:rPr>
  </w:style>
  <w:style w:type="character" w:customStyle="1" w:styleId="uv3um">
    <w:name w:val="uv3um"/>
    <w:basedOn w:val="DefaultParagraphFont"/>
    <w:rsid w:val="00EE2240"/>
  </w:style>
  <w:style w:type="character" w:customStyle="1" w:styleId="jpfdse">
    <w:name w:val="jpfdse"/>
    <w:basedOn w:val="DefaultParagraphFont"/>
    <w:rsid w:val="00334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6727">
      <w:bodyDiv w:val="1"/>
      <w:marLeft w:val="0"/>
      <w:marRight w:val="0"/>
      <w:marTop w:val="0"/>
      <w:marBottom w:val="0"/>
      <w:divBdr>
        <w:top w:val="none" w:sz="0" w:space="0" w:color="auto"/>
        <w:left w:val="none" w:sz="0" w:space="0" w:color="auto"/>
        <w:bottom w:val="none" w:sz="0" w:space="0" w:color="auto"/>
        <w:right w:val="none" w:sz="0" w:space="0" w:color="auto"/>
      </w:divBdr>
    </w:div>
    <w:div w:id="157811827">
      <w:bodyDiv w:val="1"/>
      <w:marLeft w:val="0"/>
      <w:marRight w:val="0"/>
      <w:marTop w:val="0"/>
      <w:marBottom w:val="0"/>
      <w:divBdr>
        <w:top w:val="none" w:sz="0" w:space="0" w:color="auto"/>
        <w:left w:val="none" w:sz="0" w:space="0" w:color="auto"/>
        <w:bottom w:val="none" w:sz="0" w:space="0" w:color="auto"/>
        <w:right w:val="none" w:sz="0" w:space="0" w:color="auto"/>
      </w:divBdr>
    </w:div>
    <w:div w:id="175123843">
      <w:bodyDiv w:val="1"/>
      <w:marLeft w:val="0"/>
      <w:marRight w:val="0"/>
      <w:marTop w:val="0"/>
      <w:marBottom w:val="0"/>
      <w:divBdr>
        <w:top w:val="none" w:sz="0" w:space="0" w:color="auto"/>
        <w:left w:val="none" w:sz="0" w:space="0" w:color="auto"/>
        <w:bottom w:val="none" w:sz="0" w:space="0" w:color="auto"/>
        <w:right w:val="none" w:sz="0" w:space="0" w:color="auto"/>
      </w:divBdr>
    </w:div>
    <w:div w:id="253324909">
      <w:bodyDiv w:val="1"/>
      <w:marLeft w:val="0"/>
      <w:marRight w:val="0"/>
      <w:marTop w:val="0"/>
      <w:marBottom w:val="0"/>
      <w:divBdr>
        <w:top w:val="none" w:sz="0" w:space="0" w:color="auto"/>
        <w:left w:val="none" w:sz="0" w:space="0" w:color="auto"/>
        <w:bottom w:val="none" w:sz="0" w:space="0" w:color="auto"/>
        <w:right w:val="none" w:sz="0" w:space="0" w:color="auto"/>
      </w:divBdr>
    </w:div>
    <w:div w:id="441071352">
      <w:bodyDiv w:val="1"/>
      <w:marLeft w:val="0"/>
      <w:marRight w:val="0"/>
      <w:marTop w:val="0"/>
      <w:marBottom w:val="0"/>
      <w:divBdr>
        <w:top w:val="none" w:sz="0" w:space="0" w:color="auto"/>
        <w:left w:val="none" w:sz="0" w:space="0" w:color="auto"/>
        <w:bottom w:val="none" w:sz="0" w:space="0" w:color="auto"/>
        <w:right w:val="none" w:sz="0" w:space="0" w:color="auto"/>
      </w:divBdr>
    </w:div>
    <w:div w:id="499320611">
      <w:bodyDiv w:val="1"/>
      <w:marLeft w:val="0"/>
      <w:marRight w:val="0"/>
      <w:marTop w:val="0"/>
      <w:marBottom w:val="0"/>
      <w:divBdr>
        <w:top w:val="none" w:sz="0" w:space="0" w:color="auto"/>
        <w:left w:val="none" w:sz="0" w:space="0" w:color="auto"/>
        <w:bottom w:val="none" w:sz="0" w:space="0" w:color="auto"/>
        <w:right w:val="none" w:sz="0" w:space="0" w:color="auto"/>
      </w:divBdr>
    </w:div>
    <w:div w:id="531457742">
      <w:bodyDiv w:val="1"/>
      <w:marLeft w:val="0"/>
      <w:marRight w:val="0"/>
      <w:marTop w:val="0"/>
      <w:marBottom w:val="0"/>
      <w:divBdr>
        <w:top w:val="none" w:sz="0" w:space="0" w:color="auto"/>
        <w:left w:val="none" w:sz="0" w:space="0" w:color="auto"/>
        <w:bottom w:val="none" w:sz="0" w:space="0" w:color="auto"/>
        <w:right w:val="none" w:sz="0" w:space="0" w:color="auto"/>
      </w:divBdr>
    </w:div>
    <w:div w:id="645472121">
      <w:bodyDiv w:val="1"/>
      <w:marLeft w:val="0"/>
      <w:marRight w:val="0"/>
      <w:marTop w:val="0"/>
      <w:marBottom w:val="0"/>
      <w:divBdr>
        <w:top w:val="none" w:sz="0" w:space="0" w:color="auto"/>
        <w:left w:val="none" w:sz="0" w:space="0" w:color="auto"/>
        <w:bottom w:val="none" w:sz="0" w:space="0" w:color="auto"/>
        <w:right w:val="none" w:sz="0" w:space="0" w:color="auto"/>
      </w:divBdr>
    </w:div>
    <w:div w:id="658389426">
      <w:bodyDiv w:val="1"/>
      <w:marLeft w:val="0"/>
      <w:marRight w:val="0"/>
      <w:marTop w:val="0"/>
      <w:marBottom w:val="0"/>
      <w:divBdr>
        <w:top w:val="none" w:sz="0" w:space="0" w:color="auto"/>
        <w:left w:val="none" w:sz="0" w:space="0" w:color="auto"/>
        <w:bottom w:val="none" w:sz="0" w:space="0" w:color="auto"/>
        <w:right w:val="none" w:sz="0" w:space="0" w:color="auto"/>
      </w:divBdr>
    </w:div>
    <w:div w:id="692731980">
      <w:bodyDiv w:val="1"/>
      <w:marLeft w:val="0"/>
      <w:marRight w:val="0"/>
      <w:marTop w:val="0"/>
      <w:marBottom w:val="0"/>
      <w:divBdr>
        <w:top w:val="none" w:sz="0" w:space="0" w:color="auto"/>
        <w:left w:val="none" w:sz="0" w:space="0" w:color="auto"/>
        <w:bottom w:val="none" w:sz="0" w:space="0" w:color="auto"/>
        <w:right w:val="none" w:sz="0" w:space="0" w:color="auto"/>
      </w:divBdr>
    </w:div>
    <w:div w:id="693962094">
      <w:bodyDiv w:val="1"/>
      <w:marLeft w:val="0"/>
      <w:marRight w:val="0"/>
      <w:marTop w:val="0"/>
      <w:marBottom w:val="0"/>
      <w:divBdr>
        <w:top w:val="none" w:sz="0" w:space="0" w:color="auto"/>
        <w:left w:val="none" w:sz="0" w:space="0" w:color="auto"/>
        <w:bottom w:val="none" w:sz="0" w:space="0" w:color="auto"/>
        <w:right w:val="none" w:sz="0" w:space="0" w:color="auto"/>
      </w:divBdr>
    </w:div>
    <w:div w:id="731778306">
      <w:bodyDiv w:val="1"/>
      <w:marLeft w:val="0"/>
      <w:marRight w:val="0"/>
      <w:marTop w:val="0"/>
      <w:marBottom w:val="0"/>
      <w:divBdr>
        <w:top w:val="none" w:sz="0" w:space="0" w:color="auto"/>
        <w:left w:val="none" w:sz="0" w:space="0" w:color="auto"/>
        <w:bottom w:val="none" w:sz="0" w:space="0" w:color="auto"/>
        <w:right w:val="none" w:sz="0" w:space="0" w:color="auto"/>
      </w:divBdr>
    </w:div>
    <w:div w:id="761147720">
      <w:bodyDiv w:val="1"/>
      <w:marLeft w:val="0"/>
      <w:marRight w:val="0"/>
      <w:marTop w:val="0"/>
      <w:marBottom w:val="0"/>
      <w:divBdr>
        <w:top w:val="none" w:sz="0" w:space="0" w:color="auto"/>
        <w:left w:val="none" w:sz="0" w:space="0" w:color="auto"/>
        <w:bottom w:val="none" w:sz="0" w:space="0" w:color="auto"/>
        <w:right w:val="none" w:sz="0" w:space="0" w:color="auto"/>
      </w:divBdr>
    </w:div>
    <w:div w:id="784734384">
      <w:bodyDiv w:val="1"/>
      <w:marLeft w:val="0"/>
      <w:marRight w:val="0"/>
      <w:marTop w:val="0"/>
      <w:marBottom w:val="0"/>
      <w:divBdr>
        <w:top w:val="none" w:sz="0" w:space="0" w:color="auto"/>
        <w:left w:val="none" w:sz="0" w:space="0" w:color="auto"/>
        <w:bottom w:val="none" w:sz="0" w:space="0" w:color="auto"/>
        <w:right w:val="none" w:sz="0" w:space="0" w:color="auto"/>
      </w:divBdr>
    </w:div>
    <w:div w:id="819805575">
      <w:bodyDiv w:val="1"/>
      <w:marLeft w:val="0"/>
      <w:marRight w:val="0"/>
      <w:marTop w:val="0"/>
      <w:marBottom w:val="0"/>
      <w:divBdr>
        <w:top w:val="none" w:sz="0" w:space="0" w:color="auto"/>
        <w:left w:val="none" w:sz="0" w:space="0" w:color="auto"/>
        <w:bottom w:val="none" w:sz="0" w:space="0" w:color="auto"/>
        <w:right w:val="none" w:sz="0" w:space="0" w:color="auto"/>
      </w:divBdr>
    </w:div>
    <w:div w:id="874541737">
      <w:bodyDiv w:val="1"/>
      <w:marLeft w:val="0"/>
      <w:marRight w:val="0"/>
      <w:marTop w:val="0"/>
      <w:marBottom w:val="0"/>
      <w:divBdr>
        <w:top w:val="none" w:sz="0" w:space="0" w:color="auto"/>
        <w:left w:val="none" w:sz="0" w:space="0" w:color="auto"/>
        <w:bottom w:val="none" w:sz="0" w:space="0" w:color="auto"/>
        <w:right w:val="none" w:sz="0" w:space="0" w:color="auto"/>
      </w:divBdr>
    </w:div>
    <w:div w:id="887961452">
      <w:bodyDiv w:val="1"/>
      <w:marLeft w:val="0"/>
      <w:marRight w:val="0"/>
      <w:marTop w:val="0"/>
      <w:marBottom w:val="0"/>
      <w:divBdr>
        <w:top w:val="none" w:sz="0" w:space="0" w:color="auto"/>
        <w:left w:val="none" w:sz="0" w:space="0" w:color="auto"/>
        <w:bottom w:val="none" w:sz="0" w:space="0" w:color="auto"/>
        <w:right w:val="none" w:sz="0" w:space="0" w:color="auto"/>
      </w:divBdr>
    </w:div>
    <w:div w:id="894321215">
      <w:bodyDiv w:val="1"/>
      <w:marLeft w:val="0"/>
      <w:marRight w:val="0"/>
      <w:marTop w:val="0"/>
      <w:marBottom w:val="0"/>
      <w:divBdr>
        <w:top w:val="none" w:sz="0" w:space="0" w:color="auto"/>
        <w:left w:val="none" w:sz="0" w:space="0" w:color="auto"/>
        <w:bottom w:val="none" w:sz="0" w:space="0" w:color="auto"/>
        <w:right w:val="none" w:sz="0" w:space="0" w:color="auto"/>
      </w:divBdr>
    </w:div>
    <w:div w:id="898249463">
      <w:bodyDiv w:val="1"/>
      <w:marLeft w:val="0"/>
      <w:marRight w:val="0"/>
      <w:marTop w:val="0"/>
      <w:marBottom w:val="0"/>
      <w:divBdr>
        <w:top w:val="none" w:sz="0" w:space="0" w:color="auto"/>
        <w:left w:val="none" w:sz="0" w:space="0" w:color="auto"/>
        <w:bottom w:val="none" w:sz="0" w:space="0" w:color="auto"/>
        <w:right w:val="none" w:sz="0" w:space="0" w:color="auto"/>
      </w:divBdr>
    </w:div>
    <w:div w:id="953751068">
      <w:bodyDiv w:val="1"/>
      <w:marLeft w:val="0"/>
      <w:marRight w:val="0"/>
      <w:marTop w:val="0"/>
      <w:marBottom w:val="0"/>
      <w:divBdr>
        <w:top w:val="none" w:sz="0" w:space="0" w:color="auto"/>
        <w:left w:val="none" w:sz="0" w:space="0" w:color="auto"/>
        <w:bottom w:val="none" w:sz="0" w:space="0" w:color="auto"/>
        <w:right w:val="none" w:sz="0" w:space="0" w:color="auto"/>
      </w:divBdr>
    </w:div>
    <w:div w:id="989796202">
      <w:bodyDiv w:val="1"/>
      <w:marLeft w:val="0"/>
      <w:marRight w:val="0"/>
      <w:marTop w:val="0"/>
      <w:marBottom w:val="0"/>
      <w:divBdr>
        <w:top w:val="none" w:sz="0" w:space="0" w:color="auto"/>
        <w:left w:val="none" w:sz="0" w:space="0" w:color="auto"/>
        <w:bottom w:val="none" w:sz="0" w:space="0" w:color="auto"/>
        <w:right w:val="none" w:sz="0" w:space="0" w:color="auto"/>
      </w:divBdr>
    </w:div>
    <w:div w:id="991256642">
      <w:bodyDiv w:val="1"/>
      <w:marLeft w:val="0"/>
      <w:marRight w:val="0"/>
      <w:marTop w:val="0"/>
      <w:marBottom w:val="0"/>
      <w:divBdr>
        <w:top w:val="none" w:sz="0" w:space="0" w:color="auto"/>
        <w:left w:val="none" w:sz="0" w:space="0" w:color="auto"/>
        <w:bottom w:val="none" w:sz="0" w:space="0" w:color="auto"/>
        <w:right w:val="none" w:sz="0" w:space="0" w:color="auto"/>
      </w:divBdr>
    </w:div>
    <w:div w:id="1133794608">
      <w:bodyDiv w:val="1"/>
      <w:marLeft w:val="0"/>
      <w:marRight w:val="0"/>
      <w:marTop w:val="0"/>
      <w:marBottom w:val="0"/>
      <w:divBdr>
        <w:top w:val="none" w:sz="0" w:space="0" w:color="auto"/>
        <w:left w:val="none" w:sz="0" w:space="0" w:color="auto"/>
        <w:bottom w:val="none" w:sz="0" w:space="0" w:color="auto"/>
        <w:right w:val="none" w:sz="0" w:space="0" w:color="auto"/>
      </w:divBdr>
    </w:div>
    <w:div w:id="1165130740">
      <w:bodyDiv w:val="1"/>
      <w:marLeft w:val="0"/>
      <w:marRight w:val="0"/>
      <w:marTop w:val="0"/>
      <w:marBottom w:val="0"/>
      <w:divBdr>
        <w:top w:val="none" w:sz="0" w:space="0" w:color="auto"/>
        <w:left w:val="none" w:sz="0" w:space="0" w:color="auto"/>
        <w:bottom w:val="none" w:sz="0" w:space="0" w:color="auto"/>
        <w:right w:val="none" w:sz="0" w:space="0" w:color="auto"/>
      </w:divBdr>
    </w:div>
    <w:div w:id="1165242346">
      <w:bodyDiv w:val="1"/>
      <w:marLeft w:val="0"/>
      <w:marRight w:val="0"/>
      <w:marTop w:val="0"/>
      <w:marBottom w:val="0"/>
      <w:divBdr>
        <w:top w:val="none" w:sz="0" w:space="0" w:color="auto"/>
        <w:left w:val="none" w:sz="0" w:space="0" w:color="auto"/>
        <w:bottom w:val="none" w:sz="0" w:space="0" w:color="auto"/>
        <w:right w:val="none" w:sz="0" w:space="0" w:color="auto"/>
      </w:divBdr>
    </w:div>
    <w:div w:id="1275477818">
      <w:bodyDiv w:val="1"/>
      <w:marLeft w:val="0"/>
      <w:marRight w:val="0"/>
      <w:marTop w:val="0"/>
      <w:marBottom w:val="0"/>
      <w:divBdr>
        <w:top w:val="none" w:sz="0" w:space="0" w:color="auto"/>
        <w:left w:val="none" w:sz="0" w:space="0" w:color="auto"/>
        <w:bottom w:val="none" w:sz="0" w:space="0" w:color="auto"/>
        <w:right w:val="none" w:sz="0" w:space="0" w:color="auto"/>
      </w:divBdr>
    </w:div>
    <w:div w:id="1383750742">
      <w:bodyDiv w:val="1"/>
      <w:marLeft w:val="0"/>
      <w:marRight w:val="0"/>
      <w:marTop w:val="0"/>
      <w:marBottom w:val="0"/>
      <w:divBdr>
        <w:top w:val="none" w:sz="0" w:space="0" w:color="auto"/>
        <w:left w:val="none" w:sz="0" w:space="0" w:color="auto"/>
        <w:bottom w:val="none" w:sz="0" w:space="0" w:color="auto"/>
        <w:right w:val="none" w:sz="0" w:space="0" w:color="auto"/>
      </w:divBdr>
    </w:div>
    <w:div w:id="1497962967">
      <w:bodyDiv w:val="1"/>
      <w:marLeft w:val="0"/>
      <w:marRight w:val="0"/>
      <w:marTop w:val="0"/>
      <w:marBottom w:val="0"/>
      <w:divBdr>
        <w:top w:val="none" w:sz="0" w:space="0" w:color="auto"/>
        <w:left w:val="none" w:sz="0" w:space="0" w:color="auto"/>
        <w:bottom w:val="none" w:sz="0" w:space="0" w:color="auto"/>
        <w:right w:val="none" w:sz="0" w:space="0" w:color="auto"/>
      </w:divBdr>
    </w:div>
    <w:div w:id="1498156785">
      <w:bodyDiv w:val="1"/>
      <w:marLeft w:val="0"/>
      <w:marRight w:val="0"/>
      <w:marTop w:val="0"/>
      <w:marBottom w:val="0"/>
      <w:divBdr>
        <w:top w:val="none" w:sz="0" w:space="0" w:color="auto"/>
        <w:left w:val="none" w:sz="0" w:space="0" w:color="auto"/>
        <w:bottom w:val="none" w:sz="0" w:space="0" w:color="auto"/>
        <w:right w:val="none" w:sz="0" w:space="0" w:color="auto"/>
      </w:divBdr>
    </w:div>
    <w:div w:id="1515608226">
      <w:bodyDiv w:val="1"/>
      <w:marLeft w:val="0"/>
      <w:marRight w:val="0"/>
      <w:marTop w:val="0"/>
      <w:marBottom w:val="0"/>
      <w:divBdr>
        <w:top w:val="none" w:sz="0" w:space="0" w:color="auto"/>
        <w:left w:val="none" w:sz="0" w:space="0" w:color="auto"/>
        <w:bottom w:val="none" w:sz="0" w:space="0" w:color="auto"/>
        <w:right w:val="none" w:sz="0" w:space="0" w:color="auto"/>
      </w:divBdr>
    </w:div>
    <w:div w:id="1535844604">
      <w:bodyDiv w:val="1"/>
      <w:marLeft w:val="0"/>
      <w:marRight w:val="0"/>
      <w:marTop w:val="0"/>
      <w:marBottom w:val="0"/>
      <w:divBdr>
        <w:top w:val="none" w:sz="0" w:space="0" w:color="auto"/>
        <w:left w:val="none" w:sz="0" w:space="0" w:color="auto"/>
        <w:bottom w:val="none" w:sz="0" w:space="0" w:color="auto"/>
        <w:right w:val="none" w:sz="0" w:space="0" w:color="auto"/>
      </w:divBdr>
    </w:div>
    <w:div w:id="1589536059">
      <w:bodyDiv w:val="1"/>
      <w:marLeft w:val="0"/>
      <w:marRight w:val="0"/>
      <w:marTop w:val="0"/>
      <w:marBottom w:val="0"/>
      <w:divBdr>
        <w:top w:val="none" w:sz="0" w:space="0" w:color="auto"/>
        <w:left w:val="none" w:sz="0" w:space="0" w:color="auto"/>
        <w:bottom w:val="none" w:sz="0" w:space="0" w:color="auto"/>
        <w:right w:val="none" w:sz="0" w:space="0" w:color="auto"/>
      </w:divBdr>
    </w:div>
    <w:div w:id="1665471552">
      <w:bodyDiv w:val="1"/>
      <w:marLeft w:val="0"/>
      <w:marRight w:val="0"/>
      <w:marTop w:val="0"/>
      <w:marBottom w:val="0"/>
      <w:divBdr>
        <w:top w:val="none" w:sz="0" w:space="0" w:color="auto"/>
        <w:left w:val="none" w:sz="0" w:space="0" w:color="auto"/>
        <w:bottom w:val="none" w:sz="0" w:space="0" w:color="auto"/>
        <w:right w:val="none" w:sz="0" w:space="0" w:color="auto"/>
      </w:divBdr>
    </w:div>
    <w:div w:id="1681273618">
      <w:bodyDiv w:val="1"/>
      <w:marLeft w:val="0"/>
      <w:marRight w:val="0"/>
      <w:marTop w:val="0"/>
      <w:marBottom w:val="0"/>
      <w:divBdr>
        <w:top w:val="none" w:sz="0" w:space="0" w:color="auto"/>
        <w:left w:val="none" w:sz="0" w:space="0" w:color="auto"/>
        <w:bottom w:val="none" w:sz="0" w:space="0" w:color="auto"/>
        <w:right w:val="none" w:sz="0" w:space="0" w:color="auto"/>
      </w:divBdr>
    </w:div>
    <w:div w:id="1687905853">
      <w:bodyDiv w:val="1"/>
      <w:marLeft w:val="0"/>
      <w:marRight w:val="0"/>
      <w:marTop w:val="0"/>
      <w:marBottom w:val="0"/>
      <w:divBdr>
        <w:top w:val="none" w:sz="0" w:space="0" w:color="auto"/>
        <w:left w:val="none" w:sz="0" w:space="0" w:color="auto"/>
        <w:bottom w:val="none" w:sz="0" w:space="0" w:color="auto"/>
        <w:right w:val="none" w:sz="0" w:space="0" w:color="auto"/>
      </w:divBdr>
    </w:div>
    <w:div w:id="1809129699">
      <w:bodyDiv w:val="1"/>
      <w:marLeft w:val="0"/>
      <w:marRight w:val="0"/>
      <w:marTop w:val="0"/>
      <w:marBottom w:val="0"/>
      <w:divBdr>
        <w:top w:val="none" w:sz="0" w:space="0" w:color="auto"/>
        <w:left w:val="none" w:sz="0" w:space="0" w:color="auto"/>
        <w:bottom w:val="none" w:sz="0" w:space="0" w:color="auto"/>
        <w:right w:val="none" w:sz="0" w:space="0" w:color="auto"/>
      </w:divBdr>
    </w:div>
    <w:div w:id="1819881663">
      <w:bodyDiv w:val="1"/>
      <w:marLeft w:val="0"/>
      <w:marRight w:val="0"/>
      <w:marTop w:val="0"/>
      <w:marBottom w:val="0"/>
      <w:divBdr>
        <w:top w:val="none" w:sz="0" w:space="0" w:color="auto"/>
        <w:left w:val="none" w:sz="0" w:space="0" w:color="auto"/>
        <w:bottom w:val="none" w:sz="0" w:space="0" w:color="auto"/>
        <w:right w:val="none" w:sz="0" w:space="0" w:color="auto"/>
      </w:divBdr>
    </w:div>
    <w:div w:id="1843471089">
      <w:bodyDiv w:val="1"/>
      <w:marLeft w:val="0"/>
      <w:marRight w:val="0"/>
      <w:marTop w:val="0"/>
      <w:marBottom w:val="0"/>
      <w:divBdr>
        <w:top w:val="none" w:sz="0" w:space="0" w:color="auto"/>
        <w:left w:val="none" w:sz="0" w:space="0" w:color="auto"/>
        <w:bottom w:val="none" w:sz="0" w:space="0" w:color="auto"/>
        <w:right w:val="none" w:sz="0" w:space="0" w:color="auto"/>
      </w:divBdr>
    </w:div>
    <w:div w:id="1847936759">
      <w:bodyDiv w:val="1"/>
      <w:marLeft w:val="0"/>
      <w:marRight w:val="0"/>
      <w:marTop w:val="0"/>
      <w:marBottom w:val="0"/>
      <w:divBdr>
        <w:top w:val="none" w:sz="0" w:space="0" w:color="auto"/>
        <w:left w:val="none" w:sz="0" w:space="0" w:color="auto"/>
        <w:bottom w:val="none" w:sz="0" w:space="0" w:color="auto"/>
        <w:right w:val="none" w:sz="0" w:space="0" w:color="auto"/>
      </w:divBdr>
      <w:divsChild>
        <w:div w:id="705103897">
          <w:marLeft w:val="0"/>
          <w:marRight w:val="0"/>
          <w:marTop w:val="0"/>
          <w:marBottom w:val="0"/>
          <w:divBdr>
            <w:top w:val="none" w:sz="0" w:space="0" w:color="auto"/>
            <w:left w:val="none" w:sz="0" w:space="0" w:color="auto"/>
            <w:bottom w:val="none" w:sz="0" w:space="0" w:color="auto"/>
            <w:right w:val="none" w:sz="0" w:space="0" w:color="auto"/>
          </w:divBdr>
        </w:div>
        <w:div w:id="878277409">
          <w:marLeft w:val="0"/>
          <w:marRight w:val="0"/>
          <w:marTop w:val="0"/>
          <w:marBottom w:val="0"/>
          <w:divBdr>
            <w:top w:val="none" w:sz="0" w:space="0" w:color="auto"/>
            <w:left w:val="none" w:sz="0" w:space="0" w:color="auto"/>
            <w:bottom w:val="none" w:sz="0" w:space="0" w:color="auto"/>
            <w:right w:val="none" w:sz="0" w:space="0" w:color="auto"/>
          </w:divBdr>
        </w:div>
        <w:div w:id="1610699053">
          <w:marLeft w:val="0"/>
          <w:marRight w:val="0"/>
          <w:marTop w:val="0"/>
          <w:marBottom w:val="0"/>
          <w:divBdr>
            <w:top w:val="none" w:sz="0" w:space="0" w:color="auto"/>
            <w:left w:val="none" w:sz="0" w:space="0" w:color="auto"/>
            <w:bottom w:val="none" w:sz="0" w:space="0" w:color="auto"/>
            <w:right w:val="none" w:sz="0" w:space="0" w:color="auto"/>
          </w:divBdr>
        </w:div>
        <w:div w:id="1496800974">
          <w:marLeft w:val="0"/>
          <w:marRight w:val="0"/>
          <w:marTop w:val="0"/>
          <w:marBottom w:val="0"/>
          <w:divBdr>
            <w:top w:val="none" w:sz="0" w:space="0" w:color="auto"/>
            <w:left w:val="none" w:sz="0" w:space="0" w:color="auto"/>
            <w:bottom w:val="none" w:sz="0" w:space="0" w:color="auto"/>
            <w:right w:val="none" w:sz="0" w:space="0" w:color="auto"/>
          </w:divBdr>
        </w:div>
        <w:div w:id="646975971">
          <w:marLeft w:val="0"/>
          <w:marRight w:val="0"/>
          <w:marTop w:val="0"/>
          <w:marBottom w:val="0"/>
          <w:divBdr>
            <w:top w:val="none" w:sz="0" w:space="0" w:color="auto"/>
            <w:left w:val="none" w:sz="0" w:space="0" w:color="auto"/>
            <w:bottom w:val="none" w:sz="0" w:space="0" w:color="auto"/>
            <w:right w:val="none" w:sz="0" w:space="0" w:color="auto"/>
          </w:divBdr>
        </w:div>
        <w:div w:id="1018890136">
          <w:marLeft w:val="0"/>
          <w:marRight w:val="0"/>
          <w:marTop w:val="0"/>
          <w:marBottom w:val="0"/>
          <w:divBdr>
            <w:top w:val="none" w:sz="0" w:space="0" w:color="auto"/>
            <w:left w:val="none" w:sz="0" w:space="0" w:color="auto"/>
            <w:bottom w:val="none" w:sz="0" w:space="0" w:color="auto"/>
            <w:right w:val="none" w:sz="0" w:space="0" w:color="auto"/>
          </w:divBdr>
        </w:div>
        <w:div w:id="1535731890">
          <w:marLeft w:val="0"/>
          <w:marRight w:val="0"/>
          <w:marTop w:val="0"/>
          <w:marBottom w:val="0"/>
          <w:divBdr>
            <w:top w:val="none" w:sz="0" w:space="0" w:color="auto"/>
            <w:left w:val="none" w:sz="0" w:space="0" w:color="auto"/>
            <w:bottom w:val="none" w:sz="0" w:space="0" w:color="auto"/>
            <w:right w:val="none" w:sz="0" w:space="0" w:color="auto"/>
          </w:divBdr>
        </w:div>
        <w:div w:id="448817461">
          <w:marLeft w:val="0"/>
          <w:marRight w:val="0"/>
          <w:marTop w:val="0"/>
          <w:marBottom w:val="0"/>
          <w:divBdr>
            <w:top w:val="none" w:sz="0" w:space="0" w:color="auto"/>
            <w:left w:val="none" w:sz="0" w:space="0" w:color="auto"/>
            <w:bottom w:val="none" w:sz="0" w:space="0" w:color="auto"/>
            <w:right w:val="none" w:sz="0" w:space="0" w:color="auto"/>
          </w:divBdr>
        </w:div>
        <w:div w:id="1176579960">
          <w:marLeft w:val="0"/>
          <w:marRight w:val="0"/>
          <w:marTop w:val="0"/>
          <w:marBottom w:val="0"/>
          <w:divBdr>
            <w:top w:val="none" w:sz="0" w:space="0" w:color="auto"/>
            <w:left w:val="none" w:sz="0" w:space="0" w:color="auto"/>
            <w:bottom w:val="none" w:sz="0" w:space="0" w:color="auto"/>
            <w:right w:val="none" w:sz="0" w:space="0" w:color="auto"/>
          </w:divBdr>
        </w:div>
        <w:div w:id="439956591">
          <w:marLeft w:val="0"/>
          <w:marRight w:val="0"/>
          <w:marTop w:val="0"/>
          <w:marBottom w:val="0"/>
          <w:divBdr>
            <w:top w:val="none" w:sz="0" w:space="0" w:color="auto"/>
            <w:left w:val="none" w:sz="0" w:space="0" w:color="auto"/>
            <w:bottom w:val="none" w:sz="0" w:space="0" w:color="auto"/>
            <w:right w:val="none" w:sz="0" w:space="0" w:color="auto"/>
          </w:divBdr>
        </w:div>
        <w:div w:id="513110091">
          <w:marLeft w:val="0"/>
          <w:marRight w:val="0"/>
          <w:marTop w:val="0"/>
          <w:marBottom w:val="0"/>
          <w:divBdr>
            <w:top w:val="none" w:sz="0" w:space="0" w:color="auto"/>
            <w:left w:val="none" w:sz="0" w:space="0" w:color="auto"/>
            <w:bottom w:val="none" w:sz="0" w:space="0" w:color="auto"/>
            <w:right w:val="none" w:sz="0" w:space="0" w:color="auto"/>
          </w:divBdr>
        </w:div>
        <w:div w:id="528298950">
          <w:marLeft w:val="0"/>
          <w:marRight w:val="0"/>
          <w:marTop w:val="0"/>
          <w:marBottom w:val="0"/>
          <w:divBdr>
            <w:top w:val="none" w:sz="0" w:space="0" w:color="auto"/>
            <w:left w:val="none" w:sz="0" w:space="0" w:color="auto"/>
            <w:bottom w:val="none" w:sz="0" w:space="0" w:color="auto"/>
            <w:right w:val="none" w:sz="0" w:space="0" w:color="auto"/>
          </w:divBdr>
        </w:div>
        <w:div w:id="1353188775">
          <w:marLeft w:val="0"/>
          <w:marRight w:val="0"/>
          <w:marTop w:val="0"/>
          <w:marBottom w:val="0"/>
          <w:divBdr>
            <w:top w:val="none" w:sz="0" w:space="0" w:color="auto"/>
            <w:left w:val="none" w:sz="0" w:space="0" w:color="auto"/>
            <w:bottom w:val="none" w:sz="0" w:space="0" w:color="auto"/>
            <w:right w:val="none" w:sz="0" w:space="0" w:color="auto"/>
          </w:divBdr>
        </w:div>
      </w:divsChild>
    </w:div>
    <w:div w:id="1909224983">
      <w:bodyDiv w:val="1"/>
      <w:marLeft w:val="0"/>
      <w:marRight w:val="0"/>
      <w:marTop w:val="0"/>
      <w:marBottom w:val="0"/>
      <w:divBdr>
        <w:top w:val="none" w:sz="0" w:space="0" w:color="auto"/>
        <w:left w:val="none" w:sz="0" w:space="0" w:color="auto"/>
        <w:bottom w:val="none" w:sz="0" w:space="0" w:color="auto"/>
        <w:right w:val="none" w:sz="0" w:space="0" w:color="auto"/>
      </w:divBdr>
    </w:div>
    <w:div w:id="1962808325">
      <w:bodyDiv w:val="1"/>
      <w:marLeft w:val="0"/>
      <w:marRight w:val="0"/>
      <w:marTop w:val="0"/>
      <w:marBottom w:val="0"/>
      <w:divBdr>
        <w:top w:val="none" w:sz="0" w:space="0" w:color="auto"/>
        <w:left w:val="none" w:sz="0" w:space="0" w:color="auto"/>
        <w:bottom w:val="none" w:sz="0" w:space="0" w:color="auto"/>
        <w:right w:val="none" w:sz="0" w:space="0" w:color="auto"/>
      </w:divBdr>
    </w:div>
    <w:div w:id="19685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dpo@gwp.g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5DEF9-956E-45BA-A8C9-F52D1D85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Nigar Huseynli</dc:creator>
  <cp:keywords/>
  <dc:description/>
  <cp:lastModifiedBy>Ketevan Chkheidze</cp:lastModifiedBy>
  <cp:revision>18</cp:revision>
  <cp:lastPrinted>2022-03-11T10:46:00Z</cp:lastPrinted>
  <dcterms:created xsi:type="dcterms:W3CDTF">2025-07-24T10:45:00Z</dcterms:created>
  <dcterms:modified xsi:type="dcterms:W3CDTF">2025-07-25T11:57:00Z</dcterms:modified>
</cp:coreProperties>
</file>