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C15B4" w:rsidRDefault="00305561" w:rsidP="00A331E0">
          <w:pPr>
            <w:rPr>
              <w:rFonts w:asciiTheme="minorHAnsi" w:hAnsiTheme="minorHAnsi" w:cstheme="minorHAnsi"/>
              <w:noProof/>
            </w:rPr>
          </w:pPr>
        </w:p>
        <w:p w14:paraId="6B11F469" w14:textId="537E5CE9" w:rsidR="00D47EEF" w:rsidRPr="001C15B4" w:rsidRDefault="00B15748" w:rsidP="002158A2">
          <w:pPr>
            <w:rPr>
              <w:rFonts w:asciiTheme="minorHAnsi" w:hAnsiTheme="minorHAnsi" w:cstheme="minorHAnsi"/>
            </w:rPr>
          </w:pPr>
          <w:r w:rsidRPr="001C15B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A1988C8" wp14:editId="64993949">
                    <wp:simplePos x="0" y="0"/>
                    <wp:positionH relativeFrom="margin">
                      <wp:posOffset>-247015</wp:posOffset>
                    </wp:positionH>
                    <wp:positionV relativeFrom="margin">
                      <wp:posOffset>3501390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3B93A4BA" w:rsidR="0041678D" w:rsidRPr="00B9072A" w:rsidRDefault="0041678D" w:rsidP="000D1CB3">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ტენდერი</w:t>
                                </w:r>
                                <w:r>
                                  <w:rPr>
                                    <w:rFonts w:cs="Arial"/>
                                    <w:b/>
                                    <w:color w:val="auto"/>
                                    <w:sz w:val="40"/>
                                    <w:szCs w:val="56"/>
                                    <w:lang w:val="af-ZA"/>
                                  </w:rPr>
                                  <w:t xml:space="preserve"> </w:t>
                                </w:r>
                                <w:r w:rsidR="002D75D7">
                                  <w:rPr>
                                    <w:rFonts w:cs="Arial"/>
                                    <w:b/>
                                    <w:color w:val="auto"/>
                                    <w:sz w:val="40"/>
                                    <w:szCs w:val="56"/>
                                    <w:lang w:val="ka-GE"/>
                                  </w:rPr>
                                  <w:t>LED</w:t>
                                </w:r>
                                <w:r w:rsidR="00B77FC5">
                                  <w:rPr>
                                    <w:rFonts w:cs="Arial"/>
                                    <w:b/>
                                    <w:color w:val="auto"/>
                                    <w:sz w:val="40"/>
                                    <w:szCs w:val="56"/>
                                    <w:lang w:val="ka-GE"/>
                                  </w:rPr>
                                  <w:t xml:space="preserve"> მონიტორების</w:t>
                                </w:r>
                                <w:r w:rsidR="00B9072A">
                                  <w:rPr>
                                    <w:rFonts w:cs="Arial"/>
                                    <w:b/>
                                    <w:color w:val="auto"/>
                                    <w:sz w:val="40"/>
                                    <w:szCs w:val="56"/>
                                  </w:rPr>
                                  <w:t xml:space="preserve"> </w:t>
                                </w:r>
                                <w:proofErr w:type="spellStart"/>
                                <w:r w:rsidR="00B9072A">
                                  <w:rPr>
                                    <w:rFonts w:cs="Arial"/>
                                    <w:b/>
                                    <w:color w:val="auto"/>
                                    <w:sz w:val="40"/>
                                    <w:szCs w:val="56"/>
                                  </w:rPr>
                                  <w:t>შესყიდვი</w:t>
                                </w:r>
                                <w:r w:rsidR="002D75D7">
                                  <w:rPr>
                                    <w:rFonts w:cs="Arial"/>
                                    <w:b/>
                                    <w:color w:val="auto"/>
                                    <w:sz w:val="40"/>
                                    <w:szCs w:val="56"/>
                                  </w:rPr>
                                  <w:t>სა</w:t>
                                </w:r>
                                <w:proofErr w:type="spellEnd"/>
                                <w:r w:rsidR="002D75D7">
                                  <w:rPr>
                                    <w:rFonts w:cs="Arial"/>
                                    <w:b/>
                                    <w:color w:val="auto"/>
                                    <w:sz w:val="40"/>
                                    <w:szCs w:val="56"/>
                                  </w:rPr>
                                  <w:t xml:space="preserve"> </w:t>
                                </w:r>
                                <w:proofErr w:type="spellStart"/>
                                <w:r w:rsidR="002D75D7">
                                  <w:rPr>
                                    <w:rFonts w:cs="Arial"/>
                                    <w:b/>
                                    <w:color w:val="auto"/>
                                    <w:sz w:val="40"/>
                                    <w:szCs w:val="56"/>
                                  </w:rPr>
                                  <w:t>და</w:t>
                                </w:r>
                                <w:proofErr w:type="spellEnd"/>
                                <w:r w:rsidR="002D75D7">
                                  <w:rPr>
                                    <w:rFonts w:cs="Arial"/>
                                    <w:b/>
                                    <w:color w:val="auto"/>
                                    <w:sz w:val="40"/>
                                    <w:szCs w:val="56"/>
                                  </w:rPr>
                                  <w:t xml:space="preserve"> </w:t>
                                </w:r>
                                <w:proofErr w:type="spellStart"/>
                                <w:r w:rsidR="002D75D7">
                                  <w:rPr>
                                    <w:rFonts w:cs="Arial"/>
                                    <w:b/>
                                    <w:color w:val="auto"/>
                                    <w:sz w:val="40"/>
                                    <w:szCs w:val="56"/>
                                  </w:rPr>
                                  <w:t>მონტაჟისთვის</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5pt;margin-top:275.7pt;width:526.45pt;height:8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7+dgIAAGY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" fillcolor="white [3201]" stroked="f" strokeweight=".5pt">
                    <v:textbox>
                      <w:txbxContent>
                        <w:p w14:paraId="573A4337" w14:textId="3B93A4BA" w:rsidR="0041678D" w:rsidRPr="00B9072A" w:rsidRDefault="0041678D" w:rsidP="000D1CB3">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ტენდერი</w:t>
                          </w:r>
                          <w:r>
                            <w:rPr>
                              <w:rFonts w:cs="Arial"/>
                              <w:b/>
                              <w:color w:val="auto"/>
                              <w:sz w:val="40"/>
                              <w:szCs w:val="56"/>
                              <w:lang w:val="af-ZA"/>
                            </w:rPr>
                            <w:t xml:space="preserve"> </w:t>
                          </w:r>
                          <w:r w:rsidR="002D75D7">
                            <w:rPr>
                              <w:rFonts w:cs="Arial"/>
                              <w:b/>
                              <w:color w:val="auto"/>
                              <w:sz w:val="40"/>
                              <w:szCs w:val="56"/>
                              <w:lang w:val="ka-GE"/>
                            </w:rPr>
                            <w:t>LED</w:t>
                          </w:r>
                          <w:r w:rsidR="00B77FC5">
                            <w:rPr>
                              <w:rFonts w:cs="Arial"/>
                              <w:b/>
                              <w:color w:val="auto"/>
                              <w:sz w:val="40"/>
                              <w:szCs w:val="56"/>
                              <w:lang w:val="ka-GE"/>
                            </w:rPr>
                            <w:t xml:space="preserve"> მონიტორების</w:t>
                          </w:r>
                          <w:r w:rsidR="00B9072A">
                            <w:rPr>
                              <w:rFonts w:cs="Arial"/>
                              <w:b/>
                              <w:color w:val="auto"/>
                              <w:sz w:val="40"/>
                              <w:szCs w:val="56"/>
                            </w:rPr>
                            <w:t xml:space="preserve"> </w:t>
                          </w:r>
                          <w:proofErr w:type="spellStart"/>
                          <w:r w:rsidR="00B9072A">
                            <w:rPr>
                              <w:rFonts w:cs="Arial"/>
                              <w:b/>
                              <w:color w:val="auto"/>
                              <w:sz w:val="40"/>
                              <w:szCs w:val="56"/>
                            </w:rPr>
                            <w:t>შესყიდვი</w:t>
                          </w:r>
                          <w:r w:rsidR="002D75D7">
                            <w:rPr>
                              <w:rFonts w:cs="Arial"/>
                              <w:b/>
                              <w:color w:val="auto"/>
                              <w:sz w:val="40"/>
                              <w:szCs w:val="56"/>
                            </w:rPr>
                            <w:t>სა</w:t>
                          </w:r>
                          <w:proofErr w:type="spellEnd"/>
                          <w:r w:rsidR="002D75D7">
                            <w:rPr>
                              <w:rFonts w:cs="Arial"/>
                              <w:b/>
                              <w:color w:val="auto"/>
                              <w:sz w:val="40"/>
                              <w:szCs w:val="56"/>
                            </w:rPr>
                            <w:t xml:space="preserve"> </w:t>
                          </w:r>
                          <w:proofErr w:type="spellStart"/>
                          <w:r w:rsidR="002D75D7">
                            <w:rPr>
                              <w:rFonts w:cs="Arial"/>
                              <w:b/>
                              <w:color w:val="auto"/>
                              <w:sz w:val="40"/>
                              <w:szCs w:val="56"/>
                            </w:rPr>
                            <w:t>და</w:t>
                          </w:r>
                          <w:proofErr w:type="spellEnd"/>
                          <w:r w:rsidR="002D75D7">
                            <w:rPr>
                              <w:rFonts w:cs="Arial"/>
                              <w:b/>
                              <w:color w:val="auto"/>
                              <w:sz w:val="40"/>
                              <w:szCs w:val="56"/>
                            </w:rPr>
                            <w:t xml:space="preserve"> </w:t>
                          </w:r>
                          <w:proofErr w:type="spellStart"/>
                          <w:r w:rsidR="002D75D7">
                            <w:rPr>
                              <w:rFonts w:cs="Arial"/>
                              <w:b/>
                              <w:color w:val="auto"/>
                              <w:sz w:val="40"/>
                              <w:szCs w:val="56"/>
                            </w:rPr>
                            <w:t>მონტაჟისთვის</w:t>
                          </w:r>
                          <w:proofErr w:type="spellEnd"/>
                        </w:p>
                      </w:txbxContent>
                    </v:textbox>
                    <w10:wrap type="square" anchorx="margin" anchory="margin"/>
                  </v:shape>
                </w:pict>
              </mc:Fallback>
            </mc:AlternateContent>
          </w:r>
          <w:r w:rsidR="005E1A54" w:rsidRPr="001C15B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F984D66" wp14:editId="31BF2D30">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41678D" w:rsidRPr="00305561" w:rsidRDefault="0041678D"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41678D" w:rsidRPr="00B54832" w14:paraId="59B4BB47" w14:textId="77777777" w:rsidTr="00305561">
                                  <w:tc>
                                    <w:tcPr>
                                      <w:tcW w:w="3528" w:type="dxa"/>
                                    </w:tcPr>
                                    <w:p w14:paraId="06405214" w14:textId="627C6A99" w:rsidR="0041678D" w:rsidRPr="00044204" w:rsidRDefault="0041678D" w:rsidP="00305561">
                                      <w:pPr>
                                        <w:rPr>
                                          <w:lang w:val="ka-GE"/>
                                        </w:rPr>
                                      </w:pPr>
                                    </w:p>
                                  </w:tc>
                                  <w:tc>
                                    <w:tcPr>
                                      <w:tcW w:w="6750" w:type="dxa"/>
                                      <w:shd w:val="clear" w:color="auto" w:fill="auto"/>
                                    </w:tcPr>
                                    <w:p w14:paraId="6C998CA0" w14:textId="482F87E0" w:rsidR="0041678D" w:rsidRPr="007778A1" w:rsidRDefault="0041678D" w:rsidP="007C5AE6">
                                      <w:pPr>
                                        <w:rPr>
                                          <w:lang w:val="ka-GE"/>
                                        </w:rPr>
                                      </w:pPr>
                                    </w:p>
                                  </w:tc>
                                </w:tr>
                                <w:tr w:rsidR="0041678D" w:rsidRPr="00DF2E46" w14:paraId="2B52C5D3" w14:textId="77777777" w:rsidTr="00305561">
                                  <w:tc>
                                    <w:tcPr>
                                      <w:tcW w:w="3528" w:type="dxa"/>
                                    </w:tcPr>
                                    <w:p w14:paraId="03251D2E" w14:textId="5AF30440" w:rsidR="0041678D" w:rsidRDefault="0041678D" w:rsidP="009E06FA">
                                      <w:pPr>
                                        <w:rPr>
                                          <w:lang w:val="ka-GE"/>
                                        </w:rPr>
                                      </w:pPr>
                                      <w:r>
                                        <w:rPr>
                                          <w:lang w:val="ka-GE"/>
                                        </w:rPr>
                                        <w:t>გამოცხადების თარიღი:</w:t>
                                      </w:r>
                                    </w:p>
                                    <w:p w14:paraId="05817507" w14:textId="37F6E610" w:rsidR="0041678D" w:rsidRPr="007C5AE6" w:rsidRDefault="0041678D" w:rsidP="009E06FA">
                                      <w:pPr>
                                        <w:rPr>
                                          <w:lang w:val="ka-GE"/>
                                        </w:rPr>
                                      </w:pPr>
                                      <w:r>
                                        <w:rPr>
                                          <w:lang w:val="ka-GE"/>
                                        </w:rPr>
                                        <w:t>დასრულების თარიღი:</w:t>
                                      </w:r>
                                    </w:p>
                                  </w:tc>
                                  <w:tc>
                                    <w:tcPr>
                                      <w:tcW w:w="6750" w:type="dxa"/>
                                      <w:shd w:val="clear" w:color="auto" w:fill="auto"/>
                                    </w:tcPr>
                                    <w:p w14:paraId="783AAA60" w14:textId="29B37A44" w:rsidR="006E0C9C" w:rsidRDefault="002D75D7" w:rsidP="00CB44B3">
                                      <w:pPr>
                                        <w:rPr>
                                          <w:lang w:val="ka-GE"/>
                                        </w:rPr>
                                      </w:pPr>
                                      <w:r>
                                        <w:rPr>
                                          <w:lang w:val="ka-GE"/>
                                        </w:rPr>
                                        <w:t>2</w:t>
                                      </w:r>
                                      <w:r w:rsidR="00CD39CA">
                                        <w:rPr>
                                          <w:lang w:val="ka-GE"/>
                                        </w:rPr>
                                        <w:t>8</w:t>
                                      </w:r>
                                      <w:r w:rsidR="006E0C9C">
                                        <w:rPr>
                                          <w:lang w:val="ka-GE"/>
                                        </w:rPr>
                                        <w:t xml:space="preserve"> ი</w:t>
                                      </w:r>
                                      <w:r w:rsidR="00B77FC5">
                                        <w:rPr>
                                          <w:lang w:val="ka-GE"/>
                                        </w:rPr>
                                        <w:t>ვლისი</w:t>
                                      </w:r>
                                      <w:r w:rsidR="006E0C9C">
                                        <w:rPr>
                                          <w:lang w:val="ka-GE"/>
                                        </w:rPr>
                                        <w:t xml:space="preserve"> </w:t>
                                      </w:r>
                                      <w:r w:rsidR="0041678D">
                                        <w:rPr>
                                          <w:lang w:val="ka-GE"/>
                                        </w:rPr>
                                        <w:t>202</w:t>
                                      </w:r>
                                      <w:r w:rsidR="006E0C9C">
                                        <w:rPr>
                                          <w:lang w:val="ka-GE"/>
                                        </w:rPr>
                                        <w:t>5</w:t>
                                      </w:r>
                                    </w:p>
                                    <w:p w14:paraId="5273460A" w14:textId="214CC571" w:rsidR="0041678D" w:rsidRPr="00415C7C" w:rsidRDefault="00CD39CA" w:rsidP="00CB44B3">
                                      <w:pPr>
                                        <w:rPr>
                                          <w:lang w:val="ka-GE"/>
                                        </w:rPr>
                                      </w:pPr>
                                      <w:r>
                                        <w:rPr>
                                          <w:lang w:val="ka-GE"/>
                                        </w:rPr>
                                        <w:t>8</w:t>
                                      </w:r>
                                      <w:r w:rsidR="00B77FC5">
                                        <w:rPr>
                                          <w:lang w:val="ka-GE"/>
                                        </w:rPr>
                                        <w:t xml:space="preserve"> </w:t>
                                      </w:r>
                                      <w:r w:rsidR="002D75D7">
                                        <w:rPr>
                                          <w:lang w:val="ka-GE"/>
                                        </w:rPr>
                                        <w:t>აგვისტო</w:t>
                                      </w:r>
                                      <w:r w:rsidR="004E6505">
                                        <w:rPr>
                                          <w:lang w:val="ka-GE"/>
                                        </w:rPr>
                                        <w:t xml:space="preserve"> </w:t>
                                      </w:r>
                                      <w:r w:rsidR="0041678D">
                                        <w:rPr>
                                          <w:lang w:val="ka-GE"/>
                                        </w:rPr>
                                        <w:t>202</w:t>
                                      </w:r>
                                      <w:r w:rsidR="006E0C9C">
                                        <w:rPr>
                                          <w:lang w:val="ka-GE"/>
                                        </w:rPr>
                                        <w:t>5</w:t>
                                      </w:r>
                                    </w:p>
                                  </w:tc>
                                </w:tr>
                                <w:tr w:rsidR="0041678D" w:rsidRPr="00DF2E46" w14:paraId="26CDC481" w14:textId="77777777" w:rsidTr="00305561">
                                  <w:tc>
                                    <w:tcPr>
                                      <w:tcW w:w="3528" w:type="dxa"/>
                                    </w:tcPr>
                                    <w:p w14:paraId="217C017A" w14:textId="762B7DE6" w:rsidR="0041678D" w:rsidRPr="002838F4" w:rsidRDefault="0041678D" w:rsidP="00305561">
                                      <w:pPr>
                                        <w:rPr>
                                          <w:lang w:val="ka-GE"/>
                                        </w:rPr>
                                      </w:pPr>
                                      <w:r>
                                        <w:rPr>
                                          <w:lang w:val="ka-GE"/>
                                        </w:rPr>
                                        <w:t>საკონტაქტო პირი</w:t>
                                      </w:r>
                                    </w:p>
                                  </w:tc>
                                  <w:tc>
                                    <w:tcPr>
                                      <w:tcW w:w="6750" w:type="dxa"/>
                                      <w:shd w:val="clear" w:color="auto" w:fill="auto"/>
                                    </w:tcPr>
                                    <w:p w14:paraId="7C3BF204" w14:textId="2AF22B74" w:rsidR="0041678D" w:rsidRPr="00B9072A" w:rsidRDefault="00B9072A" w:rsidP="009E06FA">
                                      <w:r>
                                        <w:rPr>
                                          <w:lang w:val="ka-GE"/>
                                        </w:rPr>
                                        <w:t>ანი სტეფნაძე</w:t>
                                      </w:r>
                                    </w:p>
                                    <w:p w14:paraId="03DC1A05" w14:textId="00EBBBB2" w:rsidR="00B9072A" w:rsidRDefault="00B9072A" w:rsidP="00B9072A">
                                      <w:pPr>
                                        <w:rPr>
                                          <w:lang w:val="ka-GE"/>
                                        </w:rPr>
                                      </w:pPr>
                                      <w:hyperlink r:id="rId9" w:history="1">
                                        <w:r w:rsidRPr="00E23EEE">
                                          <w:rPr>
                                            <w:rStyle w:val="Hyperlink"/>
                                          </w:rPr>
                                          <w:t>astepnadze@bog.ge</w:t>
                                        </w:r>
                                      </w:hyperlink>
                                      <w:r>
                                        <w:t xml:space="preserve"> </w:t>
                                      </w:r>
                                      <w:hyperlink r:id="rId10" w:history="1"/>
                                    </w:p>
                                    <w:p w14:paraId="2D516649" w14:textId="2F5A8597" w:rsidR="0041678D" w:rsidRPr="0041678D" w:rsidRDefault="00B9072A" w:rsidP="00B9072A">
                                      <w:r>
                                        <w:t xml:space="preserve">+995 </w:t>
                                      </w:r>
                                      <w:r w:rsidR="0041678D">
                                        <w:rPr>
                                          <w:lang w:val="ka-GE"/>
                                        </w:rPr>
                                        <w:t>5</w:t>
                                      </w:r>
                                      <w:r w:rsidR="0041678D">
                                        <w:t>7</w:t>
                                      </w:r>
                                      <w:r>
                                        <w:t>9 24 34 75</w:t>
                                      </w:r>
                                    </w:p>
                                  </w:tc>
                                </w:tr>
                              </w:tbl>
                              <w:p w14:paraId="3400B4FE" w14:textId="647652FF" w:rsidR="0041678D" w:rsidRPr="00C46668" w:rsidRDefault="0041678D"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41678D" w:rsidRPr="00305561" w:rsidRDefault="0041678D"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41678D" w:rsidRPr="00B54832" w14:paraId="59B4BB47" w14:textId="77777777" w:rsidTr="00305561">
                            <w:tc>
                              <w:tcPr>
                                <w:tcW w:w="3528" w:type="dxa"/>
                              </w:tcPr>
                              <w:p w14:paraId="06405214" w14:textId="627C6A99" w:rsidR="0041678D" w:rsidRPr="00044204" w:rsidRDefault="0041678D" w:rsidP="00305561">
                                <w:pPr>
                                  <w:rPr>
                                    <w:lang w:val="ka-GE"/>
                                  </w:rPr>
                                </w:pPr>
                              </w:p>
                            </w:tc>
                            <w:tc>
                              <w:tcPr>
                                <w:tcW w:w="6750" w:type="dxa"/>
                                <w:shd w:val="clear" w:color="auto" w:fill="auto"/>
                              </w:tcPr>
                              <w:p w14:paraId="6C998CA0" w14:textId="482F87E0" w:rsidR="0041678D" w:rsidRPr="007778A1" w:rsidRDefault="0041678D" w:rsidP="007C5AE6">
                                <w:pPr>
                                  <w:rPr>
                                    <w:lang w:val="ka-GE"/>
                                  </w:rPr>
                                </w:pPr>
                              </w:p>
                            </w:tc>
                          </w:tr>
                          <w:tr w:rsidR="0041678D" w:rsidRPr="00DF2E46" w14:paraId="2B52C5D3" w14:textId="77777777" w:rsidTr="00305561">
                            <w:tc>
                              <w:tcPr>
                                <w:tcW w:w="3528" w:type="dxa"/>
                              </w:tcPr>
                              <w:p w14:paraId="03251D2E" w14:textId="5AF30440" w:rsidR="0041678D" w:rsidRDefault="0041678D" w:rsidP="009E06FA">
                                <w:pPr>
                                  <w:rPr>
                                    <w:lang w:val="ka-GE"/>
                                  </w:rPr>
                                </w:pPr>
                                <w:r>
                                  <w:rPr>
                                    <w:lang w:val="ka-GE"/>
                                  </w:rPr>
                                  <w:t>გამოცხადების თარიღი:</w:t>
                                </w:r>
                              </w:p>
                              <w:p w14:paraId="05817507" w14:textId="37F6E610" w:rsidR="0041678D" w:rsidRPr="007C5AE6" w:rsidRDefault="0041678D" w:rsidP="009E06FA">
                                <w:pPr>
                                  <w:rPr>
                                    <w:lang w:val="ka-GE"/>
                                  </w:rPr>
                                </w:pPr>
                                <w:r>
                                  <w:rPr>
                                    <w:lang w:val="ka-GE"/>
                                  </w:rPr>
                                  <w:t>დასრულების თარიღი:</w:t>
                                </w:r>
                              </w:p>
                            </w:tc>
                            <w:tc>
                              <w:tcPr>
                                <w:tcW w:w="6750" w:type="dxa"/>
                                <w:shd w:val="clear" w:color="auto" w:fill="auto"/>
                              </w:tcPr>
                              <w:p w14:paraId="783AAA60" w14:textId="29B37A44" w:rsidR="006E0C9C" w:rsidRDefault="002D75D7" w:rsidP="00CB44B3">
                                <w:pPr>
                                  <w:rPr>
                                    <w:lang w:val="ka-GE"/>
                                  </w:rPr>
                                </w:pPr>
                                <w:r>
                                  <w:rPr>
                                    <w:lang w:val="ka-GE"/>
                                  </w:rPr>
                                  <w:t>2</w:t>
                                </w:r>
                                <w:r w:rsidR="00CD39CA">
                                  <w:rPr>
                                    <w:lang w:val="ka-GE"/>
                                  </w:rPr>
                                  <w:t>8</w:t>
                                </w:r>
                                <w:r w:rsidR="006E0C9C">
                                  <w:rPr>
                                    <w:lang w:val="ka-GE"/>
                                  </w:rPr>
                                  <w:t xml:space="preserve"> ი</w:t>
                                </w:r>
                                <w:r w:rsidR="00B77FC5">
                                  <w:rPr>
                                    <w:lang w:val="ka-GE"/>
                                  </w:rPr>
                                  <w:t>ვლისი</w:t>
                                </w:r>
                                <w:r w:rsidR="006E0C9C">
                                  <w:rPr>
                                    <w:lang w:val="ka-GE"/>
                                  </w:rPr>
                                  <w:t xml:space="preserve"> </w:t>
                                </w:r>
                                <w:r w:rsidR="0041678D">
                                  <w:rPr>
                                    <w:lang w:val="ka-GE"/>
                                  </w:rPr>
                                  <w:t>202</w:t>
                                </w:r>
                                <w:r w:rsidR="006E0C9C">
                                  <w:rPr>
                                    <w:lang w:val="ka-GE"/>
                                  </w:rPr>
                                  <w:t>5</w:t>
                                </w:r>
                              </w:p>
                              <w:p w14:paraId="5273460A" w14:textId="214CC571" w:rsidR="0041678D" w:rsidRPr="00415C7C" w:rsidRDefault="00CD39CA" w:rsidP="00CB44B3">
                                <w:pPr>
                                  <w:rPr>
                                    <w:lang w:val="ka-GE"/>
                                  </w:rPr>
                                </w:pPr>
                                <w:r>
                                  <w:rPr>
                                    <w:lang w:val="ka-GE"/>
                                  </w:rPr>
                                  <w:t>8</w:t>
                                </w:r>
                                <w:r w:rsidR="00B77FC5">
                                  <w:rPr>
                                    <w:lang w:val="ka-GE"/>
                                  </w:rPr>
                                  <w:t xml:space="preserve"> </w:t>
                                </w:r>
                                <w:r w:rsidR="002D75D7">
                                  <w:rPr>
                                    <w:lang w:val="ka-GE"/>
                                  </w:rPr>
                                  <w:t>აგვისტო</w:t>
                                </w:r>
                                <w:r w:rsidR="004E6505">
                                  <w:rPr>
                                    <w:lang w:val="ka-GE"/>
                                  </w:rPr>
                                  <w:t xml:space="preserve"> </w:t>
                                </w:r>
                                <w:r w:rsidR="0041678D">
                                  <w:rPr>
                                    <w:lang w:val="ka-GE"/>
                                  </w:rPr>
                                  <w:t>202</w:t>
                                </w:r>
                                <w:r w:rsidR="006E0C9C">
                                  <w:rPr>
                                    <w:lang w:val="ka-GE"/>
                                  </w:rPr>
                                  <w:t>5</w:t>
                                </w:r>
                              </w:p>
                            </w:tc>
                          </w:tr>
                          <w:tr w:rsidR="0041678D" w:rsidRPr="00DF2E46" w14:paraId="26CDC481" w14:textId="77777777" w:rsidTr="00305561">
                            <w:tc>
                              <w:tcPr>
                                <w:tcW w:w="3528" w:type="dxa"/>
                              </w:tcPr>
                              <w:p w14:paraId="217C017A" w14:textId="762B7DE6" w:rsidR="0041678D" w:rsidRPr="002838F4" w:rsidRDefault="0041678D" w:rsidP="00305561">
                                <w:pPr>
                                  <w:rPr>
                                    <w:lang w:val="ka-GE"/>
                                  </w:rPr>
                                </w:pPr>
                                <w:r>
                                  <w:rPr>
                                    <w:lang w:val="ka-GE"/>
                                  </w:rPr>
                                  <w:t>საკონტაქტო პირი</w:t>
                                </w:r>
                              </w:p>
                            </w:tc>
                            <w:tc>
                              <w:tcPr>
                                <w:tcW w:w="6750" w:type="dxa"/>
                                <w:shd w:val="clear" w:color="auto" w:fill="auto"/>
                              </w:tcPr>
                              <w:p w14:paraId="7C3BF204" w14:textId="2AF22B74" w:rsidR="0041678D" w:rsidRPr="00B9072A" w:rsidRDefault="00B9072A" w:rsidP="009E06FA">
                                <w:r>
                                  <w:rPr>
                                    <w:lang w:val="ka-GE"/>
                                  </w:rPr>
                                  <w:t>ანი სტეფნაძე</w:t>
                                </w:r>
                              </w:p>
                              <w:p w14:paraId="03DC1A05" w14:textId="00EBBBB2" w:rsidR="00B9072A" w:rsidRDefault="00B9072A" w:rsidP="00B9072A">
                                <w:pPr>
                                  <w:rPr>
                                    <w:lang w:val="ka-GE"/>
                                  </w:rPr>
                                </w:pPr>
                                <w:hyperlink r:id="rId11" w:history="1">
                                  <w:r w:rsidRPr="00E23EEE">
                                    <w:rPr>
                                      <w:rStyle w:val="Hyperlink"/>
                                    </w:rPr>
                                    <w:t>astepnadze@bog.ge</w:t>
                                  </w:r>
                                </w:hyperlink>
                                <w:r>
                                  <w:t xml:space="preserve"> </w:t>
                                </w:r>
                                <w:hyperlink r:id="rId12" w:history="1"/>
                              </w:p>
                              <w:p w14:paraId="2D516649" w14:textId="2F5A8597" w:rsidR="0041678D" w:rsidRPr="0041678D" w:rsidRDefault="00B9072A" w:rsidP="00B9072A">
                                <w:r>
                                  <w:t xml:space="preserve">+995 </w:t>
                                </w:r>
                                <w:r w:rsidR="0041678D">
                                  <w:rPr>
                                    <w:lang w:val="ka-GE"/>
                                  </w:rPr>
                                  <w:t>5</w:t>
                                </w:r>
                                <w:r w:rsidR="0041678D">
                                  <w:t>7</w:t>
                                </w:r>
                                <w:r>
                                  <w:t>9 24 34 75</w:t>
                                </w:r>
                              </w:p>
                            </w:tc>
                          </w:tr>
                        </w:tbl>
                        <w:p w14:paraId="3400B4FE" w14:textId="647652FF" w:rsidR="0041678D" w:rsidRPr="00C46668" w:rsidRDefault="0041678D" w:rsidP="00305561">
                          <w:pPr>
                            <w:rPr>
                              <w:b/>
                              <w:color w:val="E36C0A" w:themeColor="accent6" w:themeShade="BF"/>
                              <w:sz w:val="44"/>
                              <w:szCs w:val="56"/>
                            </w:rPr>
                          </w:pPr>
                        </w:p>
                      </w:txbxContent>
                    </v:textbox>
                    <w10:wrap type="square" anchorx="margin" anchory="margin"/>
                  </v:shape>
                </w:pict>
              </mc:Fallback>
            </mc:AlternateContent>
          </w:r>
          <w:r w:rsidR="002E7950" w:rsidRPr="001C15B4">
            <w:rPr>
              <w:rFonts w:asciiTheme="minorHAnsi" w:hAnsiTheme="minorHAnsi" w:cstheme="minorHAnsi"/>
            </w:rPr>
            <w:br w:type="page"/>
          </w:r>
        </w:p>
      </w:sdtContent>
    </w:sdt>
    <w:p w14:paraId="231B3834" w14:textId="419BCCA8" w:rsidR="00361FEF" w:rsidRPr="001C15B4" w:rsidRDefault="00361FEF" w:rsidP="00EF5A27">
      <w:pPr>
        <w:framePr w:hSpace="180" w:wrap="around" w:vAnchor="text" w:hAnchor="margin" w:y="104"/>
        <w:suppressOverlap/>
        <w:rPr>
          <w:rFonts w:asciiTheme="minorHAnsi" w:hAnsiTheme="minorHAnsi" w:cstheme="minorHAnsi"/>
          <w:b/>
          <w:sz w:val="28"/>
          <w:szCs w:val="28"/>
          <w:lang w:val="ka-GE"/>
        </w:rPr>
      </w:pPr>
    </w:p>
    <w:p w14:paraId="479AC898" w14:textId="782989B4" w:rsidR="00DE53CA" w:rsidRDefault="00DE53CA" w:rsidP="00CF553C">
      <w:pPr>
        <w:pStyle w:val="TOCHeading"/>
        <w:ind w:left="360"/>
        <w:jc w:val="center"/>
        <w:rPr>
          <w:rFonts w:cs="Arial"/>
          <w:color w:val="auto"/>
          <w:sz w:val="40"/>
          <w:szCs w:val="56"/>
          <w:lang w:val="ka-GE"/>
        </w:rPr>
      </w:pPr>
      <w:bookmarkStart w:id="0" w:name="_Toc456350217"/>
      <w:bookmarkStart w:id="1" w:name="_Toc456347628"/>
    </w:p>
    <w:p w14:paraId="255AFDF8" w14:textId="77777777" w:rsidR="002D75D7" w:rsidRPr="00B9072A" w:rsidRDefault="002D75D7" w:rsidP="002D75D7">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ტენდერი</w:t>
      </w:r>
      <w:r>
        <w:rPr>
          <w:rFonts w:cs="Arial"/>
          <w:b/>
          <w:color w:val="auto"/>
          <w:sz w:val="40"/>
          <w:szCs w:val="56"/>
          <w:lang w:val="af-ZA"/>
        </w:rPr>
        <w:t xml:space="preserve"> </w:t>
      </w:r>
      <w:r>
        <w:rPr>
          <w:rFonts w:cs="Arial"/>
          <w:b/>
          <w:color w:val="auto"/>
          <w:sz w:val="40"/>
          <w:szCs w:val="56"/>
          <w:lang w:val="ka-GE"/>
        </w:rPr>
        <w:t>LED მონიტორების</w:t>
      </w:r>
      <w:r>
        <w:rPr>
          <w:rFonts w:cs="Arial"/>
          <w:b/>
          <w:color w:val="auto"/>
          <w:sz w:val="40"/>
          <w:szCs w:val="56"/>
        </w:rPr>
        <w:t xml:space="preserve"> </w:t>
      </w:r>
      <w:proofErr w:type="spellStart"/>
      <w:r>
        <w:rPr>
          <w:rFonts w:cs="Arial"/>
          <w:b/>
          <w:color w:val="auto"/>
          <w:sz w:val="40"/>
          <w:szCs w:val="56"/>
        </w:rPr>
        <w:t>შესყიდვისა</w:t>
      </w:r>
      <w:proofErr w:type="spellEnd"/>
      <w:r>
        <w:rPr>
          <w:rFonts w:cs="Arial"/>
          <w:b/>
          <w:color w:val="auto"/>
          <w:sz w:val="40"/>
          <w:szCs w:val="56"/>
        </w:rPr>
        <w:t xml:space="preserve"> </w:t>
      </w:r>
      <w:proofErr w:type="spellStart"/>
      <w:r>
        <w:rPr>
          <w:rFonts w:cs="Arial"/>
          <w:b/>
          <w:color w:val="auto"/>
          <w:sz w:val="40"/>
          <w:szCs w:val="56"/>
        </w:rPr>
        <w:t>და</w:t>
      </w:r>
      <w:proofErr w:type="spellEnd"/>
      <w:r>
        <w:rPr>
          <w:rFonts w:cs="Arial"/>
          <w:b/>
          <w:color w:val="auto"/>
          <w:sz w:val="40"/>
          <w:szCs w:val="56"/>
        </w:rPr>
        <w:t xml:space="preserve"> </w:t>
      </w:r>
      <w:proofErr w:type="spellStart"/>
      <w:r>
        <w:rPr>
          <w:rFonts w:cs="Arial"/>
          <w:b/>
          <w:color w:val="auto"/>
          <w:sz w:val="40"/>
          <w:szCs w:val="56"/>
        </w:rPr>
        <w:t>მონტაჟისთვის</w:t>
      </w:r>
      <w:proofErr w:type="spellEnd"/>
    </w:p>
    <w:p w14:paraId="180E5041" w14:textId="050891ED" w:rsidR="00DE53CA" w:rsidRPr="00242E68" w:rsidRDefault="00DE53CA" w:rsidP="00DE53CA">
      <w:pPr>
        <w:jc w:val="center"/>
        <w:rPr>
          <w:b/>
          <w:color w:val="E36C0A" w:themeColor="accent6" w:themeShade="BF"/>
          <w:sz w:val="44"/>
          <w:szCs w:val="56"/>
          <w:lang w:val="ka-GE"/>
        </w:rPr>
      </w:pPr>
    </w:p>
    <w:sdt>
      <w:sdtPr>
        <w:rPr>
          <w:rFonts w:asciiTheme="minorHAnsi" w:eastAsiaTheme="minorHAnsi" w:hAnsiTheme="minorHAnsi" w:cstheme="minorHAnsi"/>
          <w:b w:val="0"/>
          <w:bCs w:val="0"/>
          <w:vanish/>
          <w:color w:val="auto"/>
          <w:sz w:val="22"/>
          <w:szCs w:val="22"/>
          <w:highlight w:val="yellow"/>
          <w:lang w:eastAsia="en-US"/>
        </w:rPr>
        <w:id w:val="1453367689"/>
        <w:docPartObj>
          <w:docPartGallery w:val="Table of Contents"/>
          <w:docPartUnique/>
        </w:docPartObj>
      </w:sdtPr>
      <w:sdtEndPr>
        <w:rPr>
          <w:noProof/>
          <w:color w:val="231F20"/>
          <w:sz w:val="20"/>
          <w:szCs w:val="20"/>
        </w:rPr>
      </w:sdtEndPr>
      <w:sdtContent>
        <w:p w14:paraId="6C82D4A3" w14:textId="3E290B14" w:rsidR="00633247" w:rsidRPr="001C15B4" w:rsidRDefault="008E3F33" w:rsidP="00CF553C">
          <w:pPr>
            <w:pStyle w:val="TOCHeading"/>
            <w:ind w:left="360"/>
            <w:jc w:val="center"/>
            <w:rPr>
              <w:rFonts w:asciiTheme="minorHAnsi" w:eastAsiaTheme="minorHAnsi" w:hAnsiTheme="minorHAnsi" w:cstheme="minorHAnsi"/>
              <w:b w:val="0"/>
              <w:bCs w:val="0"/>
              <w:color w:val="auto"/>
              <w:sz w:val="24"/>
              <w:szCs w:val="56"/>
              <w:lang w:val="ka-GE" w:eastAsia="en-US"/>
            </w:rPr>
          </w:pPr>
          <w:r w:rsidRPr="001C15B4">
            <w:rPr>
              <w:rFonts w:eastAsiaTheme="minorHAnsi" w:cs="Sylfaen"/>
              <w:b w:val="0"/>
              <w:bCs w:val="0"/>
              <w:color w:val="auto"/>
              <w:sz w:val="24"/>
              <w:szCs w:val="56"/>
              <w:lang w:val="ka-GE" w:eastAsia="en-US"/>
            </w:rPr>
            <w:t>სარჩევი</w:t>
          </w:r>
        </w:p>
        <w:p w14:paraId="598503F6" w14:textId="77777777" w:rsidR="007E3709" w:rsidRDefault="00633247">
          <w:pPr>
            <w:pStyle w:val="TOC1"/>
            <w:rPr>
              <w:rFonts w:asciiTheme="minorHAnsi" w:eastAsiaTheme="minorEastAsia" w:hAnsiTheme="minorHAnsi"/>
              <w:noProof/>
              <w:color w:val="auto"/>
              <w:sz w:val="22"/>
              <w:szCs w:val="22"/>
            </w:rPr>
          </w:pPr>
          <w:r w:rsidRPr="001C15B4">
            <w:rPr>
              <w:rFonts w:asciiTheme="minorHAnsi" w:hAnsiTheme="minorHAnsi" w:cstheme="minorHAnsi"/>
            </w:rPr>
            <w:fldChar w:fldCharType="begin"/>
          </w:r>
          <w:r w:rsidRPr="001C15B4">
            <w:rPr>
              <w:rFonts w:asciiTheme="minorHAnsi" w:hAnsiTheme="minorHAnsi" w:cstheme="minorHAnsi"/>
            </w:rPr>
            <w:instrText xml:space="preserve"> TOC \o "1-3" \h \z \u </w:instrText>
          </w:r>
          <w:r w:rsidRPr="001C15B4">
            <w:rPr>
              <w:rFonts w:asciiTheme="minorHAnsi" w:hAnsiTheme="minorHAnsi" w:cstheme="minorHAnsi"/>
            </w:rPr>
            <w:fldChar w:fldCharType="separate"/>
          </w:r>
          <w:hyperlink w:anchor="_Toc22227845" w:history="1">
            <w:r w:rsidR="007E3709" w:rsidRPr="00B02D27">
              <w:rPr>
                <w:rStyle w:val="Hyperlink"/>
                <w:rFonts w:eastAsiaTheme="majorEastAsia" w:cstheme="majorBidi"/>
                <w:b/>
                <w:noProof/>
                <w:lang w:val="ka-GE" w:eastAsia="ja-JP"/>
              </w:rPr>
              <w:t>ინსტრუქცია ტენდერში მონაწილეთათვის</w:t>
            </w:r>
            <w:r w:rsidR="007E3709">
              <w:rPr>
                <w:noProof/>
                <w:webHidden/>
              </w:rPr>
              <w:tab/>
            </w:r>
            <w:r w:rsidR="007E3709">
              <w:rPr>
                <w:noProof/>
                <w:webHidden/>
              </w:rPr>
              <w:fldChar w:fldCharType="begin"/>
            </w:r>
            <w:r w:rsidR="007E3709">
              <w:rPr>
                <w:noProof/>
                <w:webHidden/>
              </w:rPr>
              <w:instrText xml:space="preserve"> PAGEREF _Toc22227845 \h </w:instrText>
            </w:r>
            <w:r w:rsidR="007E3709">
              <w:rPr>
                <w:noProof/>
                <w:webHidden/>
              </w:rPr>
            </w:r>
            <w:r w:rsidR="007E3709">
              <w:rPr>
                <w:noProof/>
                <w:webHidden/>
              </w:rPr>
              <w:fldChar w:fldCharType="separate"/>
            </w:r>
            <w:r w:rsidR="00647F5F">
              <w:rPr>
                <w:noProof/>
                <w:webHidden/>
              </w:rPr>
              <w:t>2</w:t>
            </w:r>
            <w:r w:rsidR="007E3709">
              <w:rPr>
                <w:noProof/>
                <w:webHidden/>
              </w:rPr>
              <w:fldChar w:fldCharType="end"/>
            </w:r>
          </w:hyperlink>
        </w:p>
        <w:p w14:paraId="5EF5CBCF" w14:textId="77777777" w:rsidR="007E3709" w:rsidRDefault="007E3709">
          <w:pPr>
            <w:pStyle w:val="TOC1"/>
            <w:rPr>
              <w:rFonts w:asciiTheme="minorHAnsi" w:eastAsiaTheme="minorEastAsia" w:hAnsiTheme="minorHAnsi"/>
              <w:noProof/>
              <w:color w:val="auto"/>
              <w:sz w:val="22"/>
              <w:szCs w:val="22"/>
            </w:rPr>
          </w:pPr>
          <w:hyperlink w:anchor="_Toc22227846" w:history="1">
            <w:r w:rsidRPr="00B02D27">
              <w:rPr>
                <w:rStyle w:val="Hyperlink"/>
                <w:rFonts w:eastAsiaTheme="majorEastAsia" w:cstheme="majorBidi"/>
                <w:b/>
                <w:noProof/>
                <w:lang w:val="ka-GE" w:eastAsia="ja-JP"/>
              </w:rPr>
              <w:t>სატენდერო მოთხოვნები</w:t>
            </w:r>
            <w:r>
              <w:rPr>
                <w:noProof/>
                <w:webHidden/>
              </w:rPr>
              <w:tab/>
            </w:r>
            <w:r>
              <w:rPr>
                <w:noProof/>
                <w:webHidden/>
              </w:rPr>
              <w:fldChar w:fldCharType="begin"/>
            </w:r>
            <w:r>
              <w:rPr>
                <w:noProof/>
                <w:webHidden/>
              </w:rPr>
              <w:instrText xml:space="preserve"> PAGEREF _Toc22227846 \h </w:instrText>
            </w:r>
            <w:r>
              <w:rPr>
                <w:noProof/>
                <w:webHidden/>
              </w:rPr>
            </w:r>
            <w:r>
              <w:rPr>
                <w:noProof/>
                <w:webHidden/>
              </w:rPr>
              <w:fldChar w:fldCharType="separate"/>
            </w:r>
            <w:r w:rsidR="00647F5F">
              <w:rPr>
                <w:noProof/>
                <w:webHidden/>
              </w:rPr>
              <w:t>2</w:t>
            </w:r>
            <w:r>
              <w:rPr>
                <w:noProof/>
                <w:webHidden/>
              </w:rPr>
              <w:fldChar w:fldCharType="end"/>
            </w:r>
          </w:hyperlink>
        </w:p>
        <w:p w14:paraId="16989D11" w14:textId="77777777" w:rsidR="007E3709" w:rsidRDefault="007E3709">
          <w:pPr>
            <w:pStyle w:val="TOC1"/>
            <w:rPr>
              <w:rFonts w:asciiTheme="minorHAnsi" w:eastAsiaTheme="minorEastAsia" w:hAnsiTheme="minorHAnsi"/>
              <w:noProof/>
              <w:color w:val="auto"/>
              <w:sz w:val="22"/>
              <w:szCs w:val="22"/>
            </w:rPr>
          </w:pPr>
          <w:hyperlink w:anchor="_Toc22227847" w:history="1">
            <w:r w:rsidRPr="00B02D27">
              <w:rPr>
                <w:rStyle w:val="Hyperlink"/>
                <w:rFonts w:eastAsiaTheme="majorEastAsia" w:cstheme="majorBidi"/>
                <w:b/>
                <w:noProof/>
                <w:lang w:val="ka-GE" w:eastAsia="ja-JP"/>
              </w:rPr>
              <w:t>დამატებითი ინფორმაცია:</w:t>
            </w:r>
            <w:r>
              <w:rPr>
                <w:noProof/>
                <w:webHidden/>
              </w:rPr>
              <w:tab/>
            </w:r>
            <w:r>
              <w:rPr>
                <w:noProof/>
                <w:webHidden/>
              </w:rPr>
              <w:fldChar w:fldCharType="begin"/>
            </w:r>
            <w:r>
              <w:rPr>
                <w:noProof/>
                <w:webHidden/>
              </w:rPr>
              <w:instrText xml:space="preserve"> PAGEREF _Toc22227847 \h </w:instrText>
            </w:r>
            <w:r>
              <w:rPr>
                <w:noProof/>
                <w:webHidden/>
              </w:rPr>
            </w:r>
            <w:r>
              <w:rPr>
                <w:noProof/>
                <w:webHidden/>
              </w:rPr>
              <w:fldChar w:fldCharType="separate"/>
            </w:r>
            <w:r w:rsidR="00647F5F">
              <w:rPr>
                <w:noProof/>
                <w:webHidden/>
              </w:rPr>
              <w:t>3</w:t>
            </w:r>
            <w:r>
              <w:rPr>
                <w:noProof/>
                <w:webHidden/>
              </w:rPr>
              <w:fldChar w:fldCharType="end"/>
            </w:r>
          </w:hyperlink>
        </w:p>
        <w:p w14:paraId="77CE58FC" w14:textId="77777777" w:rsidR="007E3709" w:rsidRDefault="007E3709">
          <w:pPr>
            <w:pStyle w:val="TOC1"/>
            <w:rPr>
              <w:rFonts w:asciiTheme="minorHAnsi" w:eastAsiaTheme="minorEastAsia" w:hAnsiTheme="minorHAnsi"/>
              <w:noProof/>
              <w:color w:val="auto"/>
              <w:sz w:val="22"/>
              <w:szCs w:val="22"/>
            </w:rPr>
          </w:pPr>
          <w:hyperlink w:anchor="_Toc22227848" w:history="1">
            <w:r w:rsidRPr="00B02D27">
              <w:rPr>
                <w:rStyle w:val="Hyperlink"/>
                <w:rFonts w:cs="Sylfaen"/>
                <w:noProof/>
              </w:rPr>
              <w:t>დანართი1: ფასების ცხრილი</w:t>
            </w:r>
            <w:r>
              <w:rPr>
                <w:noProof/>
                <w:webHidden/>
              </w:rPr>
              <w:tab/>
            </w:r>
            <w:r>
              <w:rPr>
                <w:noProof/>
                <w:webHidden/>
              </w:rPr>
              <w:fldChar w:fldCharType="begin"/>
            </w:r>
            <w:r>
              <w:rPr>
                <w:noProof/>
                <w:webHidden/>
              </w:rPr>
              <w:instrText xml:space="preserve"> PAGEREF _Toc22227848 \h </w:instrText>
            </w:r>
            <w:r>
              <w:rPr>
                <w:noProof/>
                <w:webHidden/>
              </w:rPr>
            </w:r>
            <w:r>
              <w:rPr>
                <w:noProof/>
                <w:webHidden/>
              </w:rPr>
              <w:fldChar w:fldCharType="separate"/>
            </w:r>
            <w:r w:rsidR="00647F5F">
              <w:rPr>
                <w:noProof/>
                <w:webHidden/>
              </w:rPr>
              <w:t>4</w:t>
            </w:r>
            <w:r>
              <w:rPr>
                <w:noProof/>
                <w:webHidden/>
              </w:rPr>
              <w:fldChar w:fldCharType="end"/>
            </w:r>
          </w:hyperlink>
        </w:p>
        <w:p w14:paraId="4238A426" w14:textId="77777777" w:rsidR="007E3709" w:rsidRDefault="007E3709">
          <w:pPr>
            <w:pStyle w:val="TOC1"/>
            <w:rPr>
              <w:rFonts w:asciiTheme="minorHAnsi" w:eastAsiaTheme="minorEastAsia" w:hAnsiTheme="minorHAnsi"/>
              <w:noProof/>
              <w:color w:val="auto"/>
              <w:sz w:val="22"/>
              <w:szCs w:val="22"/>
            </w:rPr>
          </w:pPr>
          <w:hyperlink w:anchor="_Toc22227849" w:history="1">
            <w:r w:rsidRPr="00B02D27">
              <w:rPr>
                <w:rStyle w:val="Hyperlink"/>
                <w:rFonts w:cs="Sylfaen"/>
                <w:noProof/>
              </w:rPr>
              <w:t>დანართი 2: საბანკო რეკვიზიტები</w:t>
            </w:r>
            <w:r>
              <w:rPr>
                <w:noProof/>
                <w:webHidden/>
              </w:rPr>
              <w:tab/>
            </w:r>
            <w:r>
              <w:rPr>
                <w:noProof/>
                <w:webHidden/>
              </w:rPr>
              <w:fldChar w:fldCharType="begin"/>
            </w:r>
            <w:r>
              <w:rPr>
                <w:noProof/>
                <w:webHidden/>
              </w:rPr>
              <w:instrText xml:space="preserve"> PAGEREF _Toc22227849 \h </w:instrText>
            </w:r>
            <w:r>
              <w:rPr>
                <w:noProof/>
                <w:webHidden/>
              </w:rPr>
            </w:r>
            <w:r>
              <w:rPr>
                <w:noProof/>
                <w:webHidden/>
              </w:rPr>
              <w:fldChar w:fldCharType="separate"/>
            </w:r>
            <w:r w:rsidR="00647F5F">
              <w:rPr>
                <w:noProof/>
                <w:webHidden/>
              </w:rPr>
              <w:t>5</w:t>
            </w:r>
            <w:r>
              <w:rPr>
                <w:noProof/>
                <w:webHidden/>
              </w:rPr>
              <w:fldChar w:fldCharType="end"/>
            </w:r>
          </w:hyperlink>
        </w:p>
        <w:p w14:paraId="60752384" w14:textId="736C51CA" w:rsidR="001665D6" w:rsidRPr="001C15B4" w:rsidRDefault="00633247" w:rsidP="00534B11">
          <w:pPr>
            <w:rPr>
              <w:rFonts w:asciiTheme="minorHAnsi" w:hAnsiTheme="minorHAnsi" w:cstheme="minorHAnsi"/>
            </w:rPr>
          </w:pPr>
          <w:r w:rsidRPr="001C15B4">
            <w:rPr>
              <w:rFonts w:asciiTheme="minorHAnsi" w:hAnsiTheme="minorHAnsi" w:cstheme="minorHAnsi"/>
              <w:b/>
              <w:bCs/>
              <w:noProof/>
            </w:rPr>
            <w:fldChar w:fldCharType="end"/>
          </w:r>
        </w:p>
      </w:sdtContent>
    </w:sdt>
    <w:p w14:paraId="54ED23B9" w14:textId="77777777" w:rsidR="00533CA6" w:rsidRPr="001C15B4" w:rsidRDefault="00533CA6">
      <w:pPr>
        <w:jc w:val="left"/>
        <w:rPr>
          <w:rFonts w:asciiTheme="minorHAnsi" w:eastAsiaTheme="majorEastAsia" w:hAnsiTheme="minorHAnsi" w:cstheme="minorHAnsi"/>
          <w:b/>
          <w:bCs/>
          <w:color w:val="FF671B"/>
          <w:sz w:val="28"/>
          <w:szCs w:val="28"/>
          <w:lang w:eastAsia="ja-JP"/>
        </w:rPr>
      </w:pPr>
      <w:r w:rsidRPr="001C15B4">
        <w:rPr>
          <w:rFonts w:asciiTheme="minorHAnsi" w:hAnsiTheme="minorHAnsi" w:cstheme="minorHAnsi"/>
        </w:rPr>
        <w:br w:type="page"/>
      </w:r>
    </w:p>
    <w:p w14:paraId="49836C83" w14:textId="1A4780FF" w:rsidR="00A66B58" w:rsidRPr="00A66B58" w:rsidRDefault="00A66B58" w:rsidP="00BD4E7F">
      <w:pPr>
        <w:keepNext/>
        <w:keepLines/>
        <w:spacing w:before="180" w:after="120"/>
        <w:ind w:left="360" w:hanging="360"/>
        <w:outlineLvl w:val="0"/>
        <w:rPr>
          <w:rFonts w:eastAsiaTheme="majorEastAsia" w:cstheme="majorBidi"/>
          <w:b/>
          <w:color w:val="FF671B"/>
          <w:sz w:val="24"/>
          <w:szCs w:val="28"/>
          <w:lang w:val="ka-GE" w:eastAsia="ja-JP"/>
        </w:rPr>
      </w:pPr>
      <w:bookmarkStart w:id="2" w:name="_Toc534810151"/>
      <w:bookmarkStart w:id="3" w:name="_Toc22227845"/>
      <w:bookmarkStart w:id="4" w:name="_Toc462407871"/>
      <w:bookmarkEnd w:id="0"/>
      <w:bookmarkEnd w:id="1"/>
      <w:r w:rsidRPr="00A66B58">
        <w:rPr>
          <w:rFonts w:eastAsiaTheme="majorEastAsia" w:cstheme="majorBidi"/>
          <w:b/>
          <w:color w:val="FF671B"/>
          <w:sz w:val="24"/>
          <w:szCs w:val="28"/>
          <w:lang w:val="ka-GE" w:eastAsia="ja-JP"/>
        </w:rPr>
        <w:lastRenderedPageBreak/>
        <w:t>ინსტრუქცია ტენდერში მონაწილეთათვის</w:t>
      </w:r>
      <w:bookmarkEnd w:id="2"/>
      <w:bookmarkEnd w:id="3"/>
    </w:p>
    <w:p w14:paraId="33700273" w14:textId="77777777" w:rsidR="00D1450D" w:rsidRPr="00D1450D" w:rsidRDefault="00D1450D" w:rsidP="00D1450D">
      <w:pPr>
        <w:rPr>
          <w:rFonts w:eastAsiaTheme="minorEastAsia" w:cs="Sylfaen"/>
          <w:lang w:eastAsia="ja-JP"/>
        </w:rPr>
      </w:pPr>
    </w:p>
    <w:p w14:paraId="18CC116B"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პრეტენდენტებმა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სისტემაში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ატვირთონ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დოკუმენტაციით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მოთხოვნილი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ყველა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w:t>
      </w:r>
      <w:proofErr w:type="spellEnd"/>
      <w:r w:rsidRPr="0041678D">
        <w:rPr>
          <w:rFonts w:ascii="Arial" w:eastAsia="Times New Roman" w:hAnsi="Arial" w:cs="Arial"/>
          <w:color w:val="141B3D"/>
        </w:rPr>
        <w:t>.</w:t>
      </w:r>
    </w:p>
    <w:p w14:paraId="67C4EAD8"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ტენდერის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განმავლობაში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დამატებითი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მოპოვება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დაზუსტება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შესაძლებელია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საკონტაქტო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პირთან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დაკავშირებით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ელექტონული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ფოსტის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ტელეფონის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საშუალებით</w:t>
      </w:r>
      <w:proofErr w:type="spellEnd"/>
      <w:r w:rsidRPr="0041678D">
        <w:rPr>
          <w:rFonts w:ascii="Arial" w:eastAsia="Times New Roman" w:hAnsi="Arial" w:cs="Arial"/>
          <w:color w:val="141B3D"/>
        </w:rPr>
        <w:t>.</w:t>
      </w:r>
    </w:p>
    <w:p w14:paraId="08724A6C"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ტენდერის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დასრულების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შემდეგ</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კომისია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განიხილავს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მოწოდებულ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ინფორმაციას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გამოავლენს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საუკეთესო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მქონე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მომწოდებელს</w:t>
      </w:r>
      <w:proofErr w:type="spellEnd"/>
      <w:r w:rsidRPr="0041678D">
        <w:rPr>
          <w:rFonts w:ascii="Arial" w:eastAsia="Times New Roman" w:hAnsi="Arial" w:cs="Arial"/>
          <w:color w:val="141B3D"/>
        </w:rPr>
        <w:t>.</w:t>
      </w:r>
    </w:p>
    <w:p w14:paraId="239DBE91"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ხელშეკრულების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წინამდებარე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შორის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წინააღმდეგობის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შემთხვევაში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უპირატესობა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მიენიჭება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ხელშეკრულების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პირობებს</w:t>
      </w:r>
      <w:proofErr w:type="spellEnd"/>
      <w:r w:rsidRPr="0041678D">
        <w:rPr>
          <w:rFonts w:ascii="Arial" w:eastAsia="Times New Roman" w:hAnsi="Arial" w:cs="Arial"/>
          <w:color w:val="141B3D"/>
        </w:rPr>
        <w:t>.</w:t>
      </w:r>
    </w:p>
    <w:p w14:paraId="75A49664"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მიერ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ასატვირთი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ყველა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დამოწმებული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იყოს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უფლებამოსილი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ხელმოწერითა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proofErr w:type="gramStart"/>
      <w:r w:rsidRPr="0041678D">
        <w:rPr>
          <w:rFonts w:eastAsia="Times New Roman" w:cs="Sylfaen"/>
          <w:color w:val="141B3D"/>
        </w:rPr>
        <w:t>ბეჭდით</w:t>
      </w:r>
      <w:proofErr w:type="spellEnd"/>
      <w:r w:rsidRPr="0041678D">
        <w:rPr>
          <w:rFonts w:ascii="Arial" w:eastAsia="Times New Roman" w:hAnsi="Arial" w:cs="Arial"/>
          <w:color w:val="141B3D"/>
        </w:rPr>
        <w:t>;</w:t>
      </w:r>
      <w:proofErr w:type="gramEnd"/>
    </w:p>
    <w:p w14:paraId="462A72BD"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ტენერში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მონაწილეობის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მისაღებად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აუცილებელია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ორგანიზაციამ</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შეავსოს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ფასების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ცხრილი</w:t>
      </w:r>
      <w:proofErr w:type="spellEnd"/>
      <w:r w:rsidRPr="0041678D">
        <w:rPr>
          <w:rFonts w:ascii="Arial" w:eastAsia="Times New Roman" w:hAnsi="Arial" w:cs="Arial"/>
          <w:color w:val="141B3D"/>
        </w:rPr>
        <w:t xml:space="preserve"> - </w:t>
      </w:r>
      <w:proofErr w:type="spellStart"/>
      <w:r w:rsidRPr="0041678D">
        <w:rPr>
          <w:rFonts w:eastAsia="Times New Roman" w:cs="Sylfaen"/>
          <w:b/>
          <w:bCs/>
          <w:color w:val="141B3D"/>
        </w:rPr>
        <w:t>დანართი</w:t>
      </w:r>
      <w:proofErr w:type="spellEnd"/>
      <w:r w:rsidRPr="0041678D">
        <w:rPr>
          <w:rFonts w:ascii="Arial" w:eastAsia="Times New Roman" w:hAnsi="Arial" w:cs="Arial"/>
          <w:b/>
          <w:bCs/>
          <w:color w:val="141B3D"/>
        </w:rPr>
        <w:t xml:space="preserve"> </w:t>
      </w:r>
      <w:proofErr w:type="gramStart"/>
      <w:r w:rsidRPr="0041678D">
        <w:rPr>
          <w:rFonts w:ascii="Arial" w:eastAsia="Times New Roman" w:hAnsi="Arial" w:cs="Arial"/>
          <w:b/>
          <w:bCs/>
          <w:color w:val="141B3D"/>
        </w:rPr>
        <w:t>1</w:t>
      </w:r>
      <w:r w:rsidRPr="0041678D">
        <w:rPr>
          <w:rFonts w:ascii="Arial" w:eastAsia="Times New Roman" w:hAnsi="Arial" w:cs="Arial"/>
          <w:color w:val="141B3D"/>
        </w:rPr>
        <w:t>;</w:t>
      </w:r>
      <w:proofErr w:type="gramEnd"/>
      <w:r w:rsidRPr="0041678D">
        <w:rPr>
          <w:rFonts w:ascii="Arial" w:eastAsia="Times New Roman" w:hAnsi="Arial" w:cs="Arial"/>
          <w:color w:val="141B3D"/>
        </w:rPr>
        <w:t> </w:t>
      </w:r>
    </w:p>
    <w:p w14:paraId="6580929A"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პრეტენდენტებმა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თანდართული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ფაილის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შესაბამისად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შევსებულ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ფასების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ცხრილში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მიუთითონ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საქონლის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სასაქონლო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ნიშანი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მარკა</w:t>
      </w:r>
      <w:proofErr w:type="spellEnd"/>
      <w:r w:rsidRPr="0041678D">
        <w:rPr>
          <w:rFonts w:ascii="Arial" w:eastAsia="Times New Roman" w:hAnsi="Arial" w:cs="Arial"/>
          <w:color w:val="141B3D"/>
        </w:rPr>
        <w:t xml:space="preserve"> / </w:t>
      </w:r>
      <w:proofErr w:type="spellStart"/>
      <w:r w:rsidRPr="0041678D">
        <w:rPr>
          <w:rFonts w:eastAsia="Times New Roman" w:cs="Sylfaen"/>
          <w:color w:val="141B3D"/>
        </w:rPr>
        <w:t>მოდელი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არსებობის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შემთხვევაში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ასევე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მწარმოებელი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კომპანია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წარმოშობის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ქვეყანა</w:t>
      </w:r>
      <w:proofErr w:type="spellEnd"/>
      <w:r w:rsidRPr="0041678D">
        <w:rPr>
          <w:rFonts w:ascii="Arial" w:eastAsia="Times New Roman" w:hAnsi="Arial" w:cs="Arial"/>
          <w:color w:val="141B3D"/>
        </w:rPr>
        <w:t>.</w:t>
      </w:r>
    </w:p>
    <w:p w14:paraId="108504E6"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პროდუქტი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სრულად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აკმაყოფილებდეს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დოკუმენტაციაში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მოცემულ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მინიმალურ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პარამეტრებს</w:t>
      </w:r>
      <w:proofErr w:type="spellEnd"/>
      <w:r w:rsidRPr="0041678D">
        <w:rPr>
          <w:rFonts w:ascii="Arial" w:eastAsia="Times New Roman" w:hAnsi="Arial" w:cs="Arial"/>
          <w:color w:val="141B3D"/>
        </w:rPr>
        <w:t>.</w:t>
      </w:r>
    </w:p>
    <w:p w14:paraId="5A19B50F"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ბანკი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იტოვებს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უფლებას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ნებისმიერ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დროს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შეწყვიტოს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გადაავადოს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ტენდერი</w:t>
      </w:r>
      <w:proofErr w:type="spellEnd"/>
      <w:r w:rsidRPr="0041678D">
        <w:rPr>
          <w:rFonts w:ascii="Arial" w:eastAsia="Times New Roman" w:hAnsi="Arial" w:cs="Arial"/>
          <w:color w:val="141B3D"/>
        </w:rPr>
        <w:t>.</w:t>
      </w:r>
    </w:p>
    <w:p w14:paraId="2743E18F"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ტენდერში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მონაწილეობის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მისაღებად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აუცილებელია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ორგანიზაციამ</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წარმოადგინოს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საბანკო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რეკვიზიტები</w:t>
      </w:r>
      <w:proofErr w:type="spellEnd"/>
      <w:r w:rsidRPr="0041678D">
        <w:rPr>
          <w:rFonts w:ascii="Arial" w:eastAsia="Times New Roman" w:hAnsi="Arial" w:cs="Arial"/>
          <w:color w:val="141B3D"/>
        </w:rPr>
        <w:t xml:space="preserve"> - </w:t>
      </w:r>
      <w:proofErr w:type="spellStart"/>
      <w:r w:rsidRPr="0041678D">
        <w:rPr>
          <w:rFonts w:eastAsia="Times New Roman" w:cs="Sylfaen"/>
          <w:b/>
          <w:bCs/>
          <w:color w:val="141B3D"/>
        </w:rPr>
        <w:t>დანართი</w:t>
      </w:r>
      <w:proofErr w:type="spellEnd"/>
      <w:r w:rsidRPr="0041678D">
        <w:rPr>
          <w:rFonts w:ascii="Arial" w:eastAsia="Times New Roman" w:hAnsi="Arial" w:cs="Arial"/>
          <w:b/>
          <w:bCs/>
          <w:color w:val="141B3D"/>
        </w:rPr>
        <w:t xml:space="preserve"> </w:t>
      </w:r>
      <w:proofErr w:type="gramStart"/>
      <w:r w:rsidRPr="0041678D">
        <w:rPr>
          <w:rFonts w:ascii="Arial" w:eastAsia="Times New Roman" w:hAnsi="Arial" w:cs="Arial"/>
          <w:b/>
          <w:bCs/>
          <w:color w:val="141B3D"/>
        </w:rPr>
        <w:t>2</w:t>
      </w:r>
      <w:r w:rsidRPr="0041678D">
        <w:rPr>
          <w:rFonts w:ascii="Arial" w:eastAsia="Times New Roman" w:hAnsi="Arial" w:cs="Arial"/>
          <w:color w:val="141B3D"/>
        </w:rPr>
        <w:t>;</w:t>
      </w:r>
      <w:proofErr w:type="gramEnd"/>
    </w:p>
    <w:p w14:paraId="7230EE02"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წინადადება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წარმოდგენილი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იყოს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დოლარში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მოიცავდეს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კანონმდებლობით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გათვალისწინებულ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გადასახადებს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გადასახდელებს</w:t>
      </w:r>
      <w:proofErr w:type="spellEnd"/>
      <w:r w:rsidRPr="0041678D">
        <w:rPr>
          <w:rFonts w:ascii="Arial" w:eastAsia="Times New Roman" w:hAnsi="Arial" w:cs="Arial"/>
          <w:color w:val="141B3D"/>
        </w:rPr>
        <w:t>.</w:t>
      </w:r>
    </w:p>
    <w:p w14:paraId="07E8D398" w14:textId="77777777" w:rsidR="00C525A4" w:rsidRPr="00BF7F13" w:rsidRDefault="00C525A4" w:rsidP="00C525A4">
      <w:pPr>
        <w:rPr>
          <w:rFonts w:eastAsiaTheme="minorEastAsia"/>
          <w:lang w:val="ka-GE" w:eastAsia="ja-JP"/>
        </w:rPr>
      </w:pPr>
    </w:p>
    <w:p w14:paraId="440620A3" w14:textId="77777777" w:rsidR="00C525A4" w:rsidRPr="00BF7F13" w:rsidRDefault="00C525A4" w:rsidP="00C525A4">
      <w:pPr>
        <w:rPr>
          <w:rFonts w:eastAsiaTheme="minorEastAsia"/>
          <w:lang w:eastAsia="ja-JP"/>
        </w:rPr>
      </w:pPr>
    </w:p>
    <w:p w14:paraId="32BD5730" w14:textId="35FC4EA0" w:rsidR="00BF7F13" w:rsidRPr="00BF7F13" w:rsidRDefault="00BF7F13" w:rsidP="00BD4E7F">
      <w:pPr>
        <w:keepNext/>
        <w:keepLines/>
        <w:spacing w:before="180" w:after="120"/>
        <w:ind w:left="360" w:hanging="360"/>
        <w:outlineLvl w:val="0"/>
        <w:rPr>
          <w:rFonts w:eastAsiaTheme="majorEastAsia" w:cstheme="majorBidi"/>
          <w:b/>
          <w:color w:val="FF671B"/>
          <w:sz w:val="24"/>
          <w:szCs w:val="28"/>
          <w:lang w:val="ka-GE" w:eastAsia="ja-JP"/>
        </w:rPr>
      </w:pPr>
      <w:bookmarkStart w:id="5" w:name="_Toc534810155"/>
      <w:bookmarkStart w:id="6" w:name="_Toc22227846"/>
      <w:r w:rsidRPr="00BF7F13">
        <w:rPr>
          <w:rFonts w:eastAsiaTheme="majorEastAsia" w:cstheme="majorBidi"/>
          <w:b/>
          <w:color w:val="FF671B"/>
          <w:sz w:val="24"/>
          <w:szCs w:val="28"/>
          <w:lang w:val="ka-GE" w:eastAsia="ja-JP"/>
        </w:rPr>
        <w:t>სატენდერო მოთხოვნები</w:t>
      </w:r>
      <w:bookmarkEnd w:id="5"/>
      <w:bookmarkEnd w:id="6"/>
    </w:p>
    <w:p w14:paraId="3BB3474A" w14:textId="597DABDD" w:rsidR="00B9072A" w:rsidRDefault="00B9072A" w:rsidP="00B9072A">
      <w:pPr>
        <w:pStyle w:val="ListParagraph"/>
        <w:numPr>
          <w:ilvl w:val="0"/>
          <w:numId w:val="15"/>
        </w:numPr>
        <w:spacing w:after="200" w:line="276" w:lineRule="auto"/>
        <w:rPr>
          <w:rFonts w:cs="Sylfaen"/>
          <w:lang w:val="ka-GE"/>
        </w:rPr>
      </w:pPr>
      <w:bookmarkStart w:id="7" w:name="_Toc22227847"/>
      <w:r>
        <w:rPr>
          <w:rFonts w:cs="Sylfaen"/>
          <w:b/>
          <w:lang w:val="ka-GE"/>
        </w:rPr>
        <w:t xml:space="preserve">საგარანტიო </w:t>
      </w:r>
      <w:r w:rsidR="00C92F49">
        <w:rPr>
          <w:rFonts w:cs="Sylfaen"/>
          <w:b/>
          <w:lang w:val="ka-GE"/>
        </w:rPr>
        <w:t>პირობები:</w:t>
      </w:r>
      <w:r>
        <w:rPr>
          <w:rFonts w:cs="Sylfaen"/>
          <w:lang w:val="ka-GE"/>
        </w:rPr>
        <w:t xml:space="preserve"> </w:t>
      </w:r>
      <w:r w:rsidR="001B3C15">
        <w:rPr>
          <w:rFonts w:cs="Sylfaen"/>
          <w:lang w:val="ka-GE"/>
        </w:rPr>
        <w:t>განისაზღვროს პრეტედენტის მიერ, არნაკლებ 12 თვით.</w:t>
      </w:r>
    </w:p>
    <w:p w14:paraId="67C2BDD1" w14:textId="795BD93B" w:rsidR="00B9072A" w:rsidRDefault="00B9072A" w:rsidP="00B9072A">
      <w:pPr>
        <w:pStyle w:val="ListParagraph"/>
        <w:numPr>
          <w:ilvl w:val="0"/>
          <w:numId w:val="15"/>
        </w:numPr>
        <w:spacing w:after="200" w:line="276" w:lineRule="auto"/>
        <w:rPr>
          <w:rFonts w:cs="Sylfaen"/>
          <w:lang w:val="ka-GE"/>
        </w:rPr>
      </w:pPr>
      <w:r w:rsidRPr="00AA2871">
        <w:rPr>
          <w:rFonts w:cs="Sylfaen"/>
          <w:b/>
          <w:lang w:val="ka-GE"/>
        </w:rPr>
        <w:t xml:space="preserve">მიწოდების მისამართი: </w:t>
      </w:r>
      <w:r w:rsidR="00DF7A1A">
        <w:rPr>
          <w:rFonts w:cs="Sylfaen"/>
          <w:b/>
          <w:lang w:val="ka-GE"/>
        </w:rPr>
        <w:t>ბათუმი, მელიქიშვილის 5-7/ რუსთაველის 43</w:t>
      </w:r>
      <w:r>
        <w:rPr>
          <w:rFonts w:cs="Sylfaen"/>
          <w:lang w:val="ka-GE"/>
        </w:rPr>
        <w:t xml:space="preserve"> </w:t>
      </w:r>
    </w:p>
    <w:p w14:paraId="488315C6" w14:textId="5623DCE6" w:rsidR="00A00A1C" w:rsidRPr="00DB6EA0" w:rsidRDefault="00B305E3" w:rsidP="00DB6EA0">
      <w:pPr>
        <w:pStyle w:val="ListParagraph"/>
        <w:numPr>
          <w:ilvl w:val="0"/>
          <w:numId w:val="15"/>
        </w:numPr>
        <w:shd w:val="clear" w:color="auto" w:fill="FFFFFF"/>
        <w:spacing w:after="200" w:line="276" w:lineRule="auto"/>
        <w:jc w:val="left"/>
        <w:rPr>
          <w:rFonts w:eastAsia="Times New Roman" w:cs="Sylfaen"/>
          <w:color w:val="000000" w:themeColor="text1"/>
          <w:lang w:val="ka-GE"/>
        </w:rPr>
      </w:pPr>
      <w:r w:rsidRPr="00DB6EA0">
        <w:rPr>
          <w:rFonts w:cs="Sylfaen"/>
          <w:b/>
          <w:color w:val="000000" w:themeColor="text1"/>
          <w:lang w:val="ka-GE"/>
        </w:rPr>
        <w:t>მიწოდებ</w:t>
      </w:r>
      <w:r w:rsidR="00DB6EA0" w:rsidRPr="00DB6EA0">
        <w:rPr>
          <w:rFonts w:cs="Sylfaen"/>
          <w:b/>
          <w:color w:val="000000" w:themeColor="text1"/>
          <w:lang w:val="ka-GE"/>
        </w:rPr>
        <w:t>ის ვადა განისაზღვროს პრეტენდის მიერ, ხელშეკრულების გაფორმებიდან არაუმეტეს 1 თვით.</w:t>
      </w:r>
      <w:r w:rsidR="00E73F6F" w:rsidRPr="00DB6EA0">
        <w:rPr>
          <w:rFonts w:asciiTheme="minorHAnsi" w:eastAsia="Times New Roman" w:hAnsiTheme="minorHAnsi" w:cs="Arial"/>
          <w:color w:val="000000" w:themeColor="text1"/>
          <w:lang w:val="ka-GE"/>
        </w:rPr>
        <w:t xml:space="preserve"> </w:t>
      </w:r>
    </w:p>
    <w:p w14:paraId="55B79DA4" w14:textId="4BC31474" w:rsidR="008D08CC" w:rsidRPr="002D75D7" w:rsidRDefault="008D08CC" w:rsidP="002D75D7">
      <w:pPr>
        <w:shd w:val="clear" w:color="auto" w:fill="FFFFFF"/>
        <w:spacing w:after="200" w:line="276" w:lineRule="auto"/>
        <w:ind w:left="360"/>
        <w:jc w:val="left"/>
        <w:rPr>
          <w:rFonts w:eastAsia="Times New Roman" w:cs="Sylfaen"/>
          <w:color w:val="000000" w:themeColor="text1"/>
          <w:lang w:val="ka-GE"/>
        </w:rPr>
      </w:pPr>
    </w:p>
    <w:p w14:paraId="15F48574" w14:textId="57ABFB66" w:rsidR="008D08CC" w:rsidRDefault="008D08CC" w:rsidP="008D08CC">
      <w:pPr>
        <w:keepNext/>
        <w:keepLines/>
        <w:spacing w:before="180" w:after="120"/>
        <w:ind w:left="360" w:hanging="360"/>
        <w:outlineLvl w:val="0"/>
        <w:rPr>
          <w:rFonts w:eastAsiaTheme="majorEastAsia" w:cstheme="majorBidi"/>
          <w:b/>
          <w:color w:val="FF671B"/>
          <w:sz w:val="24"/>
          <w:szCs w:val="28"/>
          <w:lang w:val="ka-GE" w:eastAsia="ja-JP"/>
        </w:rPr>
      </w:pPr>
      <w:r w:rsidRPr="008D08CC">
        <w:rPr>
          <w:rFonts w:eastAsiaTheme="majorEastAsia" w:cstheme="majorBidi"/>
          <w:b/>
          <w:color w:val="FF671B"/>
          <w:sz w:val="24"/>
          <w:szCs w:val="28"/>
          <w:lang w:val="ka-GE" w:eastAsia="ja-JP"/>
        </w:rPr>
        <w:t>შეფასების კრიტერიუმები</w:t>
      </w:r>
    </w:p>
    <w:p w14:paraId="7E9B5A79" w14:textId="243C0E72" w:rsidR="00D74F79" w:rsidRPr="00D74F79" w:rsidRDefault="00D74F79" w:rsidP="00D74F79">
      <w:pPr>
        <w:jc w:val="left"/>
        <w:rPr>
          <w:rFonts w:eastAsia="Times New Roman" w:cs="Sylfaen"/>
          <w:color w:val="141B3D"/>
          <w:lang w:val="ka-GE"/>
        </w:rPr>
      </w:pPr>
      <w:r w:rsidRPr="00D74F79">
        <w:rPr>
          <w:rFonts w:eastAsia="Times New Roman" w:cs="Sylfaen"/>
          <w:color w:val="141B3D"/>
          <w:lang w:val="ka-GE"/>
        </w:rPr>
        <w:t>წინადადების შეფასება მოხდება შემდეგი კრიტერიუმების გათვალისწინებით (შესაბამისი კრიტერიუმის წონებით)</w:t>
      </w:r>
    </w:p>
    <w:p w14:paraId="28EAC94C" w14:textId="77777777" w:rsidR="00D74F79" w:rsidRPr="00D74F79" w:rsidRDefault="00D74F79" w:rsidP="00D74F79">
      <w:pPr>
        <w:jc w:val="left"/>
        <w:rPr>
          <w:rFonts w:eastAsia="Times New Roman" w:cs="Sylfaen"/>
          <w:color w:val="141B3D"/>
          <w:lang w:val="ka-GE"/>
        </w:rPr>
      </w:pPr>
    </w:p>
    <w:p w14:paraId="52392D78" w14:textId="294BDD23" w:rsidR="00D74F79" w:rsidRPr="00D74F79" w:rsidRDefault="00D74F79" w:rsidP="00D74F79">
      <w:pPr>
        <w:jc w:val="left"/>
        <w:rPr>
          <w:rFonts w:eastAsia="Times New Roman" w:cs="Sylfaen"/>
          <w:color w:val="141B3D"/>
          <w:lang w:val="ka-GE"/>
        </w:rPr>
      </w:pPr>
      <w:r w:rsidRPr="00D74F79">
        <w:rPr>
          <w:rFonts w:eastAsia="Times New Roman" w:cs="Sylfaen"/>
          <w:color w:val="141B3D"/>
          <w:lang w:val="ka-GE"/>
        </w:rPr>
        <w:t xml:space="preserve">სატენდერო ფასი - </w:t>
      </w:r>
      <w:r w:rsidR="002D75D7">
        <w:rPr>
          <w:rFonts w:eastAsia="Times New Roman" w:cs="Sylfaen"/>
          <w:color w:val="141B3D"/>
          <w:lang w:val="ka-GE"/>
        </w:rPr>
        <w:t>7</w:t>
      </w:r>
      <w:r w:rsidRPr="00D74F79">
        <w:rPr>
          <w:rFonts w:eastAsia="Times New Roman" w:cs="Sylfaen"/>
          <w:color w:val="141B3D"/>
          <w:lang w:val="ka-GE"/>
        </w:rPr>
        <w:t>0 %</w:t>
      </w:r>
    </w:p>
    <w:p w14:paraId="76922BA8" w14:textId="6DB72787" w:rsidR="00D74F79" w:rsidRPr="00D74F79" w:rsidRDefault="00D74F79" w:rsidP="00D74F79">
      <w:pPr>
        <w:jc w:val="left"/>
        <w:rPr>
          <w:rFonts w:eastAsia="Times New Roman" w:cs="Sylfaen"/>
          <w:color w:val="141B3D"/>
          <w:lang w:val="ka-GE"/>
        </w:rPr>
      </w:pPr>
      <w:r w:rsidRPr="00D74F79">
        <w:rPr>
          <w:rFonts w:eastAsia="Times New Roman" w:cs="Sylfaen"/>
          <w:color w:val="141B3D"/>
          <w:lang w:val="ka-GE"/>
        </w:rPr>
        <w:t xml:space="preserve">მიწოდების ვადა- </w:t>
      </w:r>
      <w:r w:rsidR="002D75D7">
        <w:rPr>
          <w:rFonts w:eastAsia="Times New Roman" w:cs="Sylfaen"/>
          <w:color w:val="141B3D"/>
          <w:lang w:val="ka-GE"/>
        </w:rPr>
        <w:t>3</w:t>
      </w:r>
      <w:r w:rsidRPr="00D74F79">
        <w:rPr>
          <w:rFonts w:eastAsia="Times New Roman" w:cs="Sylfaen"/>
          <w:color w:val="141B3D"/>
          <w:lang w:val="ka-GE"/>
        </w:rPr>
        <w:t>0 %</w:t>
      </w:r>
    </w:p>
    <w:p w14:paraId="10E8B875" w14:textId="77777777" w:rsidR="00A13039" w:rsidRDefault="00A13039" w:rsidP="00BD4E7F">
      <w:pPr>
        <w:keepNext/>
        <w:keepLines/>
        <w:spacing w:before="180" w:after="120"/>
        <w:ind w:left="360" w:hanging="360"/>
        <w:outlineLvl w:val="0"/>
        <w:rPr>
          <w:rFonts w:eastAsiaTheme="majorEastAsia" w:cstheme="majorBidi"/>
          <w:b/>
          <w:color w:val="FF671B"/>
          <w:sz w:val="24"/>
          <w:szCs w:val="28"/>
          <w:lang w:val="ka-GE" w:eastAsia="ja-JP"/>
        </w:rPr>
      </w:pPr>
    </w:p>
    <w:p w14:paraId="56808B1D"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0899B047"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731845A8"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0238FC69" w14:textId="77777777" w:rsidR="00A13039" w:rsidRDefault="00A13039" w:rsidP="00BD4E7F">
      <w:pPr>
        <w:keepNext/>
        <w:keepLines/>
        <w:spacing w:before="180" w:after="120"/>
        <w:ind w:left="360" w:hanging="360"/>
        <w:outlineLvl w:val="0"/>
        <w:rPr>
          <w:rFonts w:eastAsiaTheme="majorEastAsia" w:cstheme="majorBidi"/>
          <w:b/>
          <w:color w:val="FF671B"/>
          <w:sz w:val="24"/>
          <w:szCs w:val="28"/>
          <w:lang w:val="ka-GE" w:eastAsia="ja-JP"/>
        </w:rPr>
      </w:pPr>
    </w:p>
    <w:p w14:paraId="5F37FE8A" w14:textId="77777777" w:rsidR="00A13039" w:rsidRDefault="00A13039" w:rsidP="00BD4E7F">
      <w:pPr>
        <w:keepNext/>
        <w:keepLines/>
        <w:spacing w:before="180" w:after="120"/>
        <w:ind w:left="360" w:hanging="360"/>
        <w:outlineLvl w:val="0"/>
        <w:rPr>
          <w:rFonts w:eastAsiaTheme="majorEastAsia" w:cstheme="majorBidi"/>
          <w:b/>
          <w:color w:val="FF671B"/>
          <w:sz w:val="24"/>
          <w:szCs w:val="28"/>
          <w:lang w:val="ka-GE" w:eastAsia="ja-JP"/>
        </w:rPr>
      </w:pPr>
    </w:p>
    <w:p w14:paraId="2D4D9664"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148F3F6A"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6B400734" w14:textId="4A17F474" w:rsidR="00D140FB" w:rsidRPr="00BD4E7F" w:rsidRDefault="00D140FB" w:rsidP="00BD4E7F">
      <w:pPr>
        <w:keepNext/>
        <w:keepLines/>
        <w:spacing w:before="180" w:after="120"/>
        <w:ind w:left="360" w:hanging="360"/>
        <w:outlineLvl w:val="0"/>
        <w:rPr>
          <w:rFonts w:eastAsiaTheme="majorEastAsia" w:cstheme="majorBidi"/>
          <w:b/>
          <w:color w:val="FF671B"/>
          <w:sz w:val="24"/>
          <w:szCs w:val="28"/>
          <w:lang w:val="ka-GE" w:eastAsia="ja-JP"/>
        </w:rPr>
      </w:pPr>
      <w:r w:rsidRPr="00D140FB">
        <w:rPr>
          <w:rFonts w:eastAsiaTheme="majorEastAsia" w:cstheme="majorBidi"/>
          <w:b/>
          <w:color w:val="FF671B"/>
          <w:sz w:val="24"/>
          <w:szCs w:val="28"/>
          <w:lang w:val="ka-GE" w:eastAsia="ja-JP"/>
        </w:rPr>
        <w:t>დამატებითი ინფორმაცია:</w:t>
      </w:r>
      <w:bookmarkEnd w:id="7"/>
    </w:p>
    <w:p w14:paraId="5EC750F9" w14:textId="77777777" w:rsidR="00BF7F13" w:rsidRPr="00BF7F13" w:rsidRDefault="00BF7F13" w:rsidP="00BF7F13">
      <w:pPr>
        <w:rPr>
          <w:lang w:val="ka-GE"/>
        </w:rPr>
      </w:pPr>
      <w:r w:rsidRPr="00BF7F13">
        <w:rPr>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1F7A4803" w14:textId="77777777" w:rsidR="00BF7F13" w:rsidRPr="00BF7F13" w:rsidRDefault="00BF7F13" w:rsidP="00BF7F13">
      <w:pPr>
        <w:rPr>
          <w:lang w:val="ka-GE"/>
        </w:rPr>
      </w:pPr>
    </w:p>
    <w:p w14:paraId="31294F9E" w14:textId="77777777" w:rsidR="00BF7F13" w:rsidRPr="00BF7F13" w:rsidRDefault="00BF7F13" w:rsidP="00BF7F13">
      <w:pPr>
        <w:rPr>
          <w:lang w:val="ka-GE"/>
        </w:rPr>
      </w:pPr>
      <w:r w:rsidRPr="00BF7F13">
        <w:rPr>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18E0208A" w14:textId="77777777" w:rsidR="00BF7F13" w:rsidRPr="00BF7F13" w:rsidRDefault="00BF7F13" w:rsidP="00BF7F13">
      <w:pPr>
        <w:rPr>
          <w:lang w:val="ka-GE"/>
        </w:rPr>
      </w:pPr>
    </w:p>
    <w:p w14:paraId="694D1430" w14:textId="418B1B7A" w:rsidR="00BF7F13" w:rsidRPr="00BF7F13" w:rsidRDefault="00BF7F13" w:rsidP="00BF7F13">
      <w:pPr>
        <w:rPr>
          <w:lang w:val="ka-GE"/>
        </w:rPr>
      </w:pPr>
      <w:r w:rsidRPr="00BF7F13">
        <w:rPr>
          <w:lang w:val="ka-GE"/>
        </w:rPr>
        <w:t>ბანკთან თანამშრომლობის შემთხვევაში მხარე აცხადებს რომ:</w:t>
      </w:r>
    </w:p>
    <w:p w14:paraId="4D0C6F45" w14:textId="77777777" w:rsidR="00BF7F13" w:rsidRPr="00BF7F13" w:rsidRDefault="00BF7F13" w:rsidP="00BF7F13">
      <w:pPr>
        <w:rPr>
          <w:lang w:val="ka-GE"/>
        </w:rPr>
      </w:pPr>
    </w:p>
    <w:p w14:paraId="7115913D" w14:textId="61BFFF9D" w:rsidR="00BF7F13" w:rsidRPr="004F2214" w:rsidRDefault="00BF7F13" w:rsidP="004F2214">
      <w:pPr>
        <w:pStyle w:val="ListParagraph"/>
        <w:numPr>
          <w:ilvl w:val="0"/>
          <w:numId w:val="15"/>
        </w:numPr>
        <w:rPr>
          <w:lang w:val="ka-GE"/>
        </w:rPr>
      </w:pPr>
      <w:r w:rsidRPr="004F2214">
        <w:rPr>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371D5EE" w14:textId="4A53A6E7" w:rsidR="00BF7F13" w:rsidRPr="004F2214" w:rsidRDefault="00BF7F13" w:rsidP="004F2214">
      <w:pPr>
        <w:pStyle w:val="ListParagraph"/>
        <w:numPr>
          <w:ilvl w:val="0"/>
          <w:numId w:val="15"/>
        </w:numPr>
        <w:rPr>
          <w:lang w:val="ka-GE"/>
        </w:rPr>
      </w:pPr>
      <w:r w:rsidRPr="004F2214">
        <w:rPr>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34C821D5" w14:textId="7DE5FC8D" w:rsidR="00BF7F13" w:rsidRPr="004F2214" w:rsidRDefault="00BF7F13" w:rsidP="004F2214">
      <w:pPr>
        <w:pStyle w:val="ListParagraph"/>
        <w:numPr>
          <w:ilvl w:val="0"/>
          <w:numId w:val="15"/>
        </w:numPr>
        <w:rPr>
          <w:lang w:val="ka-GE"/>
        </w:rPr>
      </w:pPr>
      <w:r w:rsidRPr="004F2214">
        <w:rPr>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671EA3B4" w14:textId="77777777" w:rsidR="00B8474F" w:rsidRPr="00C525A4" w:rsidRDefault="00B8474F" w:rsidP="00B8474F">
      <w:pPr>
        <w:ind w:left="945"/>
        <w:contextualSpacing/>
        <w:rPr>
          <w:lang w:val="ka-GE"/>
        </w:rPr>
      </w:pPr>
    </w:p>
    <w:bookmarkEnd w:id="4"/>
    <w:p w14:paraId="54BD3245" w14:textId="6AAA33BA" w:rsidR="00C50B02" w:rsidRDefault="00C50B02">
      <w:pPr>
        <w:jc w:val="left"/>
        <w:rPr>
          <w:rFonts w:eastAsiaTheme="minorEastAsia"/>
          <w:lang w:eastAsia="ja-JP"/>
        </w:rPr>
      </w:pPr>
      <w:r>
        <w:br w:type="page"/>
      </w:r>
    </w:p>
    <w:p w14:paraId="6CEF9BD6" w14:textId="77777777" w:rsidR="00831E4A" w:rsidRDefault="00831E4A" w:rsidP="00831E4A">
      <w:pPr>
        <w:pStyle w:val="a"/>
        <w:numPr>
          <w:ilvl w:val="0"/>
          <w:numId w:val="0"/>
        </w:numPr>
        <w:ind w:left="360" w:hanging="360"/>
        <w:rPr>
          <w:rFonts w:eastAsiaTheme="minorHAnsi" w:cs="Sylfaen"/>
          <w:color w:val="231F20"/>
          <w:sz w:val="22"/>
          <w:szCs w:val="20"/>
          <w:lang w:eastAsia="en-US"/>
        </w:rPr>
      </w:pPr>
      <w:r w:rsidRPr="00C525A4">
        <w:rPr>
          <w:rFonts w:eastAsiaTheme="minorHAnsi" w:cs="Sylfaen"/>
          <w:color w:val="231F20"/>
          <w:sz w:val="22"/>
          <w:szCs w:val="20"/>
          <w:lang w:eastAsia="en-US"/>
        </w:rPr>
        <w:lastRenderedPageBreak/>
        <w:t>დანართი1: ფასების ცხრილი</w:t>
      </w:r>
    </w:p>
    <w:p w14:paraId="1E8F461B" w14:textId="77777777" w:rsidR="00850BA8" w:rsidRDefault="00850BA8" w:rsidP="00850BA8">
      <w:pPr>
        <w:pStyle w:val="NoSpacing"/>
      </w:pPr>
    </w:p>
    <w:p w14:paraId="4FC5A8F5" w14:textId="77777777" w:rsidR="00831E4A" w:rsidRPr="00831E4A" w:rsidRDefault="00831E4A" w:rsidP="00831E4A">
      <w:pPr>
        <w:rPr>
          <w:lang w:eastAsia="ja-JP"/>
        </w:rPr>
      </w:pPr>
    </w:p>
    <w:tbl>
      <w:tblPr>
        <w:tblpPr w:leftFromText="180" w:rightFromText="180" w:vertAnchor="text" w:horzAnchor="page" w:tblpX="441" w:tblpY="171"/>
        <w:tblW w:w="11371" w:type="dxa"/>
        <w:tblLook w:val="04A0" w:firstRow="1" w:lastRow="0" w:firstColumn="1" w:lastColumn="0" w:noHBand="0" w:noVBand="1"/>
      </w:tblPr>
      <w:tblGrid>
        <w:gridCol w:w="1595"/>
        <w:gridCol w:w="3885"/>
        <w:gridCol w:w="1239"/>
        <w:gridCol w:w="1504"/>
        <w:gridCol w:w="1272"/>
        <w:gridCol w:w="1876"/>
      </w:tblGrid>
      <w:tr w:rsidR="006B49EF" w:rsidRPr="006B49EF" w14:paraId="4D0B9235" w14:textId="77777777" w:rsidTr="001E5D9C">
        <w:trPr>
          <w:trHeight w:val="406"/>
        </w:trPr>
        <w:tc>
          <w:tcPr>
            <w:tcW w:w="15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D6B894" w14:textId="77777777" w:rsidR="006B49EF" w:rsidRPr="002A76E2" w:rsidRDefault="006B49EF" w:rsidP="006B49EF">
            <w:pPr>
              <w:rPr>
                <w:rFonts w:ascii="BOG 2017" w:eastAsia="Times New Roman" w:hAnsi="BOG 2017" w:cs="Calibri"/>
                <w:sz w:val="18"/>
                <w:szCs w:val="18"/>
              </w:rPr>
            </w:pPr>
            <w:r w:rsidRPr="002A76E2">
              <w:rPr>
                <w:rFonts w:ascii="BOG 2017" w:eastAsia="Times New Roman" w:hAnsi="BOG 2017" w:cs="Sylfaen"/>
                <w:sz w:val="18"/>
                <w:szCs w:val="18"/>
                <w:lang w:val="ka-GE"/>
              </w:rPr>
              <w:t>Product</w:t>
            </w:r>
          </w:p>
        </w:tc>
        <w:tc>
          <w:tcPr>
            <w:tcW w:w="38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3B606"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Description</w:t>
            </w:r>
          </w:p>
        </w:tc>
        <w:tc>
          <w:tcPr>
            <w:tcW w:w="12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1AB6C1"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QTY</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E1FB42"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Unit Price (</w:t>
            </w:r>
            <w:r w:rsidRPr="002A76E2">
              <w:rPr>
                <w:rFonts w:ascii="BOG 2017" w:eastAsia="Times New Roman" w:hAnsi="BOG 2017" w:cs="Sylfaen"/>
                <w:b/>
                <w:bCs/>
                <w:sz w:val="18"/>
                <w:szCs w:val="18"/>
                <w:lang w:val="ka-GE"/>
              </w:rPr>
              <w:t>USD</w:t>
            </w:r>
            <w:r w:rsidRPr="002A76E2">
              <w:rPr>
                <w:rFonts w:ascii="BOG 2017" w:eastAsia="Times New Roman" w:hAnsi="BOG 2017" w:cs="Sylfaen"/>
                <w:sz w:val="18"/>
                <w:szCs w:val="18"/>
                <w:lang w:val="ka-GE"/>
              </w:rPr>
              <w:t>)</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70D13F"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Total Price (</w:t>
            </w:r>
            <w:r w:rsidRPr="002A76E2">
              <w:rPr>
                <w:rFonts w:ascii="BOG 2017" w:eastAsia="Times New Roman" w:hAnsi="BOG 2017" w:cs="Sylfaen"/>
                <w:b/>
                <w:bCs/>
                <w:sz w:val="18"/>
                <w:szCs w:val="18"/>
                <w:lang w:val="ka-GE"/>
              </w:rPr>
              <w:t>USD</w:t>
            </w:r>
            <w:r w:rsidRPr="002A76E2">
              <w:rPr>
                <w:rFonts w:ascii="BOG 2017" w:eastAsia="Times New Roman" w:hAnsi="BOG 2017" w:cs="Sylfaen"/>
                <w:sz w:val="18"/>
                <w:szCs w:val="18"/>
                <w:lang w:val="ka-GE"/>
              </w:rPr>
              <w:t>)</w:t>
            </w:r>
          </w:p>
        </w:tc>
        <w:tc>
          <w:tcPr>
            <w:tcW w:w="18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180F32"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Guarantee</w:t>
            </w:r>
          </w:p>
        </w:tc>
      </w:tr>
      <w:tr w:rsidR="006B49EF" w:rsidRPr="006B49EF" w14:paraId="3F3A8602" w14:textId="77777777" w:rsidTr="001E5D9C">
        <w:trPr>
          <w:trHeight w:val="263"/>
        </w:trPr>
        <w:tc>
          <w:tcPr>
            <w:tcW w:w="1595" w:type="dxa"/>
            <w:vMerge/>
            <w:tcBorders>
              <w:top w:val="single" w:sz="8" w:space="0" w:color="auto"/>
              <w:left w:val="single" w:sz="8" w:space="0" w:color="auto"/>
              <w:bottom w:val="single" w:sz="8" w:space="0" w:color="000000"/>
              <w:right w:val="single" w:sz="8" w:space="0" w:color="auto"/>
            </w:tcBorders>
            <w:vAlign w:val="center"/>
            <w:hideMark/>
          </w:tcPr>
          <w:p w14:paraId="4FF4E490" w14:textId="77777777" w:rsidR="006B49EF" w:rsidRPr="002A76E2" w:rsidRDefault="006B49EF" w:rsidP="006B49EF">
            <w:pPr>
              <w:jc w:val="left"/>
              <w:rPr>
                <w:rFonts w:ascii="BOG 2017" w:eastAsia="Times New Roman" w:hAnsi="BOG 2017" w:cs="Calibri"/>
                <w:sz w:val="18"/>
                <w:szCs w:val="18"/>
              </w:rPr>
            </w:pPr>
          </w:p>
        </w:tc>
        <w:tc>
          <w:tcPr>
            <w:tcW w:w="3885" w:type="dxa"/>
            <w:vMerge/>
            <w:tcBorders>
              <w:top w:val="single" w:sz="8" w:space="0" w:color="auto"/>
              <w:left w:val="single" w:sz="8" w:space="0" w:color="auto"/>
              <w:bottom w:val="single" w:sz="8" w:space="0" w:color="000000"/>
              <w:right w:val="single" w:sz="8" w:space="0" w:color="auto"/>
            </w:tcBorders>
            <w:vAlign w:val="center"/>
            <w:hideMark/>
          </w:tcPr>
          <w:p w14:paraId="00F149B9" w14:textId="77777777" w:rsidR="006B49EF" w:rsidRPr="002A76E2" w:rsidRDefault="006B49EF" w:rsidP="006B49EF">
            <w:pPr>
              <w:jc w:val="left"/>
              <w:rPr>
                <w:rFonts w:ascii="BOG 2017" w:eastAsia="Times New Roman" w:hAnsi="BOG 2017" w:cs="Calibri"/>
                <w:sz w:val="18"/>
                <w:szCs w:val="18"/>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14:paraId="43A5F6C7" w14:textId="77777777" w:rsidR="006B49EF" w:rsidRPr="002A76E2" w:rsidRDefault="006B49EF" w:rsidP="006B49EF">
            <w:pPr>
              <w:jc w:val="left"/>
              <w:rPr>
                <w:rFonts w:ascii="BOG 2017" w:eastAsia="Times New Roman" w:hAnsi="BOG 2017" w:cs="Calibri"/>
                <w:sz w:val="18"/>
                <w:szCs w:val="18"/>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14:paraId="50F90F74" w14:textId="77777777" w:rsidR="006B49EF" w:rsidRPr="002A76E2" w:rsidRDefault="006B49EF" w:rsidP="006B49EF">
            <w:pPr>
              <w:jc w:val="left"/>
              <w:rPr>
                <w:rFonts w:ascii="BOG 2017" w:eastAsia="Times New Roman" w:hAnsi="BOG 2017" w:cs="Calibri"/>
                <w:sz w:val="18"/>
                <w:szCs w:val="18"/>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7DD2AE4D" w14:textId="77777777" w:rsidR="006B49EF" w:rsidRPr="002A76E2" w:rsidRDefault="006B49EF" w:rsidP="006B49EF">
            <w:pPr>
              <w:jc w:val="left"/>
              <w:rPr>
                <w:rFonts w:ascii="BOG 2017" w:eastAsia="Times New Roman" w:hAnsi="BOG 2017" w:cs="Calibri"/>
                <w:sz w:val="18"/>
                <w:szCs w:val="18"/>
              </w:rPr>
            </w:pPr>
          </w:p>
        </w:tc>
        <w:tc>
          <w:tcPr>
            <w:tcW w:w="1876" w:type="dxa"/>
            <w:vMerge/>
            <w:tcBorders>
              <w:top w:val="single" w:sz="8" w:space="0" w:color="auto"/>
              <w:left w:val="single" w:sz="8" w:space="0" w:color="auto"/>
              <w:bottom w:val="single" w:sz="8" w:space="0" w:color="000000"/>
              <w:right w:val="single" w:sz="8" w:space="0" w:color="auto"/>
            </w:tcBorders>
            <w:vAlign w:val="center"/>
            <w:hideMark/>
          </w:tcPr>
          <w:p w14:paraId="1675C606" w14:textId="77777777" w:rsidR="006B49EF" w:rsidRPr="002A76E2" w:rsidRDefault="006B49EF" w:rsidP="006B49EF">
            <w:pPr>
              <w:jc w:val="left"/>
              <w:rPr>
                <w:rFonts w:ascii="BOG 2017" w:eastAsia="Times New Roman" w:hAnsi="BOG 2017" w:cs="Calibri"/>
                <w:sz w:val="18"/>
                <w:szCs w:val="18"/>
              </w:rPr>
            </w:pPr>
          </w:p>
        </w:tc>
      </w:tr>
      <w:tr w:rsidR="00B77FC5" w:rsidRPr="006B49EF" w14:paraId="56256D84"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175C3B79" w14:textId="33E6D50D" w:rsidR="00B77FC5" w:rsidRPr="001E5D9C" w:rsidRDefault="00B77FC5" w:rsidP="006B49EF">
            <w:pPr>
              <w:jc w:val="left"/>
              <w:rPr>
                <w:rFonts w:asciiTheme="minorHAnsi" w:eastAsia="Times New Roman" w:hAnsiTheme="minorHAnsi" w:cs="Calibri"/>
                <w:sz w:val="18"/>
                <w:szCs w:val="18"/>
                <w:lang w:val="ka-GE"/>
              </w:rPr>
            </w:pPr>
            <w:r>
              <w:rPr>
                <w:rFonts w:ascii="BOG 2017" w:eastAsia="Times New Roman" w:hAnsi="BOG 2017" w:cs="Calibri"/>
                <w:sz w:val="18"/>
                <w:szCs w:val="18"/>
              </w:rPr>
              <w:t>LED Corner Shop Window</w:t>
            </w:r>
            <w:r w:rsidR="00ED0DDC">
              <w:rPr>
                <w:rFonts w:ascii="BOG 2017" w:eastAsia="Times New Roman" w:hAnsi="BOG 2017" w:cs="Calibri"/>
                <w:sz w:val="18"/>
                <w:szCs w:val="18"/>
              </w:rPr>
              <w:br/>
            </w:r>
            <w:proofErr w:type="spellStart"/>
            <w:r w:rsidR="00ED0DDC">
              <w:rPr>
                <w:rFonts w:ascii="BOG 2017" w:eastAsia="Times New Roman" w:hAnsi="BOG 2017" w:cs="Calibri"/>
                <w:sz w:val="18"/>
                <w:szCs w:val="18"/>
              </w:rPr>
              <w:t>დანართი</w:t>
            </w:r>
            <w:proofErr w:type="spellEnd"/>
            <w:r w:rsidR="00ED0DDC">
              <w:rPr>
                <w:rFonts w:ascii="BOG 2017" w:eastAsia="Times New Roman" w:hAnsi="BOG 2017" w:cs="Calibri"/>
                <w:sz w:val="18"/>
                <w:szCs w:val="18"/>
              </w:rPr>
              <w:t xml:space="preserve"> </w:t>
            </w:r>
          </w:p>
        </w:tc>
        <w:tc>
          <w:tcPr>
            <w:tcW w:w="3885" w:type="dxa"/>
            <w:tcBorders>
              <w:top w:val="nil"/>
              <w:left w:val="nil"/>
              <w:bottom w:val="single" w:sz="8" w:space="0" w:color="auto"/>
              <w:right w:val="single" w:sz="8" w:space="0" w:color="auto"/>
            </w:tcBorders>
            <w:shd w:val="clear" w:color="auto" w:fill="auto"/>
            <w:vAlign w:val="center"/>
          </w:tcPr>
          <w:p w14:paraId="33BACE2C" w14:textId="77777777" w:rsidR="00B77FC5" w:rsidRPr="001E5D9C" w:rsidRDefault="00B77FC5" w:rsidP="00CB44B3">
            <w:pPr>
              <w:jc w:val="left"/>
              <w:rPr>
                <w:rFonts w:ascii="BOG 2017" w:eastAsia="Times New Roman" w:hAnsi="BOG 2017" w:cs="Calibri"/>
                <w:sz w:val="18"/>
                <w:szCs w:val="18"/>
              </w:rPr>
            </w:pPr>
            <w:r w:rsidRPr="001E5D9C">
              <w:rPr>
                <w:rFonts w:ascii="BOG 2017" w:eastAsia="Times New Roman" w:hAnsi="BOG 2017" w:cs="Calibri"/>
                <w:sz w:val="18"/>
                <w:szCs w:val="18"/>
                <w:lang w:val="ka-GE"/>
              </w:rPr>
              <w:t xml:space="preserve">ზომა: 148სმ </w:t>
            </w:r>
            <w:r w:rsidRPr="001E5D9C">
              <w:rPr>
                <w:rFonts w:ascii="BOG 2017" w:eastAsia="Times New Roman" w:hAnsi="BOG 2017" w:cs="Calibri"/>
                <w:sz w:val="18"/>
                <w:szCs w:val="18"/>
              </w:rPr>
              <w:t xml:space="preserve">X 220სმ </w:t>
            </w:r>
          </w:p>
          <w:p w14:paraId="4781AE05" w14:textId="6E89C41A" w:rsidR="00B77FC5" w:rsidRPr="001E5D9C" w:rsidRDefault="00B77FC5" w:rsidP="00CB44B3">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 xml:space="preserve">ტიპი: </w:t>
            </w:r>
            <w:r w:rsidRPr="00CD39CA">
              <w:rPr>
                <w:rFonts w:ascii="BOG 2017" w:eastAsia="Times New Roman" w:hAnsi="BOG 2017" w:cs="Calibri"/>
                <w:b/>
                <w:bCs/>
                <w:sz w:val="18"/>
                <w:szCs w:val="18"/>
                <w:lang w:val="ka-GE"/>
              </w:rPr>
              <w:t>ორმხირივ</w:t>
            </w:r>
            <w:r w:rsidR="00CD39CA" w:rsidRPr="00CD39CA">
              <w:rPr>
                <w:rFonts w:ascii="BOG 2017" w:eastAsia="Times New Roman" w:hAnsi="BOG 2017" w:cs="Calibri"/>
                <w:b/>
                <w:bCs/>
                <w:sz w:val="18"/>
                <w:szCs w:val="18"/>
                <w:lang w:val="ka-GE"/>
              </w:rPr>
              <w:t>ი</w:t>
            </w:r>
            <w:r w:rsidRPr="00CD39CA">
              <w:rPr>
                <w:rFonts w:ascii="BOG 2017" w:eastAsia="Times New Roman" w:hAnsi="BOG 2017" w:cs="Calibri"/>
                <w:b/>
                <w:bCs/>
                <w:sz w:val="18"/>
                <w:szCs w:val="18"/>
                <w:lang w:val="ka-GE"/>
              </w:rPr>
              <w:t xml:space="preserve"> </w:t>
            </w:r>
            <w:r w:rsidRPr="001E5D9C">
              <w:rPr>
                <w:rFonts w:ascii="BOG 2017" w:eastAsia="Times New Roman" w:hAnsi="BOG 2017" w:cs="Calibri"/>
                <w:sz w:val="18"/>
                <w:szCs w:val="18"/>
                <w:lang w:val="ka-GE"/>
              </w:rPr>
              <w:t>LED ეკრანი (ხილვადი როგორც შიგნიდან, ისე გარედან)</w:t>
            </w:r>
          </w:p>
          <w:p w14:paraId="22634410" w14:textId="77777777" w:rsidR="00B77FC5" w:rsidRDefault="00B77FC5" w:rsidP="00CB44B3">
            <w:pPr>
              <w:jc w:val="left"/>
              <w:rPr>
                <w:rFonts w:ascii="BOG 2017" w:eastAsia="Times New Roman" w:hAnsi="BOG 2017" w:cs="Calibri"/>
                <w:sz w:val="18"/>
                <w:szCs w:val="18"/>
                <w:lang w:val="ka-GE"/>
              </w:rPr>
            </w:pPr>
            <w:proofErr w:type="spellStart"/>
            <w:r w:rsidRPr="001E5D9C">
              <w:rPr>
                <w:rFonts w:ascii="BOG 2017" w:eastAsia="Times New Roman" w:hAnsi="BOG 2017" w:cs="Calibri"/>
                <w:sz w:val="18"/>
                <w:szCs w:val="18"/>
              </w:rPr>
              <w:t>მოთხოვნები</w:t>
            </w:r>
            <w:proofErr w:type="spellEnd"/>
            <w:r w:rsidRPr="001E5D9C">
              <w:rPr>
                <w:rFonts w:ascii="BOG 2017" w:eastAsia="Times New Roman" w:hAnsi="BOG 2017" w:cs="Calibri"/>
                <w:sz w:val="18"/>
                <w:szCs w:val="18"/>
              </w:rPr>
              <w:t xml:space="preserve">: 2X </w:t>
            </w:r>
            <w:r w:rsidRPr="001E5D9C">
              <w:rPr>
                <w:rFonts w:ascii="BOG 2017" w:eastAsia="Times New Roman" w:hAnsi="BOG 2017" w:cs="Calibri"/>
                <w:sz w:val="18"/>
                <w:szCs w:val="18"/>
                <w:lang w:val="ka-GE"/>
              </w:rPr>
              <w:t>ქსელის პორტი, 2</w:t>
            </w:r>
            <w:r w:rsidRPr="001E5D9C">
              <w:rPr>
                <w:rFonts w:ascii="BOG 2017" w:eastAsia="Times New Roman" w:hAnsi="BOG 2017" w:cs="Calibri"/>
                <w:sz w:val="18"/>
                <w:szCs w:val="18"/>
              </w:rPr>
              <w:t xml:space="preserve">X </w:t>
            </w:r>
            <w:r w:rsidRPr="001E5D9C">
              <w:rPr>
                <w:rFonts w:ascii="BOG 2017" w:eastAsia="Times New Roman" w:hAnsi="BOG 2017" w:cs="Calibri"/>
                <w:sz w:val="18"/>
                <w:szCs w:val="18"/>
                <w:lang w:val="ka-GE"/>
              </w:rPr>
              <w:t>ელექტრო როზეტი, 1</w:t>
            </w:r>
            <w:r w:rsidRPr="001E5D9C">
              <w:rPr>
                <w:rFonts w:ascii="BOG 2017" w:eastAsia="Times New Roman" w:hAnsi="BOG 2017" w:cs="Calibri"/>
                <w:sz w:val="18"/>
                <w:szCs w:val="18"/>
              </w:rPr>
              <w:t xml:space="preserve">X </w:t>
            </w:r>
            <w:r w:rsidRPr="001E5D9C">
              <w:rPr>
                <w:rFonts w:ascii="BOG 2017" w:eastAsia="Times New Roman" w:hAnsi="BOG 2017" w:cs="Calibri"/>
                <w:sz w:val="18"/>
                <w:szCs w:val="18"/>
                <w:lang w:val="ka-GE"/>
              </w:rPr>
              <w:t>გადამცემი, 1</w:t>
            </w:r>
            <w:r w:rsidRPr="001E5D9C">
              <w:rPr>
                <w:rFonts w:ascii="BOG 2017" w:eastAsia="Times New Roman" w:hAnsi="BOG 2017" w:cs="Calibri"/>
                <w:sz w:val="18"/>
                <w:szCs w:val="18"/>
              </w:rPr>
              <w:t>X</w:t>
            </w:r>
            <w:r w:rsidRPr="001E5D9C">
              <w:rPr>
                <w:rFonts w:ascii="BOG 2017" w:eastAsia="Times New Roman" w:hAnsi="BOG 2017" w:cs="Calibri"/>
                <w:sz w:val="18"/>
                <w:szCs w:val="18"/>
                <w:lang w:val="ka-GE"/>
              </w:rPr>
              <w:t xml:space="preserve"> მიმღები, 1</w:t>
            </w:r>
            <w:r w:rsidRPr="001E5D9C">
              <w:rPr>
                <w:rFonts w:ascii="BOG 2017" w:eastAsia="Times New Roman" w:hAnsi="BOG 2017" w:cs="Calibri"/>
                <w:sz w:val="18"/>
                <w:szCs w:val="18"/>
              </w:rPr>
              <w:t xml:space="preserve">X </w:t>
            </w:r>
            <w:r w:rsidRPr="001E5D9C">
              <w:rPr>
                <w:rFonts w:ascii="BOG 2017" w:eastAsia="Times New Roman" w:hAnsi="BOG 2017" w:cs="Calibri"/>
                <w:sz w:val="18"/>
                <w:szCs w:val="18"/>
                <w:lang w:val="ka-GE"/>
              </w:rPr>
              <w:t>მინი კომპიუტერი</w:t>
            </w:r>
          </w:p>
          <w:p w14:paraId="3542C0F7" w14:textId="58EB4C30" w:rsidR="00DB6EA0" w:rsidRDefault="00DB6EA0" w:rsidP="00CB44B3">
            <w:pPr>
              <w:jc w:val="left"/>
              <w:rPr>
                <w:rFonts w:ascii="BOG 2017" w:eastAsia="Times New Roman" w:hAnsi="BOG 2017" w:cs="Calibri"/>
                <w:sz w:val="18"/>
                <w:szCs w:val="18"/>
              </w:rPr>
            </w:pPr>
            <w:proofErr w:type="spellStart"/>
            <w:r w:rsidRPr="001E5D9C">
              <w:rPr>
                <w:rFonts w:ascii="BOG 2017" w:eastAsia="Times New Roman" w:hAnsi="BOG 2017" w:cs="Calibri"/>
                <w:sz w:val="18"/>
                <w:szCs w:val="18"/>
              </w:rPr>
              <w:t>ზომა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სპეციფიკაციები</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უნდა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შეესაბამებოდეს</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ტექნიკურ</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ნახაზ</w:t>
            </w:r>
            <w:r>
              <w:rPr>
                <w:rFonts w:ascii="BOG 2017" w:eastAsia="Times New Roman" w:hAnsi="BOG 2017" w:cs="Calibri"/>
                <w:sz w:val="18"/>
                <w:szCs w:val="18"/>
              </w:rPr>
              <w:t>ს</w:t>
            </w:r>
            <w:proofErr w:type="spellEnd"/>
            <w:r>
              <w:rPr>
                <w:rFonts w:ascii="BOG 2017" w:eastAsia="Times New Roman" w:hAnsi="BOG 2017" w:cs="Calibri"/>
                <w:sz w:val="18"/>
                <w:szCs w:val="18"/>
              </w:rPr>
              <w:t xml:space="preserve"> -</w:t>
            </w:r>
          </w:p>
          <w:p w14:paraId="486250A5" w14:textId="5CF19A6C" w:rsidR="00DB6EA0" w:rsidRPr="00DB6EA0" w:rsidRDefault="00DB6EA0" w:rsidP="00CB44B3">
            <w:pPr>
              <w:jc w:val="left"/>
              <w:rPr>
                <w:rFonts w:ascii="BOG 2017" w:eastAsia="Times New Roman" w:hAnsi="BOG 2017" w:cs="Calibri"/>
                <w:b/>
                <w:bCs/>
                <w:sz w:val="18"/>
                <w:szCs w:val="18"/>
              </w:rPr>
            </w:pPr>
            <w:r w:rsidRPr="00DB6EA0">
              <w:rPr>
                <w:rFonts w:ascii="BOG 2017" w:eastAsia="Times New Roman" w:hAnsi="BOG 2017" w:cs="Calibri"/>
                <w:b/>
                <w:bCs/>
                <w:sz w:val="18"/>
                <w:szCs w:val="18"/>
              </w:rPr>
              <w:t>LED Corner Shop Window</w:t>
            </w:r>
          </w:p>
        </w:tc>
        <w:tc>
          <w:tcPr>
            <w:tcW w:w="1239" w:type="dxa"/>
            <w:tcBorders>
              <w:top w:val="nil"/>
              <w:left w:val="nil"/>
              <w:bottom w:val="single" w:sz="8" w:space="0" w:color="auto"/>
              <w:right w:val="single" w:sz="8" w:space="0" w:color="auto"/>
            </w:tcBorders>
            <w:shd w:val="clear" w:color="auto" w:fill="auto"/>
            <w:vAlign w:val="center"/>
          </w:tcPr>
          <w:p w14:paraId="7EBCB2EA" w14:textId="7AB1C77C" w:rsidR="00B77FC5" w:rsidRPr="006E0C9C" w:rsidRDefault="00B77FC5" w:rsidP="003900DE">
            <w:pPr>
              <w:jc w:val="center"/>
              <w:rPr>
                <w:rFonts w:ascii="BOG 2017" w:eastAsia="Times New Roman" w:hAnsi="BOG 2017" w:cs="Calibri"/>
                <w:sz w:val="18"/>
                <w:szCs w:val="18"/>
              </w:rPr>
            </w:pPr>
            <w:r>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2828A735" w14:textId="77777777" w:rsidR="00B77FC5" w:rsidRPr="002A76E2" w:rsidRDefault="00B77FC5" w:rsidP="006B49EF">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3AA35AD2" w14:textId="77777777" w:rsidR="00B77FC5" w:rsidRPr="002A76E2" w:rsidRDefault="00B77FC5" w:rsidP="006B49EF">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27DFF778" w14:textId="77777777" w:rsidR="00B77FC5" w:rsidRPr="002A76E2" w:rsidRDefault="00B77FC5" w:rsidP="006B49EF">
            <w:pPr>
              <w:jc w:val="left"/>
              <w:rPr>
                <w:rFonts w:ascii="BOG 2017" w:eastAsia="Times New Roman" w:hAnsi="BOG 2017" w:cs="Calibri"/>
                <w:sz w:val="18"/>
                <w:szCs w:val="18"/>
              </w:rPr>
            </w:pPr>
          </w:p>
        </w:tc>
      </w:tr>
      <w:tr w:rsidR="00B77FC5" w:rsidRPr="006B49EF" w14:paraId="652F58B6"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74E74042" w14:textId="294A922E" w:rsidR="00B77FC5" w:rsidRDefault="00ED0DDC" w:rsidP="006B49EF">
            <w:pPr>
              <w:jc w:val="left"/>
              <w:rPr>
                <w:rFonts w:ascii="BOG 2017" w:eastAsia="Times New Roman" w:hAnsi="BOG 2017" w:cs="Calibri"/>
                <w:sz w:val="18"/>
                <w:szCs w:val="18"/>
              </w:rPr>
            </w:pPr>
            <w:proofErr w:type="spellStart"/>
            <w:r w:rsidRPr="00ED0DDC">
              <w:rPr>
                <w:rFonts w:ascii="BOG 2017" w:eastAsia="Times New Roman" w:hAnsi="BOG 2017" w:cs="Calibri"/>
                <w:sz w:val="18"/>
                <w:szCs w:val="18"/>
              </w:rPr>
              <w:t>SmartShopper</w:t>
            </w:r>
            <w:proofErr w:type="spellEnd"/>
            <w:r w:rsidRPr="00ED0DDC">
              <w:rPr>
                <w:rFonts w:ascii="BOG 2017" w:eastAsia="Times New Roman" w:hAnsi="BOG 2017" w:cs="Calibri"/>
                <w:sz w:val="18"/>
                <w:szCs w:val="18"/>
              </w:rPr>
              <w:t xml:space="preserve"> vertical touch screen monitor</w:t>
            </w:r>
          </w:p>
        </w:tc>
        <w:tc>
          <w:tcPr>
            <w:tcW w:w="3885" w:type="dxa"/>
            <w:tcBorders>
              <w:top w:val="nil"/>
              <w:left w:val="nil"/>
              <w:bottom w:val="single" w:sz="8" w:space="0" w:color="auto"/>
              <w:right w:val="single" w:sz="8" w:space="0" w:color="auto"/>
            </w:tcBorders>
            <w:shd w:val="clear" w:color="auto" w:fill="auto"/>
            <w:vAlign w:val="center"/>
          </w:tcPr>
          <w:p w14:paraId="14D697C1" w14:textId="77777777" w:rsidR="00B77FC5" w:rsidRPr="001E5D9C" w:rsidRDefault="00ED0DDC" w:rsidP="00CB44B3">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ზომა: 65“</w:t>
            </w:r>
          </w:p>
          <w:p w14:paraId="79FD8083" w14:textId="77777777" w:rsidR="00ED0DDC" w:rsidRDefault="00ED0DDC" w:rsidP="00CB44B3">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ტიპი: კედელზე დასამაგრებელი, ინტერაქციული შოპინგისთვის განკუთვნილი მონიტორი, მულტითაჩ ფუნქცია.</w:t>
            </w:r>
          </w:p>
          <w:p w14:paraId="0D380BEB" w14:textId="77777777" w:rsidR="00DB6EA0" w:rsidRDefault="00DB6EA0" w:rsidP="00DB6EA0">
            <w:pPr>
              <w:jc w:val="left"/>
              <w:rPr>
                <w:rFonts w:ascii="BOG 2017" w:eastAsia="Times New Roman" w:hAnsi="BOG 2017" w:cs="Calibri"/>
                <w:sz w:val="18"/>
                <w:szCs w:val="18"/>
              </w:rPr>
            </w:pPr>
            <w:proofErr w:type="spellStart"/>
            <w:r w:rsidRPr="001E5D9C">
              <w:rPr>
                <w:rFonts w:ascii="BOG 2017" w:eastAsia="Times New Roman" w:hAnsi="BOG 2017" w:cs="Calibri"/>
                <w:sz w:val="18"/>
                <w:szCs w:val="18"/>
              </w:rPr>
              <w:t>ზომა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სპეციფიკაციები</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უნდა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შეესაბამებოდეს</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ტექნიკურ</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ნახაზ</w:t>
            </w:r>
            <w:r>
              <w:rPr>
                <w:rFonts w:ascii="BOG 2017" w:eastAsia="Times New Roman" w:hAnsi="BOG 2017" w:cs="Calibri"/>
                <w:sz w:val="18"/>
                <w:szCs w:val="18"/>
              </w:rPr>
              <w:t>ს</w:t>
            </w:r>
            <w:proofErr w:type="spellEnd"/>
            <w:r>
              <w:rPr>
                <w:rFonts w:ascii="BOG 2017" w:eastAsia="Times New Roman" w:hAnsi="BOG 2017" w:cs="Calibri"/>
                <w:sz w:val="18"/>
                <w:szCs w:val="18"/>
              </w:rPr>
              <w:t xml:space="preserve"> -</w:t>
            </w:r>
          </w:p>
          <w:p w14:paraId="669925FA" w14:textId="0D010C10" w:rsidR="00DB6EA0" w:rsidRPr="00DB6EA0" w:rsidRDefault="00DB6EA0" w:rsidP="00CB44B3">
            <w:pPr>
              <w:jc w:val="left"/>
              <w:rPr>
                <w:rFonts w:ascii="BOG 2017" w:eastAsia="Times New Roman" w:hAnsi="BOG 2017" w:cs="Calibri"/>
                <w:b/>
                <w:bCs/>
                <w:sz w:val="18"/>
                <w:szCs w:val="18"/>
                <w:lang w:val="ka-GE"/>
              </w:rPr>
            </w:pPr>
            <w:proofErr w:type="spellStart"/>
            <w:r w:rsidRPr="00DB6EA0">
              <w:rPr>
                <w:rFonts w:ascii="BOG 2017" w:eastAsia="Times New Roman" w:hAnsi="BOG 2017" w:cs="Calibri"/>
                <w:b/>
                <w:bCs/>
                <w:sz w:val="18"/>
                <w:szCs w:val="18"/>
              </w:rPr>
              <w:t>SmartShopper</w:t>
            </w:r>
            <w:proofErr w:type="spellEnd"/>
          </w:p>
        </w:tc>
        <w:tc>
          <w:tcPr>
            <w:tcW w:w="1239" w:type="dxa"/>
            <w:tcBorders>
              <w:top w:val="nil"/>
              <w:left w:val="nil"/>
              <w:bottom w:val="single" w:sz="8" w:space="0" w:color="auto"/>
              <w:right w:val="single" w:sz="8" w:space="0" w:color="auto"/>
            </w:tcBorders>
            <w:shd w:val="clear" w:color="auto" w:fill="auto"/>
            <w:vAlign w:val="center"/>
          </w:tcPr>
          <w:p w14:paraId="1C52C75B" w14:textId="13F0649E" w:rsidR="00B77FC5" w:rsidRPr="006E0C9C" w:rsidRDefault="00ED0DDC" w:rsidP="003900DE">
            <w:pPr>
              <w:jc w:val="center"/>
              <w:rPr>
                <w:rFonts w:ascii="BOG 2017" w:eastAsia="Times New Roman" w:hAnsi="BOG 2017" w:cs="Calibri"/>
                <w:sz w:val="18"/>
                <w:szCs w:val="18"/>
              </w:rPr>
            </w:pPr>
            <w:r>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2EB6B83D" w14:textId="77777777" w:rsidR="00B77FC5" w:rsidRPr="002A76E2" w:rsidRDefault="00B77FC5" w:rsidP="006B49EF">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32C6CF42" w14:textId="77777777" w:rsidR="00B77FC5" w:rsidRPr="002A76E2" w:rsidRDefault="00B77FC5" w:rsidP="006B49EF">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1009DB50" w14:textId="77777777" w:rsidR="00B77FC5" w:rsidRPr="002A76E2" w:rsidRDefault="00B77FC5" w:rsidP="006B49EF">
            <w:pPr>
              <w:jc w:val="left"/>
              <w:rPr>
                <w:rFonts w:ascii="BOG 2017" w:eastAsia="Times New Roman" w:hAnsi="BOG 2017" w:cs="Calibri"/>
                <w:sz w:val="18"/>
                <w:szCs w:val="18"/>
              </w:rPr>
            </w:pPr>
          </w:p>
        </w:tc>
      </w:tr>
      <w:tr w:rsidR="00DB6EA0" w:rsidRPr="006B49EF" w14:paraId="6C5612FF"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785768B4" w14:textId="59DBF974" w:rsidR="00DB6EA0" w:rsidRPr="00ED0DDC" w:rsidRDefault="00DB6EA0" w:rsidP="00DB6EA0">
            <w:pPr>
              <w:jc w:val="left"/>
              <w:rPr>
                <w:rFonts w:ascii="BOG 2017" w:eastAsia="Times New Roman" w:hAnsi="BOG 2017" w:cs="Calibri"/>
                <w:sz w:val="18"/>
                <w:szCs w:val="18"/>
              </w:rPr>
            </w:pPr>
            <w:r w:rsidRPr="001E5D9C">
              <w:rPr>
                <w:rFonts w:ascii="BOG 2017" w:eastAsia="Times New Roman" w:hAnsi="BOG 2017" w:cs="Calibri"/>
                <w:sz w:val="18"/>
                <w:szCs w:val="18"/>
              </w:rPr>
              <w:t>LED Screen</w:t>
            </w:r>
          </w:p>
        </w:tc>
        <w:tc>
          <w:tcPr>
            <w:tcW w:w="3885" w:type="dxa"/>
            <w:tcBorders>
              <w:top w:val="nil"/>
              <w:left w:val="nil"/>
              <w:bottom w:val="single" w:sz="8" w:space="0" w:color="auto"/>
              <w:right w:val="single" w:sz="8" w:space="0" w:color="auto"/>
            </w:tcBorders>
            <w:shd w:val="clear" w:color="auto" w:fill="auto"/>
            <w:vAlign w:val="center"/>
          </w:tcPr>
          <w:p w14:paraId="66FDB579"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პორტები:</w:t>
            </w:r>
          </w:p>
          <w:p w14:paraId="2E27D719" w14:textId="77777777" w:rsidR="00DB6EA0" w:rsidRPr="001E5D9C" w:rsidRDefault="00DB6EA0" w:rsidP="00DB6EA0">
            <w:pPr>
              <w:numPr>
                <w:ilvl w:val="0"/>
                <w:numId w:val="27"/>
              </w:numPr>
              <w:jc w:val="left"/>
              <w:rPr>
                <w:rFonts w:ascii="BOG 2017" w:eastAsia="Times New Roman" w:hAnsi="BOG 2017" w:cs="Calibri"/>
                <w:sz w:val="18"/>
                <w:szCs w:val="18"/>
              </w:rPr>
            </w:pPr>
            <w:r>
              <w:rPr>
                <w:rFonts w:ascii="BOG 2017" w:eastAsia="Times New Roman" w:hAnsi="BOG 2017" w:cs="Calibri"/>
                <w:sz w:val="18"/>
                <w:szCs w:val="18"/>
              </w:rPr>
              <w:t>3</w:t>
            </w:r>
            <w:r w:rsidRPr="001E5D9C">
              <w:rPr>
                <w:rFonts w:ascii="BOG 2017" w:eastAsia="Times New Roman" w:hAnsi="BOG 2017" w:cs="Calibri"/>
                <w:sz w:val="18"/>
                <w:szCs w:val="18"/>
              </w:rPr>
              <w:t xml:space="preserve">x </w:t>
            </w:r>
            <w:proofErr w:type="spellStart"/>
            <w:r w:rsidRPr="001E5D9C">
              <w:rPr>
                <w:rFonts w:ascii="BOG 2017" w:eastAsia="Times New Roman" w:hAnsi="BOG 2017" w:cs="Calibri"/>
                <w:sz w:val="18"/>
                <w:szCs w:val="18"/>
              </w:rPr>
              <w:t>ქსელის</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პორტი</w:t>
            </w:r>
            <w:proofErr w:type="spellEnd"/>
          </w:p>
          <w:p w14:paraId="4973A263" w14:textId="77777777" w:rsidR="00DB6EA0" w:rsidRPr="001E5D9C" w:rsidRDefault="00DB6EA0" w:rsidP="00DB6EA0">
            <w:pPr>
              <w:numPr>
                <w:ilvl w:val="0"/>
                <w:numId w:val="27"/>
              </w:numPr>
              <w:jc w:val="left"/>
              <w:rPr>
                <w:rFonts w:ascii="BOG 2017" w:eastAsia="Times New Roman" w:hAnsi="BOG 2017" w:cs="Calibri"/>
                <w:sz w:val="18"/>
                <w:szCs w:val="18"/>
              </w:rPr>
            </w:pPr>
            <w:r>
              <w:rPr>
                <w:rFonts w:ascii="BOG 2017" w:eastAsia="Times New Roman" w:hAnsi="BOG 2017" w:cs="Calibri"/>
                <w:sz w:val="18"/>
                <w:szCs w:val="18"/>
              </w:rPr>
              <w:t>3</w:t>
            </w:r>
            <w:r w:rsidRPr="001E5D9C">
              <w:rPr>
                <w:rFonts w:ascii="BOG 2017" w:eastAsia="Times New Roman" w:hAnsi="BOG 2017" w:cs="Calibri"/>
                <w:sz w:val="18"/>
                <w:szCs w:val="18"/>
              </w:rPr>
              <w:t xml:space="preserve">x </w:t>
            </w:r>
            <w:proofErr w:type="spellStart"/>
            <w:r w:rsidRPr="001E5D9C">
              <w:rPr>
                <w:rFonts w:ascii="BOG 2017" w:eastAsia="Times New Roman" w:hAnsi="BOG 2017" w:cs="Calibri"/>
                <w:sz w:val="18"/>
                <w:szCs w:val="18"/>
              </w:rPr>
              <w:t>ელექტრო</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როზეტი</w:t>
            </w:r>
            <w:proofErr w:type="spellEnd"/>
          </w:p>
          <w:p w14:paraId="742994AA" w14:textId="77777777" w:rsidR="00DB6EA0" w:rsidRPr="001E5D9C" w:rsidRDefault="00DB6EA0" w:rsidP="00DB6EA0">
            <w:pPr>
              <w:numPr>
                <w:ilvl w:val="0"/>
                <w:numId w:val="27"/>
              </w:numPr>
              <w:jc w:val="left"/>
              <w:rPr>
                <w:rFonts w:ascii="BOG 2017" w:eastAsia="Times New Roman" w:hAnsi="BOG 2017" w:cs="Calibri"/>
                <w:sz w:val="18"/>
                <w:szCs w:val="18"/>
              </w:rPr>
            </w:pPr>
            <w:r w:rsidRPr="001E5D9C">
              <w:rPr>
                <w:rFonts w:ascii="BOG 2017" w:eastAsia="Times New Roman" w:hAnsi="BOG 2017" w:cs="Calibri"/>
                <w:sz w:val="18"/>
                <w:szCs w:val="18"/>
              </w:rPr>
              <w:t xml:space="preserve">1x </w:t>
            </w:r>
            <w:proofErr w:type="spellStart"/>
            <w:r w:rsidRPr="001E5D9C">
              <w:rPr>
                <w:rFonts w:ascii="BOG 2017" w:eastAsia="Times New Roman" w:hAnsi="BOG 2017" w:cs="Calibri"/>
                <w:sz w:val="18"/>
                <w:szCs w:val="18"/>
              </w:rPr>
              <w:t>გადამცემი</w:t>
            </w:r>
            <w:proofErr w:type="spellEnd"/>
          </w:p>
          <w:p w14:paraId="7A3942C1" w14:textId="77777777" w:rsidR="00DB6EA0" w:rsidRPr="001E5D9C" w:rsidRDefault="00DB6EA0" w:rsidP="00DB6EA0">
            <w:pPr>
              <w:numPr>
                <w:ilvl w:val="0"/>
                <w:numId w:val="27"/>
              </w:numPr>
              <w:jc w:val="left"/>
              <w:rPr>
                <w:rFonts w:ascii="BOG 2017" w:eastAsia="Times New Roman" w:hAnsi="BOG 2017" w:cs="Calibri"/>
                <w:sz w:val="18"/>
                <w:szCs w:val="18"/>
              </w:rPr>
            </w:pPr>
            <w:r w:rsidRPr="001E5D9C">
              <w:rPr>
                <w:rFonts w:ascii="BOG 2017" w:eastAsia="Times New Roman" w:hAnsi="BOG 2017" w:cs="Calibri"/>
                <w:sz w:val="18"/>
                <w:szCs w:val="18"/>
              </w:rPr>
              <w:t xml:space="preserve">1x </w:t>
            </w:r>
            <w:proofErr w:type="spellStart"/>
            <w:r w:rsidRPr="001E5D9C">
              <w:rPr>
                <w:rFonts w:ascii="BOG 2017" w:eastAsia="Times New Roman" w:hAnsi="BOG 2017" w:cs="Calibri"/>
                <w:sz w:val="18"/>
                <w:szCs w:val="18"/>
              </w:rPr>
              <w:t>მიმღები</w:t>
            </w:r>
            <w:proofErr w:type="spellEnd"/>
          </w:p>
          <w:p w14:paraId="01C2CFD7" w14:textId="77777777" w:rsidR="00DB6EA0" w:rsidRDefault="00DB6EA0" w:rsidP="00DB6EA0">
            <w:pPr>
              <w:numPr>
                <w:ilvl w:val="0"/>
                <w:numId w:val="27"/>
              </w:numPr>
              <w:jc w:val="left"/>
              <w:rPr>
                <w:rFonts w:ascii="BOG 2017" w:eastAsia="Times New Roman" w:hAnsi="BOG 2017" w:cs="Calibri"/>
                <w:sz w:val="18"/>
                <w:szCs w:val="18"/>
              </w:rPr>
            </w:pPr>
            <w:r w:rsidRPr="001E5D9C">
              <w:rPr>
                <w:rFonts w:ascii="BOG 2017" w:eastAsia="Times New Roman" w:hAnsi="BOG 2017" w:cs="Calibri"/>
                <w:sz w:val="18"/>
                <w:szCs w:val="18"/>
              </w:rPr>
              <w:t xml:space="preserve">1x </w:t>
            </w:r>
            <w:proofErr w:type="spellStart"/>
            <w:r w:rsidRPr="001E5D9C">
              <w:rPr>
                <w:rFonts w:ascii="BOG 2017" w:eastAsia="Times New Roman" w:hAnsi="BOG 2017" w:cs="Calibri"/>
                <w:sz w:val="18"/>
                <w:szCs w:val="18"/>
              </w:rPr>
              <w:t>მინი</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კომპიუტერი</w:t>
            </w:r>
            <w:proofErr w:type="spellEnd"/>
          </w:p>
          <w:p w14:paraId="29AC29F9" w14:textId="77777777" w:rsidR="00DB6EA0" w:rsidRPr="001E5D9C" w:rsidRDefault="00DB6EA0" w:rsidP="00DB6EA0">
            <w:pPr>
              <w:jc w:val="left"/>
              <w:rPr>
                <w:rFonts w:ascii="BOG 2017" w:eastAsia="Times New Roman" w:hAnsi="BOG 2017" w:cs="Calibri"/>
                <w:b/>
                <w:bCs/>
                <w:sz w:val="18"/>
                <w:szCs w:val="18"/>
              </w:rPr>
            </w:pPr>
            <w:proofErr w:type="spellStart"/>
            <w:r w:rsidRPr="001E5D9C">
              <w:rPr>
                <w:rFonts w:ascii="BOG 2017" w:eastAsia="Times New Roman" w:hAnsi="BOG 2017" w:cs="Calibri"/>
                <w:sz w:val="18"/>
                <w:szCs w:val="18"/>
              </w:rPr>
              <w:t>ზომა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სპეციფიკაციები</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უნდა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შეესაბამებოდეს</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ტექნიკურ</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ნახაზ</w:t>
            </w:r>
            <w:r>
              <w:rPr>
                <w:rFonts w:ascii="BOG 2017" w:eastAsia="Times New Roman" w:hAnsi="BOG 2017" w:cs="Calibri"/>
                <w:sz w:val="18"/>
                <w:szCs w:val="18"/>
              </w:rPr>
              <w:t>ს</w:t>
            </w:r>
            <w:proofErr w:type="spellEnd"/>
            <w:r>
              <w:rPr>
                <w:rFonts w:ascii="BOG 2017" w:eastAsia="Times New Roman" w:hAnsi="BOG 2017" w:cs="Calibri"/>
                <w:sz w:val="18"/>
                <w:szCs w:val="18"/>
              </w:rPr>
              <w:t xml:space="preserve"> - </w:t>
            </w:r>
            <w:r w:rsidRPr="001E5D9C">
              <w:rPr>
                <w:rFonts w:ascii="BOG 2017" w:eastAsia="Times New Roman" w:hAnsi="BOG 2017" w:cs="Calibri"/>
                <w:b/>
                <w:bCs/>
                <w:sz w:val="18"/>
                <w:szCs w:val="18"/>
              </w:rPr>
              <w:t>0</w:t>
            </w:r>
            <w:r>
              <w:rPr>
                <w:rFonts w:ascii="BOG 2017" w:eastAsia="Times New Roman" w:hAnsi="BOG 2017" w:cs="Calibri"/>
                <w:b/>
                <w:bCs/>
                <w:sz w:val="18"/>
                <w:szCs w:val="18"/>
              </w:rPr>
              <w:t>9</w:t>
            </w:r>
            <w:r w:rsidRPr="001E5D9C">
              <w:rPr>
                <w:rFonts w:ascii="BOG 2017" w:eastAsia="Times New Roman" w:hAnsi="BOG 2017" w:cs="Calibri"/>
                <w:b/>
                <w:bCs/>
                <w:sz w:val="18"/>
                <w:szCs w:val="18"/>
              </w:rPr>
              <w:t>.</w:t>
            </w:r>
            <w:r>
              <w:rPr>
                <w:rFonts w:ascii="BOG 2017" w:eastAsia="Times New Roman" w:hAnsi="BOG 2017" w:cs="Calibri"/>
                <w:b/>
                <w:bCs/>
                <w:sz w:val="18"/>
                <w:szCs w:val="18"/>
              </w:rPr>
              <w:t>1</w:t>
            </w:r>
            <w:r w:rsidRPr="001E5D9C">
              <w:rPr>
                <w:rFonts w:ascii="BOG 2017" w:eastAsia="Times New Roman" w:hAnsi="BOG 2017" w:cs="Calibri"/>
                <w:b/>
                <w:bCs/>
                <w:sz w:val="18"/>
                <w:szCs w:val="18"/>
              </w:rPr>
              <w:t xml:space="preserve"> LED </w:t>
            </w:r>
            <w:r>
              <w:rPr>
                <w:rFonts w:ascii="BOG 2017" w:eastAsia="Times New Roman" w:hAnsi="BOG 2017" w:cs="Calibri"/>
                <w:b/>
                <w:bCs/>
                <w:sz w:val="18"/>
                <w:szCs w:val="18"/>
              </w:rPr>
              <w:t>Screen</w:t>
            </w:r>
          </w:p>
          <w:p w14:paraId="4C58BAB3" w14:textId="77777777" w:rsidR="00DB6EA0" w:rsidRPr="001E5D9C" w:rsidRDefault="00DB6EA0" w:rsidP="00DB6EA0">
            <w:pPr>
              <w:jc w:val="left"/>
              <w:rPr>
                <w:rFonts w:ascii="BOG 2017" w:eastAsia="Times New Roman" w:hAnsi="BOG 2017" w:cs="Calibri"/>
                <w:sz w:val="18"/>
                <w:szCs w:val="18"/>
                <w:lang w:val="ka-GE"/>
              </w:rPr>
            </w:pPr>
          </w:p>
        </w:tc>
        <w:tc>
          <w:tcPr>
            <w:tcW w:w="1239" w:type="dxa"/>
            <w:tcBorders>
              <w:top w:val="nil"/>
              <w:left w:val="nil"/>
              <w:bottom w:val="single" w:sz="8" w:space="0" w:color="auto"/>
              <w:right w:val="single" w:sz="8" w:space="0" w:color="auto"/>
            </w:tcBorders>
            <w:shd w:val="clear" w:color="auto" w:fill="auto"/>
            <w:vAlign w:val="center"/>
          </w:tcPr>
          <w:p w14:paraId="02FF41DE" w14:textId="4CD2F825" w:rsidR="00DB6EA0" w:rsidRDefault="00DB6EA0" w:rsidP="00DB6EA0">
            <w:pPr>
              <w:jc w:val="center"/>
              <w:rPr>
                <w:rFonts w:ascii="BOG 2017" w:eastAsia="Times New Roman" w:hAnsi="BOG 2017" w:cs="Calibri"/>
                <w:sz w:val="18"/>
                <w:szCs w:val="18"/>
              </w:rPr>
            </w:pPr>
            <w:r>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158E9726" w14:textId="77777777" w:rsidR="00DB6EA0" w:rsidRPr="002A76E2" w:rsidRDefault="00DB6EA0" w:rsidP="00DB6EA0">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1A495ACF" w14:textId="77777777" w:rsidR="00DB6EA0" w:rsidRPr="002A76E2" w:rsidRDefault="00DB6EA0" w:rsidP="00DB6EA0">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0B2D850E" w14:textId="77777777" w:rsidR="00DB6EA0" w:rsidRPr="002A76E2" w:rsidRDefault="00DB6EA0" w:rsidP="00DB6EA0">
            <w:pPr>
              <w:jc w:val="left"/>
              <w:rPr>
                <w:rFonts w:ascii="BOG 2017" w:eastAsia="Times New Roman" w:hAnsi="BOG 2017" w:cs="Calibri"/>
                <w:sz w:val="18"/>
                <w:szCs w:val="18"/>
              </w:rPr>
            </w:pPr>
          </w:p>
        </w:tc>
      </w:tr>
      <w:tr w:rsidR="00DB6EA0" w:rsidRPr="006B49EF" w14:paraId="289FD5F6"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7A099341" w14:textId="15EBBF64" w:rsidR="00DB6EA0" w:rsidRPr="00ED0DDC" w:rsidRDefault="00DB6EA0" w:rsidP="00DB6EA0">
            <w:pPr>
              <w:jc w:val="left"/>
              <w:rPr>
                <w:rFonts w:ascii="BOG 2017" w:eastAsia="Times New Roman" w:hAnsi="BOG 2017" w:cs="Calibri"/>
                <w:sz w:val="18"/>
                <w:szCs w:val="18"/>
              </w:rPr>
            </w:pPr>
            <w:r w:rsidRPr="001E5D9C">
              <w:rPr>
                <w:rFonts w:ascii="BOG 2017" w:eastAsia="Times New Roman" w:hAnsi="BOG 2017" w:cs="Calibri"/>
                <w:sz w:val="18"/>
                <w:szCs w:val="18"/>
              </w:rPr>
              <w:t>LED Screen for ads</w:t>
            </w:r>
          </w:p>
        </w:tc>
        <w:tc>
          <w:tcPr>
            <w:tcW w:w="3885" w:type="dxa"/>
            <w:tcBorders>
              <w:top w:val="nil"/>
              <w:left w:val="nil"/>
              <w:bottom w:val="single" w:sz="8" w:space="0" w:color="auto"/>
              <w:right w:val="single" w:sz="8" w:space="0" w:color="auto"/>
            </w:tcBorders>
            <w:shd w:val="clear" w:color="auto" w:fill="auto"/>
            <w:vAlign w:val="center"/>
          </w:tcPr>
          <w:p w14:paraId="101A21F1"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პორტები:</w:t>
            </w:r>
          </w:p>
          <w:p w14:paraId="5594E062" w14:textId="77777777" w:rsidR="00DB6EA0" w:rsidRPr="001E5D9C" w:rsidRDefault="00DB6EA0" w:rsidP="00DB6EA0">
            <w:pPr>
              <w:jc w:val="left"/>
              <w:rPr>
                <w:rFonts w:ascii="BOG 2017" w:eastAsia="Times New Roman" w:hAnsi="BOG 2017" w:cs="Calibri"/>
                <w:sz w:val="18"/>
                <w:szCs w:val="18"/>
              </w:rPr>
            </w:pPr>
            <w:r w:rsidRPr="001E5D9C">
              <w:rPr>
                <w:rFonts w:ascii="BOG 2017" w:eastAsia="Times New Roman" w:hAnsi="BOG 2017" w:cs="Calibri"/>
                <w:sz w:val="18"/>
                <w:szCs w:val="18"/>
              </w:rPr>
              <w:t xml:space="preserve">3x </w:t>
            </w:r>
            <w:proofErr w:type="spellStart"/>
            <w:r w:rsidRPr="001E5D9C">
              <w:rPr>
                <w:rFonts w:ascii="BOG 2017" w:eastAsia="Times New Roman" w:hAnsi="BOG 2017" w:cs="Calibri"/>
                <w:sz w:val="18"/>
                <w:szCs w:val="18"/>
              </w:rPr>
              <w:t>ქსელის</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პორტი</w:t>
            </w:r>
            <w:proofErr w:type="spellEnd"/>
          </w:p>
          <w:p w14:paraId="4B70F488" w14:textId="77777777" w:rsidR="00DB6EA0" w:rsidRPr="001E5D9C" w:rsidRDefault="00DB6EA0" w:rsidP="00DB6EA0">
            <w:pPr>
              <w:jc w:val="left"/>
              <w:rPr>
                <w:rFonts w:ascii="BOG 2017" w:eastAsia="Times New Roman" w:hAnsi="BOG 2017" w:cs="Calibri"/>
                <w:sz w:val="18"/>
                <w:szCs w:val="18"/>
              </w:rPr>
            </w:pPr>
            <w:r w:rsidRPr="001E5D9C">
              <w:rPr>
                <w:rFonts w:ascii="BOG 2017" w:eastAsia="Times New Roman" w:hAnsi="BOG 2017" w:cs="Calibri"/>
                <w:sz w:val="18"/>
                <w:szCs w:val="18"/>
              </w:rPr>
              <w:t xml:space="preserve">3x </w:t>
            </w:r>
            <w:proofErr w:type="spellStart"/>
            <w:r w:rsidRPr="001E5D9C">
              <w:rPr>
                <w:rFonts w:ascii="BOG 2017" w:eastAsia="Times New Roman" w:hAnsi="BOG 2017" w:cs="Calibri"/>
                <w:sz w:val="18"/>
                <w:szCs w:val="18"/>
              </w:rPr>
              <w:t>ელექტრო</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როზეტი</w:t>
            </w:r>
            <w:proofErr w:type="spellEnd"/>
          </w:p>
          <w:p w14:paraId="4761D295" w14:textId="77777777" w:rsidR="00DB6EA0" w:rsidRPr="001E5D9C" w:rsidRDefault="00DB6EA0" w:rsidP="00DB6EA0">
            <w:pPr>
              <w:jc w:val="left"/>
              <w:rPr>
                <w:rFonts w:ascii="BOG 2017" w:eastAsia="Times New Roman" w:hAnsi="BOG 2017" w:cs="Calibri"/>
                <w:sz w:val="18"/>
                <w:szCs w:val="18"/>
              </w:rPr>
            </w:pPr>
            <w:r w:rsidRPr="001E5D9C">
              <w:rPr>
                <w:rFonts w:ascii="BOG 2017" w:eastAsia="Times New Roman" w:hAnsi="BOG 2017" w:cs="Calibri"/>
                <w:sz w:val="18"/>
                <w:szCs w:val="18"/>
              </w:rPr>
              <w:t xml:space="preserve">1x </w:t>
            </w:r>
            <w:proofErr w:type="spellStart"/>
            <w:r w:rsidRPr="001E5D9C">
              <w:rPr>
                <w:rFonts w:ascii="BOG 2017" w:eastAsia="Times New Roman" w:hAnsi="BOG 2017" w:cs="Calibri"/>
                <w:sz w:val="18"/>
                <w:szCs w:val="18"/>
              </w:rPr>
              <w:t>გადამცემი</w:t>
            </w:r>
            <w:proofErr w:type="spellEnd"/>
          </w:p>
          <w:p w14:paraId="0ED87B6B" w14:textId="77777777" w:rsidR="00DB6EA0" w:rsidRPr="001E5D9C" w:rsidRDefault="00DB6EA0" w:rsidP="00DB6EA0">
            <w:pPr>
              <w:jc w:val="left"/>
              <w:rPr>
                <w:rFonts w:ascii="BOG 2017" w:eastAsia="Times New Roman" w:hAnsi="BOG 2017" w:cs="Calibri"/>
                <w:sz w:val="18"/>
                <w:szCs w:val="18"/>
              </w:rPr>
            </w:pPr>
            <w:r w:rsidRPr="001E5D9C">
              <w:rPr>
                <w:rFonts w:ascii="BOG 2017" w:eastAsia="Times New Roman" w:hAnsi="BOG 2017" w:cs="Calibri"/>
                <w:sz w:val="18"/>
                <w:szCs w:val="18"/>
              </w:rPr>
              <w:t xml:space="preserve">1x </w:t>
            </w:r>
            <w:proofErr w:type="spellStart"/>
            <w:r w:rsidRPr="001E5D9C">
              <w:rPr>
                <w:rFonts w:ascii="BOG 2017" w:eastAsia="Times New Roman" w:hAnsi="BOG 2017" w:cs="Calibri"/>
                <w:sz w:val="18"/>
                <w:szCs w:val="18"/>
              </w:rPr>
              <w:t>მიმღები</w:t>
            </w:r>
            <w:proofErr w:type="spellEnd"/>
          </w:p>
          <w:p w14:paraId="220370D2" w14:textId="77777777" w:rsidR="00DB6EA0" w:rsidRPr="001E5D9C" w:rsidRDefault="00DB6EA0" w:rsidP="00DB6EA0">
            <w:pPr>
              <w:jc w:val="left"/>
              <w:rPr>
                <w:rFonts w:ascii="BOG 2017" w:eastAsia="Times New Roman" w:hAnsi="BOG 2017" w:cs="Calibri"/>
                <w:sz w:val="18"/>
                <w:szCs w:val="18"/>
              </w:rPr>
            </w:pPr>
            <w:r w:rsidRPr="001E5D9C">
              <w:rPr>
                <w:rFonts w:ascii="BOG 2017" w:eastAsia="Times New Roman" w:hAnsi="BOG 2017" w:cs="Calibri"/>
                <w:sz w:val="18"/>
                <w:szCs w:val="18"/>
              </w:rPr>
              <w:t xml:space="preserve">1x </w:t>
            </w:r>
            <w:proofErr w:type="spellStart"/>
            <w:r w:rsidRPr="001E5D9C">
              <w:rPr>
                <w:rFonts w:ascii="BOG 2017" w:eastAsia="Times New Roman" w:hAnsi="BOG 2017" w:cs="Calibri"/>
                <w:sz w:val="18"/>
                <w:szCs w:val="18"/>
              </w:rPr>
              <w:t>მინი</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კომპიუტერი</w:t>
            </w:r>
            <w:proofErr w:type="spellEnd"/>
          </w:p>
          <w:p w14:paraId="790BDD8F" w14:textId="77777777" w:rsidR="00DB6EA0" w:rsidRPr="001E5D9C" w:rsidRDefault="00DB6EA0" w:rsidP="00DB6EA0">
            <w:pPr>
              <w:jc w:val="left"/>
              <w:rPr>
                <w:rFonts w:ascii="BOG 2017" w:eastAsia="Times New Roman" w:hAnsi="BOG 2017" w:cs="Calibri"/>
                <w:b/>
                <w:bCs/>
                <w:sz w:val="18"/>
                <w:szCs w:val="18"/>
              </w:rPr>
            </w:pPr>
            <w:proofErr w:type="spellStart"/>
            <w:r w:rsidRPr="001E5D9C">
              <w:rPr>
                <w:rFonts w:ascii="BOG 2017" w:eastAsia="Times New Roman" w:hAnsi="BOG 2017" w:cs="Calibri"/>
                <w:sz w:val="18"/>
                <w:szCs w:val="18"/>
              </w:rPr>
              <w:t>ზომა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სპეციფიკაციები</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უნდა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შეესაბამებოდეს</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ტექნიკურ</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ნახაზ</w:t>
            </w:r>
            <w:r>
              <w:rPr>
                <w:rFonts w:ascii="BOG 2017" w:eastAsia="Times New Roman" w:hAnsi="BOG 2017" w:cs="Calibri"/>
                <w:sz w:val="18"/>
                <w:szCs w:val="18"/>
              </w:rPr>
              <w:t>ს</w:t>
            </w:r>
            <w:proofErr w:type="spellEnd"/>
            <w:r>
              <w:rPr>
                <w:rFonts w:ascii="BOG 2017" w:eastAsia="Times New Roman" w:hAnsi="BOG 2017" w:cs="Calibri"/>
                <w:sz w:val="18"/>
                <w:szCs w:val="18"/>
              </w:rPr>
              <w:t xml:space="preserve"> - </w:t>
            </w:r>
            <w:r w:rsidRPr="001E5D9C">
              <w:rPr>
                <w:rFonts w:ascii="BOG 2017" w:eastAsia="Times New Roman" w:hAnsi="BOG 2017" w:cs="Calibri"/>
                <w:b/>
                <w:bCs/>
                <w:sz w:val="18"/>
                <w:szCs w:val="18"/>
              </w:rPr>
              <w:t>09.2 LED Screen</w:t>
            </w:r>
          </w:p>
          <w:p w14:paraId="5C630AD0" w14:textId="77777777" w:rsidR="00DB6EA0" w:rsidRPr="001E5D9C" w:rsidRDefault="00DB6EA0" w:rsidP="00DB6EA0">
            <w:pPr>
              <w:jc w:val="left"/>
              <w:rPr>
                <w:rFonts w:ascii="BOG 2017" w:eastAsia="Times New Roman" w:hAnsi="BOG 2017" w:cs="Calibri"/>
                <w:sz w:val="18"/>
                <w:szCs w:val="18"/>
                <w:lang w:val="ka-GE"/>
              </w:rPr>
            </w:pPr>
          </w:p>
        </w:tc>
        <w:tc>
          <w:tcPr>
            <w:tcW w:w="1239" w:type="dxa"/>
            <w:tcBorders>
              <w:top w:val="nil"/>
              <w:left w:val="nil"/>
              <w:bottom w:val="single" w:sz="8" w:space="0" w:color="auto"/>
              <w:right w:val="single" w:sz="8" w:space="0" w:color="auto"/>
            </w:tcBorders>
            <w:shd w:val="clear" w:color="auto" w:fill="auto"/>
            <w:vAlign w:val="center"/>
          </w:tcPr>
          <w:p w14:paraId="5EA2C479" w14:textId="573FBCC5" w:rsidR="00DB6EA0" w:rsidRDefault="00DB6EA0" w:rsidP="00DB6EA0">
            <w:pPr>
              <w:jc w:val="center"/>
              <w:rPr>
                <w:rFonts w:ascii="BOG 2017" w:eastAsia="Times New Roman" w:hAnsi="BOG 2017" w:cs="Calibri"/>
                <w:sz w:val="18"/>
                <w:szCs w:val="18"/>
              </w:rPr>
            </w:pPr>
            <w:r>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255839EA" w14:textId="77777777" w:rsidR="00DB6EA0" w:rsidRPr="002A76E2" w:rsidRDefault="00DB6EA0" w:rsidP="00DB6EA0">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44B28552" w14:textId="77777777" w:rsidR="00DB6EA0" w:rsidRPr="002A76E2" w:rsidRDefault="00DB6EA0" w:rsidP="00DB6EA0">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0FB1874A" w14:textId="77777777" w:rsidR="00DB6EA0" w:rsidRPr="002A76E2" w:rsidRDefault="00DB6EA0" w:rsidP="00DB6EA0">
            <w:pPr>
              <w:jc w:val="left"/>
              <w:rPr>
                <w:rFonts w:ascii="BOG 2017" w:eastAsia="Times New Roman" w:hAnsi="BOG 2017" w:cs="Calibri"/>
                <w:sz w:val="18"/>
                <w:szCs w:val="18"/>
              </w:rPr>
            </w:pPr>
          </w:p>
        </w:tc>
      </w:tr>
      <w:tr w:rsidR="00DB6EA0" w:rsidRPr="006B49EF" w14:paraId="53CE5AF8"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646B3759" w14:textId="7215F33B" w:rsidR="00DB6EA0" w:rsidRDefault="00DB6EA0" w:rsidP="00DB6EA0">
            <w:pPr>
              <w:jc w:val="left"/>
              <w:rPr>
                <w:rFonts w:ascii="BOG 2017" w:eastAsia="Times New Roman" w:hAnsi="BOG 2017" w:cs="Calibri"/>
                <w:sz w:val="18"/>
                <w:szCs w:val="18"/>
              </w:rPr>
            </w:pPr>
            <w:r w:rsidRPr="00ED0DDC">
              <w:rPr>
                <w:rFonts w:ascii="BOG 2017" w:eastAsia="Times New Roman" w:hAnsi="BOG 2017" w:cs="Calibri"/>
                <w:sz w:val="18"/>
                <w:szCs w:val="18"/>
              </w:rPr>
              <w:t>Large LED Screen (for presentations and special content)</w:t>
            </w:r>
          </w:p>
        </w:tc>
        <w:tc>
          <w:tcPr>
            <w:tcW w:w="3885" w:type="dxa"/>
            <w:tcBorders>
              <w:top w:val="nil"/>
              <w:left w:val="nil"/>
              <w:bottom w:val="single" w:sz="8" w:space="0" w:color="auto"/>
              <w:right w:val="single" w:sz="8" w:space="0" w:color="auto"/>
            </w:tcBorders>
            <w:shd w:val="clear" w:color="auto" w:fill="auto"/>
            <w:vAlign w:val="center"/>
          </w:tcPr>
          <w:p w14:paraId="4A7CD170"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პორტები:</w:t>
            </w:r>
          </w:p>
          <w:p w14:paraId="1300C5A7" w14:textId="446A60B5"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2x HDMI პორტი (დისტანციური გადართვის ფუნქციით)</w:t>
            </w:r>
          </w:p>
          <w:p w14:paraId="1FAB61A0"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აუდიო პორტები (დაზუსტდება მომწოდებელთან)</w:t>
            </w:r>
          </w:p>
          <w:p w14:paraId="0CCCF552"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1x მინი კომპიუტერი</w:t>
            </w:r>
          </w:p>
          <w:p w14:paraId="2DEBF520"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3x ქსელის პორტი</w:t>
            </w:r>
          </w:p>
          <w:p w14:paraId="50279827"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3x ელექტრო როზეტი</w:t>
            </w:r>
          </w:p>
          <w:p w14:paraId="1A04ED9B"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1x გადამცემი</w:t>
            </w:r>
          </w:p>
          <w:p w14:paraId="15AD648F"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1x მიმღები</w:t>
            </w:r>
          </w:p>
          <w:p w14:paraId="37F778A6" w14:textId="6EF0DECE" w:rsidR="00DB6EA0" w:rsidRPr="001E5D9C" w:rsidRDefault="00DB6EA0" w:rsidP="00DB6EA0">
            <w:pPr>
              <w:jc w:val="left"/>
              <w:rPr>
                <w:rFonts w:ascii="BOG 2017" w:eastAsia="Times New Roman" w:hAnsi="BOG 2017" w:cs="Calibri"/>
                <w:b/>
                <w:bCs/>
                <w:sz w:val="18"/>
                <w:szCs w:val="18"/>
              </w:rPr>
            </w:pPr>
            <w:proofErr w:type="spellStart"/>
            <w:r w:rsidRPr="001E5D9C">
              <w:rPr>
                <w:rFonts w:ascii="BOG 2017" w:eastAsia="Times New Roman" w:hAnsi="BOG 2017" w:cs="Calibri"/>
                <w:sz w:val="18"/>
                <w:szCs w:val="18"/>
              </w:rPr>
              <w:t>ზომა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სპეციფიკაციები</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უნდა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შეესაბამებოდეს</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ტექნიკურ</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ნახაზს</w:t>
            </w:r>
            <w:proofErr w:type="spellEnd"/>
            <w:r w:rsidRPr="001E5D9C">
              <w:rPr>
                <w:rFonts w:ascii="BOG 2017" w:eastAsia="Times New Roman" w:hAnsi="BOG 2017" w:cs="Calibri"/>
                <w:sz w:val="18"/>
                <w:szCs w:val="18"/>
              </w:rPr>
              <w:t xml:space="preserve"> - </w:t>
            </w:r>
            <w:r w:rsidRPr="001E5D9C">
              <w:rPr>
                <w:rFonts w:ascii="BOG 2017" w:eastAsia="Times New Roman" w:hAnsi="BOG 2017" w:cs="Calibri"/>
                <w:b/>
                <w:bCs/>
                <w:sz w:val="18"/>
                <w:szCs w:val="18"/>
              </w:rPr>
              <w:t>09.3 Large LED Screen</w:t>
            </w:r>
          </w:p>
          <w:p w14:paraId="00374D7E" w14:textId="4A1C1A31" w:rsidR="00DB6EA0" w:rsidRPr="001E5D9C" w:rsidRDefault="00DB6EA0" w:rsidP="00DB6EA0">
            <w:pPr>
              <w:jc w:val="left"/>
              <w:rPr>
                <w:rFonts w:ascii="BOG 2017" w:eastAsia="Times New Roman" w:hAnsi="BOG 2017" w:cs="Calibri"/>
                <w:sz w:val="18"/>
                <w:szCs w:val="18"/>
                <w:lang w:val="ka-GE"/>
              </w:rPr>
            </w:pPr>
          </w:p>
        </w:tc>
        <w:tc>
          <w:tcPr>
            <w:tcW w:w="1239" w:type="dxa"/>
            <w:tcBorders>
              <w:top w:val="nil"/>
              <w:left w:val="nil"/>
              <w:bottom w:val="single" w:sz="8" w:space="0" w:color="auto"/>
              <w:right w:val="single" w:sz="8" w:space="0" w:color="auto"/>
            </w:tcBorders>
            <w:shd w:val="clear" w:color="auto" w:fill="auto"/>
            <w:vAlign w:val="center"/>
          </w:tcPr>
          <w:p w14:paraId="64A48D6C" w14:textId="1BFFEA95" w:rsidR="00DB6EA0" w:rsidRPr="006E0C9C" w:rsidRDefault="00DB6EA0" w:rsidP="00DB6EA0">
            <w:pPr>
              <w:jc w:val="center"/>
              <w:rPr>
                <w:rFonts w:ascii="BOG 2017" w:eastAsia="Times New Roman" w:hAnsi="BOG 2017" w:cs="Calibri"/>
                <w:sz w:val="18"/>
                <w:szCs w:val="18"/>
              </w:rPr>
            </w:pPr>
            <w:r>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17D26059" w14:textId="77777777" w:rsidR="00DB6EA0" w:rsidRPr="002A76E2" w:rsidRDefault="00DB6EA0" w:rsidP="00DB6EA0">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7CC6FEB6" w14:textId="77777777" w:rsidR="00DB6EA0" w:rsidRPr="002A76E2" w:rsidRDefault="00DB6EA0" w:rsidP="00DB6EA0">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792677C9" w14:textId="77777777" w:rsidR="00DB6EA0" w:rsidRPr="002A76E2" w:rsidRDefault="00DB6EA0" w:rsidP="00DB6EA0">
            <w:pPr>
              <w:jc w:val="left"/>
              <w:rPr>
                <w:rFonts w:ascii="BOG 2017" w:eastAsia="Times New Roman" w:hAnsi="BOG 2017" w:cs="Calibri"/>
                <w:sz w:val="18"/>
                <w:szCs w:val="18"/>
              </w:rPr>
            </w:pPr>
          </w:p>
        </w:tc>
      </w:tr>
      <w:tr w:rsidR="00DB6EA0" w:rsidRPr="006B49EF" w14:paraId="43B7045D"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24CD17E2" w14:textId="6602C860" w:rsidR="00DB6EA0" w:rsidRDefault="00DB6EA0" w:rsidP="00DB6EA0">
            <w:pPr>
              <w:jc w:val="left"/>
              <w:rPr>
                <w:rFonts w:ascii="BOG 2017" w:eastAsia="Times New Roman" w:hAnsi="BOG 2017" w:cs="Calibri"/>
                <w:sz w:val="18"/>
                <w:szCs w:val="18"/>
              </w:rPr>
            </w:pPr>
            <w:r w:rsidRPr="001E5D9C">
              <w:rPr>
                <w:rFonts w:ascii="BOG 2017" w:eastAsia="Times New Roman" w:hAnsi="BOG 2017" w:cs="Calibri"/>
                <w:sz w:val="18"/>
                <w:szCs w:val="18"/>
              </w:rPr>
              <w:t>LED Wall for ads</w:t>
            </w:r>
          </w:p>
        </w:tc>
        <w:tc>
          <w:tcPr>
            <w:tcW w:w="3885" w:type="dxa"/>
            <w:tcBorders>
              <w:top w:val="nil"/>
              <w:left w:val="nil"/>
              <w:bottom w:val="single" w:sz="8" w:space="0" w:color="auto"/>
              <w:right w:val="single" w:sz="8" w:space="0" w:color="auto"/>
            </w:tcBorders>
            <w:shd w:val="clear" w:color="auto" w:fill="auto"/>
            <w:vAlign w:val="center"/>
          </w:tcPr>
          <w:p w14:paraId="682B3772" w14:textId="77777777" w:rsidR="00DB6EA0" w:rsidRPr="001E5D9C" w:rsidRDefault="00DB6EA0" w:rsidP="00DB6EA0">
            <w:pPr>
              <w:jc w:val="left"/>
              <w:rPr>
                <w:rFonts w:ascii="BOG 2017" w:eastAsia="Times New Roman" w:hAnsi="BOG 2017" w:cs="Calibri"/>
                <w:sz w:val="18"/>
                <w:szCs w:val="18"/>
                <w:lang w:val="ka-GE"/>
              </w:rPr>
            </w:pPr>
            <w:r w:rsidRPr="001E5D9C">
              <w:rPr>
                <w:rFonts w:ascii="BOG 2017" w:eastAsia="Times New Roman" w:hAnsi="BOG 2017" w:cs="Calibri"/>
                <w:sz w:val="18"/>
                <w:szCs w:val="18"/>
                <w:lang w:val="ka-GE"/>
              </w:rPr>
              <w:t>პორტები:</w:t>
            </w:r>
          </w:p>
          <w:p w14:paraId="4F4E943B" w14:textId="2C88552E" w:rsidR="00DB6EA0" w:rsidRPr="001E5D9C" w:rsidRDefault="00DB6EA0" w:rsidP="00DB6EA0">
            <w:pPr>
              <w:numPr>
                <w:ilvl w:val="0"/>
                <w:numId w:val="27"/>
              </w:numPr>
              <w:jc w:val="left"/>
              <w:rPr>
                <w:rFonts w:ascii="BOG 2017" w:eastAsia="Times New Roman" w:hAnsi="BOG 2017" w:cs="Calibri"/>
                <w:sz w:val="18"/>
                <w:szCs w:val="18"/>
              </w:rPr>
            </w:pPr>
            <w:r w:rsidRPr="001E5D9C">
              <w:rPr>
                <w:rFonts w:ascii="BOG 2017" w:eastAsia="Times New Roman" w:hAnsi="BOG 2017" w:cs="Calibri"/>
                <w:sz w:val="18"/>
                <w:szCs w:val="18"/>
              </w:rPr>
              <w:t xml:space="preserve">2x </w:t>
            </w:r>
            <w:proofErr w:type="spellStart"/>
            <w:r w:rsidRPr="001E5D9C">
              <w:rPr>
                <w:rFonts w:ascii="BOG 2017" w:eastAsia="Times New Roman" w:hAnsi="BOG 2017" w:cs="Calibri"/>
                <w:sz w:val="18"/>
                <w:szCs w:val="18"/>
              </w:rPr>
              <w:t>ქსელის</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პორტი</w:t>
            </w:r>
            <w:proofErr w:type="spellEnd"/>
          </w:p>
          <w:p w14:paraId="14998622" w14:textId="77777777" w:rsidR="00DB6EA0" w:rsidRPr="001E5D9C" w:rsidRDefault="00DB6EA0" w:rsidP="00DB6EA0">
            <w:pPr>
              <w:numPr>
                <w:ilvl w:val="0"/>
                <w:numId w:val="27"/>
              </w:numPr>
              <w:jc w:val="left"/>
              <w:rPr>
                <w:rFonts w:ascii="BOG 2017" w:eastAsia="Times New Roman" w:hAnsi="BOG 2017" w:cs="Calibri"/>
                <w:sz w:val="18"/>
                <w:szCs w:val="18"/>
              </w:rPr>
            </w:pPr>
            <w:r w:rsidRPr="001E5D9C">
              <w:rPr>
                <w:rFonts w:ascii="BOG 2017" w:eastAsia="Times New Roman" w:hAnsi="BOG 2017" w:cs="Calibri"/>
                <w:sz w:val="18"/>
                <w:szCs w:val="18"/>
              </w:rPr>
              <w:t xml:space="preserve">2x </w:t>
            </w:r>
            <w:proofErr w:type="spellStart"/>
            <w:r w:rsidRPr="001E5D9C">
              <w:rPr>
                <w:rFonts w:ascii="BOG 2017" w:eastAsia="Times New Roman" w:hAnsi="BOG 2017" w:cs="Calibri"/>
                <w:sz w:val="18"/>
                <w:szCs w:val="18"/>
              </w:rPr>
              <w:t>ელექტრო</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როზეტი</w:t>
            </w:r>
            <w:proofErr w:type="spellEnd"/>
          </w:p>
          <w:p w14:paraId="60BB9300" w14:textId="77777777" w:rsidR="00DB6EA0" w:rsidRPr="001E5D9C" w:rsidRDefault="00DB6EA0" w:rsidP="00DB6EA0">
            <w:pPr>
              <w:numPr>
                <w:ilvl w:val="0"/>
                <w:numId w:val="27"/>
              </w:numPr>
              <w:jc w:val="left"/>
              <w:rPr>
                <w:rFonts w:ascii="BOG 2017" w:eastAsia="Times New Roman" w:hAnsi="BOG 2017" w:cs="Calibri"/>
                <w:sz w:val="18"/>
                <w:szCs w:val="18"/>
              </w:rPr>
            </w:pPr>
            <w:r w:rsidRPr="001E5D9C">
              <w:rPr>
                <w:rFonts w:ascii="BOG 2017" w:eastAsia="Times New Roman" w:hAnsi="BOG 2017" w:cs="Calibri"/>
                <w:sz w:val="18"/>
                <w:szCs w:val="18"/>
              </w:rPr>
              <w:t xml:space="preserve">1x </w:t>
            </w:r>
            <w:proofErr w:type="spellStart"/>
            <w:r w:rsidRPr="001E5D9C">
              <w:rPr>
                <w:rFonts w:ascii="BOG 2017" w:eastAsia="Times New Roman" w:hAnsi="BOG 2017" w:cs="Calibri"/>
                <w:sz w:val="18"/>
                <w:szCs w:val="18"/>
              </w:rPr>
              <w:t>გადამცემი</w:t>
            </w:r>
            <w:proofErr w:type="spellEnd"/>
          </w:p>
          <w:p w14:paraId="1703603D" w14:textId="77777777" w:rsidR="00DB6EA0" w:rsidRPr="001E5D9C" w:rsidRDefault="00DB6EA0" w:rsidP="00DB6EA0">
            <w:pPr>
              <w:numPr>
                <w:ilvl w:val="0"/>
                <w:numId w:val="27"/>
              </w:numPr>
              <w:jc w:val="left"/>
              <w:rPr>
                <w:rFonts w:ascii="BOG 2017" w:eastAsia="Times New Roman" w:hAnsi="BOG 2017" w:cs="Calibri"/>
                <w:sz w:val="18"/>
                <w:szCs w:val="18"/>
              </w:rPr>
            </w:pPr>
            <w:r w:rsidRPr="001E5D9C">
              <w:rPr>
                <w:rFonts w:ascii="BOG 2017" w:eastAsia="Times New Roman" w:hAnsi="BOG 2017" w:cs="Calibri"/>
                <w:sz w:val="18"/>
                <w:szCs w:val="18"/>
              </w:rPr>
              <w:t xml:space="preserve">1x </w:t>
            </w:r>
            <w:proofErr w:type="spellStart"/>
            <w:r w:rsidRPr="001E5D9C">
              <w:rPr>
                <w:rFonts w:ascii="BOG 2017" w:eastAsia="Times New Roman" w:hAnsi="BOG 2017" w:cs="Calibri"/>
                <w:sz w:val="18"/>
                <w:szCs w:val="18"/>
              </w:rPr>
              <w:t>მიმღები</w:t>
            </w:r>
            <w:proofErr w:type="spellEnd"/>
          </w:p>
          <w:p w14:paraId="778FB396" w14:textId="77777777" w:rsidR="00DB6EA0" w:rsidRDefault="00DB6EA0" w:rsidP="00DB6EA0">
            <w:pPr>
              <w:numPr>
                <w:ilvl w:val="0"/>
                <w:numId w:val="27"/>
              </w:numPr>
              <w:jc w:val="left"/>
              <w:rPr>
                <w:rFonts w:ascii="BOG 2017" w:eastAsia="Times New Roman" w:hAnsi="BOG 2017" w:cs="Calibri"/>
                <w:sz w:val="18"/>
                <w:szCs w:val="18"/>
              </w:rPr>
            </w:pPr>
            <w:r w:rsidRPr="001E5D9C">
              <w:rPr>
                <w:rFonts w:ascii="BOG 2017" w:eastAsia="Times New Roman" w:hAnsi="BOG 2017" w:cs="Calibri"/>
                <w:sz w:val="18"/>
                <w:szCs w:val="18"/>
              </w:rPr>
              <w:lastRenderedPageBreak/>
              <w:t xml:space="preserve">1x </w:t>
            </w:r>
            <w:proofErr w:type="spellStart"/>
            <w:r w:rsidRPr="001E5D9C">
              <w:rPr>
                <w:rFonts w:ascii="BOG 2017" w:eastAsia="Times New Roman" w:hAnsi="BOG 2017" w:cs="Calibri"/>
                <w:sz w:val="18"/>
                <w:szCs w:val="18"/>
              </w:rPr>
              <w:t>მინი</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კომპიუტერი</w:t>
            </w:r>
            <w:proofErr w:type="spellEnd"/>
          </w:p>
          <w:p w14:paraId="15DA9DDB" w14:textId="7BF92BA0" w:rsidR="00DB6EA0" w:rsidRPr="001E5D9C" w:rsidRDefault="00DB6EA0" w:rsidP="00DB6EA0">
            <w:pPr>
              <w:jc w:val="left"/>
              <w:rPr>
                <w:rFonts w:ascii="BOG 2017" w:eastAsia="Times New Roman" w:hAnsi="BOG 2017" w:cs="Calibri"/>
                <w:b/>
                <w:bCs/>
                <w:sz w:val="18"/>
                <w:szCs w:val="18"/>
              </w:rPr>
            </w:pPr>
            <w:proofErr w:type="spellStart"/>
            <w:r w:rsidRPr="001E5D9C">
              <w:rPr>
                <w:rFonts w:ascii="BOG 2017" w:eastAsia="Times New Roman" w:hAnsi="BOG 2017" w:cs="Calibri"/>
                <w:sz w:val="18"/>
                <w:szCs w:val="18"/>
              </w:rPr>
              <w:t>ზომა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სპეციფიკაციები</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უნდა</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შეესაბამებოდეს</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ტექნიკურ</w:t>
            </w:r>
            <w:proofErr w:type="spellEnd"/>
            <w:r w:rsidRPr="001E5D9C">
              <w:rPr>
                <w:rFonts w:ascii="BOG 2017" w:eastAsia="Times New Roman" w:hAnsi="BOG 2017" w:cs="Calibri"/>
                <w:sz w:val="18"/>
                <w:szCs w:val="18"/>
              </w:rPr>
              <w:t xml:space="preserve"> </w:t>
            </w:r>
            <w:proofErr w:type="spellStart"/>
            <w:r w:rsidRPr="001E5D9C">
              <w:rPr>
                <w:rFonts w:ascii="BOG 2017" w:eastAsia="Times New Roman" w:hAnsi="BOG 2017" w:cs="Calibri"/>
                <w:sz w:val="18"/>
                <w:szCs w:val="18"/>
              </w:rPr>
              <w:t>ნახაზ</w:t>
            </w:r>
            <w:r>
              <w:rPr>
                <w:rFonts w:ascii="BOG 2017" w:eastAsia="Times New Roman" w:hAnsi="BOG 2017" w:cs="Calibri"/>
                <w:sz w:val="18"/>
                <w:szCs w:val="18"/>
              </w:rPr>
              <w:t>ს</w:t>
            </w:r>
            <w:proofErr w:type="spellEnd"/>
            <w:r>
              <w:rPr>
                <w:rFonts w:ascii="BOG 2017" w:eastAsia="Times New Roman" w:hAnsi="BOG 2017" w:cs="Calibri"/>
                <w:sz w:val="18"/>
                <w:szCs w:val="18"/>
              </w:rPr>
              <w:t xml:space="preserve"> - </w:t>
            </w:r>
            <w:r w:rsidRPr="001E5D9C">
              <w:rPr>
                <w:rFonts w:ascii="BOG 2017" w:eastAsia="Times New Roman" w:hAnsi="BOG 2017" w:cs="Calibri"/>
                <w:b/>
                <w:bCs/>
                <w:sz w:val="18"/>
                <w:szCs w:val="18"/>
              </w:rPr>
              <w:t>0</w:t>
            </w:r>
            <w:r>
              <w:rPr>
                <w:rFonts w:ascii="BOG 2017" w:eastAsia="Times New Roman" w:hAnsi="BOG 2017" w:cs="Calibri"/>
                <w:b/>
                <w:bCs/>
                <w:sz w:val="18"/>
                <w:szCs w:val="18"/>
              </w:rPr>
              <w:t>1</w:t>
            </w:r>
            <w:r w:rsidRPr="001E5D9C">
              <w:rPr>
                <w:rFonts w:ascii="BOG 2017" w:eastAsia="Times New Roman" w:hAnsi="BOG 2017" w:cs="Calibri"/>
                <w:b/>
                <w:bCs/>
                <w:sz w:val="18"/>
                <w:szCs w:val="18"/>
              </w:rPr>
              <w:t xml:space="preserve">.2 LED </w:t>
            </w:r>
            <w:r>
              <w:rPr>
                <w:rFonts w:ascii="BOG 2017" w:eastAsia="Times New Roman" w:hAnsi="BOG 2017" w:cs="Calibri"/>
                <w:b/>
                <w:bCs/>
                <w:sz w:val="18"/>
                <w:szCs w:val="18"/>
              </w:rPr>
              <w:t>Wall</w:t>
            </w:r>
          </w:p>
          <w:p w14:paraId="01FE5A4B" w14:textId="77777777" w:rsidR="00DB6EA0" w:rsidRPr="001E5D9C" w:rsidRDefault="00DB6EA0" w:rsidP="00DB6EA0">
            <w:pPr>
              <w:ind w:left="720"/>
              <w:jc w:val="left"/>
              <w:rPr>
                <w:rFonts w:ascii="BOG 2017" w:eastAsia="Times New Roman" w:hAnsi="BOG 2017" w:cs="Calibri"/>
                <w:sz w:val="18"/>
                <w:szCs w:val="18"/>
              </w:rPr>
            </w:pPr>
          </w:p>
          <w:p w14:paraId="6B1A126A" w14:textId="77777777" w:rsidR="00DB6EA0" w:rsidRPr="008D08CC" w:rsidRDefault="00DB6EA0" w:rsidP="00DB6EA0">
            <w:pPr>
              <w:jc w:val="left"/>
              <w:rPr>
                <w:rFonts w:ascii="BOG 2017" w:eastAsia="Times New Roman" w:hAnsi="BOG 2017" w:cs="Calibri"/>
                <w:sz w:val="18"/>
                <w:szCs w:val="18"/>
              </w:rPr>
            </w:pPr>
          </w:p>
        </w:tc>
        <w:tc>
          <w:tcPr>
            <w:tcW w:w="1239" w:type="dxa"/>
            <w:tcBorders>
              <w:top w:val="nil"/>
              <w:left w:val="nil"/>
              <w:bottom w:val="single" w:sz="8" w:space="0" w:color="auto"/>
              <w:right w:val="single" w:sz="8" w:space="0" w:color="auto"/>
            </w:tcBorders>
            <w:shd w:val="clear" w:color="auto" w:fill="auto"/>
            <w:vAlign w:val="center"/>
          </w:tcPr>
          <w:p w14:paraId="62415A20" w14:textId="2DE2B699" w:rsidR="00DB6EA0" w:rsidRPr="006E0C9C" w:rsidRDefault="00DB6EA0" w:rsidP="00DB6EA0">
            <w:pPr>
              <w:jc w:val="center"/>
              <w:rPr>
                <w:rFonts w:ascii="BOG 2017" w:eastAsia="Times New Roman" w:hAnsi="BOG 2017" w:cs="Calibri"/>
                <w:sz w:val="18"/>
                <w:szCs w:val="18"/>
              </w:rPr>
            </w:pPr>
            <w:r>
              <w:rPr>
                <w:rFonts w:ascii="BOG 2017" w:eastAsia="Times New Roman" w:hAnsi="BOG 2017" w:cs="Calibri"/>
                <w:sz w:val="18"/>
                <w:szCs w:val="18"/>
              </w:rPr>
              <w:lastRenderedPageBreak/>
              <w:t>1</w:t>
            </w:r>
          </w:p>
        </w:tc>
        <w:tc>
          <w:tcPr>
            <w:tcW w:w="1504" w:type="dxa"/>
            <w:tcBorders>
              <w:top w:val="nil"/>
              <w:left w:val="nil"/>
              <w:bottom w:val="single" w:sz="8" w:space="0" w:color="auto"/>
              <w:right w:val="single" w:sz="8" w:space="0" w:color="auto"/>
            </w:tcBorders>
            <w:shd w:val="clear" w:color="auto" w:fill="auto"/>
            <w:vAlign w:val="center"/>
          </w:tcPr>
          <w:p w14:paraId="002B73F1" w14:textId="77777777" w:rsidR="00DB6EA0" w:rsidRPr="002A76E2" w:rsidRDefault="00DB6EA0" w:rsidP="00DB6EA0">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1E0B90C3" w14:textId="77777777" w:rsidR="00DB6EA0" w:rsidRPr="002A76E2" w:rsidRDefault="00DB6EA0" w:rsidP="00DB6EA0">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3CBD42C3" w14:textId="77777777" w:rsidR="00DB6EA0" w:rsidRPr="002A76E2" w:rsidRDefault="00DB6EA0" w:rsidP="00DB6EA0">
            <w:pPr>
              <w:jc w:val="left"/>
              <w:rPr>
                <w:rFonts w:ascii="BOG 2017" w:eastAsia="Times New Roman" w:hAnsi="BOG 2017" w:cs="Calibri"/>
                <w:sz w:val="18"/>
                <w:szCs w:val="18"/>
              </w:rPr>
            </w:pPr>
          </w:p>
        </w:tc>
      </w:tr>
    </w:tbl>
    <w:p w14:paraId="707529EB" w14:textId="77777777" w:rsidR="00F93ABC" w:rsidRPr="00831E4A" w:rsidRDefault="00F93ABC" w:rsidP="00C50B02">
      <w:pPr>
        <w:pStyle w:val="a0"/>
        <w:numPr>
          <w:ilvl w:val="0"/>
          <w:numId w:val="0"/>
        </w:numPr>
        <w:ind w:left="360"/>
        <w:rPr>
          <w:lang w:eastAsia="en-US"/>
        </w:rPr>
      </w:pPr>
    </w:p>
    <w:tbl>
      <w:tblPr>
        <w:tblpPr w:leftFromText="180" w:rightFromText="180" w:vertAnchor="text" w:horzAnchor="margin" w:tblpXSpec="center" w:tblpY="61"/>
        <w:tblW w:w="6640" w:type="dxa"/>
        <w:tblLook w:val="04A0" w:firstRow="1" w:lastRow="0" w:firstColumn="1" w:lastColumn="0" w:noHBand="0" w:noVBand="1"/>
      </w:tblPr>
      <w:tblGrid>
        <w:gridCol w:w="5680"/>
        <w:gridCol w:w="960"/>
      </w:tblGrid>
      <w:tr w:rsidR="003900DE" w:rsidRPr="006B49EF" w14:paraId="098ED2A3" w14:textId="77777777" w:rsidTr="003900DE">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1CB1A1"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Total USD</w:t>
            </w:r>
            <w:r>
              <w:rPr>
                <w:rFonts w:ascii="Calibri" w:eastAsia="Times New Roman" w:hAnsi="Calibri" w:cs="Calibri"/>
                <w:color w:val="000000"/>
                <w:sz w:val="22"/>
                <w:szCs w:val="22"/>
              </w:rPr>
              <w:t xml:space="preserve"> incl VAT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4D71008" w14:textId="77777777" w:rsidR="003900DE" w:rsidRPr="006B49EF" w:rsidRDefault="003900DE" w:rsidP="003900DE">
            <w:pPr>
              <w:jc w:val="center"/>
              <w:rPr>
                <w:rFonts w:eastAsia="Times New Roman" w:cs="Calibri"/>
                <w:color w:val="404040"/>
              </w:rPr>
            </w:pPr>
            <w:r w:rsidRPr="006B49EF">
              <w:rPr>
                <w:rFonts w:eastAsia="Times New Roman" w:cs="Calibri"/>
                <w:color w:val="404040"/>
              </w:rPr>
              <w:t>#REF!</w:t>
            </w:r>
          </w:p>
        </w:tc>
      </w:tr>
      <w:tr w:rsidR="003900DE" w:rsidRPr="006B49EF" w14:paraId="32B0C13B" w14:textId="77777777" w:rsidTr="003900DE">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359FB"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Advance payment %</w:t>
            </w:r>
          </w:p>
        </w:tc>
        <w:tc>
          <w:tcPr>
            <w:tcW w:w="960" w:type="dxa"/>
            <w:tcBorders>
              <w:top w:val="nil"/>
              <w:left w:val="nil"/>
              <w:bottom w:val="single" w:sz="8" w:space="0" w:color="auto"/>
              <w:right w:val="single" w:sz="8" w:space="0" w:color="auto"/>
            </w:tcBorders>
            <w:shd w:val="clear" w:color="auto" w:fill="auto"/>
            <w:noWrap/>
            <w:vAlign w:val="center"/>
            <w:hideMark/>
          </w:tcPr>
          <w:p w14:paraId="180FD6D1"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0%</w:t>
            </w:r>
          </w:p>
        </w:tc>
      </w:tr>
      <w:tr w:rsidR="003900DE" w:rsidRPr="006B49EF" w14:paraId="6E896EBB" w14:textId="77777777" w:rsidTr="003900DE">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F1BBD7"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Delivery time in days.</w:t>
            </w:r>
          </w:p>
        </w:tc>
        <w:tc>
          <w:tcPr>
            <w:tcW w:w="960" w:type="dxa"/>
            <w:tcBorders>
              <w:top w:val="nil"/>
              <w:left w:val="nil"/>
              <w:bottom w:val="single" w:sz="8" w:space="0" w:color="auto"/>
              <w:right w:val="single" w:sz="8" w:space="0" w:color="auto"/>
            </w:tcBorders>
            <w:shd w:val="clear" w:color="auto" w:fill="auto"/>
            <w:noWrap/>
            <w:vAlign w:val="center"/>
            <w:hideMark/>
          </w:tcPr>
          <w:p w14:paraId="71C004EA"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 </w:t>
            </w:r>
          </w:p>
        </w:tc>
      </w:tr>
    </w:tbl>
    <w:p w14:paraId="0A5BB364" w14:textId="77777777" w:rsidR="000238DE" w:rsidRPr="00870A14" w:rsidRDefault="000238DE">
      <w:pPr>
        <w:jc w:val="left"/>
      </w:pPr>
    </w:p>
    <w:p w14:paraId="7AFDC290" w14:textId="77777777" w:rsidR="000238DE" w:rsidRDefault="000238DE">
      <w:pPr>
        <w:jc w:val="left"/>
        <w:rPr>
          <w:lang w:val="ka-GE"/>
        </w:rPr>
      </w:pPr>
    </w:p>
    <w:p w14:paraId="741E1A33" w14:textId="77777777" w:rsidR="000238DE" w:rsidRDefault="000238DE">
      <w:pPr>
        <w:jc w:val="left"/>
        <w:rPr>
          <w:lang w:val="ka-GE"/>
        </w:rPr>
      </w:pPr>
    </w:p>
    <w:p w14:paraId="41E01B86" w14:textId="6796FE99" w:rsidR="000238DE" w:rsidRDefault="000238DE" w:rsidP="00453E35">
      <w:pPr>
        <w:tabs>
          <w:tab w:val="left" w:pos="840"/>
        </w:tabs>
        <w:jc w:val="left"/>
        <w:rPr>
          <w:lang w:val="ka-GE"/>
        </w:rPr>
      </w:pPr>
    </w:p>
    <w:p w14:paraId="4D8CCD67" w14:textId="470D5504" w:rsidR="000238DE" w:rsidRDefault="00B305E3" w:rsidP="00B305E3">
      <w:pPr>
        <w:tabs>
          <w:tab w:val="left" w:pos="5620"/>
        </w:tabs>
        <w:jc w:val="left"/>
        <w:rPr>
          <w:lang w:val="ka-GE"/>
        </w:rPr>
      </w:pPr>
      <w:r>
        <w:rPr>
          <w:lang w:val="ka-GE"/>
        </w:rPr>
        <w:tab/>
      </w:r>
    </w:p>
    <w:p w14:paraId="6809FEBA" w14:textId="39E4674C" w:rsidR="00B54332" w:rsidRDefault="000238DE">
      <w:pPr>
        <w:jc w:val="left"/>
        <w:rPr>
          <w:lang w:val="ka-GE"/>
        </w:rPr>
      </w:pPr>
      <w:r>
        <w:rPr>
          <w:lang w:val="ka-GE"/>
        </w:rPr>
        <w:br w:type="textWrapping" w:clear="all"/>
      </w:r>
    </w:p>
    <w:p w14:paraId="2A884CDE" w14:textId="4AC9C20B" w:rsidR="00B54332" w:rsidRDefault="001E5D9C">
      <w:pPr>
        <w:jc w:val="left"/>
        <w:rPr>
          <w:b/>
          <w:i/>
          <w:iCs/>
          <w:sz w:val="18"/>
          <w:lang w:val="ka-GE"/>
        </w:rPr>
      </w:pPr>
      <w:r w:rsidRPr="001E5D9C">
        <w:rPr>
          <w:b/>
          <w:i/>
          <w:iCs/>
          <w:sz w:val="18"/>
          <w:lang w:val="ka-GE"/>
        </w:rPr>
        <w:t>დეტალური ნახაზები მოცემულია დანართებად, აღნიშნულ დოკუმენტში მოცემული დასახელებებით.</w:t>
      </w:r>
    </w:p>
    <w:p w14:paraId="5AE3776F" w14:textId="77777777" w:rsidR="00DB6EA0" w:rsidRDefault="00DB6EA0">
      <w:pPr>
        <w:jc w:val="left"/>
        <w:rPr>
          <w:b/>
          <w:i/>
          <w:iCs/>
          <w:sz w:val="18"/>
          <w:lang w:val="ka-GE"/>
        </w:rPr>
      </w:pPr>
    </w:p>
    <w:p w14:paraId="697F399C" w14:textId="728D88C1" w:rsidR="00DB6EA0" w:rsidRPr="002D75D7" w:rsidRDefault="00DB6EA0">
      <w:pPr>
        <w:jc w:val="left"/>
        <w:rPr>
          <w:b/>
          <w:i/>
          <w:iCs/>
          <w:sz w:val="18"/>
          <w:u w:val="single"/>
        </w:rPr>
      </w:pPr>
      <w:r w:rsidRPr="002D75D7">
        <w:rPr>
          <w:b/>
          <w:i/>
          <w:iCs/>
          <w:sz w:val="18"/>
          <w:u w:val="single"/>
          <w:lang w:val="ka-GE"/>
        </w:rPr>
        <w:t xml:space="preserve">შენიშვნა: ფასი მოცემული უნდა იყოს როგორც </w:t>
      </w:r>
      <w:r w:rsidR="002D75D7" w:rsidRPr="002D75D7">
        <w:rPr>
          <w:b/>
          <w:i/>
          <w:iCs/>
          <w:sz w:val="18"/>
          <w:u w:val="single"/>
          <w:lang w:val="ka-GE"/>
        </w:rPr>
        <w:t>მონიტორების შესყიდვისთვის, ისე მონტაჟის მომსახურებისთის.</w:t>
      </w:r>
    </w:p>
    <w:p w14:paraId="073B42DD" w14:textId="77777777" w:rsidR="001E5D9C" w:rsidRDefault="001E5D9C">
      <w:pPr>
        <w:jc w:val="left"/>
        <w:rPr>
          <w:lang w:val="ka-GE"/>
        </w:rPr>
      </w:pPr>
    </w:p>
    <w:p w14:paraId="4EBEF762" w14:textId="239F25BC" w:rsidR="00B54332" w:rsidRDefault="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46BCBFAB" w14:textId="5211E068" w:rsidR="00B54332" w:rsidRDefault="00B54332">
      <w:pPr>
        <w:jc w:val="left"/>
        <w:rPr>
          <w:lang w:val="ka-GE"/>
        </w:rPr>
      </w:pPr>
      <w:r>
        <w:rPr>
          <w:lang w:val="ka-GE"/>
        </w:rPr>
        <w:t xml:space="preserve">საკონტაქტო ნომერი: </w:t>
      </w:r>
    </w:p>
    <w:p w14:paraId="733A0B1E" w14:textId="6BEDE029" w:rsidR="00C543C0" w:rsidRPr="00B54332" w:rsidRDefault="00C543C0">
      <w:pPr>
        <w:jc w:val="left"/>
        <w:rPr>
          <w:rFonts w:eastAsiaTheme="majorEastAsia" w:cstheme="majorBidi"/>
          <w:b/>
          <w:color w:val="FF671B"/>
          <w:sz w:val="24"/>
          <w:szCs w:val="28"/>
          <w:lang w:val="ka-GE" w:eastAsia="ja-JP"/>
        </w:rPr>
      </w:pPr>
      <w:r>
        <w:br w:type="page"/>
      </w:r>
    </w:p>
    <w:p w14:paraId="05469CFC" w14:textId="77777777" w:rsidR="007B085E" w:rsidRPr="00C525A4" w:rsidRDefault="007B085E" w:rsidP="00C525A4">
      <w:pPr>
        <w:pStyle w:val="a"/>
        <w:numPr>
          <w:ilvl w:val="0"/>
          <w:numId w:val="0"/>
        </w:numPr>
        <w:rPr>
          <w:lang w:val="en-US"/>
        </w:rPr>
      </w:pPr>
    </w:p>
    <w:p w14:paraId="6BDF7306" w14:textId="092B2274" w:rsidR="001804C8" w:rsidRPr="00C525A4" w:rsidRDefault="0016141B" w:rsidP="00C525A4">
      <w:pPr>
        <w:pStyle w:val="a"/>
        <w:numPr>
          <w:ilvl w:val="0"/>
          <w:numId w:val="0"/>
        </w:numPr>
        <w:ind w:left="360" w:hanging="360"/>
        <w:jc w:val="left"/>
        <w:rPr>
          <w:rFonts w:eastAsiaTheme="minorHAnsi" w:cs="Sylfaen"/>
          <w:color w:val="231F20"/>
          <w:sz w:val="22"/>
          <w:szCs w:val="20"/>
          <w:lang w:val="en-US" w:eastAsia="en-US"/>
        </w:rPr>
      </w:pPr>
      <w:bookmarkStart w:id="8" w:name="_Toc22227849"/>
      <w:r w:rsidRPr="00C525A4">
        <w:rPr>
          <w:rFonts w:eastAsiaTheme="minorHAnsi" w:cs="Sylfaen"/>
          <w:color w:val="231F20"/>
          <w:sz w:val="22"/>
          <w:szCs w:val="20"/>
          <w:lang w:eastAsia="en-US"/>
        </w:rPr>
        <w:t>დანართი 2: საბანკო რეკვიზიტები</w:t>
      </w:r>
      <w:bookmarkEnd w:id="8"/>
    </w:p>
    <w:p w14:paraId="2E039F01" w14:textId="5BF7BEB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ორგანიზაციის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4B2DFF11" w14:textId="13C175CA" w:rsidR="0016141B" w:rsidRPr="00C543C0" w:rsidRDefault="0016141B" w:rsidP="0016141B">
      <w:pPr>
        <w:spacing w:line="360" w:lineRule="auto"/>
        <w:rPr>
          <w:rFonts w:cstheme="minorHAnsi"/>
          <w:lang w:val="ka-GE" w:eastAsia="ja-JP"/>
        </w:rPr>
      </w:pPr>
      <w:r w:rsidRPr="001C15B4">
        <w:rPr>
          <w:rFonts w:cs="Sylfaen"/>
          <w:lang w:val="ka-GE" w:eastAsia="ja-JP"/>
        </w:rPr>
        <w:t>საიდენტიფიკაციო</w:t>
      </w:r>
      <w:r w:rsidRPr="001C15B4">
        <w:rPr>
          <w:rFonts w:asciiTheme="minorHAnsi" w:hAnsiTheme="minorHAnsi" w:cstheme="minorHAnsi"/>
          <w:lang w:val="ka-GE" w:eastAsia="ja-JP"/>
        </w:rPr>
        <w:t xml:space="preserve"> </w:t>
      </w:r>
      <w:r w:rsidRPr="001C15B4">
        <w:rPr>
          <w:rFonts w:cs="Sylfaen"/>
          <w:lang w:val="ka-GE" w:eastAsia="ja-JP"/>
        </w:rPr>
        <w:t>კოდი</w:t>
      </w:r>
      <w:r w:rsidR="00C543C0">
        <w:rPr>
          <w:rFonts w:cstheme="minorHAnsi"/>
          <w:lang w:val="ka-GE" w:eastAsia="ja-JP"/>
        </w:rPr>
        <w:t>:</w:t>
      </w:r>
    </w:p>
    <w:p w14:paraId="45C56343" w14:textId="30D3B549"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იურიდიული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E762DC2" w14:textId="44DE8C4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ფაქტიური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FCD96D4" w14:textId="070DAC0F"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328E663C" w14:textId="1B79A2A4"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6ADD8F40" w14:textId="50CD6C5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ტელეფონის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BF4DAC6" w14:textId="407CA26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246136B6" w14:textId="086E614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0D965B7A" w14:textId="20835EE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ტელეფონი</w:t>
      </w:r>
      <w:r w:rsidRPr="001C15B4">
        <w:rPr>
          <w:rFonts w:asciiTheme="minorHAnsi" w:hAnsiTheme="minorHAnsi" w:cstheme="minorHAnsi"/>
          <w:lang w:val="ka-GE" w:eastAsia="ja-JP"/>
        </w:rPr>
        <w:t>:</w:t>
      </w:r>
    </w:p>
    <w:p w14:paraId="73C1C9E0" w14:textId="4C68083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ელექტრონული</w:t>
      </w:r>
      <w:r w:rsidRPr="001C15B4">
        <w:rPr>
          <w:rFonts w:asciiTheme="minorHAnsi" w:hAnsiTheme="minorHAnsi" w:cstheme="minorHAnsi"/>
          <w:lang w:val="ka-GE" w:eastAsia="ja-JP"/>
        </w:rPr>
        <w:t xml:space="preserve"> </w:t>
      </w:r>
      <w:r w:rsidRPr="001C15B4">
        <w:rPr>
          <w:rFonts w:cs="Sylfaen"/>
          <w:lang w:val="ka-GE" w:eastAsia="ja-JP"/>
        </w:rPr>
        <w:t>ფოსტის</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6C6A7DC6" w14:textId="0238F94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ვებ</w:t>
      </w:r>
      <w:r w:rsidRPr="001C15B4">
        <w:rPr>
          <w:rFonts w:asciiTheme="minorHAnsi" w:hAnsiTheme="minorHAnsi" w:cstheme="minorHAnsi"/>
          <w:lang w:val="ka-GE" w:eastAsia="ja-JP"/>
        </w:rPr>
        <w:t>-</w:t>
      </w:r>
      <w:r w:rsidRPr="001C15B4">
        <w:rPr>
          <w:rFonts w:cs="Sylfaen"/>
          <w:lang w:val="ka-GE" w:eastAsia="ja-JP"/>
        </w:rPr>
        <w:t>გვერდი</w:t>
      </w:r>
      <w:r w:rsidRPr="001C15B4">
        <w:rPr>
          <w:rFonts w:asciiTheme="minorHAnsi" w:hAnsiTheme="minorHAnsi" w:cstheme="minorHAnsi"/>
          <w:lang w:val="ka-GE" w:eastAsia="ja-JP"/>
        </w:rPr>
        <w:t>:</w:t>
      </w:r>
    </w:p>
    <w:p w14:paraId="4E112158" w14:textId="77777777" w:rsidR="0016141B" w:rsidRPr="001C15B4" w:rsidRDefault="0016141B" w:rsidP="0016141B">
      <w:pPr>
        <w:spacing w:line="360" w:lineRule="auto"/>
        <w:rPr>
          <w:rFonts w:asciiTheme="minorHAnsi" w:hAnsiTheme="minorHAnsi" w:cstheme="minorHAnsi"/>
          <w:lang w:val="ka-GE" w:eastAsia="ja-JP"/>
        </w:rPr>
      </w:pPr>
    </w:p>
    <w:p w14:paraId="5EBEBC47" w14:textId="5649DA31"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28C89CE7" w14:textId="32FFE6A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კოდი</w:t>
      </w:r>
      <w:r w:rsidRPr="001C15B4">
        <w:rPr>
          <w:rFonts w:asciiTheme="minorHAnsi" w:hAnsiTheme="minorHAnsi" w:cstheme="minorHAnsi"/>
          <w:lang w:val="ka-GE" w:eastAsia="ja-JP"/>
        </w:rPr>
        <w:t>:</w:t>
      </w:r>
    </w:p>
    <w:p w14:paraId="3F0B63C9" w14:textId="515110F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ანგარიშის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E417C7A" w14:textId="3CB3C439" w:rsidR="00DE1C88" w:rsidRDefault="00DE1C88">
      <w:pPr>
        <w:jc w:val="left"/>
        <w:rPr>
          <w:rFonts w:cstheme="minorHAnsi"/>
          <w:lang w:val="ka-GE" w:eastAsia="ja-JP"/>
        </w:rPr>
      </w:pPr>
    </w:p>
    <w:p w14:paraId="56C92B64" w14:textId="77777777" w:rsidR="00B54332" w:rsidRDefault="00B54332">
      <w:pPr>
        <w:jc w:val="left"/>
        <w:rPr>
          <w:rFonts w:cstheme="minorHAnsi"/>
          <w:lang w:val="ka-GE" w:eastAsia="ja-JP"/>
        </w:rPr>
      </w:pPr>
    </w:p>
    <w:p w14:paraId="7E9272B1" w14:textId="77777777" w:rsidR="00B54332" w:rsidRDefault="00B54332">
      <w:pPr>
        <w:jc w:val="left"/>
        <w:rPr>
          <w:rFonts w:cstheme="minorHAnsi"/>
          <w:lang w:val="ka-GE" w:eastAsia="ja-JP"/>
        </w:rPr>
      </w:pPr>
    </w:p>
    <w:p w14:paraId="6254A451" w14:textId="77777777" w:rsidR="00B54332" w:rsidRDefault="00B54332" w:rsidP="00B54332">
      <w:pPr>
        <w:jc w:val="left"/>
        <w:rPr>
          <w:lang w:val="ka-GE"/>
        </w:rPr>
      </w:pPr>
      <w:r>
        <w:rPr>
          <w:lang w:val="ka-GE"/>
        </w:rPr>
        <w:t>კომპანიის სახელი</w:t>
      </w:r>
    </w:p>
    <w:p w14:paraId="6430A69E" w14:textId="77777777" w:rsidR="00B54332" w:rsidRDefault="00B54332" w:rsidP="00B54332">
      <w:pPr>
        <w:jc w:val="left"/>
        <w:rPr>
          <w:lang w:val="ka-GE"/>
        </w:rPr>
      </w:pPr>
    </w:p>
    <w:p w14:paraId="3974EA85" w14:textId="77777777" w:rsidR="00B54332" w:rsidRDefault="00B54332" w:rsidP="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5555B21A" w14:textId="77777777" w:rsidR="00B54332" w:rsidRDefault="00B54332" w:rsidP="00B54332">
      <w:pPr>
        <w:jc w:val="left"/>
        <w:rPr>
          <w:lang w:val="ka-GE"/>
        </w:rPr>
      </w:pPr>
      <w:r>
        <w:rPr>
          <w:lang w:val="ka-GE"/>
        </w:rPr>
        <w:t xml:space="preserve">საკონტაქტო ნომერი: </w:t>
      </w:r>
    </w:p>
    <w:p w14:paraId="5346E88F" w14:textId="77777777" w:rsidR="00B54332" w:rsidRPr="00B54332" w:rsidRDefault="00B54332">
      <w:pPr>
        <w:jc w:val="left"/>
        <w:rPr>
          <w:rFonts w:cstheme="minorHAnsi"/>
          <w:lang w:val="ka-GE" w:eastAsia="ja-JP"/>
        </w:rPr>
      </w:pPr>
    </w:p>
    <w:sectPr w:rsidR="00B54332" w:rsidRPr="00B54332" w:rsidSect="00BE670B">
      <w:footerReference w:type="default" r:id="rId13"/>
      <w:headerReference w:type="first" r:id="rId14"/>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B8DAD" w14:textId="77777777" w:rsidR="00D9387A" w:rsidRDefault="00D9387A" w:rsidP="002E7950">
      <w:r>
        <w:separator/>
      </w:r>
    </w:p>
  </w:endnote>
  <w:endnote w:type="continuationSeparator" w:id="0">
    <w:p w14:paraId="29F749B1" w14:textId="77777777" w:rsidR="00D9387A" w:rsidRDefault="00D9387A"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OG 2017">
    <w:panose1 w:val="020B0804020101010102"/>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19E05C89" w:rsidR="0041678D" w:rsidRPr="00DF4821" w:rsidRDefault="0041678D"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0361C5">
              <w:rPr>
                <w:bCs/>
                <w:noProof/>
                <w:sz w:val="16"/>
                <w:szCs w:val="16"/>
              </w:rPr>
              <w:t>5</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0361C5">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94C57" w14:textId="77777777" w:rsidR="00D9387A" w:rsidRDefault="00D9387A" w:rsidP="002E7950">
      <w:r>
        <w:separator/>
      </w:r>
    </w:p>
  </w:footnote>
  <w:footnote w:type="continuationSeparator" w:id="0">
    <w:p w14:paraId="5471F133" w14:textId="77777777" w:rsidR="00D9387A" w:rsidRDefault="00D9387A"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41678D" w:rsidRDefault="0041678D"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670C7"/>
    <w:multiLevelType w:val="multilevel"/>
    <w:tmpl w:val="28DE5B62"/>
    <w:numStyleLink w:val="hierarchy"/>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596C40"/>
    <w:multiLevelType w:val="multilevel"/>
    <w:tmpl w:val="54F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50BB5B5B"/>
    <w:multiLevelType w:val="multilevel"/>
    <w:tmpl w:val="1D04A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8"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4681E"/>
    <w:multiLevelType w:val="hybridMultilevel"/>
    <w:tmpl w:val="0BF4CAB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488577">
    <w:abstractNumId w:val="17"/>
  </w:num>
  <w:num w:numId="2" w16cid:durableId="1911309576">
    <w:abstractNumId w:val="2"/>
  </w:num>
  <w:num w:numId="3" w16cid:durableId="450395005">
    <w:abstractNumId w:val="24"/>
  </w:num>
  <w:num w:numId="4" w16cid:durableId="2028096141">
    <w:abstractNumId w:val="15"/>
  </w:num>
  <w:num w:numId="5" w16cid:durableId="1257666296">
    <w:abstractNumId w:val="13"/>
  </w:num>
  <w:num w:numId="6" w16cid:durableId="228419843">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28728932">
    <w:abstractNumId w:val="5"/>
  </w:num>
  <w:num w:numId="8" w16cid:durableId="745542328">
    <w:abstractNumId w:val="20"/>
  </w:num>
  <w:num w:numId="9" w16cid:durableId="332537795">
    <w:abstractNumId w:val="22"/>
  </w:num>
  <w:num w:numId="10" w16cid:durableId="1295718924">
    <w:abstractNumId w:val="3"/>
  </w:num>
  <w:num w:numId="11" w16cid:durableId="842820270">
    <w:abstractNumId w:val="21"/>
  </w:num>
  <w:num w:numId="12" w16cid:durableId="1796832395">
    <w:abstractNumId w:val="0"/>
  </w:num>
  <w:num w:numId="13" w16cid:durableId="1173178837">
    <w:abstractNumId w:val="1"/>
  </w:num>
  <w:num w:numId="14" w16cid:durableId="444159790">
    <w:abstractNumId w:val="25"/>
  </w:num>
  <w:num w:numId="15" w16cid:durableId="1587421066">
    <w:abstractNumId w:val="6"/>
  </w:num>
  <w:num w:numId="16" w16cid:durableId="1113095264">
    <w:abstractNumId w:val="19"/>
  </w:num>
  <w:num w:numId="17" w16cid:durableId="1234777146">
    <w:abstractNumId w:val="7"/>
  </w:num>
  <w:num w:numId="18" w16cid:durableId="1592281106">
    <w:abstractNumId w:val="11"/>
  </w:num>
  <w:num w:numId="19" w16cid:durableId="162941591">
    <w:abstractNumId w:val="16"/>
  </w:num>
  <w:num w:numId="20" w16cid:durableId="123819796">
    <w:abstractNumId w:val="12"/>
  </w:num>
  <w:num w:numId="21" w16cid:durableId="977492721">
    <w:abstractNumId w:val="4"/>
  </w:num>
  <w:num w:numId="22" w16cid:durableId="1006010319">
    <w:abstractNumId w:val="9"/>
  </w:num>
  <w:num w:numId="23" w16cid:durableId="1736538655">
    <w:abstractNumId w:val="10"/>
  </w:num>
  <w:num w:numId="24" w16cid:durableId="1838382592">
    <w:abstractNumId w:val="18"/>
  </w:num>
  <w:num w:numId="25" w16cid:durableId="216860633">
    <w:abstractNumId w:val="23"/>
  </w:num>
  <w:num w:numId="26" w16cid:durableId="1552301119">
    <w:abstractNumId w:val="14"/>
  </w:num>
  <w:num w:numId="27" w16cid:durableId="18953325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1C5"/>
    <w:rsid w:val="00036C97"/>
    <w:rsid w:val="0003726E"/>
    <w:rsid w:val="000374E9"/>
    <w:rsid w:val="0003764D"/>
    <w:rsid w:val="000376C1"/>
    <w:rsid w:val="00040389"/>
    <w:rsid w:val="000403DF"/>
    <w:rsid w:val="000408B2"/>
    <w:rsid w:val="00041E11"/>
    <w:rsid w:val="0004256F"/>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B03DE"/>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43FE"/>
    <w:rsid w:val="000D456F"/>
    <w:rsid w:val="000D5BE6"/>
    <w:rsid w:val="000D5F93"/>
    <w:rsid w:val="000D6391"/>
    <w:rsid w:val="000D78A1"/>
    <w:rsid w:val="000E1BCE"/>
    <w:rsid w:val="000E1E91"/>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47FD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70F53"/>
    <w:rsid w:val="001710A9"/>
    <w:rsid w:val="00171141"/>
    <w:rsid w:val="001714C1"/>
    <w:rsid w:val="00171DA2"/>
    <w:rsid w:val="00173A3C"/>
    <w:rsid w:val="0017460C"/>
    <w:rsid w:val="001746A8"/>
    <w:rsid w:val="00175236"/>
    <w:rsid w:val="001753C9"/>
    <w:rsid w:val="00177B2B"/>
    <w:rsid w:val="00177CF8"/>
    <w:rsid w:val="001804C8"/>
    <w:rsid w:val="001808C4"/>
    <w:rsid w:val="001808C5"/>
    <w:rsid w:val="001812F0"/>
    <w:rsid w:val="00183591"/>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3C15"/>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49A0"/>
    <w:rsid w:val="001E5C74"/>
    <w:rsid w:val="001E5D9C"/>
    <w:rsid w:val="001E650C"/>
    <w:rsid w:val="001E6835"/>
    <w:rsid w:val="001E774F"/>
    <w:rsid w:val="001E7E50"/>
    <w:rsid w:val="001F0E1A"/>
    <w:rsid w:val="001F114B"/>
    <w:rsid w:val="001F2A41"/>
    <w:rsid w:val="001F3D3B"/>
    <w:rsid w:val="001F3E45"/>
    <w:rsid w:val="001F6D96"/>
    <w:rsid w:val="001F6E52"/>
    <w:rsid w:val="001F7A7C"/>
    <w:rsid w:val="001F7AC5"/>
    <w:rsid w:val="002003C1"/>
    <w:rsid w:val="00200583"/>
    <w:rsid w:val="0020065D"/>
    <w:rsid w:val="00201EDE"/>
    <w:rsid w:val="002033F0"/>
    <w:rsid w:val="00203EEA"/>
    <w:rsid w:val="0020591D"/>
    <w:rsid w:val="00205CC4"/>
    <w:rsid w:val="00205EA7"/>
    <w:rsid w:val="002060C1"/>
    <w:rsid w:val="002063BF"/>
    <w:rsid w:val="00207C99"/>
    <w:rsid w:val="00210ABE"/>
    <w:rsid w:val="00210CC2"/>
    <w:rsid w:val="00211C25"/>
    <w:rsid w:val="00211DB4"/>
    <w:rsid w:val="002126AB"/>
    <w:rsid w:val="00212840"/>
    <w:rsid w:val="00212A9D"/>
    <w:rsid w:val="00212AFD"/>
    <w:rsid w:val="00212CBC"/>
    <w:rsid w:val="00213344"/>
    <w:rsid w:val="0021334B"/>
    <w:rsid w:val="0021397C"/>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6E2"/>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5D7"/>
    <w:rsid w:val="002D7AAE"/>
    <w:rsid w:val="002D7E7D"/>
    <w:rsid w:val="002E1240"/>
    <w:rsid w:val="002E14C8"/>
    <w:rsid w:val="002E198E"/>
    <w:rsid w:val="002E1E18"/>
    <w:rsid w:val="002E1E2F"/>
    <w:rsid w:val="002E2657"/>
    <w:rsid w:val="002E29A5"/>
    <w:rsid w:val="002E363D"/>
    <w:rsid w:val="002E411C"/>
    <w:rsid w:val="002E4B45"/>
    <w:rsid w:val="002E521A"/>
    <w:rsid w:val="002E5267"/>
    <w:rsid w:val="002E543D"/>
    <w:rsid w:val="002E55A1"/>
    <w:rsid w:val="002E672F"/>
    <w:rsid w:val="002E74E3"/>
    <w:rsid w:val="002E7950"/>
    <w:rsid w:val="002F01B1"/>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5E1"/>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0DE"/>
    <w:rsid w:val="0039046F"/>
    <w:rsid w:val="0039057B"/>
    <w:rsid w:val="0039107C"/>
    <w:rsid w:val="003928E8"/>
    <w:rsid w:val="00392D6F"/>
    <w:rsid w:val="00393544"/>
    <w:rsid w:val="003941A9"/>
    <w:rsid w:val="00394F48"/>
    <w:rsid w:val="00395B52"/>
    <w:rsid w:val="00395EE5"/>
    <w:rsid w:val="003964D3"/>
    <w:rsid w:val="00397AEE"/>
    <w:rsid w:val="00397FCA"/>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B21"/>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ED6"/>
    <w:rsid w:val="004C3713"/>
    <w:rsid w:val="004C378F"/>
    <w:rsid w:val="004C4643"/>
    <w:rsid w:val="004C4877"/>
    <w:rsid w:val="004C6C65"/>
    <w:rsid w:val="004C6D35"/>
    <w:rsid w:val="004C7F99"/>
    <w:rsid w:val="004D04CE"/>
    <w:rsid w:val="004D0805"/>
    <w:rsid w:val="004D10F0"/>
    <w:rsid w:val="004D14E7"/>
    <w:rsid w:val="004D32B5"/>
    <w:rsid w:val="004D4300"/>
    <w:rsid w:val="004D486D"/>
    <w:rsid w:val="004D529D"/>
    <w:rsid w:val="004D7663"/>
    <w:rsid w:val="004D7943"/>
    <w:rsid w:val="004D7AD6"/>
    <w:rsid w:val="004D7DD1"/>
    <w:rsid w:val="004E0F4F"/>
    <w:rsid w:val="004E101E"/>
    <w:rsid w:val="004E129C"/>
    <w:rsid w:val="004E169C"/>
    <w:rsid w:val="004E2D6D"/>
    <w:rsid w:val="004E528A"/>
    <w:rsid w:val="004E5C02"/>
    <w:rsid w:val="004E5E27"/>
    <w:rsid w:val="004E64F3"/>
    <w:rsid w:val="004E6505"/>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0CCD"/>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0F9"/>
    <w:rsid w:val="00576356"/>
    <w:rsid w:val="0057686D"/>
    <w:rsid w:val="00576C4D"/>
    <w:rsid w:val="005777CF"/>
    <w:rsid w:val="0058056E"/>
    <w:rsid w:val="005816DD"/>
    <w:rsid w:val="005822C4"/>
    <w:rsid w:val="00582A68"/>
    <w:rsid w:val="00583E86"/>
    <w:rsid w:val="00584171"/>
    <w:rsid w:val="00584701"/>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B76F3"/>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11E"/>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422F"/>
    <w:rsid w:val="006B49EF"/>
    <w:rsid w:val="006B5C90"/>
    <w:rsid w:val="006B6016"/>
    <w:rsid w:val="006B7097"/>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0C9C"/>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F26"/>
    <w:rsid w:val="007A531D"/>
    <w:rsid w:val="007A6255"/>
    <w:rsid w:val="007A71B0"/>
    <w:rsid w:val="007B03B5"/>
    <w:rsid w:val="007B085E"/>
    <w:rsid w:val="007B2515"/>
    <w:rsid w:val="007B4882"/>
    <w:rsid w:val="007B520B"/>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71B8"/>
    <w:rsid w:val="007E7766"/>
    <w:rsid w:val="007F00B4"/>
    <w:rsid w:val="007F169C"/>
    <w:rsid w:val="007F2E83"/>
    <w:rsid w:val="007F4CF2"/>
    <w:rsid w:val="007F6FF5"/>
    <w:rsid w:val="007F7859"/>
    <w:rsid w:val="007F7A4A"/>
    <w:rsid w:val="0080044C"/>
    <w:rsid w:val="008007EB"/>
    <w:rsid w:val="008011AE"/>
    <w:rsid w:val="00801678"/>
    <w:rsid w:val="00801A78"/>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41DA"/>
    <w:rsid w:val="0081558D"/>
    <w:rsid w:val="008164D5"/>
    <w:rsid w:val="00816B30"/>
    <w:rsid w:val="008175D6"/>
    <w:rsid w:val="00820596"/>
    <w:rsid w:val="00820C83"/>
    <w:rsid w:val="00820DC7"/>
    <w:rsid w:val="0082169B"/>
    <w:rsid w:val="008219A3"/>
    <w:rsid w:val="008227BE"/>
    <w:rsid w:val="00822D5E"/>
    <w:rsid w:val="0082350A"/>
    <w:rsid w:val="00823710"/>
    <w:rsid w:val="00823CCD"/>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2486"/>
    <w:rsid w:val="008C2CCC"/>
    <w:rsid w:val="008C59FA"/>
    <w:rsid w:val="008C68AA"/>
    <w:rsid w:val="008C7EA5"/>
    <w:rsid w:val="008D0481"/>
    <w:rsid w:val="008D08CC"/>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A1C"/>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2BD1"/>
    <w:rsid w:val="00A13039"/>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897"/>
    <w:rsid w:val="00A34C47"/>
    <w:rsid w:val="00A35630"/>
    <w:rsid w:val="00A356BC"/>
    <w:rsid w:val="00A369C8"/>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36D9"/>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5E3"/>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7BC"/>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77FC5"/>
    <w:rsid w:val="00B800F3"/>
    <w:rsid w:val="00B80D57"/>
    <w:rsid w:val="00B81794"/>
    <w:rsid w:val="00B81AFF"/>
    <w:rsid w:val="00B8270D"/>
    <w:rsid w:val="00B831E5"/>
    <w:rsid w:val="00B83F41"/>
    <w:rsid w:val="00B8474F"/>
    <w:rsid w:val="00B86145"/>
    <w:rsid w:val="00B86171"/>
    <w:rsid w:val="00B869DC"/>
    <w:rsid w:val="00B87D33"/>
    <w:rsid w:val="00B9072A"/>
    <w:rsid w:val="00B90A37"/>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2F49"/>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4B3"/>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39CA"/>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2C39"/>
    <w:rsid w:val="00D443FE"/>
    <w:rsid w:val="00D44958"/>
    <w:rsid w:val="00D47EEF"/>
    <w:rsid w:val="00D50562"/>
    <w:rsid w:val="00D51260"/>
    <w:rsid w:val="00D518D9"/>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4F79"/>
    <w:rsid w:val="00D7675D"/>
    <w:rsid w:val="00D773F2"/>
    <w:rsid w:val="00D77D7C"/>
    <w:rsid w:val="00D80709"/>
    <w:rsid w:val="00D81BAF"/>
    <w:rsid w:val="00D82D74"/>
    <w:rsid w:val="00D82ED9"/>
    <w:rsid w:val="00D82F43"/>
    <w:rsid w:val="00D83AE4"/>
    <w:rsid w:val="00D83D3A"/>
    <w:rsid w:val="00D843C2"/>
    <w:rsid w:val="00D848C5"/>
    <w:rsid w:val="00D84C2E"/>
    <w:rsid w:val="00D8506F"/>
    <w:rsid w:val="00D85BE2"/>
    <w:rsid w:val="00D86320"/>
    <w:rsid w:val="00D87392"/>
    <w:rsid w:val="00D90219"/>
    <w:rsid w:val="00D91E05"/>
    <w:rsid w:val="00D91F96"/>
    <w:rsid w:val="00D92E34"/>
    <w:rsid w:val="00D9387A"/>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6EA0"/>
    <w:rsid w:val="00DB7946"/>
    <w:rsid w:val="00DC0DF9"/>
    <w:rsid w:val="00DC1A55"/>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606"/>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F0D"/>
    <w:rsid w:val="00DF7A1A"/>
    <w:rsid w:val="00E0146E"/>
    <w:rsid w:val="00E01C32"/>
    <w:rsid w:val="00E01E80"/>
    <w:rsid w:val="00E0208F"/>
    <w:rsid w:val="00E02EB6"/>
    <w:rsid w:val="00E03C31"/>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F6F"/>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562"/>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0DDC"/>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55AE"/>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3F52"/>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9DD"/>
    <w:rsid w:val="00FB2072"/>
    <w:rsid w:val="00FB291F"/>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03883922">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6232825">
      <w:bodyDiv w:val="1"/>
      <w:marLeft w:val="0"/>
      <w:marRight w:val="0"/>
      <w:marTop w:val="0"/>
      <w:marBottom w:val="0"/>
      <w:divBdr>
        <w:top w:val="none" w:sz="0" w:space="0" w:color="auto"/>
        <w:left w:val="none" w:sz="0" w:space="0" w:color="auto"/>
        <w:bottom w:val="none" w:sz="0" w:space="0" w:color="auto"/>
        <w:right w:val="none" w:sz="0" w:space="0" w:color="auto"/>
      </w:divBdr>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282083670">
      <w:bodyDiv w:val="1"/>
      <w:marLeft w:val="0"/>
      <w:marRight w:val="0"/>
      <w:marTop w:val="0"/>
      <w:marBottom w:val="0"/>
      <w:divBdr>
        <w:top w:val="none" w:sz="0" w:space="0" w:color="auto"/>
        <w:left w:val="none" w:sz="0" w:space="0" w:color="auto"/>
        <w:bottom w:val="none" w:sz="0" w:space="0" w:color="auto"/>
        <w:right w:val="none" w:sz="0" w:space="0" w:color="auto"/>
      </w:divBdr>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398330244">
      <w:bodyDiv w:val="1"/>
      <w:marLeft w:val="0"/>
      <w:marRight w:val="0"/>
      <w:marTop w:val="0"/>
      <w:marBottom w:val="0"/>
      <w:divBdr>
        <w:top w:val="none" w:sz="0" w:space="0" w:color="auto"/>
        <w:left w:val="none" w:sz="0" w:space="0" w:color="auto"/>
        <w:bottom w:val="none" w:sz="0" w:space="0" w:color="auto"/>
        <w:right w:val="none" w:sz="0" w:space="0" w:color="auto"/>
      </w:divBdr>
    </w:div>
    <w:div w:id="402218515">
      <w:bodyDiv w:val="1"/>
      <w:marLeft w:val="0"/>
      <w:marRight w:val="0"/>
      <w:marTop w:val="0"/>
      <w:marBottom w:val="0"/>
      <w:divBdr>
        <w:top w:val="none" w:sz="0" w:space="0" w:color="auto"/>
        <w:left w:val="none" w:sz="0" w:space="0" w:color="auto"/>
        <w:bottom w:val="none" w:sz="0" w:space="0" w:color="auto"/>
        <w:right w:val="none" w:sz="0" w:space="0" w:color="auto"/>
      </w:divBdr>
    </w:div>
    <w:div w:id="435834168">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sChild>
        <w:div w:id="1470004799">
          <w:marLeft w:val="0"/>
          <w:marRight w:val="0"/>
          <w:marTop w:val="0"/>
          <w:marBottom w:val="0"/>
          <w:divBdr>
            <w:top w:val="none" w:sz="0" w:space="0" w:color="auto"/>
            <w:left w:val="none" w:sz="0" w:space="0" w:color="auto"/>
            <w:bottom w:val="none" w:sz="0" w:space="0" w:color="auto"/>
            <w:right w:val="none" w:sz="0" w:space="0" w:color="auto"/>
          </w:divBdr>
        </w:div>
        <w:div w:id="1819803981">
          <w:marLeft w:val="0"/>
          <w:marRight w:val="0"/>
          <w:marTop w:val="0"/>
          <w:marBottom w:val="0"/>
          <w:divBdr>
            <w:top w:val="none" w:sz="0" w:space="0" w:color="auto"/>
            <w:left w:val="none" w:sz="0" w:space="0" w:color="auto"/>
            <w:bottom w:val="none" w:sz="0" w:space="0" w:color="auto"/>
            <w:right w:val="none" w:sz="0" w:space="0" w:color="auto"/>
          </w:divBdr>
        </w:div>
      </w:divsChild>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58060921">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875388680">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195077834">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236356983">
      <w:bodyDiv w:val="1"/>
      <w:marLeft w:val="0"/>
      <w:marRight w:val="0"/>
      <w:marTop w:val="0"/>
      <w:marBottom w:val="0"/>
      <w:divBdr>
        <w:top w:val="none" w:sz="0" w:space="0" w:color="auto"/>
        <w:left w:val="none" w:sz="0" w:space="0" w:color="auto"/>
        <w:bottom w:val="none" w:sz="0" w:space="0" w:color="auto"/>
        <w:right w:val="none" w:sz="0" w:space="0" w:color="auto"/>
      </w:divBdr>
    </w:div>
    <w:div w:id="1278832322">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00513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23393399">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3">
          <w:marLeft w:val="0"/>
          <w:marRight w:val="0"/>
          <w:marTop w:val="0"/>
          <w:marBottom w:val="0"/>
          <w:divBdr>
            <w:top w:val="none" w:sz="0" w:space="0" w:color="auto"/>
            <w:left w:val="none" w:sz="0" w:space="0" w:color="auto"/>
            <w:bottom w:val="none" w:sz="0" w:space="0" w:color="auto"/>
            <w:right w:val="none" w:sz="0" w:space="0" w:color="auto"/>
          </w:divBdr>
        </w:div>
        <w:div w:id="1143817307">
          <w:marLeft w:val="0"/>
          <w:marRight w:val="0"/>
          <w:marTop w:val="0"/>
          <w:marBottom w:val="0"/>
          <w:divBdr>
            <w:top w:val="none" w:sz="0" w:space="0" w:color="auto"/>
            <w:left w:val="none" w:sz="0" w:space="0" w:color="auto"/>
            <w:bottom w:val="none" w:sz="0" w:space="0" w:color="auto"/>
            <w:right w:val="none" w:sz="0" w:space="0" w:color="auto"/>
          </w:divBdr>
        </w:div>
      </w:divsChild>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630208462">
      <w:bodyDiv w:val="1"/>
      <w:marLeft w:val="0"/>
      <w:marRight w:val="0"/>
      <w:marTop w:val="0"/>
      <w:marBottom w:val="0"/>
      <w:divBdr>
        <w:top w:val="none" w:sz="0" w:space="0" w:color="auto"/>
        <w:left w:val="none" w:sz="0" w:space="0" w:color="auto"/>
        <w:bottom w:val="none" w:sz="0" w:space="0" w:color="auto"/>
        <w:right w:val="none" w:sz="0" w:space="0" w:color="auto"/>
      </w:divBdr>
    </w:div>
    <w:div w:id="1632058534">
      <w:bodyDiv w:val="1"/>
      <w:marLeft w:val="0"/>
      <w:marRight w:val="0"/>
      <w:marTop w:val="0"/>
      <w:marBottom w:val="0"/>
      <w:divBdr>
        <w:top w:val="none" w:sz="0" w:space="0" w:color="auto"/>
        <w:left w:val="none" w:sz="0" w:space="0" w:color="auto"/>
        <w:bottom w:val="none" w:sz="0" w:space="0" w:color="auto"/>
        <w:right w:val="none" w:sz="0" w:space="0" w:color="auto"/>
      </w:divBdr>
    </w:div>
    <w:div w:id="1649821677">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82472823">
      <w:bodyDiv w:val="1"/>
      <w:marLeft w:val="0"/>
      <w:marRight w:val="0"/>
      <w:marTop w:val="0"/>
      <w:marBottom w:val="0"/>
      <w:divBdr>
        <w:top w:val="none" w:sz="0" w:space="0" w:color="auto"/>
        <w:left w:val="none" w:sz="0" w:space="0" w:color="auto"/>
        <w:bottom w:val="none" w:sz="0" w:space="0" w:color="auto"/>
        <w:right w:val="none" w:sz="0" w:space="0" w:color="auto"/>
      </w:divBdr>
      <w:divsChild>
        <w:div w:id="2003968870">
          <w:marLeft w:val="0"/>
          <w:marRight w:val="0"/>
          <w:marTop w:val="0"/>
          <w:marBottom w:val="0"/>
          <w:divBdr>
            <w:top w:val="none" w:sz="0" w:space="0" w:color="auto"/>
            <w:left w:val="none" w:sz="0" w:space="0" w:color="auto"/>
            <w:bottom w:val="none" w:sz="0" w:space="0" w:color="auto"/>
            <w:right w:val="none" w:sz="0" w:space="0" w:color="auto"/>
          </w:divBdr>
        </w:div>
        <w:div w:id="22637302">
          <w:marLeft w:val="0"/>
          <w:marRight w:val="0"/>
          <w:marTop w:val="0"/>
          <w:marBottom w:val="0"/>
          <w:divBdr>
            <w:top w:val="none" w:sz="0" w:space="0" w:color="auto"/>
            <w:left w:val="none" w:sz="0" w:space="0" w:color="auto"/>
            <w:bottom w:val="none" w:sz="0" w:space="0" w:color="auto"/>
            <w:right w:val="none" w:sz="0" w:space="0" w:color="auto"/>
          </w:divBdr>
        </w:div>
      </w:divsChild>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5606400">
      <w:bodyDiv w:val="1"/>
      <w:marLeft w:val="0"/>
      <w:marRight w:val="0"/>
      <w:marTop w:val="0"/>
      <w:marBottom w:val="0"/>
      <w:divBdr>
        <w:top w:val="none" w:sz="0" w:space="0" w:color="auto"/>
        <w:left w:val="none" w:sz="0" w:space="0" w:color="auto"/>
        <w:bottom w:val="none" w:sz="0" w:space="0" w:color="auto"/>
        <w:right w:val="none" w:sz="0" w:space="0" w:color="auto"/>
      </w:divBdr>
      <w:divsChild>
        <w:div w:id="1580676727">
          <w:marLeft w:val="0"/>
          <w:marRight w:val="0"/>
          <w:marTop w:val="0"/>
          <w:marBottom w:val="0"/>
          <w:divBdr>
            <w:top w:val="none" w:sz="0" w:space="0" w:color="auto"/>
            <w:left w:val="none" w:sz="0" w:space="0" w:color="auto"/>
            <w:bottom w:val="none" w:sz="0" w:space="0" w:color="auto"/>
            <w:right w:val="none" w:sz="0" w:space="0" w:color="auto"/>
          </w:divBdr>
        </w:div>
        <w:div w:id="497308256">
          <w:marLeft w:val="0"/>
          <w:marRight w:val="0"/>
          <w:marTop w:val="0"/>
          <w:marBottom w:val="0"/>
          <w:divBdr>
            <w:top w:val="none" w:sz="0" w:space="0" w:color="auto"/>
            <w:left w:val="none" w:sz="0" w:space="0" w:color="auto"/>
            <w:bottom w:val="none" w:sz="0" w:space="0" w:color="auto"/>
            <w:right w:val="none" w:sz="0" w:space="0" w:color="auto"/>
          </w:divBdr>
        </w:div>
      </w:divsChild>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56195833">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atiani@bog.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tepnadze@bog.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tiani@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46CBFE-1581-4AD5-BDD9-04B5EB61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7</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8</cp:revision>
  <cp:lastPrinted>2019-10-17T14:03:00Z</cp:lastPrinted>
  <dcterms:created xsi:type="dcterms:W3CDTF">2025-01-27T09:03:00Z</dcterms:created>
  <dcterms:modified xsi:type="dcterms:W3CDTF">2025-07-28T08:17:00Z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