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4A830224"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w:t>
                                </w:r>
                                <w:bookmarkEnd w:id="0"/>
                                <w:r w:rsidR="00EE6E81" w:rsidRPr="00EE6E81">
                                  <w:rPr>
                                    <w:rFonts w:cs="Arial" w:hint="eastAsia"/>
                                    <w:b/>
                                    <w:color w:val="auto"/>
                                    <w:sz w:val="40"/>
                                    <w:szCs w:val="56"/>
                                  </w:rPr>
                                  <w:t>ქ</w:t>
                                </w:r>
                                <w:r w:rsidR="00EE6E81">
                                  <w:rPr>
                                    <w:rFonts w:cs="Arial"/>
                                    <w:b/>
                                    <w:color w:val="auto"/>
                                    <w:sz w:val="40"/>
                                    <w:szCs w:val="56"/>
                                  </w:rPr>
                                  <w:t xml:space="preserve">. </w:t>
                                </w:r>
                                <w:proofErr w:type="spellStart"/>
                                <w:r w:rsidR="00EE6E81" w:rsidRPr="00EE6E81">
                                  <w:rPr>
                                    <w:rFonts w:cs="Arial" w:hint="eastAsia"/>
                                    <w:b/>
                                    <w:color w:val="auto"/>
                                    <w:sz w:val="40"/>
                                    <w:szCs w:val="56"/>
                                  </w:rPr>
                                  <w:t>თელავი</w:t>
                                </w:r>
                                <w:proofErr w:type="spellEnd"/>
                                <w:r w:rsidR="00EE6E81" w:rsidRPr="00EE6E81">
                                  <w:rPr>
                                    <w:rFonts w:cs="Arial"/>
                                    <w:b/>
                                    <w:color w:val="auto"/>
                                    <w:sz w:val="40"/>
                                    <w:szCs w:val="56"/>
                                  </w:rPr>
                                  <w:t xml:space="preserve">, </w:t>
                                </w:r>
                                <w:proofErr w:type="spellStart"/>
                                <w:r w:rsidR="00EE6E81" w:rsidRPr="00EE6E81">
                                  <w:rPr>
                                    <w:rFonts w:cs="Arial" w:hint="eastAsia"/>
                                    <w:b/>
                                    <w:color w:val="auto"/>
                                    <w:sz w:val="40"/>
                                    <w:szCs w:val="56"/>
                                  </w:rPr>
                                  <w:t>ერეკლე</w:t>
                                </w:r>
                                <w:proofErr w:type="spellEnd"/>
                                <w:r w:rsidR="00EE6E81" w:rsidRPr="00EE6E81">
                                  <w:rPr>
                                    <w:rFonts w:cs="Arial"/>
                                    <w:b/>
                                    <w:color w:val="auto"/>
                                    <w:sz w:val="40"/>
                                    <w:szCs w:val="56"/>
                                  </w:rPr>
                                  <w:t xml:space="preserve"> II-</w:t>
                                </w:r>
                                <w:r w:rsidR="00EE6E81" w:rsidRPr="00EE6E81">
                                  <w:rPr>
                                    <w:rFonts w:cs="Arial" w:hint="eastAsia"/>
                                    <w:b/>
                                    <w:color w:val="auto"/>
                                    <w:sz w:val="40"/>
                                    <w:szCs w:val="56"/>
                                  </w:rPr>
                                  <w:t>ს</w:t>
                                </w:r>
                                <w:r w:rsidR="00EE6E81" w:rsidRPr="00EE6E81">
                                  <w:rPr>
                                    <w:rFonts w:cs="Arial"/>
                                    <w:b/>
                                    <w:color w:val="auto"/>
                                    <w:sz w:val="40"/>
                                    <w:szCs w:val="56"/>
                                  </w:rPr>
                                  <w:t xml:space="preserve"> </w:t>
                                </w:r>
                                <w:r w:rsidR="00EE6E81" w:rsidRPr="00EE6E81">
                                  <w:rPr>
                                    <w:rFonts w:cs="Arial" w:hint="eastAsia"/>
                                    <w:b/>
                                    <w:color w:val="auto"/>
                                    <w:sz w:val="40"/>
                                    <w:szCs w:val="56"/>
                                  </w:rPr>
                                  <w:t>ქ</w:t>
                                </w:r>
                                <w:r w:rsidR="00EE6E81" w:rsidRPr="00EE6E81">
                                  <w:rPr>
                                    <w:rFonts w:cs="Arial"/>
                                    <w:b/>
                                    <w:color w:val="auto"/>
                                    <w:sz w:val="40"/>
                                    <w:szCs w:val="56"/>
                                  </w:rPr>
                                  <w:t>. N7</w:t>
                                </w:r>
                                <w:r w:rsidR="00EE6E81">
                                  <w:rPr>
                                    <w:rFonts w:cs="Arial"/>
                                    <w:b/>
                                    <w:color w:val="auto"/>
                                    <w:sz w:val="40"/>
                                    <w:szCs w:val="56"/>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4A830224"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w:t>
                          </w:r>
                          <w:bookmarkEnd w:id="1"/>
                          <w:r w:rsidR="00EE6E81" w:rsidRPr="00EE6E81">
                            <w:rPr>
                              <w:rFonts w:cs="Arial" w:hint="eastAsia"/>
                              <w:b/>
                              <w:color w:val="auto"/>
                              <w:sz w:val="40"/>
                              <w:szCs w:val="56"/>
                            </w:rPr>
                            <w:t>ქ</w:t>
                          </w:r>
                          <w:r w:rsidR="00EE6E81">
                            <w:rPr>
                              <w:rFonts w:cs="Arial"/>
                              <w:b/>
                              <w:color w:val="auto"/>
                              <w:sz w:val="40"/>
                              <w:szCs w:val="56"/>
                            </w:rPr>
                            <w:t xml:space="preserve">. </w:t>
                          </w:r>
                          <w:proofErr w:type="spellStart"/>
                          <w:r w:rsidR="00EE6E81" w:rsidRPr="00EE6E81">
                            <w:rPr>
                              <w:rFonts w:cs="Arial" w:hint="eastAsia"/>
                              <w:b/>
                              <w:color w:val="auto"/>
                              <w:sz w:val="40"/>
                              <w:szCs w:val="56"/>
                            </w:rPr>
                            <w:t>თელავი</w:t>
                          </w:r>
                          <w:proofErr w:type="spellEnd"/>
                          <w:r w:rsidR="00EE6E81" w:rsidRPr="00EE6E81">
                            <w:rPr>
                              <w:rFonts w:cs="Arial"/>
                              <w:b/>
                              <w:color w:val="auto"/>
                              <w:sz w:val="40"/>
                              <w:szCs w:val="56"/>
                            </w:rPr>
                            <w:t xml:space="preserve">, </w:t>
                          </w:r>
                          <w:proofErr w:type="spellStart"/>
                          <w:r w:rsidR="00EE6E81" w:rsidRPr="00EE6E81">
                            <w:rPr>
                              <w:rFonts w:cs="Arial" w:hint="eastAsia"/>
                              <w:b/>
                              <w:color w:val="auto"/>
                              <w:sz w:val="40"/>
                              <w:szCs w:val="56"/>
                            </w:rPr>
                            <w:t>ერეკლე</w:t>
                          </w:r>
                          <w:proofErr w:type="spellEnd"/>
                          <w:r w:rsidR="00EE6E81" w:rsidRPr="00EE6E81">
                            <w:rPr>
                              <w:rFonts w:cs="Arial"/>
                              <w:b/>
                              <w:color w:val="auto"/>
                              <w:sz w:val="40"/>
                              <w:szCs w:val="56"/>
                            </w:rPr>
                            <w:t xml:space="preserve"> II-</w:t>
                          </w:r>
                          <w:r w:rsidR="00EE6E81" w:rsidRPr="00EE6E81">
                            <w:rPr>
                              <w:rFonts w:cs="Arial" w:hint="eastAsia"/>
                              <w:b/>
                              <w:color w:val="auto"/>
                              <w:sz w:val="40"/>
                              <w:szCs w:val="56"/>
                            </w:rPr>
                            <w:t>ს</w:t>
                          </w:r>
                          <w:r w:rsidR="00EE6E81" w:rsidRPr="00EE6E81">
                            <w:rPr>
                              <w:rFonts w:cs="Arial"/>
                              <w:b/>
                              <w:color w:val="auto"/>
                              <w:sz w:val="40"/>
                              <w:szCs w:val="56"/>
                            </w:rPr>
                            <w:t xml:space="preserve"> </w:t>
                          </w:r>
                          <w:r w:rsidR="00EE6E81" w:rsidRPr="00EE6E81">
                            <w:rPr>
                              <w:rFonts w:cs="Arial" w:hint="eastAsia"/>
                              <w:b/>
                              <w:color w:val="auto"/>
                              <w:sz w:val="40"/>
                              <w:szCs w:val="56"/>
                            </w:rPr>
                            <w:t>ქ</w:t>
                          </w:r>
                          <w:r w:rsidR="00EE6E81" w:rsidRPr="00EE6E81">
                            <w:rPr>
                              <w:rFonts w:cs="Arial"/>
                              <w:b/>
                              <w:color w:val="auto"/>
                              <w:sz w:val="40"/>
                              <w:szCs w:val="56"/>
                            </w:rPr>
                            <w:t>. N7</w:t>
                          </w:r>
                          <w:r w:rsidR="00EE6E81">
                            <w:rPr>
                              <w:rFonts w:cs="Arial"/>
                              <w:b/>
                              <w:color w:val="auto"/>
                              <w:sz w:val="40"/>
                              <w:szCs w:val="56"/>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2" w:name="_Toc47981825"/>
      <w:bookmarkStart w:id="3" w:name="_Toc53650275"/>
      <w:bookmarkStart w:id="4" w:name="_Toc48554424"/>
      <w:bookmarkStart w:id="5" w:name="_Toc534810155"/>
      <w:bookmarkStart w:id="6" w:name="_Toc462407871"/>
    </w:p>
    <w:bookmarkEnd w:id="2"/>
    <w:bookmarkEnd w:id="3"/>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2E9C899C" w:rsidR="00D8129F" w:rsidRPr="00EE6E81" w:rsidRDefault="00D01B3C" w:rsidP="00EE6E81">
      <w:pPr>
        <w:rPr>
          <w:rFonts w:asciiTheme="minorHAnsi" w:hAnsiTheme="minorHAnsi" w:cstheme="minorHAnsi"/>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862543" w:rsidRPr="00862543">
        <w:rPr>
          <w:rFonts w:asciiTheme="minorHAnsi" w:hAnsiTheme="minorHAnsi" w:cstheme="minorHAnsi"/>
          <w:lang w:val="ka-GE"/>
        </w:rPr>
        <w:t xml:space="preserve">ქ. </w:t>
      </w:r>
      <w:proofErr w:type="spellStart"/>
      <w:r w:rsidR="00EE6E81" w:rsidRPr="00EE6E81">
        <w:rPr>
          <w:rFonts w:asciiTheme="minorHAnsi" w:hAnsiTheme="minorHAnsi" w:cstheme="minorHAnsi" w:hint="eastAsia"/>
        </w:rPr>
        <w:t>თელავი</w:t>
      </w:r>
      <w:proofErr w:type="spellEnd"/>
      <w:r w:rsidR="00EE6E81" w:rsidRPr="00EE6E81">
        <w:rPr>
          <w:rFonts w:asciiTheme="minorHAnsi" w:hAnsiTheme="minorHAnsi" w:cstheme="minorHAnsi"/>
        </w:rPr>
        <w:t xml:space="preserve">, </w:t>
      </w:r>
      <w:proofErr w:type="spellStart"/>
      <w:r w:rsidR="00EE6E81" w:rsidRPr="00EE6E81">
        <w:rPr>
          <w:rFonts w:asciiTheme="minorHAnsi" w:hAnsiTheme="minorHAnsi" w:cstheme="minorHAnsi" w:hint="eastAsia"/>
        </w:rPr>
        <w:t>ერეკლე</w:t>
      </w:r>
      <w:proofErr w:type="spellEnd"/>
      <w:r w:rsidR="00EE6E81" w:rsidRPr="00EE6E81">
        <w:rPr>
          <w:rFonts w:asciiTheme="minorHAnsi" w:hAnsiTheme="minorHAnsi" w:cstheme="minorHAnsi"/>
        </w:rPr>
        <w:t xml:space="preserve"> II-</w:t>
      </w:r>
      <w:r w:rsidR="00EE6E81" w:rsidRPr="00EE6E81">
        <w:rPr>
          <w:rFonts w:asciiTheme="minorHAnsi" w:hAnsiTheme="minorHAnsi" w:cstheme="minorHAnsi" w:hint="eastAsia"/>
        </w:rPr>
        <w:t>ს</w:t>
      </w:r>
      <w:r w:rsidR="00EE6E81" w:rsidRPr="00EE6E81">
        <w:rPr>
          <w:rFonts w:asciiTheme="minorHAnsi" w:hAnsiTheme="minorHAnsi" w:cstheme="minorHAnsi"/>
        </w:rPr>
        <w:t xml:space="preserve"> </w:t>
      </w:r>
      <w:r w:rsidR="00EE6E81" w:rsidRPr="00EE6E81">
        <w:rPr>
          <w:rFonts w:asciiTheme="minorHAnsi" w:hAnsiTheme="minorHAnsi" w:cstheme="minorHAnsi" w:hint="eastAsia"/>
        </w:rPr>
        <w:t>ქ</w:t>
      </w:r>
      <w:r w:rsidR="00EE6E81" w:rsidRPr="00EE6E81">
        <w:rPr>
          <w:rFonts w:asciiTheme="minorHAnsi" w:hAnsiTheme="minorHAnsi" w:cstheme="minorHAnsi"/>
        </w:rPr>
        <w:t>. N7</w:t>
      </w:r>
      <w:r w:rsidR="00EE6E81">
        <w:rPr>
          <w:rFonts w:asciiTheme="minorHAnsi" w:hAnsiTheme="minorHAnsi" w:cstheme="minorHAnsi"/>
        </w:rPr>
        <w:t xml:space="preserve"> (</w:t>
      </w:r>
      <w:r w:rsidR="00EE6E81" w:rsidRPr="00EE6E81">
        <w:rPr>
          <w:rFonts w:asciiTheme="minorHAnsi" w:hAnsiTheme="minorHAnsi" w:cstheme="minorHAnsi" w:hint="eastAsia"/>
        </w:rPr>
        <w:t>ს</w:t>
      </w:r>
      <w:r w:rsidR="00EE6E81" w:rsidRPr="00EE6E81">
        <w:rPr>
          <w:rFonts w:asciiTheme="minorHAnsi" w:hAnsiTheme="minorHAnsi" w:cstheme="minorHAnsi"/>
        </w:rPr>
        <w:t>/</w:t>
      </w:r>
      <w:r w:rsidR="00EE6E81" w:rsidRPr="00EE6E81">
        <w:rPr>
          <w:rFonts w:asciiTheme="minorHAnsi" w:hAnsiTheme="minorHAnsi" w:cstheme="minorHAnsi" w:hint="eastAsia"/>
        </w:rPr>
        <w:t>კ</w:t>
      </w:r>
      <w:r w:rsidR="00EE6E81" w:rsidRPr="00EE6E81">
        <w:rPr>
          <w:rFonts w:asciiTheme="minorHAnsi" w:hAnsiTheme="minorHAnsi" w:cstheme="minorHAnsi"/>
        </w:rPr>
        <w:t>: 53.17.10.200.01.500</w:t>
      </w:r>
      <w:r w:rsidR="00862543">
        <w:rPr>
          <w:rFonts w:asciiTheme="minorHAnsi" w:hAnsiTheme="minorHAnsi" w:cstheme="minorHAnsi"/>
          <w:lang w:val="ka-GE"/>
        </w:rPr>
        <w:t>)</w:t>
      </w:r>
      <w:r w:rsidR="00EE6E81">
        <w:rPr>
          <w:rFonts w:asciiTheme="minorHAnsi" w:hAnsiTheme="minorHAnsi" w:cstheme="minorHAnsi"/>
          <w:lang w:val="ka-GE"/>
        </w:rPr>
        <w:t xml:space="preserve"> </w:t>
      </w:r>
      <w:r w:rsidR="00862543">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6B97837F"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E44F37">
        <w:rPr>
          <w:rFonts w:asciiTheme="minorHAnsi" w:hAnsiTheme="minorHAnsi" w:cstheme="minorHAnsi"/>
          <w:lang w:val="ka-GE"/>
        </w:rPr>
        <w:t>7</w:t>
      </w:r>
      <w:r w:rsidR="00EE6E81">
        <w:rPr>
          <w:rFonts w:asciiTheme="minorHAnsi" w:hAnsiTheme="minorHAnsi" w:cstheme="minorHAnsi"/>
          <w:lang w:val="ka-GE"/>
        </w:rPr>
        <w:t>0</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4"/>
    <w:bookmarkEnd w:id="5"/>
    <w:bookmarkEnd w:id="6"/>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7"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7"/>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8"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6720C563" w14:textId="486BC201" w:rsidR="006762FA" w:rsidRDefault="002A6E58" w:rsidP="003E2233">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EE6E81">
        <w:rPr>
          <w:rFonts w:asciiTheme="minorHAnsi" w:hAnsiTheme="minorHAnsi" w:cstheme="minorHAnsi"/>
          <w:color w:val="222222"/>
          <w:shd w:val="clear" w:color="auto" w:fill="FFFFFF"/>
          <w:lang w:val="ka-GE"/>
        </w:rPr>
        <w:t xml:space="preserve"> ლაშა ხულორდავა</w:t>
      </w:r>
      <w:r w:rsidR="00862543" w:rsidRPr="00862543">
        <w:rPr>
          <w:rFonts w:asciiTheme="minorHAnsi" w:hAnsiTheme="minorHAnsi" w:cstheme="minorHAnsi"/>
          <w:color w:val="222222"/>
          <w:shd w:val="clear" w:color="auto" w:fill="FFFFFF"/>
          <w:lang w:val="ka-GE"/>
        </w:rPr>
        <w:t xml:space="preserve"> / </w:t>
      </w:r>
      <w:r w:rsidR="00EE6E81" w:rsidRPr="00EE6E81">
        <w:rPr>
          <w:rFonts w:asciiTheme="minorHAnsi" w:hAnsiTheme="minorHAnsi" w:cstheme="minorHAnsi"/>
          <w:color w:val="222222"/>
          <w:shd w:val="clear" w:color="auto" w:fill="FFFFFF"/>
          <w:lang w:val="ka-GE"/>
        </w:rPr>
        <w:t>598</w:t>
      </w:r>
      <w:r w:rsidR="00EE6E81">
        <w:rPr>
          <w:rFonts w:asciiTheme="minorHAnsi" w:hAnsiTheme="minorHAnsi" w:cstheme="minorHAnsi"/>
          <w:color w:val="222222"/>
          <w:shd w:val="clear" w:color="auto" w:fill="FFFFFF"/>
          <w:lang w:val="ka-GE"/>
        </w:rPr>
        <w:t xml:space="preserve"> </w:t>
      </w:r>
      <w:r w:rsidR="00EE6E81" w:rsidRPr="00EE6E81">
        <w:rPr>
          <w:rFonts w:asciiTheme="minorHAnsi" w:hAnsiTheme="minorHAnsi" w:cstheme="minorHAnsi"/>
          <w:color w:val="222222"/>
          <w:shd w:val="clear" w:color="auto" w:fill="FFFFFF"/>
          <w:lang w:val="ka-GE"/>
        </w:rPr>
        <w:t xml:space="preserve"> 955311</w:t>
      </w:r>
      <w:r w:rsidR="00862543" w:rsidRPr="00862543">
        <w:rPr>
          <w:rFonts w:asciiTheme="minorHAnsi" w:hAnsiTheme="minorHAnsi" w:cstheme="minorHAnsi"/>
          <w:color w:val="222222"/>
          <w:shd w:val="clear" w:color="auto" w:fill="FFFFFF"/>
          <w:lang w:val="ka-GE"/>
        </w:rPr>
        <w:t>/ </w:t>
      </w:r>
      <w:hyperlink r:id="rId10" w:history="1">
        <w:r w:rsidR="00EE6E81" w:rsidRPr="00566F03">
          <w:rPr>
            <w:rStyle w:val="Hyperlink"/>
          </w:rPr>
          <w:t>l.khulordava@bog.ge</w:t>
        </w:r>
      </w:hyperlink>
    </w:p>
    <w:p w14:paraId="3D37A5D9" w14:textId="77777777" w:rsidR="00EE6E81" w:rsidRPr="006762FA" w:rsidRDefault="00EE6E81" w:rsidP="003E2233">
      <w:pPr>
        <w:rPr>
          <w:rFonts w:asciiTheme="minorHAnsi" w:hAnsiTheme="minorHAnsi" w:cstheme="minorHAnsi"/>
          <w:color w:val="222222"/>
          <w:shd w:val="clear" w:color="auto" w:fill="FFFFFF"/>
        </w:rPr>
      </w:pPr>
    </w:p>
    <w:p w14:paraId="0C4F564F" w14:textId="77777777" w:rsidR="00E44F37" w:rsidRPr="00862543" w:rsidRDefault="00E44F37" w:rsidP="003E2233">
      <w:pPr>
        <w:rPr>
          <w:rFonts w:asciiTheme="minorHAnsi" w:hAnsiTheme="minorHAnsi" w:cstheme="minorHAnsi"/>
          <w:color w:val="222222"/>
          <w:shd w:val="clear" w:color="auto" w:fill="FFFFFF"/>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8"/>
    <w:p w14:paraId="3D98C0FD" w14:textId="776DE1B9"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099D" w14:textId="77777777" w:rsidR="00FF6D33" w:rsidRDefault="00FF6D33" w:rsidP="002E7950">
      <w:r>
        <w:separator/>
      </w:r>
    </w:p>
  </w:endnote>
  <w:endnote w:type="continuationSeparator" w:id="0">
    <w:p w14:paraId="260AB587" w14:textId="77777777" w:rsidR="00FF6D33" w:rsidRDefault="00FF6D33"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A837" w14:textId="77777777" w:rsidR="00FF6D33" w:rsidRDefault="00FF6D33" w:rsidP="002E7950">
      <w:r>
        <w:separator/>
      </w:r>
    </w:p>
  </w:footnote>
  <w:footnote w:type="continuationSeparator" w:id="0">
    <w:p w14:paraId="58D94873" w14:textId="77777777" w:rsidR="00FF6D33" w:rsidRDefault="00FF6D33"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6461"/>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543"/>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0C6"/>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E6E81"/>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6F43"/>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6D33"/>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khulordava@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52</cp:revision>
  <cp:lastPrinted>2019-10-17T14:03:00Z</cp:lastPrinted>
  <dcterms:created xsi:type="dcterms:W3CDTF">2024-04-04T16:02:00Z</dcterms:created>
  <dcterms:modified xsi:type="dcterms:W3CDTF">2025-08-15T11:52:00Z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