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50B23D3A" w:rsidR="001A0679" w:rsidRDefault="001A06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1B5193" wp14:editId="4F7236C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8676005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A67B9" w14:textId="5EE33049" w:rsidR="00302A7D" w:rsidRPr="00302A7D" w:rsidRDefault="00E80326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302A7D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საკონტაქტო ინფორმაცია</w:t>
                                </w:r>
                              </w:p>
                              <w:p w14:paraId="223B4D79" w14:textId="1F89F94F" w:rsidR="001A0679" w:rsidRPr="00473393" w:rsidRDefault="00E80326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003A9">
                                      <w:rPr>
                                        <w:rFonts w:asciiTheme="minorHAnsi" w:hAnsiTheme="minorHAnsi" w:cs="Arial"/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მარიამ ტაბატაძე</w:t>
                                    </w:r>
                                  </w:sdtContent>
                                </w:sdt>
                              </w:p>
                              <w:p w14:paraId="5817EE80" w14:textId="7DC590DB" w:rsidR="001A0679" w:rsidRPr="00852F35" w:rsidRDefault="00900EA9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595959" w:themeColor="text1" w:themeTint="A6"/>
                                      <w:sz w:val="22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839C1" w:rsidRPr="00852F3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2"/>
                                        <w:szCs w:val="18"/>
                                      </w:rPr>
                                      <w:t>tenders</w:t>
                                    </w:r>
                                    <w:r w:rsidR="00473393" w:rsidRPr="00852F35">
                                      <w:rPr>
                                        <w:rFonts w:asciiTheme="minorHAnsi" w:hAnsiTheme="minorHAnsi" w:cstheme="minorHAnsi"/>
                                        <w:color w:val="595959" w:themeColor="text1" w:themeTint="A6"/>
                                        <w:sz w:val="22"/>
                                        <w:szCs w:val="18"/>
                                      </w:rPr>
                                      <w:t>@gc.ge</w:t>
                                    </w:r>
                                  </w:sdtContent>
                                </w:sdt>
                              </w:p>
                              <w:p w14:paraId="60C3A241" w14:textId="3C4AC54A" w:rsidR="00E80326" w:rsidRPr="00B003A9" w:rsidRDefault="00E80326" w:rsidP="00E80326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</w:pP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>
                                  <w:rPr>
                                    <w:lang w:eastAsia="ja-JP"/>
                                  </w:rPr>
                                  <w:tab/>
                                </w:r>
                                <w:r w:rsidRPr="00E80326">
                                  <w:rPr>
                                    <w:rFonts w:asciiTheme="minorHAnsi" w:hAnsiTheme="minorHAnsi" w:cstheme="minorHAnsi"/>
                                    <w:lang w:eastAsia="ja-JP"/>
                                  </w:rPr>
                                  <w:t xml:space="preserve">+995 </w:t>
                                </w:r>
                                <w:r w:rsidR="00B003A9">
                                  <w:rPr>
                                    <w:rFonts w:asciiTheme="minorHAnsi" w:hAnsiTheme="minorHAnsi" w:cstheme="minorHAnsi"/>
                                    <w:lang w:val="ka-GE" w:eastAsia="ja-JP"/>
                                  </w:rPr>
                                  <w:t>577 331197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5C1B51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49FA67B9" w14:textId="5EE33049" w:rsidR="00302A7D" w:rsidRPr="00302A7D" w:rsidRDefault="00E80326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302A7D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საკონტაქტო ინფორმაცია</w:t>
                          </w:r>
                        </w:p>
                        <w:p w14:paraId="223B4D79" w14:textId="1F89F94F" w:rsidR="001A0679" w:rsidRPr="00473393" w:rsidRDefault="00E80326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003A9">
                                <w:rPr>
                                  <w:rFonts w:asciiTheme="minorHAnsi" w:hAnsiTheme="minorHAnsi" w:cs="Arial"/>
                                  <w:color w:val="595959" w:themeColor="text1" w:themeTint="A6"/>
                                  <w:sz w:val="28"/>
                                  <w:szCs w:val="28"/>
                                  <w:lang w:val="ka-GE"/>
                                </w:rPr>
                                <w:t>მარიამ ტაბატაძე</w:t>
                              </w:r>
                            </w:sdtContent>
                          </w:sdt>
                        </w:p>
                        <w:p w14:paraId="5817EE80" w14:textId="7DC590DB" w:rsidR="001A0679" w:rsidRPr="00852F35" w:rsidRDefault="002C4AB8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2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2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8839C1" w:rsidRPr="00852F3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t>tenders</w:t>
                              </w:r>
                              <w:r w:rsidR="00473393" w:rsidRPr="00852F35"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t>@gc.ge</w:t>
                              </w:r>
                            </w:sdtContent>
                          </w:sdt>
                        </w:p>
                        <w:p w14:paraId="60C3A241" w14:textId="3C4AC54A" w:rsidR="00E80326" w:rsidRPr="00B003A9" w:rsidRDefault="00E80326" w:rsidP="00E80326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>
                            <w:rPr>
                              <w:lang w:eastAsia="ja-JP"/>
                            </w:rPr>
                            <w:tab/>
                          </w:r>
                          <w:r w:rsidRPr="00E80326">
                            <w:rPr>
                              <w:rFonts w:asciiTheme="minorHAnsi" w:hAnsiTheme="minorHAnsi" w:cstheme="minorHAnsi"/>
                              <w:lang w:eastAsia="ja-JP"/>
                            </w:rPr>
                            <w:t xml:space="preserve">+995 </w:t>
                          </w:r>
                          <w:r w:rsidR="00B003A9">
                            <w:rPr>
                              <w:rFonts w:asciiTheme="minorHAnsi" w:hAnsiTheme="minorHAnsi" w:cstheme="minorHAnsi"/>
                              <w:lang w:val="ka-GE" w:eastAsia="ja-JP"/>
                            </w:rPr>
                            <w:t>577 331197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870301B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1009650"/>
                    <wp:effectExtent l="0" t="0" r="0" b="635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1A0679" w:rsidRDefault="00473393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proofErr w:type="spellStart"/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  <w:proofErr w:type="spellEnd"/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302A7D" w:rsidRDefault="00302A7D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ჯორჯიან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ქარდის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დოკუმეტი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და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302A7D" w:rsidRP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1B1297D1" w:rsidR="008839C1" w:rsidRPr="001070ED" w:rsidRDefault="008839C1" w:rsidP="00CC0145">
                                <w:pPr>
                                  <w:ind w:left="288"/>
                                </w:pPr>
                                <w:r w:rsidRPr="003B728A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3B728A">
                                  <w:t xml:space="preserve"> #</w:t>
                                </w:r>
                                <w:r w:rsidR="00B003A9" w:rsidRPr="003B728A">
                                  <w:rPr>
                                    <w:color w:val="FF0000"/>
                                    <w:lang w:val="ka-GE"/>
                                  </w:rPr>
                                  <w:t xml:space="preserve">  </w:t>
                                </w:r>
                                <w:r w:rsidR="00D006DD">
                                  <w:rPr>
                                    <w:color w:val="auto"/>
                                  </w:rPr>
                                  <w:t>34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A1001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A1001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A1001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lang w:val="ka-GE"/>
                                  </w:rPr>
                                  <w:t xml:space="preserve">გამოცხადების </w:t>
                                </w:r>
                                <w:r w:rsidRPr="001070ED">
                                  <w:rPr>
                                    <w:lang w:val="ka-GE"/>
                                  </w:rPr>
                                  <w:t>თარიღი:</w:t>
                                </w:r>
                                <w:r w:rsidRPr="001070E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8-27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006DD">
                                      <w:rPr>
                                        <w:lang w:val="ka-GE"/>
                                      </w:rPr>
                                      <w:t>27.08.2025</w:t>
                                    </w:r>
                                  </w:sdtContent>
                                </w:sdt>
                              </w:p>
                              <w:p w14:paraId="725EE839" w14:textId="56FADF3C" w:rsidR="008839C1" w:rsidRPr="008839C1" w:rsidRDefault="008839C1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1070ED">
                                  <w:rPr>
                                    <w:lang w:val="ka-GE"/>
                                  </w:rPr>
                                  <w:t>დასრულების თარიღი:</w:t>
                                </w:r>
                                <w:r w:rsidRPr="001070ED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9-01T00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006DD">
                                      <w:rPr>
                                        <w:lang w:val="ka-GE"/>
                                      </w:rPr>
                                      <w:t>01.09.2025 00:00:00</w:t>
                                    </w:r>
                                  </w:sdtContent>
                                </w:sdt>
                              </w:p>
                              <w:p w14:paraId="21779E3B" w14:textId="25F54B07" w:rsidR="001A0679" w:rsidRPr="00473393" w:rsidRDefault="001A0679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7" type="#_x0000_t202" style="position:absolute;left:0;text-align:left;margin-left:20.55pt;margin-top:417.8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" filled="f" stroked="f" strokeweight=".5pt">
                    <v:textbox style="mso-fit-shape-to-text:t" inset="126pt,0,54pt,0">
                      <w:txbxContent>
                        <w:p w14:paraId="292592A5" w14:textId="0DB81C70" w:rsidR="001A0679" w:rsidRDefault="00473393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proofErr w:type="spellStart"/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  <w:proofErr w:type="spellEnd"/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302A7D" w:rsidRDefault="00302A7D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ჯორჯიან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ქარდის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დოკუმეტი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და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302A7D" w:rsidRP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1B1297D1" w:rsidR="008839C1" w:rsidRPr="001070ED" w:rsidRDefault="008839C1" w:rsidP="00CC0145">
                          <w:pPr>
                            <w:ind w:left="288"/>
                          </w:pPr>
                          <w:r w:rsidRPr="003B728A">
                            <w:rPr>
                              <w:lang w:val="ka-GE"/>
                            </w:rPr>
                            <w:t>ტენდერის</w:t>
                          </w:r>
                          <w:r w:rsidRPr="003B728A">
                            <w:t xml:space="preserve"> #</w:t>
                          </w:r>
                          <w:r w:rsidR="00B003A9" w:rsidRPr="003B728A">
                            <w:rPr>
                              <w:color w:val="FF0000"/>
                              <w:lang w:val="ka-GE"/>
                            </w:rPr>
                            <w:t xml:space="preserve">  </w:t>
                          </w:r>
                          <w:r w:rsidR="00D006DD">
                            <w:rPr>
                              <w:color w:val="auto"/>
                            </w:rPr>
                            <w:t>34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A1001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A1001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A1001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  </w:t>
                          </w:r>
                          <w:r w:rsidRPr="00302A7D">
                            <w:rPr>
                              <w:lang w:val="ka-GE"/>
                            </w:rPr>
                            <w:t xml:space="preserve">გამოცხადების </w:t>
                          </w:r>
                          <w:r w:rsidRPr="001070ED">
                            <w:rPr>
                              <w:lang w:val="ka-GE"/>
                            </w:rPr>
                            <w:t>თარიღი:</w:t>
                          </w:r>
                          <w:r w:rsidRPr="001070E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8-27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006DD">
                                <w:rPr>
                                  <w:lang w:val="ka-GE"/>
                                </w:rPr>
                                <w:t>27.08.2025</w:t>
                              </w:r>
                            </w:sdtContent>
                          </w:sdt>
                        </w:p>
                        <w:p w14:paraId="725EE839" w14:textId="56FADF3C" w:rsidR="008839C1" w:rsidRPr="008839C1" w:rsidRDefault="008839C1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1070ED">
                            <w:rPr>
                              <w:lang w:val="ka-GE"/>
                            </w:rPr>
                            <w:t>დასრულების თარიღი:</w:t>
                          </w:r>
                          <w:r w:rsidRPr="001070ED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9-01T00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006DD">
                                <w:rPr>
                                  <w:lang w:val="ka-GE"/>
                                </w:rPr>
                                <w:t>01.09.2025 00:00:00</w:t>
                              </w:r>
                            </w:sdtContent>
                          </w:sdt>
                        </w:p>
                        <w:p w14:paraId="21779E3B" w14:textId="25F54B07" w:rsidR="001A0679" w:rsidRPr="00473393" w:rsidRDefault="001A0679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60E3B8A1" w:rsidR="00971FCA" w:rsidRDefault="0040232A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32CF" wp14:editId="70703640">
                <wp:simplePos x="0" y="0"/>
                <wp:positionH relativeFrom="page">
                  <wp:posOffset>220980</wp:posOffset>
                </wp:positionH>
                <wp:positionV relativeFrom="page">
                  <wp:posOffset>1569720</wp:posOffset>
                </wp:positionV>
                <wp:extent cx="7048500" cy="2065020"/>
                <wp:effectExtent l="0" t="0" r="0" b="1143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128E" w14:textId="4C811455" w:rsidR="001A0679" w:rsidRPr="00B2365D" w:rsidRDefault="00B337A5">
                            <w:pPr>
                              <w:jc w:val="right"/>
                              <w:rPr>
                                <w:rFonts w:ascii="Arial" w:hAnsi="Arial" w:cs="Arial"/>
                                <w:color w:val="4F81BD" w:themeColor="accent1"/>
                                <w:sz w:val="60"/>
                                <w:szCs w:val="6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caps/>
                                  <w:color w:val="4F81BD" w:themeColor="accent1"/>
                                  <w:sz w:val="44"/>
                                  <w:szCs w:val="44"/>
                                  <w:lang w:val="ka-GE"/>
                                </w:rPr>
                                <w:alias w:val="Title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Pr="00D006DD">
                                  <w:rPr>
                                    <w:rFonts w:cs="Arial"/>
                                    <w:caps/>
                                    <w:color w:val="4F81BD" w:themeColor="accent1"/>
                                    <w:sz w:val="44"/>
                                    <w:szCs w:val="44"/>
                                    <w:lang w:val="ka-GE"/>
                                  </w:rPr>
                                  <w:t>ბარათების საბეჭდი მ</w:t>
                                </w:r>
                                <w:r>
                                  <w:rPr>
                                    <w:rFonts w:cs="Arial"/>
                                    <w:caps/>
                                    <w:color w:val="4F81BD" w:themeColor="accent1"/>
                                    <w:sz w:val="44"/>
                                    <w:szCs w:val="44"/>
                                    <w:lang w:val="ka-GE"/>
                                  </w:rPr>
                                  <w:t>ოწყობილობის</w:t>
                                </w:r>
                                <w:r w:rsidRPr="00D006DD">
                                  <w:rPr>
                                    <w:rFonts w:cs="Arial"/>
                                    <w:caps/>
                                    <w:color w:val="4F81BD" w:themeColor="accent1"/>
                                    <w:sz w:val="44"/>
                                    <w:szCs w:val="44"/>
                                    <w:lang w:val="ka-GE"/>
                                  </w:rPr>
                                  <w:t xml:space="preserve"> Embosser MX Series </w:t>
                                </w:r>
                                <w:r w:rsidRPr="00D52752">
                                  <w:rPr>
                                    <w:rFonts w:cs="Arial"/>
                                    <w:caps/>
                                    <w:color w:val="4F81BD" w:themeColor="accent1"/>
                                    <w:sz w:val="44"/>
                                    <w:szCs w:val="44"/>
                                    <w:lang w:val="ka-GE"/>
                                  </w:rPr>
                                  <w:t xml:space="preserve">სახარჯი მასალების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Theme="minorHAnsi" w:eastAsiaTheme="minorEastAsia" w:hAnsiTheme="minorHAnsi" w:cstheme="minorHAnsi"/>
                                <w:color w:val="4F81BD" w:themeColor="accent1"/>
                                <w:sz w:val="32"/>
                                <w:szCs w:val="32"/>
                                <w:lang w:val="ka-GE" w:eastAsia="ja-JP"/>
                              </w:rPr>
                              <w:alias w:val="Subtitl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21A9240" w14:textId="72C9A0FF" w:rsidR="001A0679" w:rsidRPr="00473393" w:rsidRDefault="0084523F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 w:rsidRPr="00AC7D9F">
                                  <w:rPr>
                                    <w:rFonts w:asciiTheme="minorHAnsi" w:eastAsiaTheme="minorEastAsia" w:hAnsiTheme="minorHAnsi" w:cstheme="minorHAnsi"/>
                                    <w:color w:val="4F81BD" w:themeColor="accent1"/>
                                    <w:sz w:val="32"/>
                                    <w:szCs w:val="32"/>
                                    <w:lang w:val="ka-GE" w:eastAsia="ja-JP"/>
                                  </w:rPr>
                                  <w:t xml:space="preserve"> შესყიდვის ტენდერი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2CF" id="Text Box 154" o:spid="_x0000_s1028" type="#_x0000_t202" style="position:absolute;left:0;text-align:left;margin-left:17.4pt;margin-top:123.6pt;width:555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" filled="f" stroked="f" strokeweight=".5pt">
                <v:textbox inset="126pt,0,54pt,0">
                  <w:txbxContent>
                    <w:p w14:paraId="04FE128E" w14:textId="4C811455" w:rsidR="001A0679" w:rsidRPr="00B2365D" w:rsidRDefault="00B337A5">
                      <w:pPr>
                        <w:jc w:val="right"/>
                        <w:rPr>
                          <w:rFonts w:ascii="Arial" w:hAnsi="Arial" w:cs="Arial"/>
                          <w:color w:val="4F81BD" w:themeColor="accent1"/>
                          <w:sz w:val="60"/>
                          <w:szCs w:val="60"/>
                        </w:rPr>
                      </w:pPr>
                      <w:sdt>
                        <w:sdtPr>
                          <w:rPr>
                            <w:rFonts w:cs="Arial"/>
                            <w:caps/>
                            <w:color w:val="4F81BD" w:themeColor="accent1"/>
                            <w:sz w:val="44"/>
                            <w:szCs w:val="44"/>
                            <w:lang w:val="ka-GE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Pr="00D006DD">
                            <w:rPr>
                              <w:rFonts w:cs="Arial"/>
                              <w:caps/>
                              <w:color w:val="4F81BD" w:themeColor="accent1"/>
                              <w:sz w:val="44"/>
                              <w:szCs w:val="44"/>
                              <w:lang w:val="ka-GE"/>
                            </w:rPr>
                            <w:t>ბარათების საბეჭდი მ</w:t>
                          </w:r>
                          <w:r>
                            <w:rPr>
                              <w:rFonts w:cs="Arial"/>
                              <w:caps/>
                              <w:color w:val="4F81BD" w:themeColor="accent1"/>
                              <w:sz w:val="44"/>
                              <w:szCs w:val="44"/>
                              <w:lang w:val="ka-GE"/>
                            </w:rPr>
                            <w:t>ოწყობილობის</w:t>
                          </w:r>
                          <w:r w:rsidRPr="00D006DD">
                            <w:rPr>
                              <w:rFonts w:cs="Arial"/>
                              <w:caps/>
                              <w:color w:val="4F81BD" w:themeColor="accent1"/>
                              <w:sz w:val="44"/>
                              <w:szCs w:val="44"/>
                              <w:lang w:val="ka-GE"/>
                            </w:rPr>
                            <w:t xml:space="preserve"> Embosser MX Series </w:t>
                          </w:r>
                          <w:r w:rsidRPr="00D52752">
                            <w:rPr>
                              <w:rFonts w:cs="Arial"/>
                              <w:caps/>
                              <w:color w:val="4F81BD" w:themeColor="accent1"/>
                              <w:sz w:val="44"/>
                              <w:szCs w:val="44"/>
                              <w:lang w:val="ka-GE"/>
                            </w:rPr>
                            <w:t xml:space="preserve">სახარჯი მასალების  </w:t>
                          </w:r>
                        </w:sdtContent>
                      </w:sdt>
                    </w:p>
                    <w:sdt>
                      <w:sdtPr>
                        <w:rPr>
                          <w:rFonts w:asciiTheme="minorHAnsi" w:eastAsiaTheme="minorEastAsia" w:hAnsiTheme="minorHAnsi" w:cstheme="minorHAnsi"/>
                          <w:color w:val="4F81BD" w:themeColor="accent1"/>
                          <w:sz w:val="32"/>
                          <w:szCs w:val="32"/>
                          <w:lang w:val="ka-GE" w:eastAsia="ja-JP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21A9240" w14:textId="72C9A0FF" w:rsidR="001A0679" w:rsidRPr="00473393" w:rsidRDefault="0084523F">
                          <w:pPr>
                            <w:jc w:val="right"/>
                            <w:rPr>
                              <w:rFonts w:asciiTheme="minorHAnsi" w:hAnsiTheme="minorHAnsi" w:cstheme="minorHAnsi"/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AC7D9F">
                            <w:rPr>
                              <w:rFonts w:asciiTheme="minorHAnsi" w:eastAsiaTheme="minorEastAsia" w:hAnsiTheme="minorHAnsi" w:cstheme="minorHAnsi"/>
                              <w:color w:val="4F81BD" w:themeColor="accent1"/>
                              <w:sz w:val="32"/>
                              <w:szCs w:val="32"/>
                              <w:lang w:val="ka-GE" w:eastAsia="ja-JP"/>
                            </w:rPr>
                            <w:t xml:space="preserve"> შესყიდვის ტენდერი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FFC3FC" w14:textId="0DB03FFF" w:rsidR="00A34BD3" w:rsidRPr="001318E4" w:rsidRDefault="00A34BD3" w:rsidP="00A34BD3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</w:p>
    <w:p w14:paraId="65DEF8CF" w14:textId="77777777" w:rsidR="008D6F0A" w:rsidRDefault="008D6F0A" w:rsidP="008D6F0A">
      <w:pPr>
        <w:rPr>
          <w:rFonts w:ascii="Segoe UI" w:hAnsi="Segoe UI" w:cs="Segoe UI"/>
        </w:rPr>
      </w:pPr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  <w:bookmarkStart w:id="2" w:name="_GoBack"/>
      <w:bookmarkEnd w:id="2"/>
    </w:p>
    <w:p w14:paraId="60752384" w14:textId="4C02CA08" w:rsidR="001665D6" w:rsidRDefault="001665D6" w:rsidP="00534B11"/>
    <w:p w14:paraId="220D7711" w14:textId="01BDBF80" w:rsidR="001B0369" w:rsidRDefault="001B0369" w:rsidP="00534B11"/>
    <w:p w14:paraId="67685515" w14:textId="2BB1B860" w:rsidR="001B0369" w:rsidRPr="00FD55A3" w:rsidRDefault="001B0369" w:rsidP="00534B11">
      <w:pPr>
        <w:rPr>
          <w:lang w:val="ka-GE"/>
        </w:rPr>
      </w:pPr>
    </w:p>
    <w:p w14:paraId="5BFB11B7" w14:textId="3F40BE62" w:rsidR="001B0369" w:rsidRPr="00475A0D" w:rsidRDefault="001B0369" w:rsidP="00534B11"/>
    <w:p w14:paraId="31D49BCE" w14:textId="4469FE62" w:rsidR="001B0369" w:rsidRDefault="001B0369" w:rsidP="00534B11"/>
    <w:p w14:paraId="3150D98F" w14:textId="18E61514" w:rsidR="001B0369" w:rsidRDefault="001B0369" w:rsidP="00534B11"/>
    <w:p w14:paraId="4DC3619A" w14:textId="106DF4F9" w:rsidR="001B0369" w:rsidRPr="004A1001" w:rsidRDefault="001B0369" w:rsidP="00534B11"/>
    <w:p w14:paraId="655BA6E2" w14:textId="2F4230AD" w:rsidR="001B0369" w:rsidRDefault="001B0369" w:rsidP="00534B11"/>
    <w:p w14:paraId="19521EDD" w14:textId="07D1AE04" w:rsidR="001B0369" w:rsidRDefault="001B0369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DE6B31C" w14:textId="77777777" w:rsidR="00080838" w:rsidRDefault="00080838" w:rsidP="00672F54">
          <w:pPr>
            <w:pStyle w:val="TOCHeading"/>
            <w:rPr>
              <w:rFonts w:eastAsiaTheme="minorHAnsi" w:cstheme="minorBidi"/>
              <w:b w:val="0"/>
              <w:bCs w:val="0"/>
              <w:color w:val="231F20"/>
              <w:sz w:val="20"/>
              <w:szCs w:val="20"/>
              <w:lang w:eastAsia="en-US"/>
            </w:rPr>
          </w:pPr>
        </w:p>
        <w:p w14:paraId="1969FB5D" w14:textId="77777777" w:rsidR="00080838" w:rsidRDefault="00080838" w:rsidP="00672F54">
          <w:pPr>
            <w:pStyle w:val="TOCHeading"/>
            <w:rPr>
              <w:rFonts w:eastAsiaTheme="minorHAnsi" w:cstheme="minorBidi"/>
              <w:b w:val="0"/>
              <w:bCs w:val="0"/>
              <w:color w:val="231F20"/>
              <w:sz w:val="20"/>
              <w:szCs w:val="20"/>
              <w:lang w:eastAsia="en-US"/>
            </w:rPr>
          </w:pPr>
        </w:p>
        <w:p w14:paraId="350B9C80" w14:textId="77777777" w:rsidR="00080838" w:rsidRDefault="00080838" w:rsidP="00672F54">
          <w:pPr>
            <w:pStyle w:val="TOCHeading"/>
            <w:rPr>
              <w:rFonts w:eastAsiaTheme="minorHAnsi" w:cstheme="minorBidi"/>
              <w:b w:val="0"/>
              <w:bCs w:val="0"/>
              <w:color w:val="231F20"/>
              <w:sz w:val="20"/>
              <w:szCs w:val="20"/>
              <w:lang w:eastAsia="en-US"/>
            </w:rPr>
          </w:pPr>
        </w:p>
        <w:p w14:paraId="473984B4" w14:textId="04D33101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5F5A214E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14835444" w:rsidR="00D9165B" w:rsidRDefault="00900EA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58395524" w:rsidR="00D9165B" w:rsidRDefault="00900EA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2AF4928C" w:rsidR="00D9165B" w:rsidRDefault="00900EA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3FBAFF31" w:rsidR="00D9165B" w:rsidRDefault="00900EA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7EF0D0E3" w:rsidR="00D9165B" w:rsidRDefault="00900EA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6B1B4D54" w:rsidR="00D9165B" w:rsidRDefault="00900EA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51926630" w14:textId="098461F1" w:rsidR="008D6F0A" w:rsidRPr="006B76BA" w:rsidRDefault="000D19A9" w:rsidP="00AC7D9F">
      <w:pPr>
        <w:pStyle w:val="a"/>
        <w:numPr>
          <w:ilvl w:val="0"/>
          <w:numId w:val="0"/>
        </w:numPr>
        <w:ind w:left="360"/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lastRenderedPageBreak/>
        <w:t>სს</w:t>
      </w:r>
      <w:r w:rsidR="004A1001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 </w:t>
      </w:r>
      <w:r w:rsidR="00AC7D9F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„</w:t>
      </w:r>
      <w:proofErr w:type="spellStart"/>
      <w:r w:rsidR="00E3785D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ჯორჯიან</w:t>
      </w:r>
      <w:proofErr w:type="spellEnd"/>
      <w:r w:rsidR="00E3785D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 </w:t>
      </w:r>
      <w:proofErr w:type="spellStart"/>
      <w:r w:rsidR="00E3785D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ქარდი</w:t>
      </w:r>
      <w:proofErr w:type="spellEnd"/>
      <w:r w:rsidR="00AC7D9F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“ ( ს/კ 204396377) </w:t>
      </w:r>
      <w:r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აცხადებს</w:t>
      </w:r>
      <w:bookmarkStart w:id="3" w:name="_Toc462407871"/>
      <w:r w:rsidR="000B5FCA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 </w:t>
      </w:r>
      <w:r w:rsidR="0077521D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ტენდერს</w:t>
      </w:r>
      <w:r w:rsidR="00D006DD">
        <w:rPr>
          <w:rFonts w:eastAsiaTheme="minorHAnsi" w:cs="Sylfaen"/>
          <w:bCs w:val="0"/>
          <w:color w:val="244061" w:themeColor="accent1" w:themeShade="80"/>
          <w:szCs w:val="20"/>
          <w:lang w:eastAsia="en-US"/>
        </w:rPr>
        <w:t xml:space="preserve"> </w:t>
      </w:r>
      <w:r w:rsidR="00D006DD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ბარათების საბეჭდი მოწყობილობის </w:t>
      </w:r>
      <w:proofErr w:type="spellStart"/>
      <w:r w:rsidR="00D006DD" w:rsidRPr="00B337A5">
        <w:rPr>
          <w:rFonts w:eastAsiaTheme="minorHAnsi" w:cs="Sylfaen"/>
          <w:b/>
          <w:bCs w:val="0"/>
          <w:color w:val="244061" w:themeColor="accent1" w:themeShade="80"/>
          <w:szCs w:val="20"/>
          <w:lang w:val="ka-GE" w:eastAsia="en-US"/>
        </w:rPr>
        <w:t>Embosser</w:t>
      </w:r>
      <w:proofErr w:type="spellEnd"/>
      <w:r w:rsidR="00D006DD" w:rsidRPr="00B337A5">
        <w:rPr>
          <w:rFonts w:eastAsiaTheme="minorHAnsi" w:cs="Sylfaen"/>
          <w:b/>
          <w:bCs w:val="0"/>
          <w:color w:val="244061" w:themeColor="accent1" w:themeShade="80"/>
          <w:szCs w:val="20"/>
          <w:lang w:val="ka-GE" w:eastAsia="en-US"/>
        </w:rPr>
        <w:t xml:space="preserve"> MX </w:t>
      </w:r>
      <w:proofErr w:type="spellStart"/>
      <w:r w:rsidR="00D006DD" w:rsidRPr="00B337A5">
        <w:rPr>
          <w:rFonts w:eastAsiaTheme="minorHAnsi" w:cs="Sylfaen"/>
          <w:b/>
          <w:bCs w:val="0"/>
          <w:color w:val="244061" w:themeColor="accent1" w:themeShade="80"/>
          <w:szCs w:val="20"/>
          <w:lang w:val="ka-GE" w:eastAsia="en-US"/>
        </w:rPr>
        <w:t>Series</w:t>
      </w:r>
      <w:proofErr w:type="spellEnd"/>
      <w:r w:rsidR="00D006DD" w:rsidRPr="00B337A5">
        <w:rPr>
          <w:rFonts w:eastAsiaTheme="minorHAnsi" w:cs="Sylfaen"/>
          <w:b/>
          <w:bCs w:val="0"/>
          <w:color w:val="244061" w:themeColor="accent1" w:themeShade="80"/>
          <w:szCs w:val="20"/>
          <w:lang w:val="ka-GE" w:eastAsia="en-US"/>
        </w:rPr>
        <w:t xml:space="preserve"> </w:t>
      </w:r>
      <w:r w:rsidR="00D006DD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სახარჯი მასალის</w:t>
      </w:r>
      <w:r w:rsidR="0077521D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 </w:t>
      </w:r>
      <w:r w:rsidR="008D6F0A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შესყიდვაზე</w:t>
      </w:r>
      <w:r w:rsidR="00080838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.</w:t>
      </w:r>
      <w:r w:rsidR="008D6F0A" w:rsidRPr="006B76B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 </w:t>
      </w:r>
    </w:p>
    <w:p w14:paraId="3160E1B8" w14:textId="34409572" w:rsidR="003C4035" w:rsidRPr="004A1001" w:rsidRDefault="003C4035" w:rsidP="00D9165B">
      <w:pPr>
        <w:rPr>
          <w:rFonts w:cs="Sylfaen"/>
          <w:color w:val="244061" w:themeColor="accent1" w:themeShade="80"/>
          <w:lang w:val="ka-GE"/>
        </w:rPr>
      </w:pPr>
    </w:p>
    <w:p w14:paraId="38D132B0" w14:textId="445641C6" w:rsidR="00BC52B5" w:rsidRPr="001318E4" w:rsidRDefault="00BC52B5" w:rsidP="00EC2631">
      <w:pPr>
        <w:pStyle w:val="a2"/>
      </w:pPr>
      <w:bookmarkStart w:id="4" w:name="_Toc29923760"/>
      <w:bookmarkStart w:id="5" w:name="_Toc73369513"/>
      <w:r w:rsidRPr="001318E4">
        <w:t>ტენდერში მონაწილეობის ინსტრუქცია:</w:t>
      </w:r>
      <w:bookmarkEnd w:id="4"/>
      <w:bookmarkEnd w:id="5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proofErr w:type="spellEnd"/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proofErr w:type="spellEnd"/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proofErr w:type="spellEnd"/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>
        <w:rPr>
          <w:rFonts w:cs="Sylfaen"/>
          <w:color w:val="244061" w:themeColor="accent1" w:themeShade="80"/>
          <w:lang w:val="ka-GE"/>
        </w:rPr>
        <w:t>ე.წ</w:t>
      </w:r>
      <w:proofErr w:type="spellEnd"/>
      <w:r>
        <w:rPr>
          <w:rFonts w:cs="Sylfaen"/>
          <w:color w:val="244061" w:themeColor="accent1" w:themeShade="80"/>
          <w:lang w:val="ka-GE"/>
        </w:rPr>
        <w:t>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361594AC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proofErr w:type="spellStart"/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proofErr w:type="spellEnd"/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A3783F">
        <w:rPr>
          <w:rFonts w:cs="Sylfaen"/>
          <w:b/>
          <w:color w:val="244061" w:themeColor="accent1" w:themeShade="80"/>
          <w:lang w:val="ka-GE"/>
        </w:rPr>
        <w:t>დოლარში</w:t>
      </w:r>
      <w:r w:rsidR="00CA3ED9" w:rsidRPr="00A3783F">
        <w:rPr>
          <w:rFonts w:cs="Sylfaen"/>
          <w:b/>
          <w:color w:val="244061" w:themeColor="accent1" w:themeShade="80"/>
        </w:rPr>
        <w:t xml:space="preserve"> </w:t>
      </w:r>
      <w:r w:rsidR="00CA3ED9" w:rsidRPr="00A3783F">
        <w:rPr>
          <w:rFonts w:cs="Sylfaen"/>
          <w:b/>
          <w:color w:val="244061" w:themeColor="accent1" w:themeShade="80"/>
          <w:lang w:val="ka-GE"/>
        </w:rPr>
        <w:t>დღგ-ს</w:t>
      </w:r>
      <w:r w:rsidR="00CA3ED9">
        <w:rPr>
          <w:rFonts w:cs="Sylfaen"/>
          <w:color w:val="244061" w:themeColor="accent1" w:themeShade="80"/>
          <w:lang w:val="ka-GE"/>
        </w:rPr>
        <w:t xml:space="preserve"> ჩათვლით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proofErr w:type="spellEnd"/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06E4A6C9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11274">
        <w:rPr>
          <w:rFonts w:cs="Sylfaen"/>
          <w:color w:val="244061" w:themeColor="accent1" w:themeShade="80"/>
          <w:lang w:val="ka-GE"/>
        </w:rPr>
        <w:t>კომპანიამ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bookmarkStart w:id="6" w:name="_Toc29923761"/>
      <w:bookmarkStart w:id="7" w:name="_Toc73369514"/>
      <w:r w:rsidRPr="001318E4">
        <w:t>დავალებათა აღწერილობა</w:t>
      </w:r>
      <w:bookmarkEnd w:id="6"/>
      <w:bookmarkEnd w:id="7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8" w:name="_Toc29923762"/>
      <w:bookmarkStart w:id="9" w:name="_Toc73369515"/>
      <w:bookmarkEnd w:id="3"/>
      <w:proofErr w:type="spellStart"/>
      <w:r w:rsidRPr="001318E4">
        <w:t>სატენდერო</w:t>
      </w:r>
      <w:proofErr w:type="spellEnd"/>
      <w:r w:rsidRPr="001318E4">
        <w:t xml:space="preserve"> </w:t>
      </w:r>
      <w:r w:rsidR="00605399" w:rsidRPr="001318E4">
        <w:t>მოთხოვნები</w:t>
      </w:r>
      <w:bookmarkEnd w:id="8"/>
      <w:bookmarkEnd w:id="9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proofErr w:type="gram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proofErr w:type="gram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r w:rsidRPr="008A0309">
        <w:rPr>
          <w:rFonts w:cs="Sylfaen"/>
          <w:color w:val="244061" w:themeColor="accent1" w:themeShade="80"/>
        </w:rPr>
        <w:t>და</w:t>
      </w:r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5C678DF7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proofErr w:type="gramStart"/>
      <w:r w:rsidRPr="00475A0D">
        <w:rPr>
          <w:rFonts w:cs="Sylfaen"/>
          <w:color w:val="244061" w:themeColor="accent1" w:themeShade="80"/>
        </w:rPr>
        <w:t>პრეტენდენტ</w:t>
      </w:r>
      <w:proofErr w:type="spellEnd"/>
      <w:proofErr w:type="gramEnd"/>
      <w:r w:rsidRPr="00475A0D">
        <w:rPr>
          <w:rFonts w:cs="Sylfaen"/>
          <w:color w:val="244061" w:themeColor="accent1" w:themeShade="80"/>
        </w:rPr>
        <w:t xml:space="preserve"> </w:t>
      </w:r>
      <w:r w:rsidR="00511274">
        <w:rPr>
          <w:rFonts w:cs="Sylfaen"/>
          <w:color w:val="244061" w:themeColor="accent1" w:themeShade="80"/>
          <w:lang w:val="ka-GE"/>
        </w:rPr>
        <w:t>კომპანიას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475A0D">
        <w:rPr>
          <w:rFonts w:cs="Sylfaen"/>
          <w:color w:val="244061" w:themeColor="accent1" w:themeShade="80"/>
          <w:lang w:val="ka-GE"/>
        </w:rPr>
        <w:t>უნდა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475A0D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475A0D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475A0D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475A0D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475A0D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6381B" w:rsidRPr="00475A0D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CC4095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475A0D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6381B" w:rsidRPr="00475A0D">
        <w:rPr>
          <w:rFonts w:cs="Sylfaen"/>
          <w:b/>
          <w:color w:val="244061" w:themeColor="accent1" w:themeShade="80"/>
          <w:lang w:val="ka-GE"/>
        </w:rPr>
        <w:t>სამი</w:t>
      </w:r>
      <w:r w:rsidR="00DF79DF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) </w:t>
      </w:r>
      <w:r w:rsidR="00CC4095" w:rsidRPr="00475A0D">
        <w:rPr>
          <w:rFonts w:cs="Sylfaen"/>
          <w:color w:val="244061" w:themeColor="accent1" w:themeShade="80"/>
          <w:lang w:val="ka-GE"/>
        </w:rPr>
        <w:t>წლიანი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475A0D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475A0D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29FD3016" w:rsidR="0030433D" w:rsidRDefault="00BC2DF2" w:rsidP="00C80D5B">
      <w:pPr>
        <w:rPr>
          <w:rFonts w:asciiTheme="minorHAnsi" w:hAnsiTheme="minorHAnsi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475A0D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475A0D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475A0D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475A0D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475A0D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AC7D9F" w:rsidRPr="00475A0D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AC7D9F" w:rsidRPr="00475A0D">
        <w:rPr>
          <w:rFonts w:cs="Sylfaen"/>
          <w:b/>
          <w:color w:val="244061" w:themeColor="accent1" w:themeShade="80"/>
          <w:lang w:val="ka-GE"/>
        </w:rPr>
        <w:t>სამ</w:t>
      </w:r>
      <w:r w:rsidRPr="00475A0D">
        <w:rPr>
          <w:rFonts w:cs="Sylfaen"/>
          <w:b/>
          <w:color w:val="244061" w:themeColor="accent1" w:themeShade="80"/>
          <w:lang w:val="ka-GE"/>
        </w:rPr>
        <w:t>ი</w:t>
      </w:r>
      <w:r w:rsidR="00DE65CC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475A0D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475A0D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475A0D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475A0D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475A0D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712A7B3B" w14:textId="4DF08DDE" w:rsidR="00475A0D" w:rsidRDefault="00475A0D" w:rsidP="00C80D5B">
      <w:pPr>
        <w:rPr>
          <w:rFonts w:asciiTheme="minorHAnsi" w:hAnsiTheme="minorHAnsi"/>
          <w:color w:val="244061" w:themeColor="accent1" w:themeShade="80"/>
          <w:lang w:val="ka-GE"/>
        </w:rPr>
      </w:pPr>
    </w:p>
    <w:p w14:paraId="207F6773" w14:textId="77777777" w:rsidR="00475A0D" w:rsidRPr="00475A0D" w:rsidRDefault="00475A0D" w:rsidP="00C80D5B">
      <w:pPr>
        <w:rPr>
          <w:rFonts w:asciiTheme="minorHAnsi" w:hAnsiTheme="minorHAnsi"/>
          <w:color w:val="244061" w:themeColor="accent1" w:themeShade="80"/>
          <w:lang w:val="ka-GE"/>
        </w:rPr>
      </w:pP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lastRenderedPageBreak/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proofErr w:type="spellStart"/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proofErr w:type="spellEnd"/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proofErr w:type="spellStart"/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proofErr w:type="spellEnd"/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proofErr w:type="spellStart"/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>ი</w:t>
      </w:r>
      <w:proofErr w:type="spellEnd"/>
      <w:r w:rsidR="00B3598C">
        <w:rPr>
          <w:rFonts w:cs="Sylfaen"/>
          <w:color w:val="244061" w:themeColor="accent1" w:themeShade="80"/>
          <w:lang w:val="ka-GE"/>
        </w:rPr>
        <w:t xml:space="preserve">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10" w:name="_Toc29923763"/>
      <w:bookmarkStart w:id="11" w:name="_Toc73369516"/>
      <w:r w:rsidRPr="001318E4">
        <w:t>თანდართული დოკუმენტაცია</w:t>
      </w:r>
      <w:bookmarkEnd w:id="10"/>
      <w:bookmarkEnd w:id="11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2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2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2181F265" w14:textId="74169F90" w:rsidR="007D4419" w:rsidRDefault="007D4419" w:rsidP="00E3757A">
      <w:pPr>
        <w:rPr>
          <w:lang w:val="ka-GE"/>
        </w:rPr>
      </w:pPr>
    </w:p>
    <w:p w14:paraId="22F44F5A" w14:textId="10E52F79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17DD4A07" w:rsidR="007D4419" w:rsidRDefault="007D4419" w:rsidP="00EC2631">
      <w:pPr>
        <w:pStyle w:val="a2"/>
      </w:pPr>
      <w:bookmarkStart w:id="13" w:name="_Toc73369517"/>
      <w:r w:rsidRPr="00632E2F">
        <w:t xml:space="preserve">დანართი 1 - </w:t>
      </w:r>
      <w:r w:rsidR="00632E2F">
        <w:t>ფასების ცხრილი</w:t>
      </w:r>
      <w:bookmarkEnd w:id="13"/>
    </w:p>
    <w:p w14:paraId="1F6DA4A5" w14:textId="77777777" w:rsidR="00723F19" w:rsidRPr="00723F19" w:rsidRDefault="00723F19" w:rsidP="00723F1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0FCD0C7" w14:textId="77777777" w:rsidR="00723F19" w:rsidRPr="00723F19" w:rsidRDefault="00723F19" w:rsidP="00723F19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0960AE35" w14:textId="13EA281A" w:rsidR="00DA1455" w:rsidRDefault="00DA1455" w:rsidP="00DA145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3280"/>
        <w:gridCol w:w="1580"/>
        <w:gridCol w:w="1885"/>
        <w:gridCol w:w="1620"/>
        <w:gridCol w:w="1620"/>
      </w:tblGrid>
      <w:tr w:rsidR="00D006DD" w:rsidRPr="0044624E" w14:paraId="1767365E" w14:textId="1E720901" w:rsidTr="00D006DD">
        <w:trPr>
          <w:trHeight w:val="32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4F9" w14:textId="5648BDB1" w:rsidR="00D006DD" w:rsidRPr="006B76BA" w:rsidRDefault="00D006DD" w:rsidP="0044624E">
            <w:pPr>
              <w:pStyle w:val="a2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6B76BA">
              <w:rPr>
                <w:sz w:val="22"/>
                <w:szCs w:val="22"/>
              </w:rPr>
              <w:t>პროდუქცია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B56" w14:textId="77777777" w:rsidR="00D006DD" w:rsidRPr="006B76BA" w:rsidRDefault="00D006DD" w:rsidP="0044624E">
            <w:pPr>
              <w:pStyle w:val="a2"/>
              <w:jc w:val="center"/>
              <w:rPr>
                <w:sz w:val="22"/>
                <w:szCs w:val="22"/>
              </w:rPr>
            </w:pPr>
            <w:r w:rsidRPr="006B76BA">
              <w:rPr>
                <w:sz w:val="22"/>
                <w:szCs w:val="22"/>
              </w:rPr>
              <w:t xml:space="preserve">აღწერილობა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C4C8" w14:textId="77777777" w:rsidR="00D006DD" w:rsidRPr="006B76BA" w:rsidRDefault="00D006DD" w:rsidP="0044624E">
            <w:pPr>
              <w:pStyle w:val="a2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6B76BA">
              <w:rPr>
                <w:sz w:val="22"/>
                <w:szCs w:val="22"/>
              </w:rPr>
              <w:t>რაოდენობა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EB86" w14:textId="0C9EE3D5" w:rsidR="00D006DD" w:rsidRPr="006B76BA" w:rsidRDefault="00D006DD" w:rsidP="0044624E">
            <w:pPr>
              <w:jc w:val="center"/>
              <w:rPr>
                <w:rFonts w:eastAsiaTheme="majorEastAsia" w:cs="Sylfaen"/>
                <w:b/>
                <w:color w:val="0F243E" w:themeColor="text2" w:themeShade="80"/>
                <w:sz w:val="22"/>
                <w:szCs w:val="22"/>
                <w:lang w:val="ka-GE" w:eastAsia="ja-JP"/>
              </w:rPr>
            </w:pPr>
            <w:r w:rsidRPr="006B76BA">
              <w:rPr>
                <w:rFonts w:eastAsiaTheme="majorEastAsia" w:cs="Sylfaen"/>
                <w:b/>
                <w:color w:val="0F243E" w:themeColor="text2" w:themeShade="80"/>
                <w:sz w:val="22"/>
                <w:szCs w:val="22"/>
                <w:lang w:val="ka-GE" w:eastAsia="ja-JP"/>
              </w:rPr>
              <w:t>ღირებულება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033E6" w14:textId="41322A8A" w:rsidR="00D006DD" w:rsidRPr="006B76BA" w:rsidRDefault="00511274" w:rsidP="0044624E">
            <w:pPr>
              <w:jc w:val="center"/>
              <w:rPr>
                <w:rFonts w:eastAsiaTheme="majorEastAsia" w:cs="Sylfaen"/>
                <w:b/>
                <w:color w:val="0F243E" w:themeColor="text2" w:themeShade="80"/>
                <w:sz w:val="22"/>
                <w:szCs w:val="22"/>
                <w:lang w:val="ka-GE" w:eastAsia="ja-JP"/>
              </w:rPr>
            </w:pPr>
            <w:r>
              <w:rPr>
                <w:rFonts w:eastAsiaTheme="majorEastAsia" w:cs="Sylfaen"/>
                <w:b/>
                <w:color w:val="0F243E" w:themeColor="text2" w:themeShade="80"/>
                <w:sz w:val="22"/>
                <w:szCs w:val="22"/>
                <w:lang w:val="ka-GE" w:eastAsia="ja-JP"/>
              </w:rPr>
              <w:t>მოწოდების ვადა</w:t>
            </w:r>
          </w:p>
        </w:tc>
      </w:tr>
      <w:tr w:rsidR="00D006DD" w:rsidRPr="0044624E" w14:paraId="76E3A30A" w14:textId="2963AB70" w:rsidTr="00D006DD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0F3" w14:textId="7EF159B8" w:rsidR="00D006DD" w:rsidRPr="00511274" w:rsidRDefault="00511274" w:rsidP="00511274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559790-613</w:t>
            </w:r>
            <w:r w:rsidRPr="00511274">
              <w:rPr>
                <w:rFonts w:cs="Sylfaen"/>
                <w:color w:val="244061" w:themeColor="accent1" w:themeShade="8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CB16" w14:textId="74296D68" w:rsidR="00D006DD" w:rsidRPr="00511274" w:rsidRDefault="00511274" w:rsidP="0044624E">
            <w:pPr>
              <w:jc w:val="center"/>
              <w:rPr>
                <w:rFonts w:cs="Sylfaen"/>
                <w:color w:val="244061" w:themeColor="accent1" w:themeShade="80"/>
              </w:rPr>
            </w:pPr>
            <w:proofErr w:type="spellStart"/>
            <w:r w:rsidRPr="00511274">
              <w:rPr>
                <w:rFonts w:cs="Sylfaen"/>
                <w:color w:val="244061" w:themeColor="accent1" w:themeShade="80"/>
              </w:rPr>
              <w:t>Silver</w:t>
            </w:r>
            <w:proofErr w:type="spellEnd"/>
            <w:r w:rsidRPr="00511274">
              <w:rPr>
                <w:rFonts w:cs="Sylfaen"/>
                <w:color w:val="244061" w:themeColor="accent1" w:themeShade="80"/>
              </w:rPr>
              <w:t xml:space="preserve"> </w:t>
            </w:r>
            <w:proofErr w:type="spellStart"/>
            <w:r w:rsidRPr="00511274">
              <w:rPr>
                <w:rFonts w:cs="Sylfaen"/>
                <w:color w:val="244061" w:themeColor="accent1" w:themeShade="80"/>
              </w:rPr>
              <w:t>ribbon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D88C" w14:textId="045534DC" w:rsidR="00D006DD" w:rsidRPr="006B76BA" w:rsidRDefault="00511274" w:rsidP="0051127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 xml:space="preserve">10 </w:t>
            </w:r>
            <w:r w:rsidR="00D006DD" w:rsidRPr="006B76BA">
              <w:rPr>
                <w:rFonts w:cs="Sylfaen"/>
                <w:color w:val="244061" w:themeColor="accent1" w:themeShade="80"/>
                <w:lang w:val="ka-GE"/>
              </w:rPr>
              <w:t>ცალი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643" w14:textId="77777777" w:rsidR="00D006DD" w:rsidRPr="0044624E" w:rsidRDefault="00D006DD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62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B9F5" w14:textId="77777777" w:rsidR="00D006DD" w:rsidRPr="0044624E" w:rsidRDefault="00D006DD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006DD" w:rsidRPr="0044624E" w14:paraId="4D94E690" w14:textId="034ED6C8" w:rsidTr="00D006DD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BA82" w14:textId="43800628" w:rsidR="00D006DD" w:rsidRPr="00511274" w:rsidRDefault="00511274" w:rsidP="0044624E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559790-502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DB14" w14:textId="0DD5F6E4" w:rsidR="00D006DD" w:rsidRPr="00511274" w:rsidRDefault="00511274" w:rsidP="0044624E">
            <w:pPr>
              <w:jc w:val="center"/>
              <w:rPr>
                <w:rFonts w:cs="Sylfaen"/>
                <w:color w:val="244061" w:themeColor="accent1" w:themeShade="80"/>
              </w:rPr>
            </w:pPr>
            <w:r>
              <w:rPr>
                <w:rFonts w:cs="Sylfaen"/>
                <w:color w:val="244061" w:themeColor="accent1" w:themeShade="80"/>
              </w:rPr>
              <w:t>Black ribbon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5D89" w14:textId="7AC7E6D8" w:rsidR="00D006DD" w:rsidRPr="006B76BA" w:rsidRDefault="00511274" w:rsidP="0044624E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15</w:t>
            </w:r>
            <w:r w:rsidR="00D006DD" w:rsidRPr="006B76BA">
              <w:rPr>
                <w:rFonts w:cs="Sylfaen"/>
                <w:color w:val="244061" w:themeColor="accent1" w:themeShade="80"/>
                <w:lang w:val="ka-GE"/>
              </w:rPr>
              <w:t xml:space="preserve"> ცალი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7B7" w14:textId="77777777" w:rsidR="00D006DD" w:rsidRPr="0044624E" w:rsidRDefault="00D006DD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62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63FE" w14:textId="77777777" w:rsidR="00D006DD" w:rsidRPr="0044624E" w:rsidRDefault="00D006DD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11274" w:rsidRPr="0044624E" w14:paraId="76E61F8B" w14:textId="77777777" w:rsidTr="00D006DD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C0CD" w14:textId="6C144BAE" w:rsidR="00511274" w:rsidRPr="00511274" w:rsidRDefault="00511274" w:rsidP="0044624E">
            <w:pPr>
              <w:jc w:val="center"/>
              <w:rPr>
                <w:rFonts w:cs="Sylfaen"/>
                <w:b/>
                <w:bCs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513908-003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7B3" w14:textId="7DD6D939" w:rsidR="00511274" w:rsidRDefault="00511274" w:rsidP="0044624E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Durable Graphics White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F859" w14:textId="0E3224CD" w:rsidR="00511274" w:rsidRPr="00511274" w:rsidRDefault="00511274" w:rsidP="0044624E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 w:rsidRPr="00511274">
              <w:rPr>
                <w:rFonts w:cs="Sylfaen"/>
                <w:color w:val="244061" w:themeColor="accent1" w:themeShade="80"/>
                <w:lang w:val="ka-GE"/>
              </w:rPr>
              <w:t>70</w:t>
            </w:r>
            <w:r w:rsidRPr="00511274">
              <w:rPr>
                <w:rFonts w:cs="Sylfaen"/>
                <w:color w:val="244061" w:themeColor="accent1" w:themeShade="80"/>
                <w:lang w:val="ka-GE"/>
              </w:rPr>
              <w:t xml:space="preserve"> ცალი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64DE" w14:textId="77777777" w:rsidR="00511274" w:rsidRPr="0044624E" w:rsidRDefault="00511274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8020" w14:textId="77777777" w:rsidR="00511274" w:rsidRPr="0044624E" w:rsidRDefault="00511274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11274" w:rsidRPr="0044624E" w14:paraId="2F00BF85" w14:textId="77777777" w:rsidTr="00D006DD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5ACE" w14:textId="5A6310D8" w:rsidR="00511274" w:rsidRPr="00511274" w:rsidRDefault="00511274" w:rsidP="0044624E">
            <w:pPr>
              <w:jc w:val="center"/>
              <w:rPr>
                <w:rFonts w:cs="Sylfaen"/>
                <w:b/>
                <w:bCs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513908-001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5313" w14:textId="7FE16DD1" w:rsidR="00511274" w:rsidRDefault="00511274" w:rsidP="0044624E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Durable Graphics Black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C941" w14:textId="20121207" w:rsidR="00511274" w:rsidRDefault="00511274" w:rsidP="0044624E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80 ცალი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BC25" w14:textId="77777777" w:rsidR="00511274" w:rsidRPr="0044624E" w:rsidRDefault="00511274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C941" w14:textId="77777777" w:rsidR="00511274" w:rsidRPr="0044624E" w:rsidRDefault="00511274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11274" w:rsidRPr="0044624E" w14:paraId="55753920" w14:textId="77777777" w:rsidTr="00D006DD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0C8B" w14:textId="27FF36FD" w:rsidR="00511274" w:rsidRPr="00B337A5" w:rsidRDefault="00511274" w:rsidP="0044624E">
            <w:pPr>
              <w:jc w:val="center"/>
              <w:rPr>
                <w:rFonts w:cs="Sylfaen"/>
                <w:b/>
                <w:bCs/>
                <w:color w:val="244061" w:themeColor="accent1" w:themeShade="80"/>
                <w:lang w:val="ka-GE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559791-501</w:t>
            </w:r>
            <w:r w:rsidR="00B337A5">
              <w:rPr>
                <w:rFonts w:cs="Sylfaen"/>
                <w:b/>
                <w:bCs/>
                <w:color w:val="244061" w:themeColor="accent1" w:themeShade="80"/>
                <w:lang w:val="ka-GE"/>
              </w:rPr>
              <w:t xml:space="preserve"> / </w:t>
            </w:r>
            <w:r w:rsidR="00B337A5" w:rsidRPr="00B337A5">
              <w:rPr>
                <w:rFonts w:cs="Sylfaen"/>
                <w:b/>
                <w:bCs/>
                <w:color w:val="244061" w:themeColor="accent1" w:themeShade="80"/>
                <w:lang w:val="ka-GE"/>
              </w:rPr>
              <w:t>559791-201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2801" w14:textId="508E60F1" w:rsidR="00511274" w:rsidRDefault="00511274" w:rsidP="0044624E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Cleaning tape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A3C7" w14:textId="676D0E48" w:rsidR="00511274" w:rsidRDefault="00511274" w:rsidP="0044624E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30 ცალი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D50C" w14:textId="77777777" w:rsidR="00511274" w:rsidRPr="0044624E" w:rsidRDefault="00511274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7F957" w14:textId="77777777" w:rsidR="00511274" w:rsidRPr="0044624E" w:rsidRDefault="00511274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006DD" w:rsidRPr="0044624E" w14:paraId="495B115F" w14:textId="4512B6A1" w:rsidTr="00D006DD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F68" w14:textId="77777777" w:rsidR="00D006DD" w:rsidRPr="0044624E" w:rsidRDefault="00D006DD" w:rsidP="0044624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49B" w14:textId="77777777" w:rsidR="00D006DD" w:rsidRPr="0044624E" w:rsidRDefault="00D006DD" w:rsidP="0044624E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A066" w14:textId="77777777" w:rsidR="00D006DD" w:rsidRPr="0044624E" w:rsidRDefault="00D006DD" w:rsidP="0044624E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479" w14:textId="77777777" w:rsidR="00D006DD" w:rsidRPr="0044624E" w:rsidRDefault="00D006DD" w:rsidP="0044624E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F52788" w14:textId="77777777" w:rsidR="00D006DD" w:rsidRPr="0044624E" w:rsidRDefault="00D006DD" w:rsidP="0044624E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60688AD3" w14:textId="7F4DEC8D" w:rsidR="00DA1455" w:rsidRPr="00B92FB5" w:rsidRDefault="00DA1455" w:rsidP="00723F19">
      <w:pPr>
        <w:pStyle w:val="a"/>
        <w:numPr>
          <w:ilvl w:val="0"/>
          <w:numId w:val="0"/>
        </w:numPr>
        <w:rPr>
          <w:highlight w:val="yellow"/>
          <w:lang w:val="ka-GE"/>
        </w:rPr>
      </w:pPr>
    </w:p>
    <w:p w14:paraId="4BD7CD4F" w14:textId="41C4F01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DA1455" w:rsidRDefault="00876ED2" w:rsidP="00876ED2">
      <w:pPr>
        <w:pStyle w:val="a"/>
        <w:numPr>
          <w:ilvl w:val="0"/>
          <w:numId w:val="0"/>
        </w:numPr>
        <w:ind w:left="360" w:hanging="360"/>
        <w:rPr>
          <w:b/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A4F1C2E" w:rsidR="0016141B" w:rsidRPr="001318E4" w:rsidRDefault="00E3757A" w:rsidP="00723F19">
      <w:pPr>
        <w:pStyle w:val="a2"/>
        <w:ind w:left="0" w:firstLine="0"/>
      </w:pPr>
      <w:r w:rsidRPr="0016141B">
        <w:br w:type="page"/>
      </w:r>
      <w:bookmarkStart w:id="14" w:name="_Toc29923766"/>
      <w:bookmarkStart w:id="15" w:name="_Toc73369518"/>
      <w:r w:rsidR="0016141B" w:rsidRPr="00632E2F">
        <w:lastRenderedPageBreak/>
        <w:t>დანართი 2: საბანკო რეკვიზიტები</w:t>
      </w:r>
      <w:bookmarkEnd w:id="14"/>
      <w:bookmarkEnd w:id="15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213D86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AC7D9F" w:rsidRDefault="003D248F" w:rsidP="00EC2631">
      <w:pPr>
        <w:pStyle w:val="a2"/>
      </w:pPr>
      <w:bookmarkStart w:id="16" w:name="_Toc73369519"/>
      <w:r w:rsidRPr="00AC7D9F">
        <w:t xml:space="preserve">დანართი 3: </w:t>
      </w:r>
      <w:r w:rsidR="003934C0" w:rsidRPr="00AC7D9F">
        <w:t>გადაწყვეტილების</w:t>
      </w:r>
      <w:r w:rsidRPr="00AC7D9F">
        <w:t xml:space="preserve"> მახასიათებლები</w:t>
      </w:r>
      <w:bookmarkEnd w:id="16"/>
      <w:r w:rsidRPr="00AC7D9F">
        <w:t xml:space="preserve"> </w:t>
      </w:r>
    </w:p>
    <w:p w14:paraId="7D32858F" w14:textId="07EFF73A" w:rsidR="003D248F" w:rsidRPr="00AC7D9F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26301C85" w:rsidR="00F8756A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AC7D9F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AC7D9F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1EC2DD88" w14:textId="609371C5" w:rsidR="001D708E" w:rsidRDefault="001D708E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3280"/>
        <w:gridCol w:w="2025"/>
        <w:gridCol w:w="1800"/>
        <w:gridCol w:w="1710"/>
      </w:tblGrid>
      <w:tr w:rsidR="00B337A5" w:rsidRPr="0044624E" w14:paraId="7277D83A" w14:textId="77777777" w:rsidTr="00B337A5">
        <w:trPr>
          <w:trHeight w:val="32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F5A" w14:textId="77777777" w:rsidR="00B337A5" w:rsidRPr="006B76BA" w:rsidRDefault="00B337A5" w:rsidP="00F03852">
            <w:pPr>
              <w:pStyle w:val="a2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6B76BA">
              <w:rPr>
                <w:sz w:val="22"/>
                <w:szCs w:val="22"/>
              </w:rPr>
              <w:t>პროდუქცია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4E2" w14:textId="77777777" w:rsidR="00B337A5" w:rsidRPr="006B76BA" w:rsidRDefault="00B337A5" w:rsidP="00F03852">
            <w:pPr>
              <w:pStyle w:val="a2"/>
              <w:jc w:val="center"/>
              <w:rPr>
                <w:sz w:val="22"/>
                <w:szCs w:val="22"/>
              </w:rPr>
            </w:pPr>
            <w:r w:rsidRPr="006B76BA">
              <w:rPr>
                <w:sz w:val="22"/>
                <w:szCs w:val="22"/>
              </w:rPr>
              <w:t xml:space="preserve">აღწერილობა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1F3E" w14:textId="77777777" w:rsidR="00B337A5" w:rsidRPr="006B76BA" w:rsidRDefault="00B337A5" w:rsidP="00F03852">
            <w:pPr>
              <w:pStyle w:val="a2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6B76BA">
              <w:rPr>
                <w:sz w:val="22"/>
                <w:szCs w:val="22"/>
              </w:rPr>
              <w:t>რაოდენობა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D9D48" w14:textId="77777777" w:rsidR="00B337A5" w:rsidRPr="006B76BA" w:rsidRDefault="00B337A5" w:rsidP="00F03852">
            <w:pPr>
              <w:jc w:val="center"/>
              <w:rPr>
                <w:rFonts w:eastAsiaTheme="majorEastAsia" w:cs="Sylfaen"/>
                <w:b/>
                <w:color w:val="0F243E" w:themeColor="text2" w:themeShade="80"/>
                <w:sz w:val="22"/>
                <w:szCs w:val="22"/>
                <w:lang w:val="ka-GE" w:eastAsia="ja-JP"/>
              </w:rPr>
            </w:pPr>
            <w:r>
              <w:rPr>
                <w:rFonts w:eastAsiaTheme="majorEastAsia" w:cs="Sylfaen"/>
                <w:b/>
                <w:color w:val="0F243E" w:themeColor="text2" w:themeShade="80"/>
                <w:sz w:val="22"/>
                <w:szCs w:val="22"/>
                <w:lang w:val="ka-GE" w:eastAsia="ja-JP"/>
              </w:rPr>
              <w:t>მოწოდების ვადა</w:t>
            </w:r>
          </w:p>
        </w:tc>
      </w:tr>
      <w:tr w:rsidR="00B337A5" w:rsidRPr="0044624E" w14:paraId="1E3F5DD8" w14:textId="77777777" w:rsidTr="00B337A5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9AF" w14:textId="77777777" w:rsidR="00B337A5" w:rsidRPr="00511274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559790-613</w:t>
            </w:r>
            <w:r w:rsidRPr="00511274">
              <w:rPr>
                <w:rFonts w:cs="Sylfaen"/>
                <w:color w:val="244061" w:themeColor="accent1" w:themeShade="8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F14" w14:textId="77777777" w:rsidR="00B337A5" w:rsidRPr="00511274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Silver ribbon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987" w14:textId="77777777" w:rsidR="00B337A5" w:rsidRPr="006B76BA" w:rsidRDefault="00B337A5" w:rsidP="00F038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 xml:space="preserve">10 </w:t>
            </w:r>
            <w:r w:rsidRPr="006B76BA">
              <w:rPr>
                <w:rFonts w:cs="Sylfaen"/>
                <w:color w:val="244061" w:themeColor="accent1" w:themeShade="80"/>
                <w:lang w:val="ka-GE"/>
              </w:rPr>
              <w:t>ცალი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3E831" w14:textId="77777777" w:rsidR="00B337A5" w:rsidRPr="0044624E" w:rsidRDefault="00B337A5" w:rsidP="00F038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337A5" w:rsidRPr="0044624E" w14:paraId="3C95505D" w14:textId="77777777" w:rsidTr="00B337A5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A3A" w14:textId="77777777" w:rsidR="00B337A5" w:rsidRPr="00511274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559790-502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AD35" w14:textId="77777777" w:rsidR="00B337A5" w:rsidRPr="00511274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>
              <w:rPr>
                <w:rFonts w:cs="Sylfaen"/>
                <w:color w:val="244061" w:themeColor="accent1" w:themeShade="80"/>
              </w:rPr>
              <w:t>Black ribbon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80BA" w14:textId="77777777" w:rsidR="00B337A5" w:rsidRPr="006B76BA" w:rsidRDefault="00B337A5" w:rsidP="00F03852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15</w:t>
            </w:r>
            <w:r w:rsidRPr="006B76BA">
              <w:rPr>
                <w:rFonts w:cs="Sylfaen"/>
                <w:color w:val="244061" w:themeColor="accent1" w:themeShade="80"/>
                <w:lang w:val="ka-GE"/>
              </w:rPr>
              <w:t xml:space="preserve"> ცალი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DF53" w14:textId="77777777" w:rsidR="00B337A5" w:rsidRPr="0044624E" w:rsidRDefault="00B337A5" w:rsidP="00F038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337A5" w:rsidRPr="0044624E" w14:paraId="5DD81DE4" w14:textId="77777777" w:rsidTr="00B337A5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D820" w14:textId="77777777" w:rsidR="00B337A5" w:rsidRPr="00511274" w:rsidRDefault="00B337A5" w:rsidP="00F03852">
            <w:pPr>
              <w:jc w:val="center"/>
              <w:rPr>
                <w:rFonts w:cs="Sylfaen"/>
                <w:b/>
                <w:bCs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513908-003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2362" w14:textId="77777777" w:rsidR="00B337A5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Durable Graphics White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45B0" w14:textId="77777777" w:rsidR="00B337A5" w:rsidRPr="00511274" w:rsidRDefault="00B337A5" w:rsidP="00F03852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 w:rsidRPr="00511274">
              <w:rPr>
                <w:rFonts w:cs="Sylfaen"/>
                <w:color w:val="244061" w:themeColor="accent1" w:themeShade="80"/>
                <w:lang w:val="ka-GE"/>
              </w:rPr>
              <w:t>70 ცალი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66D1" w14:textId="77777777" w:rsidR="00B337A5" w:rsidRPr="0044624E" w:rsidRDefault="00B337A5" w:rsidP="00F038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337A5" w:rsidRPr="0044624E" w14:paraId="5D8CB2ED" w14:textId="77777777" w:rsidTr="00B337A5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5FC" w14:textId="77777777" w:rsidR="00B337A5" w:rsidRPr="00511274" w:rsidRDefault="00B337A5" w:rsidP="00F03852">
            <w:pPr>
              <w:jc w:val="center"/>
              <w:rPr>
                <w:rFonts w:cs="Sylfaen"/>
                <w:b/>
                <w:bCs/>
                <w:color w:val="244061" w:themeColor="accent1" w:themeShade="80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513908-001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BC70" w14:textId="77777777" w:rsidR="00B337A5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Durable Graphics Black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F100" w14:textId="77777777" w:rsidR="00B337A5" w:rsidRDefault="00B337A5" w:rsidP="00F03852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80 ცალი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2643" w14:textId="77777777" w:rsidR="00B337A5" w:rsidRPr="0044624E" w:rsidRDefault="00B337A5" w:rsidP="00F038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337A5" w:rsidRPr="0044624E" w14:paraId="2B57A07D" w14:textId="77777777" w:rsidTr="00B337A5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1F16" w14:textId="77777777" w:rsidR="00B337A5" w:rsidRPr="00B337A5" w:rsidRDefault="00B337A5" w:rsidP="00F03852">
            <w:pPr>
              <w:jc w:val="center"/>
              <w:rPr>
                <w:rFonts w:cs="Sylfaen"/>
                <w:b/>
                <w:bCs/>
                <w:color w:val="244061" w:themeColor="accent1" w:themeShade="80"/>
                <w:lang w:val="ka-GE"/>
              </w:rPr>
            </w:pPr>
            <w:r w:rsidRPr="00511274">
              <w:rPr>
                <w:rFonts w:cs="Sylfaen"/>
                <w:b/>
                <w:bCs/>
                <w:color w:val="244061" w:themeColor="accent1" w:themeShade="80"/>
              </w:rPr>
              <w:t>559791-501</w:t>
            </w:r>
            <w:r>
              <w:rPr>
                <w:rFonts w:cs="Sylfaen"/>
                <w:b/>
                <w:bCs/>
                <w:color w:val="244061" w:themeColor="accent1" w:themeShade="80"/>
                <w:lang w:val="ka-GE"/>
              </w:rPr>
              <w:t xml:space="preserve"> / </w:t>
            </w:r>
            <w:r w:rsidRPr="00B337A5">
              <w:rPr>
                <w:rFonts w:cs="Sylfaen"/>
                <w:b/>
                <w:bCs/>
                <w:color w:val="244061" w:themeColor="accent1" w:themeShade="80"/>
                <w:lang w:val="ka-GE"/>
              </w:rPr>
              <w:t>559791-201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8BE6" w14:textId="77777777" w:rsidR="00B337A5" w:rsidRDefault="00B337A5" w:rsidP="00F03852">
            <w:pPr>
              <w:jc w:val="center"/>
              <w:rPr>
                <w:rFonts w:cs="Sylfaen"/>
                <w:color w:val="244061" w:themeColor="accent1" w:themeShade="80"/>
              </w:rPr>
            </w:pPr>
            <w:r w:rsidRPr="00511274">
              <w:rPr>
                <w:rFonts w:cs="Sylfaen"/>
                <w:color w:val="244061" w:themeColor="accent1" w:themeShade="80"/>
              </w:rPr>
              <w:t>Cleaning tape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C89A" w14:textId="77777777" w:rsidR="00B337A5" w:rsidRDefault="00B337A5" w:rsidP="00F03852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30 ცალი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FB88B" w14:textId="77777777" w:rsidR="00B337A5" w:rsidRPr="0044624E" w:rsidRDefault="00B337A5" w:rsidP="00F038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337A5" w:rsidRPr="0044624E" w14:paraId="227CFC8D" w14:textId="77777777" w:rsidTr="00B337A5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5C7" w14:textId="77777777" w:rsidR="00B337A5" w:rsidRPr="0044624E" w:rsidRDefault="00B337A5" w:rsidP="00F038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E03D" w14:textId="77777777" w:rsidR="00B337A5" w:rsidRPr="0044624E" w:rsidRDefault="00B337A5" w:rsidP="00F03852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20B" w14:textId="77777777" w:rsidR="00B337A5" w:rsidRPr="0044624E" w:rsidRDefault="00B337A5" w:rsidP="00F03852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E7B0F9" w14:textId="77777777" w:rsidR="00B337A5" w:rsidRPr="0044624E" w:rsidRDefault="00B337A5" w:rsidP="00F03852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38089DB" w14:textId="77777777" w:rsidR="00B337A5" w:rsidRDefault="00B337A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24BCFF6" w14:textId="5B9643CE" w:rsidR="001D708E" w:rsidRDefault="001D708E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2EB42F12" w14:textId="06B951D3" w:rsidR="001D708E" w:rsidRDefault="001D708E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E84ACED" w14:textId="113591D5" w:rsidR="001D708E" w:rsidRDefault="001D708E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5765055" w14:textId="41CDCB48" w:rsidR="00960C22" w:rsidRPr="009212E5" w:rsidRDefault="00960C22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50A068CD" w14:textId="77777777" w:rsidR="00921645" w:rsidRPr="009212E5" w:rsidRDefault="00921645" w:rsidP="00F57B50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2C13D427" w14:textId="16C948FA" w:rsidR="00652E8B" w:rsidRDefault="00652E8B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43015B10" w14:textId="6AC28586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43895CAA" w14:textId="5D1E3167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A5A1E6C" w14:textId="08DEFF71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DFA4BE5" w14:textId="320737DA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59F6734C" w14:textId="5EA1AA83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7B174764" w14:textId="3B58431C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441359DF" w14:textId="16FBF256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5A8C8536" w14:textId="0EDC0BE4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2AC0D404" w14:textId="2975A457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212E738D" w14:textId="256D07C2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2CF65A1" w14:textId="5819F616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77029E5A" w14:textId="3700D7A8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365E29D0" w14:textId="171A5FA0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9D3401C" w14:textId="5CEF831F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B86156D" w14:textId="6C0DAA6F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350432E" w14:textId="2CF7FF02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40FECB24" w14:textId="78D3A4AF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A61BA5E" w14:textId="05AD3EBE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624CC095" w14:textId="74D34F72" w:rsidR="001D708E" w:rsidRDefault="001D708E">
      <w:pPr>
        <w:jc w:val="left"/>
        <w:rPr>
          <w:rFonts w:eastAsiaTheme="minorEastAsia"/>
          <w:color w:val="244061" w:themeColor="accent1" w:themeShade="80"/>
          <w:sz w:val="22"/>
          <w:szCs w:val="22"/>
          <w:lang w:eastAsia="ja-JP"/>
        </w:rPr>
      </w:pPr>
    </w:p>
    <w:p w14:paraId="5916A427" w14:textId="616E552C" w:rsidR="001D708E" w:rsidRPr="00146F2E" w:rsidRDefault="001D708E" w:rsidP="00146F2E">
      <w:pPr>
        <w:jc w:val="left"/>
        <w:rPr>
          <w:rFonts w:eastAsiaTheme="minorEastAsia"/>
          <w:color w:val="244061" w:themeColor="accent1" w:themeShade="80"/>
          <w:sz w:val="22"/>
          <w:szCs w:val="22"/>
          <w:lang w:val="ka-GE" w:eastAsia="ja-JP"/>
        </w:rPr>
      </w:pPr>
    </w:p>
    <w:sectPr w:rsidR="001D708E" w:rsidRPr="00146F2E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815F" w14:textId="77777777" w:rsidR="00900EA9" w:rsidRDefault="00900EA9" w:rsidP="002E7950">
      <w:r>
        <w:separator/>
      </w:r>
    </w:p>
  </w:endnote>
  <w:endnote w:type="continuationSeparator" w:id="0">
    <w:p w14:paraId="2D67EFAE" w14:textId="77777777" w:rsidR="00900EA9" w:rsidRDefault="00900EA9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473393" w:rsidRPr="00473393" w:rsidRDefault="00473393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7AD94F22" w:rsidR="00473393" w:rsidRDefault="0047339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337A5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8A0309" w:rsidRPr="00DF4821" w:rsidRDefault="008A0309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4B611" w14:textId="77777777" w:rsidR="00900EA9" w:rsidRDefault="00900EA9" w:rsidP="002E7950">
      <w:r>
        <w:separator/>
      </w:r>
    </w:p>
  </w:footnote>
  <w:footnote w:type="continuationSeparator" w:id="0">
    <w:p w14:paraId="30DEA57B" w14:textId="77777777" w:rsidR="00900EA9" w:rsidRDefault="00900EA9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C79" w14:textId="77777777" w:rsidR="00473393" w:rsidRDefault="00473393">
    <w:pPr>
      <w:pStyle w:val="Header"/>
    </w:pPr>
  </w:p>
  <w:p w14:paraId="07A4E12A" w14:textId="4EF7C294" w:rsidR="00473393" w:rsidRDefault="004733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6C86E6CA" w:rsidR="00473393" w:rsidRDefault="00900EA9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proofErr w:type="gramStart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ბარათების</w:t>
                              </w:r>
                              <w:proofErr w:type="spellEnd"/>
                              <w:proofErr w:type="gramEnd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საბეჭდი</w:t>
                              </w:r>
                              <w:proofErr w:type="spellEnd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მოწყობილობის</w:t>
                              </w:r>
                              <w:proofErr w:type="spellEnd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Embosser MX Series </w:t>
                              </w:r>
                              <w:proofErr w:type="spellStart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სახარჯი</w:t>
                              </w:r>
                              <w:proofErr w:type="spellEnd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მასალების</w:t>
                              </w:r>
                              <w:proofErr w:type="spellEnd"/>
                              <w:r w:rsidR="00B337A5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 </w:t>
                              </w:r>
                            </w:sdtContent>
                          </w:sdt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73393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6C86E6CA" w:rsidR="00473393" w:rsidRDefault="00900EA9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proofErr w:type="gramStart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ბარათების</w:t>
                        </w:r>
                        <w:proofErr w:type="spellEnd"/>
                        <w:proofErr w:type="gramEnd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საბეჭდი</w:t>
                        </w:r>
                        <w:proofErr w:type="spellEnd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მოწყობილობის</w:t>
                        </w:r>
                        <w:proofErr w:type="spellEnd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Embosser MX Series </w:t>
                        </w:r>
                        <w:proofErr w:type="spellStart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სახარჯი</w:t>
                        </w:r>
                        <w:proofErr w:type="spellEnd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მასალების</w:t>
                        </w:r>
                        <w:proofErr w:type="spellEnd"/>
                        <w:r w:rsidR="00B337A5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 </w:t>
                        </w:r>
                      </w:sdtContent>
                    </w:sdt>
                    <w:r w:rsidR="008B4EA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73393">
                      <w:rPr>
                        <w:caps/>
                        <w:color w:val="FFFFFF" w:themeColor="background1"/>
                      </w:rPr>
                      <w:tab/>
                    </w:r>
                    <w:r w:rsidR="008B4EA8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DF89" w14:textId="684350F2" w:rsidR="00473393" w:rsidRPr="00473393" w:rsidRDefault="002C197A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2C197A" w:rsidRPr="002C197A" w:rsidRDefault="002C197A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 xml:space="preserve">სს </w:t>
                          </w:r>
                          <w:proofErr w:type="spellStart"/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ჯორჯიან</w:t>
                          </w:r>
                          <w:proofErr w:type="spellEnd"/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 xml:space="preserve"> </w:t>
                          </w:r>
                          <w:proofErr w:type="spellStart"/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ქარდი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2C197A" w:rsidRPr="002C197A" w:rsidRDefault="002C197A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1481"/>
    <w:multiLevelType w:val="hybridMultilevel"/>
    <w:tmpl w:val="C4D4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916134"/>
    <w:multiLevelType w:val="hybridMultilevel"/>
    <w:tmpl w:val="BE80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8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60A34"/>
    <w:multiLevelType w:val="hybridMultilevel"/>
    <w:tmpl w:val="C4D4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7"/>
  </w:num>
  <w:num w:numId="4">
    <w:abstractNumId w:val="25"/>
  </w:num>
  <w:num w:numId="5">
    <w:abstractNumId w:val="22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3"/>
  </w:num>
  <w:num w:numId="8">
    <w:abstractNumId w:val="32"/>
  </w:num>
  <w:num w:numId="9">
    <w:abstractNumId w:val="34"/>
  </w:num>
  <w:num w:numId="10">
    <w:abstractNumId w:val="12"/>
  </w:num>
  <w:num w:numId="11">
    <w:abstractNumId w:val="33"/>
  </w:num>
  <w:num w:numId="12">
    <w:abstractNumId w:val="3"/>
  </w:num>
  <w:num w:numId="13">
    <w:abstractNumId w:val="28"/>
  </w:num>
  <w:num w:numId="14">
    <w:abstractNumId w:val="30"/>
  </w:num>
  <w:num w:numId="15">
    <w:abstractNumId w:val="17"/>
  </w:num>
  <w:num w:numId="16">
    <w:abstractNumId w:val="6"/>
  </w:num>
  <w:num w:numId="17">
    <w:abstractNumId w:val="26"/>
  </w:num>
  <w:num w:numId="18">
    <w:abstractNumId w:val="2"/>
  </w:num>
  <w:num w:numId="19">
    <w:abstractNumId w:val="16"/>
  </w:num>
  <w:num w:numId="20">
    <w:abstractNumId w:val="24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9"/>
  </w:num>
  <w:num w:numId="28">
    <w:abstractNumId w:val="23"/>
  </w:num>
  <w:num w:numId="29">
    <w:abstractNumId w:val="0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29"/>
  </w:num>
  <w:num w:numId="35">
    <w:abstractNumId w:val="10"/>
  </w:num>
  <w:num w:numId="36">
    <w:abstractNumId w:val="18"/>
  </w:num>
  <w:num w:numId="37">
    <w:abstractNumId w:val="19"/>
  </w:num>
  <w:num w:numId="38">
    <w:abstractNumId w:val="35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20"/>
  </w:num>
  <w:num w:numId="42">
    <w:abstractNumId w:val="8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5">
    <w:abstractNumId w:val="14"/>
  </w:num>
  <w:num w:numId="46">
    <w:abstractNumId w:val="7"/>
  </w:num>
  <w:num w:numId="4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7650"/>
    <w:rsid w:val="00007F09"/>
    <w:rsid w:val="0001066A"/>
    <w:rsid w:val="0001074A"/>
    <w:rsid w:val="00010FEB"/>
    <w:rsid w:val="000112C4"/>
    <w:rsid w:val="00012EBC"/>
    <w:rsid w:val="000143A6"/>
    <w:rsid w:val="00014A44"/>
    <w:rsid w:val="00014D36"/>
    <w:rsid w:val="00016744"/>
    <w:rsid w:val="0001798C"/>
    <w:rsid w:val="00017FF9"/>
    <w:rsid w:val="00020414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77B0E"/>
    <w:rsid w:val="00080838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5DC8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0ED"/>
    <w:rsid w:val="0010717D"/>
    <w:rsid w:val="00107241"/>
    <w:rsid w:val="00107BB1"/>
    <w:rsid w:val="00110782"/>
    <w:rsid w:val="00110F95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6F2E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6A22"/>
    <w:rsid w:val="00177CF8"/>
    <w:rsid w:val="001804C8"/>
    <w:rsid w:val="001808C4"/>
    <w:rsid w:val="001808C5"/>
    <w:rsid w:val="001809E2"/>
    <w:rsid w:val="0018166E"/>
    <w:rsid w:val="00183591"/>
    <w:rsid w:val="0018557C"/>
    <w:rsid w:val="001860C5"/>
    <w:rsid w:val="001864ED"/>
    <w:rsid w:val="00187CD4"/>
    <w:rsid w:val="00190B82"/>
    <w:rsid w:val="00190CEC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08E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409"/>
    <w:rsid w:val="00210ABE"/>
    <w:rsid w:val="00210CC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2983"/>
    <w:rsid w:val="00293ADB"/>
    <w:rsid w:val="002941A2"/>
    <w:rsid w:val="0029429D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0F84"/>
    <w:rsid w:val="002C18D9"/>
    <w:rsid w:val="002C197A"/>
    <w:rsid w:val="002C1E25"/>
    <w:rsid w:val="002C23EF"/>
    <w:rsid w:val="002C3DA2"/>
    <w:rsid w:val="002C3E9C"/>
    <w:rsid w:val="002C47F7"/>
    <w:rsid w:val="002C4AB8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3D9D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61D"/>
    <w:rsid w:val="00334CF1"/>
    <w:rsid w:val="00334F65"/>
    <w:rsid w:val="00335407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271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80151"/>
    <w:rsid w:val="0038072F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893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B728A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2F2E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32A"/>
    <w:rsid w:val="00402FB0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24E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A0D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001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1274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0094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2E8B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53E8"/>
    <w:rsid w:val="006A78C3"/>
    <w:rsid w:val="006B0063"/>
    <w:rsid w:val="006B0A2D"/>
    <w:rsid w:val="006B12F6"/>
    <w:rsid w:val="006B1F77"/>
    <w:rsid w:val="006B2454"/>
    <w:rsid w:val="006B2485"/>
    <w:rsid w:val="006B385B"/>
    <w:rsid w:val="006B3D20"/>
    <w:rsid w:val="006B422F"/>
    <w:rsid w:val="006B49B0"/>
    <w:rsid w:val="006B5C90"/>
    <w:rsid w:val="006B6016"/>
    <w:rsid w:val="006B749B"/>
    <w:rsid w:val="006B76BA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42"/>
    <w:rsid w:val="006D54D9"/>
    <w:rsid w:val="006D563A"/>
    <w:rsid w:val="006D588B"/>
    <w:rsid w:val="006D60D7"/>
    <w:rsid w:val="006D7702"/>
    <w:rsid w:val="006E00D2"/>
    <w:rsid w:val="006E0682"/>
    <w:rsid w:val="006E3589"/>
    <w:rsid w:val="006E59F0"/>
    <w:rsid w:val="006E5E92"/>
    <w:rsid w:val="006E7381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3F19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1E25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1F3"/>
    <w:rsid w:val="00776E04"/>
    <w:rsid w:val="00777B3E"/>
    <w:rsid w:val="00780331"/>
    <w:rsid w:val="007824D8"/>
    <w:rsid w:val="0078270F"/>
    <w:rsid w:val="0078274B"/>
    <w:rsid w:val="00782F73"/>
    <w:rsid w:val="00784712"/>
    <w:rsid w:val="00784897"/>
    <w:rsid w:val="007848C0"/>
    <w:rsid w:val="00784D9F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973AC"/>
    <w:rsid w:val="007A01D3"/>
    <w:rsid w:val="007A0881"/>
    <w:rsid w:val="007A0FC4"/>
    <w:rsid w:val="007A1B9F"/>
    <w:rsid w:val="007A1FF0"/>
    <w:rsid w:val="007A282A"/>
    <w:rsid w:val="007A399C"/>
    <w:rsid w:val="007A3B50"/>
    <w:rsid w:val="007A40BB"/>
    <w:rsid w:val="007A4F26"/>
    <w:rsid w:val="007A531D"/>
    <w:rsid w:val="007A6255"/>
    <w:rsid w:val="007A6419"/>
    <w:rsid w:val="007A64E1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0C1E"/>
    <w:rsid w:val="007D1B37"/>
    <w:rsid w:val="007D1F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1F0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509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23F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1230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2DA"/>
    <w:rsid w:val="008C05CF"/>
    <w:rsid w:val="008C0D17"/>
    <w:rsid w:val="008C14CF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6F0A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0EA9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2E5"/>
    <w:rsid w:val="00921461"/>
    <w:rsid w:val="00921645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736C"/>
    <w:rsid w:val="009873BF"/>
    <w:rsid w:val="00987EF7"/>
    <w:rsid w:val="00990718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5BA4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D05BD"/>
    <w:rsid w:val="009D0A94"/>
    <w:rsid w:val="009D0FEB"/>
    <w:rsid w:val="009D14D0"/>
    <w:rsid w:val="009D215E"/>
    <w:rsid w:val="009D27A8"/>
    <w:rsid w:val="009D27E5"/>
    <w:rsid w:val="009D2935"/>
    <w:rsid w:val="009D2EF7"/>
    <w:rsid w:val="009D2F34"/>
    <w:rsid w:val="009D3B7C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6A7"/>
    <w:rsid w:val="00A34897"/>
    <w:rsid w:val="00A34BD3"/>
    <w:rsid w:val="00A34C47"/>
    <w:rsid w:val="00A35630"/>
    <w:rsid w:val="00A356BC"/>
    <w:rsid w:val="00A369C8"/>
    <w:rsid w:val="00A3783F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912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4C05"/>
    <w:rsid w:val="00AB52C7"/>
    <w:rsid w:val="00AB557B"/>
    <w:rsid w:val="00AB5993"/>
    <w:rsid w:val="00AB631F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C7D9F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774"/>
    <w:rsid w:val="00B218CE"/>
    <w:rsid w:val="00B21B80"/>
    <w:rsid w:val="00B2365D"/>
    <w:rsid w:val="00B249AE"/>
    <w:rsid w:val="00B25E40"/>
    <w:rsid w:val="00B267D3"/>
    <w:rsid w:val="00B26CDD"/>
    <w:rsid w:val="00B26E3C"/>
    <w:rsid w:val="00B271A4"/>
    <w:rsid w:val="00B30D0B"/>
    <w:rsid w:val="00B32356"/>
    <w:rsid w:val="00B32B8C"/>
    <w:rsid w:val="00B337A5"/>
    <w:rsid w:val="00B35670"/>
    <w:rsid w:val="00B3598C"/>
    <w:rsid w:val="00B35FC3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79F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D52"/>
    <w:rsid w:val="00B92D9D"/>
    <w:rsid w:val="00B92FB5"/>
    <w:rsid w:val="00B93044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030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213A"/>
    <w:rsid w:val="00C23366"/>
    <w:rsid w:val="00C24149"/>
    <w:rsid w:val="00C24EB4"/>
    <w:rsid w:val="00C25E91"/>
    <w:rsid w:val="00C25FC5"/>
    <w:rsid w:val="00C26D13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51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175"/>
    <w:rsid w:val="00CA0406"/>
    <w:rsid w:val="00CA0BA8"/>
    <w:rsid w:val="00CA0FD1"/>
    <w:rsid w:val="00CA1CDB"/>
    <w:rsid w:val="00CA2959"/>
    <w:rsid w:val="00CA2D13"/>
    <w:rsid w:val="00CA367A"/>
    <w:rsid w:val="00CA3D83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5FD4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493"/>
    <w:rsid w:val="00CF7511"/>
    <w:rsid w:val="00CF7925"/>
    <w:rsid w:val="00CF7EE6"/>
    <w:rsid w:val="00D006A2"/>
    <w:rsid w:val="00D006DD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2D5C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1A24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2DD"/>
    <w:rsid w:val="00D85BE2"/>
    <w:rsid w:val="00D86320"/>
    <w:rsid w:val="00D87392"/>
    <w:rsid w:val="00D90219"/>
    <w:rsid w:val="00D9165B"/>
    <w:rsid w:val="00D91E05"/>
    <w:rsid w:val="00D92E34"/>
    <w:rsid w:val="00D96C6F"/>
    <w:rsid w:val="00D96F6C"/>
    <w:rsid w:val="00D97513"/>
    <w:rsid w:val="00DA02FB"/>
    <w:rsid w:val="00DA0556"/>
    <w:rsid w:val="00DA1455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BDC"/>
    <w:rsid w:val="00DE5C39"/>
    <w:rsid w:val="00DE5CA7"/>
    <w:rsid w:val="00DE627D"/>
    <w:rsid w:val="00DE65CC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C81"/>
    <w:rsid w:val="00E15DB0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0D4D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152"/>
    <w:rsid w:val="00E8751F"/>
    <w:rsid w:val="00E87EF6"/>
    <w:rsid w:val="00E908DA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61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4F7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30341"/>
    <w:rsid w:val="00F33C70"/>
    <w:rsid w:val="00F340C3"/>
    <w:rsid w:val="00F343A7"/>
    <w:rsid w:val="00F34454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1C5F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A0B"/>
    <w:rsid w:val="00FA0C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6167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7761F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61F3"/>
    <w:rPr>
      <w:rFonts w:ascii="Trebuchet MS" w:eastAsia="Trebuchet MS" w:hAnsi="Trebuchet MS" w:cs="Trebuchet MS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761F3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511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88B934-22F9-48EE-80E9-DFF63D30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 და Crypto Key</vt:lpstr>
    </vt:vector>
  </TitlesOfParts>
  <Company>სს“საქართველოს ბანკი“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ბარათების საბეჭდი მოწყობილობის Embosser MX Series სახარჯი მასალების</dc:title>
  <dc:subject>შესყიდვის ტენდერი</dc:subject>
  <dc:creator>მარიამ ტაბატაძე</dc:creator>
  <cp:lastModifiedBy>Mariam Tabatadze</cp:lastModifiedBy>
  <cp:revision>65</cp:revision>
  <cp:lastPrinted>2018-12-25T15:48:00Z</cp:lastPrinted>
  <dcterms:created xsi:type="dcterms:W3CDTF">2021-11-10T14:50:00Z</dcterms:created>
  <dcterms:modified xsi:type="dcterms:W3CDTF">2025-08-26T14:36:00Z</dcterms:modified>
</cp:coreProperties>
</file>