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852D" w14:textId="12F96929" w:rsidR="00947A48" w:rsidRPr="00947A48" w:rsidRDefault="00EB6815" w:rsidP="00947A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 xml:space="preserve">შ.პ.ს. „აკად. ო. ღუდუშაურის სახელობის ეროვნული სამედიცინო ცენტრი“ </w:t>
      </w:r>
      <w:r w:rsidR="00947A48"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აცხადებს</w:t>
      </w:r>
      <w:r w:rsidR="00947A48"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="00947A48"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ტენდერს</w:t>
      </w:r>
      <w:r w:rsidR="00947A48"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="00806ADE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მიწის შემოღობვის მომსახურების</w:t>
      </w:r>
      <w:r w:rsid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შესყდვასთან დაკავშირებით</w:t>
      </w:r>
    </w:p>
    <w:p w14:paraId="67A7C2AC" w14:textId="77777777" w:rsidR="00947A48" w:rsidRPr="00947A48" w:rsidRDefault="00947A48" w:rsidP="00947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პრეტენდენტის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მიერ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წარმოსადგენი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დოკუმენტ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(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ებ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)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ი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:</w:t>
      </w:r>
    </w:p>
    <w:p w14:paraId="29E42A96" w14:textId="1E677380" w:rsidR="00947A48" w:rsidRPr="00947A48" w:rsidRDefault="00806ADE" w:rsidP="00947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მომსახურების ღირებულება</w:t>
      </w:r>
    </w:p>
    <w:p w14:paraId="314277C3" w14:textId="77777777" w:rsidR="00947A48" w:rsidRPr="00947A48" w:rsidRDefault="00947A48" w:rsidP="00947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კომპანიის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მიმოხილვა</w:t>
      </w:r>
    </w:p>
    <w:p w14:paraId="5DF94150" w14:textId="77777777" w:rsidR="00947A48" w:rsidRPr="00947A48" w:rsidRDefault="00947A48" w:rsidP="00947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ინფორმაცია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მოწოდების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ვადებსა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პირობებზე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;</w:t>
      </w:r>
    </w:p>
    <w:p w14:paraId="3E4B9339" w14:textId="247BEE97" w:rsidR="00947A48" w:rsidRPr="00137C97" w:rsidRDefault="00947A48" w:rsidP="00947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ინფორამცია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საგარანტიო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ვადების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შესახებ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.</w:t>
      </w:r>
    </w:p>
    <w:p w14:paraId="417CCFA7" w14:textId="4C8E779A" w:rsidR="00137C97" w:rsidRPr="00947A48" w:rsidRDefault="00137C97" w:rsidP="00947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სამუშაოების</w:t>
      </w:r>
      <w:r w:rsidRPr="00137C97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ტექნიკური</w:t>
      </w:r>
      <w:r w:rsidRPr="00137C97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გადაწყვეტის</w:t>
      </w:r>
      <w:r w:rsidRPr="00137C97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ხედვა</w:t>
      </w:r>
      <w:r w:rsidRPr="00137C97">
        <w:rPr>
          <w:rFonts w:ascii="Arial" w:eastAsia="Times New Roman" w:hAnsi="Arial" w:cs="Arial"/>
          <w:color w:val="141B3D"/>
          <w:sz w:val="20"/>
          <w:szCs w:val="20"/>
          <w:lang w:val="ka-GE"/>
        </w:rPr>
        <w:t>;</w:t>
      </w:r>
    </w:p>
    <w:p w14:paraId="745BC087" w14:textId="77777777" w:rsidR="00947A48" w:rsidRPr="00947A48" w:rsidRDefault="00947A48" w:rsidP="00947A4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საკონტაქტო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პირის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(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პროექტის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მენეჯერის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)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მონაცემები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;</w:t>
      </w:r>
    </w:p>
    <w:p w14:paraId="7EF5FE8A" w14:textId="6F7526A0" w:rsidR="00947A48" w:rsidRPr="008E2C8C" w:rsidRDefault="00947A48" w:rsidP="00947A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უკანასკნელი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>
        <w:rPr>
          <w:rFonts w:eastAsia="Times New Roman" w:cs="Arial"/>
          <w:color w:val="141B3D"/>
          <w:sz w:val="20"/>
          <w:szCs w:val="20"/>
          <w:lang w:val="ka-GE"/>
        </w:rPr>
        <w:t>3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წლის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მანძილზე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განხორციელებული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ანალოგიური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პროექტების</w:t>
      </w:r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ჩამონათვალი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(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დამკვეთი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ორგანიზაციის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საკონტაკტო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პირის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მითითებითა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მათ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მიერ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გაცემული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რეკომენდაცია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)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არსებობის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შეთხვევაში</w:t>
      </w:r>
      <w:r>
        <w:rPr>
          <w:rFonts w:eastAsia="Times New Roman" w:cs="Arial"/>
          <w:color w:val="141B3D"/>
          <w:sz w:val="20"/>
          <w:szCs w:val="20"/>
          <w:lang w:val="ka-GE"/>
        </w:rPr>
        <w:t xml:space="preserve">, მათ შორის </w:t>
      </w:r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შემოთავაზებული სასტერილიზაციო დანადგანის იდენტური მოდელის სხვა დაწესებულებაში რეალიზაციისა და ინსტალაციის შესახებ.</w:t>
      </w:r>
    </w:p>
    <w:p w14:paraId="3E32EBF2" w14:textId="77777777" w:rsidR="00947A48" w:rsidRPr="00947A48" w:rsidRDefault="00947A48" w:rsidP="00947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შენიშვნა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:</w:t>
      </w:r>
    </w:p>
    <w:p w14:paraId="42926779" w14:textId="77777777" w:rsidR="00947A48" w:rsidRPr="00947A48" w:rsidRDefault="00947A48" w:rsidP="00947A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განიხილება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მხოლოდ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წინადადებები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,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რომლებიც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მოიცავს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ზემოთ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ჩამოთვლილ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ყველა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პუნქტს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;</w:t>
      </w:r>
    </w:p>
    <w:p w14:paraId="05986E84" w14:textId="77777777" w:rsidR="00947A48" w:rsidRPr="00947A48" w:rsidRDefault="00947A48" w:rsidP="00947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შესყიდვის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ობიექტის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მიწოდების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ვადა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,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ადგილი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და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მიწოდების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პირობა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:</w:t>
      </w:r>
    </w:p>
    <w:p w14:paraId="4AEA79C9" w14:textId="6944DAF5" w:rsidR="00947A48" w:rsidRPr="00947A48" w:rsidRDefault="00947A48" w:rsidP="00947A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მომსახურების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მოწოდება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უნდა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განხორციელდეს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ხელშეკრულების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მოქმედების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მანძილზე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,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ხელშეკრულების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პირობების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შესაბამისად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.</w:t>
      </w:r>
    </w:p>
    <w:p w14:paraId="204EE279" w14:textId="77777777" w:rsidR="00947A48" w:rsidRPr="00947A48" w:rsidRDefault="00947A48" w:rsidP="00947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შენიშვნა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:</w:t>
      </w:r>
    </w:p>
    <w:p w14:paraId="0D52F641" w14:textId="1190C5FE" w:rsidR="00947A48" w:rsidRPr="00947A48" w:rsidRDefault="00947A48" w:rsidP="00947A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მომსახურების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მიწოდება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უნდა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განხორციელდეს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სამუშაო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საათებში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;</w:t>
      </w:r>
    </w:p>
    <w:p w14:paraId="42BDDB3A" w14:textId="77777777" w:rsidR="00947A48" w:rsidRPr="00947A48" w:rsidRDefault="00947A48" w:rsidP="00947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პრეტენდენტის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წინადადების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ფასი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და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ანგარიშსწორების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პირობები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:</w:t>
      </w:r>
    </w:p>
    <w:p w14:paraId="08902215" w14:textId="77777777" w:rsidR="00947A48" w:rsidRPr="00947A48" w:rsidRDefault="00947A48" w:rsidP="00947A4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ხარჯები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,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რომლებიც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სატენდერო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წინადადების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ფასში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იქნება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გათვალისწინებული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,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დაექვემდებარება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ანაზღაურებას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; </w:t>
      </w:r>
    </w:p>
    <w:p w14:paraId="1C782339" w14:textId="60995A35" w:rsidR="00947A48" w:rsidRPr="00947A48" w:rsidRDefault="00947A48" w:rsidP="00947A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კლინიკის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მიერ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ანაზღაურება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განხორციელდება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ხელშეკრულებაში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გაწერილი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პირობების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დაცვით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.</w:t>
      </w:r>
    </w:p>
    <w:p w14:paraId="1A853BB1" w14:textId="7A0864B5" w:rsidR="00292D2F" w:rsidRPr="00292D2F" w:rsidRDefault="00292D2F" w:rsidP="00292D2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</w:p>
    <w:p w14:paraId="47EBFFE6" w14:textId="00176E11" w:rsidR="00947A48" w:rsidRDefault="00947A48" w:rsidP="00947A48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ინფორმაცია</w:t>
      </w:r>
      <w:r w:rsidRPr="00947A48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პრეტენდენტებისათვის</w:t>
      </w:r>
      <w:r w:rsidRPr="00947A48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>:</w:t>
      </w:r>
    </w:p>
    <w:p w14:paraId="1DE63EF2" w14:textId="77777777" w:rsidR="002F742F" w:rsidRPr="00947A48" w:rsidRDefault="002F742F" w:rsidP="00947A48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</w:p>
    <w:p w14:paraId="43C4EB41" w14:textId="7E0A40E7" w:rsidR="00947A48" w:rsidRPr="00137C97" w:rsidRDefault="00947A48" w:rsidP="00947A4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პრეტენდენტი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ვალდებულია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კლინიკის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წარმომადგენლებთან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ერთად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(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საკ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ნომერი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:</w:t>
      </w:r>
      <w:r w:rsidR="00292D2F">
        <w:rPr>
          <w:rFonts w:eastAsia="Times New Roman" w:cs="Arial"/>
          <w:color w:val="141B3D"/>
          <w:sz w:val="20"/>
          <w:szCs w:val="20"/>
        </w:rPr>
        <w:t>555 562 324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)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წინასწარ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დაათვალიეროს </w:t>
      </w:r>
      <w:r w:rsidR="00806ADE"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შემოსაღობი ფართობი</w:t>
      </w:r>
      <w:r w:rsid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(</w:t>
      </w:r>
      <w:r w:rsidR="00137C97"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შემოსაღობი</w:t>
      </w:r>
      <w:r w:rsid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ფართობის საორიენტაციო მოცულობა</w:t>
      </w:r>
      <w:r w:rsidR="00137C97"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 xml:space="preserve"> 363 </w:t>
      </w:r>
      <w:r w:rsid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კვადარტული მეტრი)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დეტალურად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შეისწავლოს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შესასრულებელი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სამუშაოები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>;</w:t>
      </w:r>
      <w:r w:rsid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(იხილეთ ფოტოსურათი, და ამონაწერი).</w:t>
      </w:r>
    </w:p>
    <w:p w14:paraId="57F789E5" w14:textId="441B2DFE" w:rsidR="00137C97" w:rsidRDefault="00137C97" w:rsidP="00947A4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პრეტენდენტი ვალდებულია ხარჯთაღრიცხვა </w:t>
      </w:r>
      <w:r>
        <w:rPr>
          <w:rFonts w:ascii="Sylfaen" w:eastAsia="Times New Roman" w:hAnsi="Sylfaen" w:cs="Arial"/>
          <w:color w:val="141B3D"/>
          <w:sz w:val="20"/>
          <w:szCs w:val="20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თან დაურთოს წინადადებას.</w:t>
      </w:r>
    </w:p>
    <w:p w14:paraId="61C05026" w14:textId="509D455C" w:rsidR="00137C97" w:rsidRPr="00137C97" w:rsidRDefault="00137C97" w:rsidP="00947A4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პრეტენდენტი ვალდებულია წარამოადგინოს 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სრულად შევსებული სამუშაო გეგმა-გრაფიკი</w:t>
      </w:r>
      <w:r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. </w:t>
      </w:r>
    </w:p>
    <w:p w14:paraId="7481E823" w14:textId="6E01D419" w:rsidR="00947A48" w:rsidRPr="002F742F" w:rsidRDefault="00947A48" w:rsidP="00BC788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სამუშაოები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უნდა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განხორციელდეს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აღნიშნულ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სფეროში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საქართველოს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კანონმდებლობისა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საერთაშორისო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სტანდარტების</w:t>
      </w:r>
      <w:r w:rsidRPr="00947A48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მოთხოვნათა</w:t>
      </w:r>
      <w:r w:rsidRPr="00947A48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სრული</w:t>
      </w:r>
      <w:r w:rsidRPr="00947A48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დაცვით</w:t>
      </w:r>
      <w:r w:rsidRPr="00947A48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. </w:t>
      </w:r>
    </w:p>
    <w:p w14:paraId="79E55012" w14:textId="4E9425D3" w:rsidR="002F742F" w:rsidRPr="00947A48" w:rsidRDefault="002F742F" w:rsidP="00BC788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2F742F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მახასიათებლები</w:t>
      </w:r>
      <w:r w:rsidRPr="002F742F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="00806ADE">
        <w:rPr>
          <w:rFonts w:ascii="Sylfaen" w:eastAsia="Times New Roman" w:hAnsi="Sylfaen" w:cs="Arial"/>
          <w:color w:val="141B3D"/>
          <w:sz w:val="20"/>
          <w:szCs w:val="20"/>
          <w:lang w:val="ka-GE"/>
        </w:rPr>
        <w:t>(მასალა</w:t>
      </w:r>
      <w:r w:rsid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>, სიმაღლე</w:t>
      </w:r>
      <w:r w:rsidR="00806ADE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და ა.შ.)</w:t>
      </w:r>
      <w:r w:rsidRPr="002F742F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="00806ADE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უნდა შეთანხმდეს წინასწარ, სამუშაოების დაწყებამდე.</w:t>
      </w:r>
    </w:p>
    <w:p w14:paraId="36B38A84" w14:textId="4942AC5A" w:rsidR="00947A48" w:rsidRPr="00947A48" w:rsidRDefault="00947A48" w:rsidP="00BC78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შემოთავაზების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წარმოდგენის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ბოლო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ვადა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: </w:t>
      </w:r>
      <w:r w:rsidRPr="00947A48">
        <w:rPr>
          <w:rFonts w:ascii="Arial" w:eastAsia="Times New Roman" w:hAnsi="Arial" w:cs="Arial"/>
          <w:b/>
          <w:bCs/>
          <w:color w:val="E03E2D"/>
          <w:sz w:val="20"/>
          <w:szCs w:val="20"/>
          <w:lang w:val="ka-GE"/>
        </w:rPr>
        <w:t>202</w:t>
      </w:r>
      <w:r w:rsidR="006C2059">
        <w:rPr>
          <w:rFonts w:eastAsia="Times New Roman" w:cs="Arial"/>
          <w:b/>
          <w:bCs/>
          <w:color w:val="E03E2D"/>
          <w:sz w:val="20"/>
          <w:szCs w:val="20"/>
          <w:lang w:val="ka-GE"/>
        </w:rPr>
        <w:t>5</w:t>
      </w:r>
      <w:r w:rsidRPr="00947A48">
        <w:rPr>
          <w:rFonts w:ascii="Arial" w:eastAsia="Times New Roman" w:hAnsi="Arial" w:cs="Arial"/>
          <w:b/>
          <w:bCs/>
          <w:color w:val="E03E2D"/>
          <w:sz w:val="20"/>
          <w:szCs w:val="20"/>
          <w:lang w:val="ka-GE"/>
        </w:rPr>
        <w:t> </w:t>
      </w:r>
      <w:r w:rsidRPr="00947A48">
        <w:rPr>
          <w:rFonts w:ascii="Sylfaen" w:eastAsia="Times New Roman" w:hAnsi="Sylfaen" w:cs="Sylfaen"/>
          <w:b/>
          <w:bCs/>
          <w:color w:val="E03E2D"/>
          <w:sz w:val="20"/>
          <w:szCs w:val="20"/>
          <w:lang w:val="ka-GE"/>
        </w:rPr>
        <w:t>წლის</w:t>
      </w:r>
      <w:r w:rsidRPr="00947A48">
        <w:rPr>
          <w:rFonts w:ascii="Arial" w:eastAsia="Times New Roman" w:hAnsi="Arial" w:cs="Arial"/>
          <w:b/>
          <w:bCs/>
          <w:color w:val="E03E2D"/>
          <w:sz w:val="20"/>
          <w:szCs w:val="20"/>
          <w:lang w:val="ka-GE"/>
        </w:rPr>
        <w:t> </w:t>
      </w:r>
      <w:r w:rsidR="00137C97">
        <w:rPr>
          <w:rFonts w:eastAsia="Times New Roman" w:cs="Arial"/>
          <w:b/>
          <w:bCs/>
          <w:color w:val="E03E2D"/>
          <w:sz w:val="20"/>
          <w:szCs w:val="20"/>
          <w:lang w:val="ka-GE"/>
        </w:rPr>
        <w:t>1</w:t>
      </w:r>
      <w:r>
        <w:rPr>
          <w:rFonts w:eastAsia="Times New Roman" w:cs="Arial"/>
          <w:b/>
          <w:bCs/>
          <w:color w:val="E03E2D"/>
          <w:sz w:val="20"/>
          <w:szCs w:val="20"/>
          <w:lang w:val="ka-GE"/>
        </w:rPr>
        <w:t xml:space="preserve"> </w:t>
      </w:r>
      <w:r w:rsidR="00137C97">
        <w:rPr>
          <w:rFonts w:ascii="Sylfaen" w:eastAsia="Times New Roman" w:hAnsi="Sylfaen" w:cs="Sylfaen"/>
          <w:b/>
          <w:bCs/>
          <w:color w:val="E03E2D"/>
          <w:sz w:val="20"/>
          <w:szCs w:val="20"/>
          <w:lang w:val="ka-GE"/>
        </w:rPr>
        <w:t>ოქტობმერი</w:t>
      </w:r>
      <w:r w:rsidRPr="00947A48">
        <w:rPr>
          <w:rFonts w:ascii="Arial" w:eastAsia="Times New Roman" w:hAnsi="Arial" w:cs="Arial"/>
          <w:b/>
          <w:bCs/>
          <w:color w:val="E03E2D"/>
          <w:sz w:val="20"/>
          <w:szCs w:val="20"/>
          <w:lang w:val="ka-GE"/>
        </w:rPr>
        <w:t> 18:00 </w:t>
      </w:r>
      <w:r w:rsidRPr="00947A48">
        <w:rPr>
          <w:rFonts w:ascii="Sylfaen" w:eastAsia="Times New Roman" w:hAnsi="Sylfaen" w:cs="Sylfaen"/>
          <w:b/>
          <w:bCs/>
          <w:color w:val="E03E2D"/>
          <w:sz w:val="20"/>
          <w:szCs w:val="20"/>
          <w:lang w:val="ka-GE"/>
        </w:rPr>
        <w:t>საათი</w:t>
      </w:r>
      <w:r w:rsidRPr="00947A48">
        <w:rPr>
          <w:rFonts w:ascii="Arial" w:eastAsia="Times New Roman" w:hAnsi="Arial" w:cs="Arial"/>
          <w:color w:val="E03E2D"/>
          <w:sz w:val="20"/>
          <w:szCs w:val="20"/>
          <w:lang w:val="ka-GE"/>
        </w:rPr>
        <w:t>;</w:t>
      </w:r>
    </w:p>
    <w:p w14:paraId="20D5B0EA" w14:textId="68ECA28D" w:rsidR="00947A48" w:rsidRPr="00947A48" w:rsidRDefault="00947A48" w:rsidP="00BC78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lastRenderedPageBreak/>
        <w:t>პრეტენდენტის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მიერ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სატენდერო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წინადადება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გადმოგზავნილი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უნდა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იყოსმითითებულ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ელ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.</w:t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ფოსტაზე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: </w:t>
      </w:r>
      <w:r w:rsidRPr="00947A48">
        <w:rPr>
          <w:rFonts w:ascii="Arial" w:eastAsia="Times New Roman" w:hAnsi="Arial" w:cs="Arial"/>
          <w:b/>
          <w:bCs/>
          <w:color w:val="0FB7FF"/>
          <w:sz w:val="20"/>
          <w:szCs w:val="20"/>
          <w:u w:val="single"/>
          <w:lang w:val="ka-GE"/>
        </w:rPr>
        <w:t>info@</w:t>
      </w:r>
      <w:r w:rsidR="00292D2F">
        <w:rPr>
          <w:rFonts w:ascii="Sylfaen" w:eastAsia="Times New Roman" w:hAnsi="Sylfaen" w:cs="Arial"/>
          <w:b/>
          <w:bCs/>
          <w:color w:val="0FB7FF"/>
          <w:sz w:val="20"/>
          <w:szCs w:val="20"/>
          <w:u w:val="single"/>
        </w:rPr>
        <w:t>gudushauri.ge</w:t>
      </w:r>
    </w:p>
    <w:p w14:paraId="5F006EB3" w14:textId="77777777" w:rsidR="00137C97" w:rsidRPr="00137C97" w:rsidRDefault="00137C97" w:rsidP="00137C97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 w:rsidRPr="00137C97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გამარჯვების</w:t>
      </w:r>
      <w:r w:rsidRPr="00137C97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შემთხვევაში</w:t>
      </w:r>
      <w:r w:rsidRPr="00137C97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წარმოსადგენი</w:t>
      </w:r>
      <w:r w:rsidRPr="00137C97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დოკუმენტაცია</w:t>
      </w:r>
      <w:r w:rsidRPr="00137C97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>:</w:t>
      </w:r>
    </w:p>
    <w:p w14:paraId="2EA3B0F4" w14:textId="77777777" w:rsidR="00137C97" w:rsidRPr="00137C97" w:rsidRDefault="00137C97" w:rsidP="00137C9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პრეტენდენტი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ორგანიზაციის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რეკვიზიტები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(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იურიდიული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სახელწოდება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,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საბანკო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რეკვიზიტები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,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ამონაწერი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სამეწარმეო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რეესტრიდან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>);</w:t>
      </w:r>
    </w:p>
    <w:p w14:paraId="58C85801" w14:textId="77777777" w:rsidR="00137C97" w:rsidRPr="00137C97" w:rsidRDefault="00137C97" w:rsidP="00137C9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ცნობა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,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რომ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პრეტენდენტი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არის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ჩართული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სასამართლო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პროცესში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და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მიმდინარეობს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მისი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გაკოტრება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,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რეორგანიზაცია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ან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ლიკვიდაცია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>;</w:t>
      </w:r>
    </w:p>
    <w:p w14:paraId="18E516A0" w14:textId="77777777" w:rsidR="00137C97" w:rsidRPr="00137C97" w:rsidRDefault="00137C97" w:rsidP="00137C9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sz w:val="20"/>
          <w:szCs w:val="20"/>
          <w:lang w:val="ka-GE"/>
        </w:rPr>
      </w:pP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ცნობა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საჯარო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რეესტრის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ეროვნული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სააგენტოდან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პირის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მიმართ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საჯაროსამართლებრივი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შეზღუდვის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არსებობის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 </w:t>
      </w:r>
      <w:r w:rsidRPr="00137C97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შესახებ</w:t>
      </w:r>
      <w:r w:rsidRPr="00137C97">
        <w:rPr>
          <w:rFonts w:ascii="Sylfaen" w:eastAsia="Times New Roman" w:hAnsi="Sylfaen" w:cs="Arial"/>
          <w:color w:val="141B3D"/>
          <w:sz w:val="20"/>
          <w:szCs w:val="20"/>
          <w:lang w:val="ka-GE"/>
        </w:rPr>
        <w:t>;</w:t>
      </w:r>
    </w:p>
    <w:p w14:paraId="6A12D583" w14:textId="77777777" w:rsidR="00292D2F" w:rsidRPr="00806ADE" w:rsidRDefault="00292D2F" w:rsidP="00947A48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141B3D"/>
          <w:sz w:val="20"/>
          <w:szCs w:val="20"/>
        </w:rPr>
      </w:pPr>
    </w:p>
    <w:p w14:paraId="195B6F85" w14:textId="19A0C30D" w:rsidR="00947A48" w:rsidRDefault="00947A48" w:rsidP="00947A48">
      <w:pPr>
        <w:shd w:val="clear" w:color="auto" w:fill="FFFFFF"/>
        <w:spacing w:after="0" w:line="240" w:lineRule="auto"/>
        <w:rPr>
          <w:rFonts w:eastAsia="Times New Roman" w:cs="Arial"/>
          <w:color w:val="141B3D"/>
          <w:sz w:val="20"/>
          <w:szCs w:val="20"/>
          <w:lang w:val="ka-GE"/>
        </w:rPr>
      </w:pP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საკონტაქტო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 xml:space="preserve"> </w:t>
      </w:r>
      <w:r w:rsidRPr="00947A4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/>
        </w:rPr>
        <w:t>ინფორმაცია</w:t>
      </w:r>
      <w:r w:rsidRPr="00947A48">
        <w:rPr>
          <w:rFonts w:ascii="Arial" w:eastAsia="Times New Roman" w:hAnsi="Arial" w:cs="Arial"/>
          <w:b/>
          <w:bCs/>
          <w:color w:val="141B3D"/>
          <w:sz w:val="20"/>
          <w:szCs w:val="20"/>
          <w:lang w:val="ka-GE"/>
        </w:rPr>
        <w:t>: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br/>
      </w:r>
      <w:r w:rsidRPr="00947A48">
        <w:rPr>
          <w:rFonts w:ascii="Sylfaen" w:eastAsia="Times New Roman" w:hAnsi="Sylfaen" w:cs="Sylfaen"/>
          <w:color w:val="141B3D"/>
          <w:sz w:val="20"/>
          <w:szCs w:val="20"/>
          <w:lang w:val="ka-GE"/>
        </w:rPr>
        <w:t>ტელ</w:t>
      </w:r>
      <w:r w:rsidRPr="00947A48">
        <w:rPr>
          <w:rFonts w:ascii="Arial" w:eastAsia="Times New Roman" w:hAnsi="Arial" w:cs="Arial"/>
          <w:color w:val="141B3D"/>
          <w:sz w:val="20"/>
          <w:szCs w:val="20"/>
          <w:lang w:val="ka-GE"/>
        </w:rPr>
        <w:t>:</w:t>
      </w:r>
      <w:r w:rsidR="00BC7886">
        <w:rPr>
          <w:rFonts w:eastAsia="Times New Roman" w:cs="Arial"/>
          <w:color w:val="141B3D"/>
          <w:sz w:val="20"/>
          <w:szCs w:val="20"/>
          <w:lang w:val="ka-GE"/>
        </w:rPr>
        <w:t xml:space="preserve"> </w:t>
      </w:r>
      <w:r w:rsidR="00806ADE" w:rsidRPr="00806ADE">
        <w:rPr>
          <w:rFonts w:eastAsia="Times New Roman" w:cs="Arial"/>
          <w:color w:val="141B3D"/>
          <w:sz w:val="20"/>
          <w:szCs w:val="20"/>
          <w:lang w:val="ka-GE"/>
        </w:rPr>
        <w:t>+995 555 56 23 24</w:t>
      </w:r>
    </w:p>
    <w:p w14:paraId="33DCB698" w14:textId="3555A595" w:rsidR="00BC7886" w:rsidRDefault="00BC7886" w:rsidP="00947A48">
      <w:pPr>
        <w:shd w:val="clear" w:color="auto" w:fill="FFFFFF"/>
        <w:spacing w:after="0" w:line="240" w:lineRule="auto"/>
        <w:rPr>
          <w:rFonts w:eastAsia="Times New Roman" w:cs="Arial"/>
          <w:color w:val="141B3D"/>
          <w:sz w:val="20"/>
          <w:szCs w:val="20"/>
          <w:lang w:val="ka-GE"/>
        </w:rPr>
      </w:pPr>
    </w:p>
    <w:p w14:paraId="32D46184" w14:textId="77777777" w:rsidR="00806ADE" w:rsidRDefault="00BC7886" w:rsidP="00806ADE">
      <w:pPr>
        <w:rPr>
          <w:lang w:val="ka-GE"/>
        </w:rPr>
      </w:pPr>
      <w:r w:rsidRPr="00BC7886">
        <w:rPr>
          <w:lang w:val="ka-GE"/>
        </w:rPr>
        <w:t>CPV :</w:t>
      </w:r>
      <w:r>
        <w:rPr>
          <w:lang w:val="ka-GE"/>
        </w:rPr>
        <w:t xml:space="preserve"> </w:t>
      </w:r>
    </w:p>
    <w:p w14:paraId="0EF8B82B" w14:textId="6C05BA99" w:rsidR="00806ADE" w:rsidRPr="00806ADE" w:rsidRDefault="00806ADE" w:rsidP="00806ADE">
      <w:pPr>
        <w:rPr>
          <w:lang w:val="ka-GE"/>
        </w:rPr>
      </w:pPr>
      <w:r w:rsidRPr="00806ADE">
        <w:rPr>
          <w:lang w:val="ka-GE"/>
        </w:rPr>
        <w:t>71500000 მშენებლობასთან დაკავშირებული მომსახურებები</w:t>
      </w:r>
    </w:p>
    <w:p w14:paraId="76BE0D94" w14:textId="77777777" w:rsidR="00806ADE" w:rsidRPr="00806ADE" w:rsidRDefault="00806ADE" w:rsidP="00806ADE">
      <w:pPr>
        <w:rPr>
          <w:lang w:val="ka-GE"/>
        </w:rPr>
      </w:pPr>
      <w:r w:rsidRPr="00806ADE">
        <w:rPr>
          <w:lang w:val="ka-GE"/>
        </w:rPr>
        <w:t>45200000 მთლიანი ან ნაწილობრივი სამშენებლო სამუშაოები და სამოქალაქო მშენებლობის სამუშაოები</w:t>
      </w:r>
    </w:p>
    <w:p w14:paraId="3863C713" w14:textId="741BDD4D" w:rsidR="007A071B" w:rsidRPr="00947A48" w:rsidRDefault="00806ADE" w:rsidP="00806ADE">
      <w:pPr>
        <w:rPr>
          <w:lang w:val="ka-GE"/>
        </w:rPr>
      </w:pPr>
      <w:r w:rsidRPr="00806ADE">
        <w:rPr>
          <w:lang w:val="ka-GE"/>
        </w:rPr>
        <w:t>45300000 სამშენებლო-სამონტაჟო სამუშაოები</w:t>
      </w:r>
    </w:p>
    <w:sectPr w:rsidR="007A071B" w:rsidRPr="00947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701D" w14:textId="77777777" w:rsidR="00FA5050" w:rsidRDefault="00FA5050" w:rsidP="00292D2F">
      <w:pPr>
        <w:spacing w:after="0" w:line="240" w:lineRule="auto"/>
      </w:pPr>
      <w:r>
        <w:separator/>
      </w:r>
    </w:p>
  </w:endnote>
  <w:endnote w:type="continuationSeparator" w:id="0">
    <w:p w14:paraId="695C431C" w14:textId="77777777" w:rsidR="00FA5050" w:rsidRDefault="00FA5050" w:rsidP="0029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1A69" w14:textId="77777777" w:rsidR="00FA5050" w:rsidRDefault="00FA5050" w:rsidP="00292D2F">
      <w:pPr>
        <w:spacing w:after="0" w:line="240" w:lineRule="auto"/>
      </w:pPr>
      <w:r>
        <w:separator/>
      </w:r>
    </w:p>
  </w:footnote>
  <w:footnote w:type="continuationSeparator" w:id="0">
    <w:p w14:paraId="03856DFD" w14:textId="77777777" w:rsidR="00FA5050" w:rsidRDefault="00FA5050" w:rsidP="0029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1C0"/>
    <w:multiLevelType w:val="multilevel"/>
    <w:tmpl w:val="5AF8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34BB"/>
    <w:multiLevelType w:val="multilevel"/>
    <w:tmpl w:val="523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53B7C"/>
    <w:multiLevelType w:val="multilevel"/>
    <w:tmpl w:val="998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40DBE"/>
    <w:multiLevelType w:val="multilevel"/>
    <w:tmpl w:val="D0B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B0F59"/>
    <w:multiLevelType w:val="multilevel"/>
    <w:tmpl w:val="AA1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E5AF8"/>
    <w:multiLevelType w:val="multilevel"/>
    <w:tmpl w:val="521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91795"/>
    <w:multiLevelType w:val="multilevel"/>
    <w:tmpl w:val="AA1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C25BA"/>
    <w:multiLevelType w:val="multilevel"/>
    <w:tmpl w:val="132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51B74"/>
    <w:multiLevelType w:val="multilevel"/>
    <w:tmpl w:val="AA1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56E01"/>
    <w:multiLevelType w:val="multilevel"/>
    <w:tmpl w:val="E8B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41AD5"/>
    <w:multiLevelType w:val="hybridMultilevel"/>
    <w:tmpl w:val="3DDA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C149E"/>
    <w:multiLevelType w:val="multilevel"/>
    <w:tmpl w:val="AA1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FB"/>
    <w:rsid w:val="00081545"/>
    <w:rsid w:val="00137C97"/>
    <w:rsid w:val="00292D2F"/>
    <w:rsid w:val="002F742F"/>
    <w:rsid w:val="003B72B4"/>
    <w:rsid w:val="004159C8"/>
    <w:rsid w:val="004A512A"/>
    <w:rsid w:val="006C2059"/>
    <w:rsid w:val="007516A1"/>
    <w:rsid w:val="00774341"/>
    <w:rsid w:val="007838C9"/>
    <w:rsid w:val="007A071B"/>
    <w:rsid w:val="007C0599"/>
    <w:rsid w:val="00806ADE"/>
    <w:rsid w:val="00873AF3"/>
    <w:rsid w:val="008C00CF"/>
    <w:rsid w:val="008E2C8C"/>
    <w:rsid w:val="00947A48"/>
    <w:rsid w:val="00B22527"/>
    <w:rsid w:val="00B92DB5"/>
    <w:rsid w:val="00BC7886"/>
    <w:rsid w:val="00C422C5"/>
    <w:rsid w:val="00CE5D59"/>
    <w:rsid w:val="00D82AFB"/>
    <w:rsid w:val="00DC1463"/>
    <w:rsid w:val="00DD0B6C"/>
    <w:rsid w:val="00EB6815"/>
    <w:rsid w:val="00F309B0"/>
    <w:rsid w:val="00FA5050"/>
    <w:rsid w:val="00FA5312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0192"/>
  <w15:chartTrackingRefBased/>
  <w15:docId w15:val="{F46E711E-B8BD-4E16-91E2-054CB945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48"/>
    <w:pPr>
      <w:ind w:left="720"/>
      <w:contextualSpacing/>
    </w:pPr>
  </w:style>
  <w:style w:type="table" w:styleId="TableGrid">
    <w:name w:val="Table Grid"/>
    <w:basedOn w:val="TableNormal"/>
    <w:uiPriority w:val="39"/>
    <w:rsid w:val="008C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88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D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D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D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3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0D83-FB89-498A-AE07-7D04F5ED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tsikridze</dc:creator>
  <cp:keywords/>
  <dc:description/>
  <cp:lastModifiedBy>nika tsikridze</cp:lastModifiedBy>
  <cp:revision>16</cp:revision>
  <cp:lastPrinted>2025-04-14T14:18:00Z</cp:lastPrinted>
  <dcterms:created xsi:type="dcterms:W3CDTF">2024-03-25T14:38:00Z</dcterms:created>
  <dcterms:modified xsi:type="dcterms:W3CDTF">2025-09-15T10:11:00Z</dcterms:modified>
</cp:coreProperties>
</file>