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C9AC" w14:textId="02A1CEEF" w:rsidR="00720F83" w:rsidRPr="00905499" w:rsidRDefault="00720F83" w:rsidP="00720F83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sz w:val="20"/>
          <w:lang w:val="en-US"/>
        </w:rPr>
        <w:tab/>
      </w:r>
    </w:p>
    <w:p w14:paraId="1CB8CD43" w14:textId="23C934F4" w:rsidR="00720F83" w:rsidRDefault="00720F83" w:rsidP="00720F83">
      <w:pPr>
        <w:rPr>
          <w:rFonts w:ascii="Sylfaen" w:hAnsi="Sylfaen" w:cs="Sylfaen"/>
          <w:b/>
          <w:sz w:val="20"/>
          <w:u w:val="single"/>
          <w:lang w:val="ka-GE"/>
        </w:rPr>
      </w:pPr>
    </w:p>
    <w:p w14:paraId="78A74DE4" w14:textId="3328CD4F" w:rsidR="00720F83" w:rsidRDefault="00BC425E" w:rsidP="00720F83">
      <w:pPr>
        <w:rPr>
          <w:rFonts w:ascii="Sylfaen" w:hAnsi="Sylfaen" w:cs="Sylfaen"/>
          <w:b/>
          <w:sz w:val="20"/>
          <w:u w:val="single"/>
          <w:lang w:val="ka-GE"/>
        </w:rPr>
      </w:pPr>
      <w:r>
        <w:rPr>
          <w:rFonts w:ascii="Sylfaen" w:hAnsi="Sylfaen" w:cs="Sylfaen"/>
          <w:noProof/>
          <w:sz w:val="20"/>
          <w:lang w:val="en-US"/>
        </w:rPr>
        <w:drawing>
          <wp:inline distT="0" distB="0" distL="0" distR="0" wp14:anchorId="3F5922B8" wp14:editId="1554730F">
            <wp:extent cx="2692400" cy="808482"/>
            <wp:effectExtent l="0" t="0" r="0" b="0"/>
            <wp:docPr id="931691058" name="Picture 2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691058" name="Picture 2" descr="A black background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545" cy="81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419C4" w14:textId="77777777" w:rsidR="00720F83" w:rsidRDefault="00720F83" w:rsidP="00720F83">
      <w:pPr>
        <w:rPr>
          <w:rFonts w:ascii="Sylfaen" w:hAnsi="Sylfaen" w:cs="Sylfaen"/>
          <w:b/>
          <w:sz w:val="20"/>
          <w:u w:val="single"/>
          <w:lang w:val="ka-GE"/>
        </w:rPr>
      </w:pPr>
    </w:p>
    <w:p w14:paraId="2C3D4A72" w14:textId="77777777" w:rsidR="00720F83" w:rsidRDefault="00720F83" w:rsidP="00720F83">
      <w:pPr>
        <w:rPr>
          <w:rFonts w:ascii="Sylfaen" w:hAnsi="Sylfaen" w:cs="Sylfaen"/>
          <w:b/>
          <w:sz w:val="20"/>
          <w:u w:val="single"/>
          <w:lang w:val="ka-GE"/>
        </w:rPr>
      </w:pPr>
    </w:p>
    <w:p w14:paraId="465DD3E0" w14:textId="77777777" w:rsidR="00720F83" w:rsidRDefault="00720F83" w:rsidP="00720F83">
      <w:pPr>
        <w:rPr>
          <w:rFonts w:ascii="Sylfaen" w:hAnsi="Sylfaen" w:cs="Sylfaen"/>
          <w:b/>
          <w:sz w:val="20"/>
          <w:u w:val="single"/>
          <w:lang w:val="ka-GE"/>
        </w:rPr>
      </w:pPr>
    </w:p>
    <w:p w14:paraId="189617C3" w14:textId="77777777" w:rsidR="00720F83" w:rsidRDefault="00720F83" w:rsidP="00720F83">
      <w:pPr>
        <w:rPr>
          <w:rFonts w:ascii="Sylfaen" w:hAnsi="Sylfaen" w:cs="Sylfaen"/>
          <w:b/>
          <w:sz w:val="20"/>
          <w:u w:val="single"/>
          <w:lang w:val="ka-GE"/>
        </w:rPr>
      </w:pPr>
    </w:p>
    <w:p w14:paraId="511A5015" w14:textId="77777777" w:rsidR="00720F83" w:rsidRDefault="00720F83" w:rsidP="00720F83">
      <w:pPr>
        <w:rPr>
          <w:rFonts w:ascii="Sylfaen" w:hAnsi="Sylfaen" w:cs="Sylfaen"/>
          <w:b/>
          <w:sz w:val="20"/>
          <w:u w:val="single"/>
          <w:lang w:val="ka-GE"/>
        </w:rPr>
      </w:pPr>
    </w:p>
    <w:p w14:paraId="797F10F7" w14:textId="77777777" w:rsidR="00720F83" w:rsidRDefault="00720F83" w:rsidP="00720F83">
      <w:pPr>
        <w:rPr>
          <w:rFonts w:ascii="Sylfaen" w:hAnsi="Sylfaen" w:cs="Sylfaen"/>
          <w:b/>
          <w:sz w:val="20"/>
          <w:u w:val="single"/>
          <w:lang w:val="ka-GE"/>
        </w:rPr>
      </w:pPr>
    </w:p>
    <w:p w14:paraId="1ABABDAF" w14:textId="77777777" w:rsidR="00720F83" w:rsidRDefault="00720F83" w:rsidP="00720F83">
      <w:pPr>
        <w:rPr>
          <w:rFonts w:ascii="Sylfaen" w:hAnsi="Sylfaen" w:cs="Sylfaen"/>
          <w:b/>
          <w:sz w:val="20"/>
          <w:u w:val="single"/>
          <w:lang w:val="ka-GE"/>
        </w:rPr>
      </w:pPr>
    </w:p>
    <w:p w14:paraId="090B900F" w14:textId="77777777" w:rsidR="00720F83" w:rsidRDefault="00720F83" w:rsidP="00720F83">
      <w:pPr>
        <w:rPr>
          <w:rFonts w:ascii="Sylfaen" w:hAnsi="Sylfaen" w:cs="Sylfaen"/>
          <w:b/>
          <w:sz w:val="20"/>
          <w:u w:val="single"/>
          <w:lang w:val="ka-GE"/>
        </w:rPr>
      </w:pPr>
    </w:p>
    <w:p w14:paraId="1BA24CBE" w14:textId="77777777" w:rsidR="00720F83" w:rsidRPr="00905499" w:rsidRDefault="00720F83" w:rsidP="00720F83">
      <w:pPr>
        <w:rPr>
          <w:rFonts w:ascii="Sylfaen" w:hAnsi="Sylfaen" w:cs="Sylfaen"/>
          <w:b/>
          <w:sz w:val="20"/>
          <w:u w:val="single"/>
          <w:lang w:val="ka-GE"/>
        </w:rPr>
      </w:pPr>
      <w:r w:rsidRPr="00905499">
        <w:rPr>
          <w:rFonts w:ascii="Sylfaen" w:hAnsi="Sylfaen" w:cs="Sylfaen"/>
          <w:b/>
          <w:sz w:val="20"/>
          <w:u w:val="single"/>
          <w:lang w:val="ka-GE"/>
        </w:rPr>
        <w:t>სარჩევი</w:t>
      </w:r>
    </w:p>
    <w:p w14:paraId="3C66DED4" w14:textId="77777777" w:rsidR="00720F83" w:rsidRPr="00905499" w:rsidRDefault="00720F83" w:rsidP="00720F83">
      <w:pPr>
        <w:rPr>
          <w:rFonts w:ascii="Sylfaen" w:hAnsi="Sylfaen" w:cs="Sylfaen"/>
          <w:sz w:val="20"/>
          <w:lang w:val="ka-GE"/>
        </w:rPr>
      </w:pPr>
    </w:p>
    <w:p w14:paraId="517F41A2" w14:textId="77777777" w:rsidR="00720F83" w:rsidRPr="00905499" w:rsidRDefault="00720F83" w:rsidP="00720F83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ტენდერის მიზანი</w:t>
      </w:r>
    </w:p>
    <w:p w14:paraId="1A05BCCB" w14:textId="77777777" w:rsidR="00720F83" w:rsidRPr="00905499" w:rsidRDefault="00720F83" w:rsidP="00720F83">
      <w:pPr>
        <w:pStyle w:val="ListParagraph"/>
        <w:numPr>
          <w:ilvl w:val="0"/>
          <w:numId w:val="4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შერჩევის პროცესის მიმდინარეობა</w:t>
      </w:r>
    </w:p>
    <w:p w14:paraId="69288286" w14:textId="77777777" w:rsidR="00720F83" w:rsidRPr="00905499" w:rsidRDefault="00720F83" w:rsidP="00720F83">
      <w:pPr>
        <w:pStyle w:val="ListParagraph"/>
        <w:numPr>
          <w:ilvl w:val="0"/>
          <w:numId w:val="4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ტენდერით შესასყიდი </w:t>
      </w:r>
      <w:r>
        <w:rPr>
          <w:rFonts w:ascii="Sylfaen" w:hAnsi="Sylfaen" w:cs="Sylfaen"/>
          <w:sz w:val="20"/>
          <w:lang w:val="ka-GE"/>
        </w:rPr>
        <w:t>საქონელის/მომსახურების</w:t>
      </w:r>
      <w:r w:rsidRPr="00905499">
        <w:rPr>
          <w:rFonts w:ascii="Sylfaen" w:hAnsi="Sylfaen" w:cs="Sylfaen"/>
          <w:sz w:val="20"/>
          <w:lang w:val="ka-GE"/>
        </w:rPr>
        <w:t xml:space="preserve"> სპეციფიკაციები</w:t>
      </w:r>
    </w:p>
    <w:p w14:paraId="52243328" w14:textId="77777777" w:rsidR="00720F83" w:rsidRPr="00905499" w:rsidRDefault="00720F83" w:rsidP="00720F83">
      <w:pPr>
        <w:pStyle w:val="ListParagraph"/>
        <w:numPr>
          <w:ilvl w:val="0"/>
          <w:numId w:val="4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შერჩევის კრიტერიუმები და მოთხოვნები </w:t>
      </w:r>
      <w:r>
        <w:rPr>
          <w:rFonts w:ascii="Sylfaen" w:hAnsi="Sylfaen" w:cs="Sylfaen"/>
          <w:sz w:val="20"/>
          <w:lang w:val="ka-GE"/>
        </w:rPr>
        <w:t>პრეტენდენტის</w:t>
      </w:r>
      <w:r w:rsidRPr="00905499">
        <w:rPr>
          <w:rFonts w:ascii="Sylfaen" w:hAnsi="Sylfaen" w:cs="Sylfaen"/>
          <w:sz w:val="20"/>
          <w:lang w:val="ka-GE"/>
        </w:rPr>
        <w:t xml:space="preserve"> მიმართ</w:t>
      </w:r>
    </w:p>
    <w:p w14:paraId="51CB75A0" w14:textId="77777777" w:rsidR="00720F83" w:rsidRPr="00905499" w:rsidRDefault="00720F83" w:rsidP="00720F83">
      <w:pPr>
        <w:pStyle w:val="ListParagraph"/>
        <w:numPr>
          <w:ilvl w:val="0"/>
          <w:numId w:val="4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სატენდერო წინადადება </w:t>
      </w:r>
    </w:p>
    <w:p w14:paraId="056C4AC7" w14:textId="77777777" w:rsidR="00720F83" w:rsidRPr="00905499" w:rsidRDefault="00720F83" w:rsidP="00720F83">
      <w:pPr>
        <w:pStyle w:val="ListParagraph"/>
        <w:numPr>
          <w:ilvl w:val="0"/>
          <w:numId w:val="4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პრეტენდენტის დისკვალიფიკაცია</w:t>
      </w:r>
    </w:p>
    <w:p w14:paraId="267D6AFE" w14:textId="77777777" w:rsidR="00720F83" w:rsidRPr="00905499" w:rsidRDefault="00720F83" w:rsidP="00720F83">
      <w:pPr>
        <w:pStyle w:val="ListParagraph"/>
        <w:numPr>
          <w:ilvl w:val="0"/>
          <w:numId w:val="4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კონფიდენციალურობა</w:t>
      </w:r>
    </w:p>
    <w:p w14:paraId="347E5CAE" w14:textId="77777777" w:rsidR="00720F83" w:rsidRPr="00905499" w:rsidRDefault="00720F83" w:rsidP="00720F83">
      <w:pPr>
        <w:pStyle w:val="ListParagraph"/>
        <w:numPr>
          <w:ilvl w:val="0"/>
          <w:numId w:val="4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სატენდერო წინადადების წარდგენა</w:t>
      </w:r>
    </w:p>
    <w:p w14:paraId="6EB640D8" w14:textId="77777777" w:rsidR="00720F83" w:rsidRPr="004E367D" w:rsidRDefault="00720F83" w:rsidP="00720F83">
      <w:pPr>
        <w:rPr>
          <w:rFonts w:ascii="Sylfaen" w:hAnsi="Sylfaen" w:cs="Sylfaen"/>
          <w:sz w:val="20"/>
          <w:lang w:val="en-US"/>
        </w:rPr>
      </w:pPr>
    </w:p>
    <w:p w14:paraId="60E2A32A" w14:textId="77777777" w:rsidR="00720F83" w:rsidRPr="00905499" w:rsidRDefault="00720F83" w:rsidP="00720F83">
      <w:pPr>
        <w:ind w:left="360"/>
        <w:rPr>
          <w:rFonts w:ascii="Sylfaen" w:hAnsi="Sylfaen" w:cs="Sylfaen"/>
          <w:sz w:val="20"/>
          <w:lang w:val="ka-GE"/>
        </w:rPr>
      </w:pPr>
    </w:p>
    <w:p w14:paraId="719A7678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DBFCF3B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27DEB2A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3B39734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BBC83C6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A18339F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D813BCB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1DFBD34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F6A414B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A57A613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F8AF9DA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19FD698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BF85A1C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1A5DCA8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30EF5DE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FFB2182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40416C97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28EFBA11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0FC1F685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1F1B05B7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AB6F633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080FEFA0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6689295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4CC4694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BBC7D8C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9293F46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E6D2AFC" w14:textId="77777777" w:rsidR="00720F83" w:rsidRPr="00905499" w:rsidRDefault="00720F83" w:rsidP="00720F83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D16D51F" w14:textId="53F0625E" w:rsidR="00720F83" w:rsidRPr="00905499" w:rsidRDefault="00720F83" w:rsidP="00720F83">
      <w:pPr>
        <w:pStyle w:val="ListParagraph"/>
        <w:numPr>
          <w:ilvl w:val="3"/>
          <w:numId w:val="4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ტენდერის მიზანი</w:t>
      </w:r>
    </w:p>
    <w:p w14:paraId="4E6AF680" w14:textId="2CC1CBCF" w:rsidR="00B364E9" w:rsidRPr="00B364E9" w:rsidRDefault="005A423B" w:rsidP="00B364E9">
      <w:pPr>
        <w:rPr>
          <w:rFonts w:ascii="Sylfaen" w:hAnsi="Sylfaen" w:cs="Sylfaen"/>
          <w:b/>
          <w:bCs/>
          <w:lang w:val="en-US"/>
        </w:rPr>
      </w:pPr>
      <w:proofErr w:type="spellStart"/>
      <w:r w:rsidRPr="00B364E9">
        <w:rPr>
          <w:rFonts w:ascii="Sylfaen" w:hAnsi="Sylfaen" w:cs="Sylfaen"/>
          <w:b/>
          <w:bCs/>
        </w:rPr>
        <w:t>როგორც</w:t>
      </w:r>
      <w:proofErr w:type="spellEnd"/>
      <w:r w:rsidRPr="00B364E9">
        <w:rPr>
          <w:rFonts w:ascii="Sylfaen" w:hAnsi="Sylfaen" w:cs="Sylfaen"/>
          <w:b/>
          <w:bCs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</w:rPr>
        <w:t>სს</w:t>
      </w:r>
      <w:proofErr w:type="spellEnd"/>
      <w:r w:rsidRPr="00B364E9">
        <w:rPr>
          <w:rFonts w:ascii="Sylfaen" w:hAnsi="Sylfaen" w:cs="Sylfaen"/>
          <w:b/>
          <w:bCs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</w:rPr>
        <w:t>ვიან</w:t>
      </w:r>
      <w:r>
        <w:rPr>
          <w:rFonts w:ascii="Sylfaen" w:hAnsi="Sylfaen" w:cs="Sylfaen"/>
          <w:b/>
          <w:bCs/>
        </w:rPr>
        <w:t>ში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შემავალი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კომპანია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შპს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კავკასიის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მედიცინის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ცენტრი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პრეტენდენტებს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სთავაზობს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გამოცხადებულ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ტენდერში</w:t>
      </w:r>
      <w:proofErr w:type="spellEnd"/>
      <w:r>
        <w:rPr>
          <w:rFonts w:ascii="Sylfaen" w:hAnsi="Sylfaen" w:cs="Sylfaen"/>
          <w:b/>
          <w:bCs/>
        </w:rPr>
        <w:t xml:space="preserve">: </w:t>
      </w:r>
      <w:proofErr w:type="spellStart"/>
      <w:r w:rsidR="00E02309">
        <w:rPr>
          <w:rFonts w:ascii="Sylfaen" w:hAnsi="Sylfaen" w:cs="Sylfaen"/>
          <w:b/>
          <w:bCs/>
        </w:rPr>
        <w:t>ონკოლოგიური</w:t>
      </w:r>
      <w:proofErr w:type="spellEnd"/>
      <w:r w:rsidR="00E02309">
        <w:rPr>
          <w:rFonts w:ascii="Sylfaen" w:hAnsi="Sylfaen" w:cs="Sylfaen"/>
          <w:b/>
          <w:bCs/>
        </w:rPr>
        <w:t xml:space="preserve"> </w:t>
      </w:r>
      <w:proofErr w:type="spellStart"/>
      <w:r w:rsidR="00E02309">
        <w:rPr>
          <w:rFonts w:ascii="Sylfaen" w:hAnsi="Sylfaen" w:cs="Sylfaen"/>
          <w:b/>
          <w:bCs/>
        </w:rPr>
        <w:t>ცენტრის</w:t>
      </w:r>
      <w:proofErr w:type="spellEnd"/>
      <w:r w:rsidR="00E02309">
        <w:rPr>
          <w:rFonts w:ascii="Sylfaen" w:hAnsi="Sylfaen" w:cs="Sylfaen"/>
          <w:b/>
          <w:bCs/>
        </w:rPr>
        <w:t xml:space="preserve"> </w:t>
      </w:r>
      <w:proofErr w:type="spellStart"/>
      <w:r w:rsidR="00E02309">
        <w:rPr>
          <w:rFonts w:ascii="Sylfaen" w:hAnsi="Sylfaen" w:cs="Sylfaen"/>
          <w:b/>
          <w:bCs/>
        </w:rPr>
        <w:t>ბუნკერისთვის</w:t>
      </w:r>
      <w:proofErr w:type="spellEnd"/>
      <w:r w:rsidR="00E02309">
        <w:rPr>
          <w:rFonts w:ascii="Sylfaen" w:hAnsi="Sylfaen" w:cs="Sylfaen"/>
          <w:b/>
          <w:bCs/>
        </w:rPr>
        <w:t xml:space="preserve"> </w:t>
      </w:r>
      <w:proofErr w:type="spellStart"/>
      <w:r w:rsidR="00E02309">
        <w:rPr>
          <w:rFonts w:ascii="Sylfaen" w:hAnsi="Sylfaen" w:cs="Sylfaen"/>
          <w:b/>
          <w:bCs/>
        </w:rPr>
        <w:t>საჭირო</w:t>
      </w:r>
      <w:proofErr w:type="spellEnd"/>
      <w:r w:rsidR="00E02309">
        <w:rPr>
          <w:rFonts w:ascii="Sylfaen" w:hAnsi="Sylfaen" w:cs="Sylfaen"/>
          <w:b/>
          <w:bCs/>
        </w:rPr>
        <w:t xml:space="preserve"> </w:t>
      </w:r>
      <w:proofErr w:type="spellStart"/>
      <w:r w:rsidR="00E02309">
        <w:rPr>
          <w:rFonts w:ascii="Sylfaen" w:hAnsi="Sylfaen" w:cs="Sylfaen"/>
          <w:b/>
          <w:bCs/>
        </w:rPr>
        <w:t>კარებების</w:t>
      </w:r>
      <w:proofErr w:type="spellEnd"/>
      <w:r w:rsidR="00E02309">
        <w:rPr>
          <w:rFonts w:ascii="Sylfaen" w:hAnsi="Sylfaen" w:cs="Sylfaen"/>
          <w:b/>
          <w:bCs/>
        </w:rPr>
        <w:t xml:space="preserve"> </w:t>
      </w:r>
      <w:proofErr w:type="spellStart"/>
      <w:r w:rsidR="00E02309">
        <w:rPr>
          <w:rFonts w:ascii="Sylfaen" w:hAnsi="Sylfaen" w:cs="Sylfaen"/>
          <w:b/>
          <w:bCs/>
        </w:rPr>
        <w:t>შესყიდვა</w:t>
      </w:r>
      <w:proofErr w:type="spellEnd"/>
      <w:r w:rsidR="001F1330">
        <w:rPr>
          <w:rFonts w:ascii="Sylfaen" w:hAnsi="Sylfaen" w:cs="Sylfaen"/>
          <w:b/>
          <w:bCs/>
        </w:rPr>
        <w:t xml:space="preserve"> </w:t>
      </w:r>
      <w:proofErr w:type="spellStart"/>
      <w:r w:rsidR="001F1330">
        <w:rPr>
          <w:rFonts w:ascii="Sylfaen" w:hAnsi="Sylfaen" w:cs="Sylfaen"/>
          <w:b/>
          <w:bCs/>
        </w:rPr>
        <w:t>და</w:t>
      </w:r>
      <w:proofErr w:type="spellEnd"/>
      <w:r w:rsidR="001F1330">
        <w:rPr>
          <w:rFonts w:ascii="Sylfaen" w:hAnsi="Sylfaen" w:cs="Sylfaen"/>
          <w:b/>
          <w:bCs/>
        </w:rPr>
        <w:t xml:space="preserve"> </w:t>
      </w:r>
      <w:proofErr w:type="spellStart"/>
      <w:r w:rsidR="001F1330">
        <w:rPr>
          <w:rFonts w:ascii="Sylfaen" w:hAnsi="Sylfaen" w:cs="Sylfaen"/>
          <w:b/>
          <w:bCs/>
        </w:rPr>
        <w:t>ინსტალაცია</w:t>
      </w:r>
      <w:proofErr w:type="spellEnd"/>
      <w:r>
        <w:rPr>
          <w:rFonts w:ascii="Sylfaen" w:hAnsi="Sylfaen" w:cs="Sylfaen"/>
          <w:b/>
          <w:bCs/>
        </w:rPr>
        <w:t xml:space="preserve">- </w:t>
      </w:r>
      <w:proofErr w:type="spellStart"/>
      <w:r>
        <w:rPr>
          <w:rFonts w:ascii="Sylfaen" w:hAnsi="Sylfaen" w:cs="Sylfaen"/>
          <w:b/>
          <w:bCs/>
        </w:rPr>
        <w:t>მონაწილეობასა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და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წინადადების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წარმოდგენას</w:t>
      </w:r>
      <w:proofErr w:type="spellEnd"/>
      <w:r>
        <w:rPr>
          <w:rFonts w:ascii="Sylfaen" w:hAnsi="Sylfaen" w:cs="Sylfaen"/>
          <w:b/>
          <w:bCs/>
        </w:rPr>
        <w:t>.</w:t>
      </w:r>
    </w:p>
    <w:p w14:paraId="787F6164" w14:textId="77777777" w:rsidR="00B364E9" w:rsidRPr="00B364E9" w:rsidRDefault="00B364E9" w:rsidP="00B364E9">
      <w:pPr>
        <w:rPr>
          <w:rFonts w:ascii="Sylfaen" w:hAnsi="Sylfaen" w:cs="Sylfaen"/>
          <w:b/>
          <w:bCs/>
          <w:lang w:val="en-US"/>
        </w:rPr>
      </w:pPr>
      <w:proofErr w:type="spellStart"/>
      <w:r w:rsidRPr="00B364E9">
        <w:rPr>
          <w:rFonts w:ascii="Sylfaen" w:hAnsi="Sylfaen" w:cs="Sylfaen"/>
          <w:b/>
          <w:bCs/>
          <w:lang w:val="en-US"/>
        </w:rPr>
        <w:t>წინამდებარე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დოკუმენტის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მიზანია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,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პრეტენდენტს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განემარტოს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შემსყიდველის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მოთხოვნები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და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პირობები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სრულყოფილი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სატენდერო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წინადადების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წარსადგენად</w:t>
      </w:r>
      <w:proofErr w:type="spellEnd"/>
      <w:r w:rsidRPr="00B364E9">
        <w:rPr>
          <w:rFonts w:ascii="Sylfaen" w:hAnsi="Sylfaen" w:cs="Sylfaen"/>
          <w:b/>
          <w:bCs/>
          <w:lang w:val="en-US"/>
        </w:rPr>
        <w:t>.</w:t>
      </w:r>
    </w:p>
    <w:p w14:paraId="49C831D0" w14:textId="14C00602" w:rsidR="00B364E9" w:rsidRPr="00B364E9" w:rsidRDefault="00B364E9" w:rsidP="00B364E9">
      <w:pPr>
        <w:rPr>
          <w:rFonts w:ascii="Sylfaen" w:hAnsi="Sylfaen" w:cs="Sylfaen"/>
          <w:b/>
          <w:bCs/>
          <w:lang w:val="en-US"/>
        </w:rPr>
      </w:pPr>
      <w:proofErr w:type="spellStart"/>
      <w:r w:rsidRPr="00B364E9">
        <w:rPr>
          <w:rFonts w:ascii="Sylfaen" w:hAnsi="Sylfaen" w:cs="Sylfaen"/>
          <w:b/>
          <w:bCs/>
          <w:lang w:val="en-US"/>
        </w:rPr>
        <w:t>გამარჯვებულ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პირთან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proofErr w:type="gramStart"/>
      <w:r w:rsidR="005A423B">
        <w:rPr>
          <w:rFonts w:ascii="Sylfaen" w:hAnsi="Sylfaen" w:cs="Sylfaen"/>
          <w:b/>
          <w:bCs/>
          <w:lang w:val="en-US"/>
        </w:rPr>
        <w:t>ერთჯერადი</w:t>
      </w:r>
      <w:proofErr w:type="spellEnd"/>
      <w:r w:rsidR="005A423B">
        <w:rPr>
          <w:rFonts w:ascii="Sylfaen" w:hAnsi="Sylfaen" w:cs="Sylfaen"/>
          <w:b/>
          <w:bCs/>
          <w:lang w:val="en-US"/>
        </w:rPr>
        <w:t xml:space="preserve"> </w:t>
      </w:r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ნასყიდობის</w:t>
      </w:r>
      <w:proofErr w:type="spellEnd"/>
      <w:proofErr w:type="gram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ხელშეკრულებას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გააფორმებს</w:t>
      </w:r>
      <w:proofErr w:type="spellEnd"/>
      <w:r w:rsidRPr="00B364E9">
        <w:rPr>
          <w:rFonts w:ascii="Sylfaen" w:hAnsi="Sylfaen" w:cs="Sylfaen"/>
          <w:b/>
          <w:bCs/>
          <w:lang w:val="en-US"/>
        </w:rPr>
        <w:t>:</w:t>
      </w:r>
    </w:p>
    <w:p w14:paraId="2B6C565F" w14:textId="5B359A80" w:rsidR="00B364E9" w:rsidRPr="00B364E9" w:rsidRDefault="00B364E9" w:rsidP="00A927CE">
      <w:pPr>
        <w:ind w:left="270"/>
        <w:rPr>
          <w:rFonts w:ascii="Sylfaen" w:hAnsi="Sylfaen" w:cs="Sylfaen"/>
          <w:b/>
          <w:bCs/>
          <w:lang w:val="en-US"/>
        </w:rPr>
      </w:pPr>
      <w:proofErr w:type="spellStart"/>
      <w:r w:rsidRPr="00B364E9">
        <w:rPr>
          <w:rFonts w:ascii="Sylfaen" w:hAnsi="Sylfaen" w:cs="Sylfaen"/>
          <w:b/>
          <w:bCs/>
          <w:lang w:val="en-US"/>
        </w:rPr>
        <w:t>შპს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კავკასიის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lang w:val="en-US"/>
        </w:rPr>
        <w:t>მედიცინის</w:t>
      </w:r>
      <w:proofErr w:type="spellEnd"/>
      <w:r w:rsidRPr="00B364E9">
        <w:rPr>
          <w:rFonts w:ascii="Sylfaen" w:hAnsi="Sylfaen" w:cs="Sylfaen"/>
          <w:b/>
          <w:bCs/>
          <w:lang w:val="en-US"/>
        </w:rPr>
        <w:t xml:space="preserve"> </w:t>
      </w:r>
      <w:proofErr w:type="spellStart"/>
      <w:proofErr w:type="gramStart"/>
      <w:r w:rsidRPr="00B364E9">
        <w:rPr>
          <w:rFonts w:ascii="Sylfaen" w:hAnsi="Sylfaen" w:cs="Sylfaen"/>
          <w:b/>
          <w:bCs/>
          <w:lang w:val="en-US"/>
        </w:rPr>
        <w:t>ცენტრ</w:t>
      </w:r>
      <w:r w:rsidR="00A927CE">
        <w:rPr>
          <w:rFonts w:ascii="Sylfaen" w:hAnsi="Sylfaen" w:cs="Sylfaen"/>
          <w:b/>
          <w:bCs/>
          <w:lang w:val="en-US"/>
        </w:rPr>
        <w:t>ი</w:t>
      </w:r>
      <w:proofErr w:type="spellEnd"/>
      <w:r w:rsidRPr="00B364E9">
        <w:rPr>
          <w:rFonts w:ascii="Sylfaen" w:hAnsi="Sylfaen" w:cs="Sylfaen"/>
          <w:b/>
          <w:bCs/>
          <w:lang w:val="en-US"/>
        </w:rPr>
        <w:t>;</w:t>
      </w:r>
      <w:proofErr w:type="gramEnd"/>
    </w:p>
    <w:p w14:paraId="2925CFCA" w14:textId="77777777" w:rsidR="00A927CE" w:rsidRPr="00B364E9" w:rsidRDefault="00A927CE" w:rsidP="00B364E9">
      <w:pPr>
        <w:rPr>
          <w:rFonts w:ascii="Sylfaen" w:hAnsi="Sylfaen" w:cs="Sylfaen"/>
          <w:b/>
          <w:bCs/>
          <w:lang w:val="en-US"/>
        </w:rPr>
      </w:pPr>
    </w:p>
    <w:p w14:paraId="1E5D419A" w14:textId="77777777" w:rsidR="00720F83" w:rsidRPr="00905499" w:rsidRDefault="00720F83" w:rsidP="00720F83">
      <w:pPr>
        <w:rPr>
          <w:rFonts w:ascii="Sylfaen" w:hAnsi="Sylfaen" w:cs="Sylfaen"/>
          <w:sz w:val="20"/>
          <w:lang w:val="ka-GE"/>
        </w:rPr>
      </w:pPr>
    </w:p>
    <w:p w14:paraId="7AAA8131" w14:textId="77777777" w:rsidR="00720F83" w:rsidRPr="00905499" w:rsidRDefault="00720F83" w:rsidP="00720F83">
      <w:pPr>
        <w:pStyle w:val="ListParagraph"/>
        <w:numPr>
          <w:ilvl w:val="3"/>
          <w:numId w:val="4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softHyphen/>
      </w:r>
      <w:r w:rsidRPr="00905499">
        <w:rPr>
          <w:rFonts w:ascii="Sylfaen" w:hAnsi="Sylfaen" w:cs="Sylfaen"/>
          <w:b/>
          <w:sz w:val="20"/>
          <w:lang w:val="ka-GE"/>
        </w:rPr>
        <w:softHyphen/>
        <w:t>შერჩევის პროცესის მიმდინარეობა</w:t>
      </w:r>
    </w:p>
    <w:p w14:paraId="7A2B233E" w14:textId="77777777" w:rsidR="00720F83" w:rsidRPr="00905499" w:rsidRDefault="00720F83" w:rsidP="00720F83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შერჩევ</w:t>
      </w:r>
      <w:r>
        <w:rPr>
          <w:rFonts w:ascii="Sylfaen" w:hAnsi="Sylfaen" w:cs="Sylfaen"/>
          <w:sz w:val="20"/>
          <w:lang w:val="ka-GE"/>
        </w:rPr>
        <w:t xml:space="preserve">ა </w:t>
      </w:r>
      <w:r w:rsidRPr="00905499">
        <w:rPr>
          <w:rFonts w:ascii="Sylfaen" w:hAnsi="Sylfaen" w:cs="Sylfaen"/>
          <w:sz w:val="20"/>
          <w:lang w:val="ka-GE"/>
        </w:rPr>
        <w:t xml:space="preserve"> ჩატარდება შემდეგი </w:t>
      </w:r>
      <w:r>
        <w:rPr>
          <w:rFonts w:ascii="Sylfaen" w:hAnsi="Sylfaen" w:cs="Sylfaen"/>
          <w:sz w:val="20"/>
          <w:lang w:val="ka-GE"/>
        </w:rPr>
        <w:t>განრიგით</w:t>
      </w:r>
      <w:r w:rsidRPr="00905499">
        <w:rPr>
          <w:rFonts w:ascii="Sylfaen" w:hAnsi="Sylfaen" w:cs="Sylfaen"/>
          <w:sz w:val="20"/>
          <w:lang w:val="ka-GE"/>
        </w:rPr>
        <w:t>:</w:t>
      </w:r>
    </w:p>
    <w:p w14:paraId="63F3F7D5" w14:textId="77777777" w:rsidR="00720F83" w:rsidRPr="00905499" w:rsidRDefault="00720F83" w:rsidP="00720F83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79ABB85E" w14:textId="3815173F" w:rsidR="00B364E9" w:rsidRPr="00B364E9" w:rsidRDefault="00B364E9" w:rsidP="00B364E9">
      <w:pPr>
        <w:numPr>
          <w:ilvl w:val="0"/>
          <w:numId w:val="1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en-US"/>
        </w:rPr>
      </w:pPr>
      <w:proofErr w:type="spellStart"/>
      <w:r w:rsidRPr="00B364E9">
        <w:rPr>
          <w:rFonts w:ascii="Sylfaen" w:hAnsi="Sylfaen" w:cs="Sylfaen"/>
          <w:sz w:val="20"/>
          <w:lang w:val="en-US"/>
        </w:rPr>
        <w:t>პრეტენდენტებმა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სატენდერო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წინადადება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უნდა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წარმოადგინონ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არაუგვიანეს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2025 </w:t>
      </w:r>
      <w:proofErr w:type="spellStart"/>
      <w:r w:rsidRPr="00B364E9">
        <w:rPr>
          <w:rFonts w:ascii="Sylfaen" w:hAnsi="Sylfaen" w:cs="Sylfaen"/>
          <w:sz w:val="20"/>
          <w:lang w:val="en-US"/>
        </w:rPr>
        <w:t>წლის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r w:rsidR="00E67D57">
        <w:rPr>
          <w:rFonts w:ascii="Sylfaen" w:hAnsi="Sylfaen" w:cs="Sylfaen"/>
          <w:sz w:val="20"/>
          <w:lang w:val="en-US"/>
        </w:rPr>
        <w:t>1</w:t>
      </w:r>
      <w:r w:rsidR="00E02309">
        <w:rPr>
          <w:rFonts w:ascii="Sylfaen" w:hAnsi="Sylfaen" w:cs="Sylfaen"/>
          <w:sz w:val="20"/>
          <w:lang w:val="en-US"/>
        </w:rPr>
        <w:t xml:space="preserve"> </w:t>
      </w:r>
      <w:r w:rsidR="00E67D57">
        <w:rPr>
          <w:rFonts w:ascii="Sylfaen" w:hAnsi="Sylfaen" w:cs="Sylfaen"/>
          <w:sz w:val="20"/>
          <w:lang w:val="ka-GE"/>
        </w:rPr>
        <w:t>ოქტომბერი</w:t>
      </w:r>
      <w:r w:rsidRPr="00B364E9">
        <w:rPr>
          <w:rFonts w:ascii="Sylfaen" w:hAnsi="Sylfaen" w:cs="Sylfaen"/>
          <w:sz w:val="20"/>
          <w:lang w:val="en-US"/>
        </w:rPr>
        <w:t xml:space="preserve"> 18:00 </w:t>
      </w:r>
      <w:proofErr w:type="spellStart"/>
      <w:r w:rsidRPr="00B364E9">
        <w:rPr>
          <w:rFonts w:ascii="Sylfaen" w:hAnsi="Sylfaen" w:cs="Sylfaen"/>
          <w:sz w:val="20"/>
          <w:lang w:val="en-US"/>
        </w:rPr>
        <w:t>საათისა</w:t>
      </w:r>
      <w:proofErr w:type="spellEnd"/>
      <w:r w:rsidRPr="00B364E9">
        <w:rPr>
          <w:rFonts w:ascii="Sylfaen" w:hAnsi="Sylfaen" w:cs="Sylfaen"/>
          <w:sz w:val="20"/>
          <w:lang w:val="en-US"/>
        </w:rPr>
        <w:t>.</w:t>
      </w:r>
    </w:p>
    <w:p w14:paraId="4BCCDCD1" w14:textId="77777777" w:rsidR="00B364E9" w:rsidRPr="00B364E9" w:rsidRDefault="00B364E9" w:rsidP="00B364E9">
      <w:pPr>
        <w:numPr>
          <w:ilvl w:val="0"/>
          <w:numId w:val="1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en-US"/>
        </w:rPr>
      </w:pPr>
      <w:proofErr w:type="spellStart"/>
      <w:r w:rsidRPr="00B364E9">
        <w:rPr>
          <w:rFonts w:ascii="Sylfaen" w:hAnsi="Sylfaen" w:cs="Sylfaen"/>
          <w:sz w:val="20"/>
          <w:lang w:val="en-US"/>
        </w:rPr>
        <w:t>შემსყიდველი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განიხილავს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შემოსულ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სატენდერო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წინადადებებს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და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მოახდენს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პრეტენდენტ</w:t>
      </w:r>
      <w:proofErr w:type="spellEnd"/>
      <w:r w:rsidRPr="00B364E9">
        <w:rPr>
          <w:rFonts w:ascii="Sylfaen" w:hAnsi="Sylfaen" w:cs="Sylfaen"/>
          <w:sz w:val="20"/>
          <w:lang w:val="en-US"/>
        </w:rPr>
        <w:t>/</w:t>
      </w:r>
      <w:proofErr w:type="spellStart"/>
      <w:r w:rsidRPr="00B364E9">
        <w:rPr>
          <w:rFonts w:ascii="Sylfaen" w:hAnsi="Sylfaen" w:cs="Sylfaen"/>
          <w:sz w:val="20"/>
          <w:lang w:val="en-US"/>
        </w:rPr>
        <w:t>ებ</w:t>
      </w:r>
      <w:proofErr w:type="spellEnd"/>
      <w:r w:rsidRPr="00B364E9">
        <w:rPr>
          <w:rFonts w:ascii="Sylfaen" w:hAnsi="Sylfaen" w:cs="Sylfaen"/>
          <w:sz w:val="20"/>
          <w:lang w:val="en-US"/>
        </w:rPr>
        <w:t>/</w:t>
      </w:r>
      <w:proofErr w:type="spellStart"/>
      <w:r w:rsidRPr="00B364E9">
        <w:rPr>
          <w:rFonts w:ascii="Sylfaen" w:hAnsi="Sylfaen" w:cs="Sylfaen"/>
          <w:sz w:val="20"/>
          <w:lang w:val="en-US"/>
        </w:rPr>
        <w:t>ის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, </w:t>
      </w:r>
      <w:proofErr w:type="spellStart"/>
      <w:r w:rsidRPr="00B364E9">
        <w:rPr>
          <w:rFonts w:ascii="Sylfaen" w:hAnsi="Sylfaen" w:cs="Sylfaen"/>
          <w:sz w:val="20"/>
          <w:lang w:val="en-US"/>
        </w:rPr>
        <w:t>წარმოდგენილი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წინადადებების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შეფასებასა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და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გამარჯვებული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კომპანიის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გამოვლენას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, </w:t>
      </w:r>
      <w:proofErr w:type="spellStart"/>
      <w:r w:rsidRPr="00B364E9">
        <w:rPr>
          <w:rFonts w:ascii="Sylfaen" w:hAnsi="Sylfaen" w:cs="Sylfaen"/>
          <w:sz w:val="20"/>
          <w:lang w:val="en-US"/>
        </w:rPr>
        <w:t>წინასწარ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განსაზღვრული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შერჩევის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კრიტერიუმების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მიხედვით</w:t>
      </w:r>
      <w:proofErr w:type="spellEnd"/>
      <w:r w:rsidRPr="00B364E9">
        <w:rPr>
          <w:rFonts w:ascii="Sylfaen" w:hAnsi="Sylfaen" w:cs="Sylfaen"/>
          <w:sz w:val="20"/>
          <w:lang w:val="en-US"/>
        </w:rPr>
        <w:t>.</w:t>
      </w:r>
    </w:p>
    <w:p w14:paraId="0D4022B5" w14:textId="08BCB351" w:rsidR="00B364E9" w:rsidRPr="00B364E9" w:rsidRDefault="00B364E9" w:rsidP="00B364E9">
      <w:pPr>
        <w:numPr>
          <w:ilvl w:val="0"/>
          <w:numId w:val="1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en-US"/>
        </w:rPr>
      </w:pPr>
      <w:proofErr w:type="spellStart"/>
      <w:r w:rsidRPr="00B364E9">
        <w:rPr>
          <w:rFonts w:ascii="Sylfaen" w:hAnsi="Sylfaen" w:cs="Sylfaen"/>
          <w:sz w:val="20"/>
          <w:lang w:val="en-US"/>
        </w:rPr>
        <w:t>საჭიროების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შემთხვევაში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, </w:t>
      </w:r>
      <w:proofErr w:type="spellStart"/>
      <w:r w:rsidRPr="00B364E9">
        <w:rPr>
          <w:rFonts w:ascii="Sylfaen" w:hAnsi="Sylfaen" w:cs="Sylfaen"/>
          <w:sz w:val="20"/>
          <w:lang w:val="en-US"/>
        </w:rPr>
        <w:t>შერჩეულ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პრეტენდენტ</w:t>
      </w:r>
      <w:proofErr w:type="spellEnd"/>
      <w:r w:rsidRPr="00B364E9">
        <w:rPr>
          <w:rFonts w:ascii="Sylfaen" w:hAnsi="Sylfaen" w:cs="Sylfaen"/>
          <w:sz w:val="20"/>
          <w:lang w:val="en-US"/>
        </w:rPr>
        <w:t>/</w:t>
      </w:r>
      <w:proofErr w:type="spellStart"/>
      <w:r w:rsidRPr="00B364E9">
        <w:rPr>
          <w:rFonts w:ascii="Sylfaen" w:hAnsi="Sylfaen" w:cs="Sylfaen"/>
          <w:sz w:val="20"/>
          <w:lang w:val="en-US"/>
        </w:rPr>
        <w:t>ებ</w:t>
      </w:r>
      <w:proofErr w:type="spellEnd"/>
      <w:r w:rsidRPr="00B364E9">
        <w:rPr>
          <w:rFonts w:ascii="Sylfaen" w:hAnsi="Sylfaen" w:cs="Sylfaen"/>
          <w:sz w:val="20"/>
          <w:lang w:val="en-US"/>
        </w:rPr>
        <w:t>/</w:t>
      </w:r>
      <w:proofErr w:type="spellStart"/>
      <w:r w:rsidRPr="00B364E9">
        <w:rPr>
          <w:rFonts w:ascii="Sylfaen" w:hAnsi="Sylfaen" w:cs="Sylfaen"/>
          <w:sz w:val="20"/>
          <w:lang w:val="en-US"/>
        </w:rPr>
        <w:t>თან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ჩატარდება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დამატებითი</w:t>
      </w:r>
      <w:proofErr w:type="spellEnd"/>
      <w:r w:rsidR="00A927CE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მოლაპარაკებები</w:t>
      </w:r>
      <w:proofErr w:type="spellEnd"/>
      <w:r w:rsidRPr="00B364E9">
        <w:rPr>
          <w:rFonts w:ascii="Sylfaen" w:hAnsi="Sylfaen" w:cs="Sylfaen"/>
          <w:sz w:val="20"/>
          <w:lang w:val="en-US"/>
        </w:rPr>
        <w:t>.</w:t>
      </w:r>
    </w:p>
    <w:p w14:paraId="02174DCE" w14:textId="77777777" w:rsidR="00B364E9" w:rsidRPr="00B364E9" w:rsidRDefault="00B364E9" w:rsidP="00B364E9">
      <w:pPr>
        <w:numPr>
          <w:ilvl w:val="0"/>
          <w:numId w:val="1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en-US"/>
        </w:rPr>
      </w:pPr>
      <w:proofErr w:type="spellStart"/>
      <w:r w:rsidRPr="00B364E9">
        <w:rPr>
          <w:rFonts w:ascii="Sylfaen" w:hAnsi="Sylfaen" w:cs="Sylfaen"/>
          <w:sz w:val="20"/>
          <w:lang w:val="en-US"/>
        </w:rPr>
        <w:t>საბოლოო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ეტაპზე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გამარჯვებულთან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გაფორმდება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ხელშეკრულება</w:t>
      </w:r>
      <w:proofErr w:type="spellEnd"/>
      <w:r w:rsidRPr="00B364E9">
        <w:rPr>
          <w:rFonts w:ascii="Sylfaen" w:hAnsi="Sylfaen" w:cs="Sylfaen"/>
          <w:sz w:val="20"/>
          <w:lang w:val="en-US"/>
        </w:rPr>
        <w:t>.</w:t>
      </w:r>
    </w:p>
    <w:p w14:paraId="5310901B" w14:textId="77777777" w:rsidR="00B364E9" w:rsidRPr="00B364E9" w:rsidRDefault="00B364E9" w:rsidP="00B364E9">
      <w:pPr>
        <w:numPr>
          <w:ilvl w:val="0"/>
          <w:numId w:val="1"/>
        </w:numPr>
        <w:tabs>
          <w:tab w:val="left" w:pos="1080"/>
        </w:tabs>
        <w:ind w:left="1080" w:hanging="540"/>
        <w:rPr>
          <w:rFonts w:ascii="Sylfaen" w:hAnsi="Sylfaen" w:cs="Sylfaen"/>
          <w:b/>
          <w:bCs/>
          <w:sz w:val="20"/>
          <w:lang w:val="en-US"/>
        </w:rPr>
      </w:pPr>
      <w:proofErr w:type="spellStart"/>
      <w:r w:rsidRPr="00B364E9">
        <w:rPr>
          <w:rFonts w:ascii="Sylfaen" w:hAnsi="Sylfaen" w:cs="Sylfaen"/>
          <w:b/>
          <w:bCs/>
          <w:sz w:val="20"/>
          <w:lang w:val="en-US"/>
        </w:rPr>
        <w:t>ტენდერი</w:t>
      </w:r>
      <w:proofErr w:type="spellEnd"/>
      <w:r w:rsidRPr="00B364E9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sz w:val="20"/>
          <w:lang w:val="en-US"/>
        </w:rPr>
        <w:t>განხორციელდება</w:t>
      </w:r>
      <w:proofErr w:type="spellEnd"/>
      <w:r w:rsidRPr="00B364E9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sz w:val="20"/>
          <w:lang w:val="en-US"/>
        </w:rPr>
        <w:t>შემდეგ</w:t>
      </w:r>
      <w:proofErr w:type="spellEnd"/>
      <w:r w:rsidRPr="00B364E9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sz w:val="20"/>
          <w:lang w:val="en-US"/>
        </w:rPr>
        <w:t>ვადებში</w:t>
      </w:r>
      <w:proofErr w:type="spellEnd"/>
      <w:r w:rsidRPr="00B364E9">
        <w:rPr>
          <w:rFonts w:ascii="Sylfaen" w:hAnsi="Sylfaen" w:cs="Sylfaen"/>
          <w:b/>
          <w:bCs/>
          <w:sz w:val="20"/>
          <w:lang w:val="en-US"/>
        </w:rPr>
        <w:t>:</w:t>
      </w:r>
    </w:p>
    <w:p w14:paraId="1F6381EE" w14:textId="77777777" w:rsidR="00720F83" w:rsidRPr="00905499" w:rsidRDefault="00720F83" w:rsidP="00720F83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5C6EE027" w14:textId="1F020E33" w:rsidR="00B364E9" w:rsidRPr="00B364E9" w:rsidRDefault="00B364E9" w:rsidP="00B364E9">
      <w:pPr>
        <w:numPr>
          <w:ilvl w:val="0"/>
          <w:numId w:val="13"/>
        </w:numPr>
        <w:tabs>
          <w:tab w:val="left" w:pos="1440"/>
        </w:tabs>
        <w:rPr>
          <w:rFonts w:ascii="Sylfaen" w:hAnsi="Sylfaen" w:cs="Sylfaen"/>
          <w:sz w:val="20"/>
          <w:lang w:val="en-US"/>
        </w:rPr>
      </w:pPr>
      <w:proofErr w:type="spellStart"/>
      <w:proofErr w:type="gramStart"/>
      <w:r w:rsidRPr="00B364E9">
        <w:rPr>
          <w:rFonts w:ascii="Sylfaen" w:hAnsi="Sylfaen" w:cs="Sylfaen"/>
          <w:sz w:val="20"/>
          <w:lang w:val="en-US"/>
        </w:rPr>
        <w:t>ტენდერის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გამოცხადება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:  </w:t>
      </w:r>
      <w:r w:rsidR="00E67D57">
        <w:rPr>
          <w:rFonts w:ascii="Sylfaen" w:hAnsi="Sylfaen" w:cs="Sylfaen"/>
          <w:sz w:val="20"/>
          <w:lang w:val="en-US"/>
        </w:rPr>
        <w:t>17</w:t>
      </w:r>
      <w:r w:rsidR="005A423B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="00E02309">
        <w:rPr>
          <w:rFonts w:ascii="Sylfaen" w:hAnsi="Sylfaen" w:cs="Sylfaen"/>
          <w:sz w:val="20"/>
          <w:lang w:val="en-US"/>
        </w:rPr>
        <w:t>სექტემბერი</w:t>
      </w:r>
      <w:proofErr w:type="spellEnd"/>
      <w:proofErr w:type="gramEnd"/>
      <w:r w:rsidRPr="00B364E9">
        <w:rPr>
          <w:rFonts w:ascii="Sylfaen" w:hAnsi="Sylfaen" w:cs="Sylfaen"/>
          <w:sz w:val="20"/>
          <w:lang w:val="en-US"/>
        </w:rPr>
        <w:t xml:space="preserve"> 2025</w:t>
      </w:r>
    </w:p>
    <w:p w14:paraId="249A1AC7" w14:textId="1160D80B" w:rsidR="00B364E9" w:rsidRPr="00B364E9" w:rsidRDefault="00B364E9" w:rsidP="00B364E9">
      <w:pPr>
        <w:numPr>
          <w:ilvl w:val="0"/>
          <w:numId w:val="13"/>
        </w:numPr>
        <w:tabs>
          <w:tab w:val="left" w:pos="1440"/>
        </w:tabs>
        <w:rPr>
          <w:rFonts w:ascii="Sylfaen" w:hAnsi="Sylfaen" w:cs="Sylfaen"/>
          <w:sz w:val="20"/>
          <w:lang w:val="en-US"/>
        </w:rPr>
      </w:pPr>
      <w:proofErr w:type="spellStart"/>
      <w:r w:rsidRPr="00B364E9">
        <w:rPr>
          <w:rFonts w:ascii="Sylfaen" w:hAnsi="Sylfaen" w:cs="Sylfaen"/>
          <w:b/>
          <w:bCs/>
          <w:sz w:val="20"/>
          <w:lang w:val="en-US"/>
        </w:rPr>
        <w:t>სატენდერო</w:t>
      </w:r>
      <w:proofErr w:type="spellEnd"/>
      <w:r w:rsidRPr="00B364E9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sz w:val="20"/>
          <w:lang w:val="en-US"/>
        </w:rPr>
        <w:t>წინადადებების</w:t>
      </w:r>
      <w:proofErr w:type="spellEnd"/>
      <w:r w:rsidRPr="00B364E9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b/>
          <w:bCs/>
          <w:sz w:val="20"/>
          <w:lang w:val="en-US"/>
        </w:rPr>
        <w:t>მიღება</w:t>
      </w:r>
      <w:proofErr w:type="spellEnd"/>
      <w:r w:rsidRPr="00B364E9">
        <w:rPr>
          <w:rFonts w:ascii="Sylfaen" w:hAnsi="Sylfaen" w:cs="Sylfaen"/>
          <w:b/>
          <w:bCs/>
          <w:sz w:val="20"/>
          <w:lang w:val="en-US"/>
        </w:rPr>
        <w:t xml:space="preserve">: </w:t>
      </w:r>
      <w:r w:rsidR="00E67D57">
        <w:rPr>
          <w:rFonts w:ascii="Sylfaen" w:hAnsi="Sylfaen" w:cs="Sylfaen"/>
          <w:b/>
          <w:bCs/>
          <w:sz w:val="20"/>
          <w:lang w:val="en-US"/>
        </w:rPr>
        <w:t xml:space="preserve">1 </w:t>
      </w:r>
      <w:proofErr w:type="spellStart"/>
      <w:r w:rsidR="00E67D57">
        <w:rPr>
          <w:rFonts w:ascii="Sylfaen" w:hAnsi="Sylfaen" w:cs="Sylfaen"/>
          <w:b/>
          <w:bCs/>
          <w:sz w:val="20"/>
          <w:lang w:val="en-US"/>
        </w:rPr>
        <w:t>ოქტომბერი</w:t>
      </w:r>
      <w:proofErr w:type="spellEnd"/>
      <w:r w:rsidRPr="00B364E9">
        <w:rPr>
          <w:rFonts w:ascii="Sylfaen" w:hAnsi="Sylfaen" w:cs="Sylfaen"/>
          <w:b/>
          <w:bCs/>
          <w:sz w:val="20"/>
          <w:lang w:val="en-US"/>
        </w:rPr>
        <w:t xml:space="preserve"> 2025</w:t>
      </w:r>
    </w:p>
    <w:p w14:paraId="4701F944" w14:textId="159CD19F" w:rsidR="00B364E9" w:rsidRPr="00B364E9" w:rsidRDefault="00B364E9" w:rsidP="00B364E9">
      <w:pPr>
        <w:numPr>
          <w:ilvl w:val="0"/>
          <w:numId w:val="13"/>
        </w:numPr>
        <w:tabs>
          <w:tab w:val="left" w:pos="1440"/>
        </w:tabs>
        <w:rPr>
          <w:rFonts w:ascii="Sylfaen" w:hAnsi="Sylfaen" w:cs="Sylfaen"/>
          <w:sz w:val="20"/>
          <w:lang w:val="en-US"/>
        </w:rPr>
      </w:pPr>
      <w:proofErr w:type="spellStart"/>
      <w:r w:rsidRPr="00B364E9">
        <w:rPr>
          <w:rFonts w:ascii="Sylfaen" w:hAnsi="Sylfaen" w:cs="Sylfaen"/>
          <w:sz w:val="20"/>
          <w:lang w:val="en-US"/>
        </w:rPr>
        <w:t>გამარჯვებული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პრეტენდენტ</w:t>
      </w:r>
      <w:proofErr w:type="spellEnd"/>
      <w:r w:rsidRPr="00B364E9">
        <w:rPr>
          <w:rFonts w:ascii="Sylfaen" w:hAnsi="Sylfaen" w:cs="Sylfaen"/>
          <w:sz w:val="20"/>
          <w:lang w:val="en-US"/>
        </w:rPr>
        <w:t>/</w:t>
      </w:r>
      <w:proofErr w:type="spellStart"/>
      <w:r w:rsidRPr="00B364E9">
        <w:rPr>
          <w:rFonts w:ascii="Sylfaen" w:hAnsi="Sylfaen" w:cs="Sylfaen"/>
          <w:sz w:val="20"/>
          <w:lang w:val="en-US"/>
        </w:rPr>
        <w:t>ებ</w:t>
      </w:r>
      <w:proofErr w:type="spellEnd"/>
      <w:r w:rsidRPr="00B364E9">
        <w:rPr>
          <w:rFonts w:ascii="Sylfaen" w:hAnsi="Sylfaen" w:cs="Sylfaen"/>
          <w:sz w:val="20"/>
          <w:lang w:val="en-US"/>
        </w:rPr>
        <w:t>/</w:t>
      </w:r>
      <w:proofErr w:type="spellStart"/>
      <w:r w:rsidRPr="00B364E9">
        <w:rPr>
          <w:rFonts w:ascii="Sylfaen" w:hAnsi="Sylfaen" w:cs="Sylfaen"/>
          <w:sz w:val="20"/>
          <w:lang w:val="en-US"/>
        </w:rPr>
        <w:t>ის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გამოვლენა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და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შეტყობინების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გაგზავნა</w:t>
      </w:r>
      <w:proofErr w:type="spellEnd"/>
      <w:r w:rsidRPr="00B364E9">
        <w:rPr>
          <w:rFonts w:ascii="Sylfaen" w:hAnsi="Sylfaen" w:cs="Sylfaen"/>
          <w:sz w:val="20"/>
          <w:lang w:val="en-US"/>
        </w:rPr>
        <w:t>: </w:t>
      </w:r>
      <w:r w:rsidR="00841DC7">
        <w:rPr>
          <w:rFonts w:ascii="Sylfaen" w:hAnsi="Sylfaen" w:cs="Sylfaen"/>
          <w:sz w:val="20"/>
          <w:lang w:val="en-US"/>
        </w:rPr>
        <w:t>10</w:t>
      </w:r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="00E02309">
        <w:rPr>
          <w:rFonts w:ascii="Sylfaen" w:hAnsi="Sylfaen" w:cs="Sylfaen"/>
          <w:sz w:val="20"/>
          <w:lang w:val="en-US"/>
        </w:rPr>
        <w:t>ოქტომბერი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2025</w:t>
      </w:r>
    </w:p>
    <w:p w14:paraId="31C48FA7" w14:textId="24EBF46B" w:rsidR="00B364E9" w:rsidRPr="00B364E9" w:rsidRDefault="00B364E9" w:rsidP="00B364E9">
      <w:pPr>
        <w:numPr>
          <w:ilvl w:val="0"/>
          <w:numId w:val="13"/>
        </w:numPr>
        <w:tabs>
          <w:tab w:val="left" w:pos="1440"/>
        </w:tabs>
        <w:rPr>
          <w:rFonts w:ascii="Sylfaen" w:hAnsi="Sylfaen" w:cs="Sylfaen"/>
          <w:sz w:val="20"/>
          <w:lang w:val="en-US"/>
        </w:rPr>
      </w:pPr>
      <w:proofErr w:type="spellStart"/>
      <w:r w:rsidRPr="00B364E9">
        <w:rPr>
          <w:rFonts w:ascii="Sylfaen" w:hAnsi="Sylfaen" w:cs="Sylfaen"/>
          <w:sz w:val="20"/>
          <w:lang w:val="en-US"/>
        </w:rPr>
        <w:t>ხელშეკრულების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B364E9">
        <w:rPr>
          <w:rFonts w:ascii="Sylfaen" w:hAnsi="Sylfaen" w:cs="Sylfaen"/>
          <w:sz w:val="20"/>
          <w:lang w:val="en-US"/>
        </w:rPr>
        <w:t>გაფორმება</w:t>
      </w:r>
      <w:proofErr w:type="spellEnd"/>
      <w:r w:rsidRPr="00B364E9">
        <w:rPr>
          <w:rFonts w:ascii="Sylfaen" w:hAnsi="Sylfaen" w:cs="Sylfaen"/>
          <w:sz w:val="20"/>
          <w:lang w:val="en-US"/>
        </w:rPr>
        <w:t xml:space="preserve">: </w:t>
      </w:r>
      <w:proofErr w:type="gramStart"/>
      <w:r w:rsidR="00841DC7">
        <w:rPr>
          <w:rFonts w:ascii="Sylfaen" w:hAnsi="Sylfaen" w:cs="Sylfaen"/>
          <w:sz w:val="20"/>
          <w:lang w:val="en-US"/>
        </w:rPr>
        <w:t>20</w:t>
      </w:r>
      <w:r w:rsidR="00E02309">
        <w:rPr>
          <w:rFonts w:ascii="Sylfaen" w:hAnsi="Sylfaen" w:cs="Sylfaen"/>
          <w:sz w:val="20"/>
          <w:lang w:val="en-US"/>
        </w:rPr>
        <w:t xml:space="preserve"> </w:t>
      </w:r>
      <w:r w:rsidR="005A423B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="00E02309">
        <w:rPr>
          <w:rFonts w:ascii="Sylfaen" w:hAnsi="Sylfaen" w:cs="Sylfaen"/>
          <w:sz w:val="20"/>
          <w:lang w:val="en-US"/>
        </w:rPr>
        <w:t>ოქტომბერი</w:t>
      </w:r>
      <w:proofErr w:type="spellEnd"/>
      <w:proofErr w:type="gramEnd"/>
      <w:r w:rsidRPr="00B364E9">
        <w:rPr>
          <w:rFonts w:ascii="Sylfaen" w:hAnsi="Sylfaen" w:cs="Sylfaen"/>
          <w:sz w:val="20"/>
          <w:lang w:val="en-US"/>
        </w:rPr>
        <w:t xml:space="preserve">  2025</w:t>
      </w:r>
    </w:p>
    <w:p w14:paraId="620CAC5C" w14:textId="77777777" w:rsidR="00720F83" w:rsidRPr="00905499" w:rsidRDefault="00720F83" w:rsidP="00720F83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1B3D276E" w14:textId="77777777" w:rsidR="00720F83" w:rsidRPr="00905499" w:rsidRDefault="00720F83" w:rsidP="00720F83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Pr="00905499">
        <w:rPr>
          <w:rFonts w:ascii="Sylfaen" w:hAnsi="Sylfaen" w:cs="Sylfaen"/>
          <w:sz w:val="20"/>
          <w:lang w:val="ka-GE"/>
        </w:rPr>
        <w:t xml:space="preserve"> </w:t>
      </w:r>
      <w:r w:rsidRPr="00905499">
        <w:rPr>
          <w:rFonts w:ascii="Sylfaen" w:hAnsi="Sylfaen"/>
          <w:iCs/>
          <w:sz w:val="20"/>
          <w:lang w:val="ka-GE"/>
        </w:rPr>
        <w:t>იტოვებეს უფლებას</w:t>
      </w:r>
      <w:r>
        <w:rPr>
          <w:rFonts w:ascii="Sylfaen" w:hAnsi="Sylfaen"/>
          <w:iCs/>
          <w:sz w:val="20"/>
          <w:lang w:val="ka-GE"/>
        </w:rPr>
        <w:t>,</w:t>
      </w:r>
      <w:r w:rsidRPr="00905499">
        <w:rPr>
          <w:rFonts w:ascii="Sylfaen" w:hAnsi="Sylfaen"/>
          <w:iCs/>
          <w:sz w:val="20"/>
          <w:lang w:val="ka-GE"/>
        </w:rPr>
        <w:t xml:space="preserve"> ტენდერის მიმდინარეობის  ნებისმიერ ეტაპზე შეაჩეროს, შეწყვიტო</w:t>
      </w:r>
      <w:r>
        <w:rPr>
          <w:rFonts w:ascii="Sylfaen" w:hAnsi="Sylfaen"/>
          <w:iCs/>
          <w:sz w:val="20"/>
          <w:lang w:val="ka-GE"/>
        </w:rPr>
        <w:t>ს</w:t>
      </w:r>
      <w:r w:rsidRPr="00905499">
        <w:rPr>
          <w:rFonts w:ascii="Sylfaen" w:hAnsi="Sylfaen"/>
          <w:iCs/>
          <w:sz w:val="20"/>
          <w:lang w:val="ka-GE"/>
        </w:rPr>
        <w:t xml:space="preserve"> ან/და გამოაცხადოს ახალი ტენდერი პრეტენდენტ/ებ/თან წინასწარი შეთანხმების გარეშე</w:t>
      </w:r>
      <w:r>
        <w:rPr>
          <w:rFonts w:ascii="Sylfaen" w:hAnsi="Sylfaen"/>
          <w:iCs/>
          <w:sz w:val="20"/>
          <w:lang w:val="ka-GE"/>
        </w:rPr>
        <w:t>, საკუთარი შეხედულებისამებრ.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</w:p>
    <w:p w14:paraId="141E70EB" w14:textId="77777777" w:rsidR="00720F83" w:rsidRPr="00905499" w:rsidRDefault="00720F83" w:rsidP="00720F83">
      <w:pPr>
        <w:ind w:left="720"/>
        <w:rPr>
          <w:rFonts w:ascii="Sylfaen" w:hAnsi="Sylfaen"/>
          <w:iCs/>
          <w:sz w:val="20"/>
          <w:lang w:val="ka-GE"/>
        </w:rPr>
      </w:pPr>
    </w:p>
    <w:p w14:paraId="6EDEA58F" w14:textId="77777777" w:rsidR="00720F83" w:rsidRPr="00905499" w:rsidRDefault="00720F83" w:rsidP="00720F83">
      <w:pPr>
        <w:rPr>
          <w:rFonts w:ascii="Sylfaen" w:hAnsi="Sylfaen"/>
          <w:iCs/>
          <w:sz w:val="20"/>
          <w:lang w:val="ka-GE"/>
        </w:rPr>
      </w:pPr>
      <w:r w:rsidRPr="00905499">
        <w:rPr>
          <w:rFonts w:ascii="Sylfaen" w:hAnsi="Sylfaen"/>
          <w:iCs/>
          <w:sz w:val="20"/>
          <w:lang w:val="ka-GE"/>
        </w:rPr>
        <w:t>ტენდერის შეჩერების/შეწყვეტის შესახებ ინფორმაციის მიღება პრეტენდენტ</w:t>
      </w:r>
      <w:r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ებ</w:t>
      </w:r>
      <w:r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ს შეეძლებათ სატენდერო განცხადების პორტალზე.</w:t>
      </w:r>
    </w:p>
    <w:p w14:paraId="6E825602" w14:textId="77777777" w:rsidR="00720F83" w:rsidRPr="00905499" w:rsidRDefault="00720F83" w:rsidP="00720F83">
      <w:pPr>
        <w:ind w:left="720"/>
        <w:rPr>
          <w:rFonts w:ascii="Sylfaen" w:hAnsi="Sylfaen"/>
          <w:iCs/>
          <w:sz w:val="20"/>
          <w:lang w:val="ka-GE"/>
        </w:rPr>
      </w:pPr>
    </w:p>
    <w:p w14:paraId="192A7CB2" w14:textId="77777777" w:rsidR="00720F83" w:rsidRDefault="00720F83" w:rsidP="00720F83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 </w:t>
      </w:r>
      <w:r w:rsidRPr="00905499">
        <w:rPr>
          <w:rFonts w:ascii="Sylfaen" w:hAnsi="Sylfaen"/>
          <w:iCs/>
          <w:sz w:val="20"/>
          <w:lang w:val="ka-GE"/>
        </w:rPr>
        <w:t>იტოვებეს უფლებას</w:t>
      </w:r>
      <w:r>
        <w:rPr>
          <w:rFonts w:ascii="Sylfaen" w:hAnsi="Sylfaen"/>
          <w:iCs/>
          <w:sz w:val="20"/>
          <w:lang w:val="ka-GE"/>
        </w:rPr>
        <w:t>,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გამარჯვებულთან ხელშეკრულების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გაფორმებამდე</w:t>
      </w:r>
      <w:r w:rsidRPr="00905499">
        <w:rPr>
          <w:rFonts w:ascii="Sylfaen" w:hAnsi="Sylfaen"/>
          <w:iCs/>
          <w:sz w:val="20"/>
          <w:lang w:val="ka-GE"/>
        </w:rPr>
        <w:t xml:space="preserve"> გააფართოვოს ან შეცვალოს მოთხოვნები გასაწევ მომსახურებასთან</w:t>
      </w:r>
      <w:r>
        <w:rPr>
          <w:rFonts w:ascii="Sylfaen" w:hAnsi="Sylfaen"/>
          <w:iCs/>
          <w:sz w:val="20"/>
          <w:lang w:val="ka-GE"/>
        </w:rPr>
        <w:t>/შესყიდვასთან</w:t>
      </w:r>
      <w:r w:rsidRPr="00905499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ინფორმაცია განთავსდება სატენდერო განცხადებების პორტალზე. </w:t>
      </w:r>
    </w:p>
    <w:p w14:paraId="0DFE76C8" w14:textId="77777777" w:rsidR="00720F83" w:rsidRDefault="00720F83" w:rsidP="00720F83">
      <w:pPr>
        <w:rPr>
          <w:rFonts w:ascii="Sylfaen" w:hAnsi="Sylfaen"/>
          <w:iCs/>
          <w:sz w:val="20"/>
          <w:lang w:val="ka-GE"/>
        </w:rPr>
      </w:pPr>
    </w:p>
    <w:p w14:paraId="761FA062" w14:textId="77777777" w:rsidR="00720F83" w:rsidRDefault="00720F83" w:rsidP="00720F83">
      <w:pPr>
        <w:rPr>
          <w:rFonts w:ascii="Sylfaen" w:hAnsi="Sylfaen"/>
          <w:iCs/>
          <w:sz w:val="20"/>
          <w:lang w:val="ka-GE"/>
        </w:rPr>
      </w:pPr>
    </w:p>
    <w:p w14:paraId="4842176F" w14:textId="77777777" w:rsidR="001A0532" w:rsidRDefault="001A0532" w:rsidP="00720F83">
      <w:pPr>
        <w:rPr>
          <w:rFonts w:ascii="Sylfaen" w:hAnsi="Sylfaen"/>
          <w:iCs/>
          <w:sz w:val="20"/>
          <w:lang w:val="ka-GE"/>
        </w:rPr>
      </w:pPr>
    </w:p>
    <w:p w14:paraId="3658C59D" w14:textId="77777777" w:rsidR="00720F83" w:rsidRDefault="00720F83" w:rsidP="00720F83">
      <w:pPr>
        <w:pStyle w:val="ListParagraph"/>
        <w:numPr>
          <w:ilvl w:val="3"/>
          <w:numId w:val="4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 xml:space="preserve">ტენდერით შესასყიდი </w:t>
      </w:r>
      <w:r>
        <w:rPr>
          <w:rFonts w:ascii="Sylfaen" w:hAnsi="Sylfaen" w:cs="Sylfaen"/>
          <w:b/>
          <w:sz w:val="20"/>
          <w:lang w:val="ka-GE"/>
        </w:rPr>
        <w:t>მომსახურების/საქონლის</w:t>
      </w:r>
      <w:r w:rsidRPr="00905499">
        <w:rPr>
          <w:rFonts w:ascii="Sylfaen" w:hAnsi="Sylfaen" w:cs="Sylfaen"/>
          <w:b/>
          <w:sz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lang w:val="ka-GE"/>
        </w:rPr>
        <w:t>აღწერილობა/სპეციფიკაციები</w:t>
      </w:r>
    </w:p>
    <w:p w14:paraId="06A1F52D" w14:textId="77777777" w:rsidR="00720F83" w:rsidRDefault="00720F83" w:rsidP="00720F83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0E476A5C" w14:textId="24B139B0" w:rsidR="00720F83" w:rsidRDefault="00720F83" w:rsidP="00720F83">
      <w:pPr>
        <w:spacing w:before="120" w:after="120"/>
        <w:ind w:left="360" w:hanging="360"/>
        <w:contextualSpacing/>
        <w:rPr>
          <w:rFonts w:ascii="Sylfaen" w:hAnsi="Sylfaen"/>
          <w:noProof/>
          <w:sz w:val="20"/>
          <w:lang w:val="ka-GE"/>
        </w:rPr>
      </w:pPr>
      <w:r w:rsidRPr="004743D3">
        <w:rPr>
          <w:rFonts w:ascii="Sylfaen" w:hAnsi="Sylfaen" w:cs="Sylfaen"/>
          <w:b/>
          <w:sz w:val="20"/>
          <w:lang w:val="ka-GE"/>
        </w:rPr>
        <w:t xml:space="preserve">შესასყიდი </w:t>
      </w:r>
      <w:r>
        <w:rPr>
          <w:rFonts w:ascii="Sylfaen" w:hAnsi="Sylfaen" w:cs="Sylfaen"/>
          <w:b/>
          <w:sz w:val="20"/>
          <w:lang w:val="ka-GE"/>
        </w:rPr>
        <w:t>საქონელი:</w:t>
      </w:r>
      <w:r>
        <w:rPr>
          <w:rFonts w:ascii="Sylfaen" w:hAnsi="Sylfaen" w:cs="Sylfaen"/>
          <w:sz w:val="20"/>
          <w:lang w:val="ka-GE"/>
        </w:rPr>
        <w:t xml:space="preserve"> </w:t>
      </w:r>
      <w:r w:rsidR="005A423B">
        <w:rPr>
          <w:rFonts w:ascii="Sylfaen" w:hAnsi="Sylfaen" w:cs="Sylfaen"/>
          <w:noProof/>
          <w:sz w:val="20"/>
          <w:lang w:val="ka-GE"/>
        </w:rPr>
        <w:t xml:space="preserve">კარებების </w:t>
      </w:r>
      <w:r w:rsidRPr="00467F22">
        <w:rPr>
          <w:rFonts w:ascii="Sylfaen" w:hAnsi="Sylfaen" w:cs="Sylfaen"/>
          <w:noProof/>
          <w:sz w:val="20"/>
          <w:lang w:val="ka-GE"/>
        </w:rPr>
        <w:t xml:space="preserve"> შესყიდვა</w:t>
      </w:r>
      <w:r w:rsidRPr="00467F22">
        <w:rPr>
          <w:rFonts w:ascii="Sylfaen" w:hAnsi="Sylfaen"/>
          <w:noProof/>
          <w:sz w:val="20"/>
          <w:lang w:val="ka-GE"/>
        </w:rPr>
        <w:t xml:space="preserve"> </w:t>
      </w:r>
      <w:r w:rsidR="00E02309">
        <w:rPr>
          <w:rFonts w:ascii="Sylfaen" w:hAnsi="Sylfaen"/>
          <w:b/>
          <w:bCs/>
          <w:noProof/>
          <w:sz w:val="20"/>
          <w:lang w:val="ka-GE"/>
        </w:rPr>
        <w:t>LOT</w:t>
      </w:r>
      <w:r w:rsidRPr="00A05475">
        <w:rPr>
          <w:rFonts w:ascii="Sylfaen" w:hAnsi="Sylfaen"/>
          <w:b/>
          <w:bCs/>
          <w:noProof/>
          <w:sz w:val="20"/>
          <w:lang w:val="ka-GE"/>
        </w:rPr>
        <w:t xml:space="preserve"> </w:t>
      </w:r>
      <w:r w:rsidR="00CD553F">
        <w:rPr>
          <w:rFonts w:ascii="Sylfaen" w:hAnsi="Sylfaen"/>
          <w:b/>
          <w:bCs/>
          <w:noProof/>
          <w:sz w:val="20"/>
          <w:lang w:val="ka-GE"/>
        </w:rPr>
        <w:t>#</w:t>
      </w:r>
      <w:r w:rsidRPr="00A05475">
        <w:rPr>
          <w:rFonts w:ascii="Sylfaen" w:hAnsi="Sylfaen"/>
          <w:b/>
          <w:bCs/>
          <w:noProof/>
          <w:sz w:val="20"/>
          <w:lang w:val="ka-GE"/>
        </w:rPr>
        <w:t>1</w:t>
      </w:r>
      <w:r w:rsidR="00F17CCC" w:rsidRPr="00A05475">
        <w:rPr>
          <w:rFonts w:ascii="Sylfaen" w:hAnsi="Sylfaen"/>
          <w:b/>
          <w:bCs/>
          <w:noProof/>
          <w:sz w:val="20"/>
          <w:lang w:val="ka-GE"/>
        </w:rPr>
        <w:t>-ს</w:t>
      </w:r>
      <w:r w:rsidR="00CD553F">
        <w:rPr>
          <w:rFonts w:ascii="Sylfaen" w:hAnsi="Sylfaen"/>
          <w:b/>
          <w:bCs/>
          <w:noProof/>
          <w:sz w:val="20"/>
          <w:lang w:val="ka-GE"/>
        </w:rPr>
        <w:t xml:space="preserve">ა </w:t>
      </w:r>
      <w:r w:rsidR="00CD553F">
        <w:rPr>
          <w:rFonts w:ascii="Sylfaen" w:hAnsi="Sylfaen"/>
          <w:noProof/>
          <w:sz w:val="20"/>
          <w:lang w:val="ka-GE"/>
        </w:rPr>
        <w:t xml:space="preserve">და </w:t>
      </w:r>
      <w:r w:rsidR="00E02309">
        <w:rPr>
          <w:rFonts w:ascii="Sylfaen" w:hAnsi="Sylfaen"/>
          <w:b/>
          <w:bCs/>
          <w:noProof/>
          <w:sz w:val="20"/>
          <w:lang w:val="ka-GE"/>
        </w:rPr>
        <w:t xml:space="preserve">LOT </w:t>
      </w:r>
      <w:r w:rsidR="00CD553F">
        <w:rPr>
          <w:rFonts w:ascii="Sylfaen" w:hAnsi="Sylfaen"/>
          <w:b/>
          <w:bCs/>
          <w:noProof/>
          <w:sz w:val="20"/>
          <w:lang w:val="ka-GE"/>
        </w:rPr>
        <w:t>#</w:t>
      </w:r>
      <w:r w:rsidR="00E02309">
        <w:rPr>
          <w:rFonts w:ascii="Sylfaen" w:hAnsi="Sylfaen"/>
          <w:b/>
          <w:bCs/>
          <w:noProof/>
          <w:sz w:val="20"/>
          <w:lang w:val="ka-GE"/>
        </w:rPr>
        <w:t>2-iის</w:t>
      </w:r>
      <w:r w:rsidR="00CD553F">
        <w:rPr>
          <w:rFonts w:ascii="Sylfaen" w:hAnsi="Sylfaen"/>
          <w:noProof/>
          <w:sz w:val="20"/>
          <w:lang w:val="ka-GE"/>
        </w:rPr>
        <w:t xml:space="preserve">  </w:t>
      </w:r>
      <w:r>
        <w:rPr>
          <w:rFonts w:ascii="Sylfaen" w:hAnsi="Sylfaen"/>
          <w:noProof/>
          <w:sz w:val="20"/>
          <w:lang w:val="ka-GE"/>
        </w:rPr>
        <w:t xml:space="preserve"> </w:t>
      </w:r>
      <w:r w:rsidRPr="00467F22">
        <w:rPr>
          <w:rFonts w:ascii="Sylfaen" w:hAnsi="Sylfaen"/>
          <w:noProof/>
          <w:sz w:val="20"/>
          <w:lang w:val="ka-GE"/>
        </w:rPr>
        <w:t>შესაბამისად.</w:t>
      </w:r>
      <w:r w:rsidR="00DF2055">
        <w:rPr>
          <w:rFonts w:ascii="Sylfaen" w:hAnsi="Sylfaen"/>
          <w:noProof/>
          <w:sz w:val="20"/>
          <w:lang w:val="ka-GE"/>
        </w:rPr>
        <w:t xml:space="preserve"> ტექნიკური დეტალები მოცემული დანართი - #</w:t>
      </w:r>
      <w:r w:rsidR="001F1330">
        <w:rPr>
          <w:rFonts w:ascii="Sylfaen" w:hAnsi="Sylfaen"/>
          <w:noProof/>
          <w:sz w:val="20"/>
          <w:lang w:val="ka-GE"/>
        </w:rPr>
        <w:t>5</w:t>
      </w:r>
      <w:r w:rsidR="00DF2055">
        <w:rPr>
          <w:rFonts w:ascii="Sylfaen" w:hAnsi="Sylfaen"/>
          <w:noProof/>
          <w:sz w:val="20"/>
          <w:lang w:val="ka-GE"/>
        </w:rPr>
        <w:t>-ში და #</w:t>
      </w:r>
      <w:r w:rsidR="001F1330">
        <w:rPr>
          <w:rFonts w:ascii="Sylfaen" w:hAnsi="Sylfaen"/>
          <w:noProof/>
          <w:sz w:val="20"/>
          <w:lang w:val="ka-GE"/>
        </w:rPr>
        <w:t>5</w:t>
      </w:r>
      <w:r w:rsidR="00DF2055">
        <w:rPr>
          <w:rFonts w:ascii="Sylfaen" w:hAnsi="Sylfaen"/>
          <w:noProof/>
          <w:sz w:val="20"/>
          <w:lang w:val="ka-GE"/>
        </w:rPr>
        <w:t>-ში</w:t>
      </w:r>
    </w:p>
    <w:p w14:paraId="690BBDE5" w14:textId="77777777" w:rsidR="00720F83" w:rsidRDefault="00720F83" w:rsidP="00720F83">
      <w:pPr>
        <w:rPr>
          <w:rFonts w:ascii="Sylfaen" w:hAnsi="Sylfaen" w:cs="Sylfaen"/>
          <w:sz w:val="20"/>
          <w:lang w:val="ka-GE"/>
        </w:rPr>
      </w:pPr>
    </w:p>
    <w:p w14:paraId="0280EAD0" w14:textId="627024B0" w:rsidR="00720F83" w:rsidRDefault="00720F83" w:rsidP="00720F83">
      <w:pPr>
        <w:pStyle w:val="ListParagrap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პროდუქციის მიწოდების</w:t>
      </w:r>
      <w:r w:rsidR="001F1330">
        <w:rPr>
          <w:rFonts w:ascii="Sylfaen" w:hAnsi="Sylfaen" w:cs="Sylfaen"/>
          <w:b/>
          <w:sz w:val="20"/>
          <w:lang w:val="ka-GE"/>
        </w:rPr>
        <w:t xml:space="preserve"> და ინსტალაციის</w:t>
      </w:r>
      <w:r>
        <w:rPr>
          <w:rFonts w:ascii="Sylfaen" w:hAnsi="Sylfaen" w:cs="Sylfaen"/>
          <w:b/>
          <w:sz w:val="20"/>
          <w:lang w:val="ka-GE"/>
        </w:rPr>
        <w:t xml:space="preserve"> ადგილი:  </w:t>
      </w:r>
    </w:p>
    <w:p w14:paraId="26BCE144" w14:textId="2F304CEF" w:rsidR="00720F83" w:rsidRPr="003D50F5" w:rsidRDefault="005A423B" w:rsidP="00720F83">
      <w:pPr>
        <w:pStyle w:val="ListParagraph"/>
        <w:numPr>
          <w:ilvl w:val="0"/>
          <w:numId w:val="7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bCs/>
          <w:sz w:val="20"/>
          <w:lang w:val="ka-GE"/>
        </w:rPr>
        <w:t>ქავთარაძის ქ. 23, თბილისი</w:t>
      </w:r>
    </w:p>
    <w:p w14:paraId="371AADEB" w14:textId="77777777" w:rsidR="00720F83" w:rsidRPr="003D50F5" w:rsidRDefault="00720F83" w:rsidP="00720F83">
      <w:pPr>
        <w:rPr>
          <w:rFonts w:ascii="Sylfaen" w:hAnsi="Sylfaen" w:cs="Sylfaen"/>
          <w:b/>
          <w:sz w:val="20"/>
          <w:lang w:val="ka-GE"/>
        </w:rPr>
      </w:pPr>
    </w:p>
    <w:p w14:paraId="158EF467" w14:textId="77777777" w:rsidR="00720F83" w:rsidRPr="008D187E" w:rsidRDefault="00720F83" w:rsidP="00720F83">
      <w:pPr>
        <w:rPr>
          <w:rFonts w:ascii="Sylfaen" w:hAnsi="Sylfaen" w:cs="Sylfaen"/>
          <w:sz w:val="20"/>
          <w:lang w:val="ka-GE"/>
        </w:rPr>
      </w:pPr>
    </w:p>
    <w:p w14:paraId="2842D9B4" w14:textId="77777777" w:rsidR="00720F83" w:rsidRPr="003D50F5" w:rsidRDefault="00720F83" w:rsidP="00720F83">
      <w:pPr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</w:t>
      </w:r>
      <w:r w:rsidRPr="003D50F5">
        <w:rPr>
          <w:rFonts w:ascii="Sylfaen" w:hAnsi="Sylfaen" w:cs="Sylfaen"/>
          <w:b/>
          <w:sz w:val="20"/>
          <w:lang w:val="ka-GE"/>
        </w:rPr>
        <w:t>დამატებითი ინფორმაცია:</w:t>
      </w:r>
    </w:p>
    <w:p w14:paraId="53624817" w14:textId="2F77F0BE" w:rsidR="00CD553F" w:rsidRPr="001F27B8" w:rsidRDefault="00CD553F" w:rsidP="005A423B">
      <w:pPr>
        <w:numPr>
          <w:ilvl w:val="0"/>
          <w:numId w:val="14"/>
        </w:numPr>
        <w:rPr>
          <w:rFonts w:ascii="Sylfaen" w:hAnsi="Sylfaen" w:cs="Sylfaen"/>
          <w:b/>
          <w:bCs/>
          <w:sz w:val="20"/>
          <w:lang w:val="en-US"/>
        </w:rPr>
      </w:pPr>
      <w:proofErr w:type="spellStart"/>
      <w:r>
        <w:rPr>
          <w:rFonts w:ascii="Sylfaen" w:hAnsi="Sylfaen" w:cs="Sylfaen"/>
          <w:sz w:val="20"/>
          <w:lang w:val="en-US"/>
        </w:rPr>
        <w:t>პრეტენდენტმა</w:t>
      </w:r>
      <w:proofErr w:type="spellEnd"/>
      <w:r>
        <w:rPr>
          <w:rFonts w:ascii="Sylfaen" w:hAnsi="Sylfaen" w:cs="Sylfaen"/>
          <w:sz w:val="20"/>
          <w:lang w:val="en-US"/>
        </w:rPr>
        <w:t xml:space="preserve"> </w:t>
      </w:r>
      <w:proofErr w:type="spellStart"/>
      <w:r>
        <w:rPr>
          <w:rFonts w:ascii="Sylfaen" w:hAnsi="Sylfaen" w:cs="Sylfaen"/>
          <w:sz w:val="20"/>
          <w:lang w:val="en-US"/>
        </w:rPr>
        <w:t>უნდა</w:t>
      </w:r>
      <w:proofErr w:type="spellEnd"/>
      <w:r>
        <w:rPr>
          <w:rFonts w:ascii="Sylfaen" w:hAnsi="Sylfaen" w:cs="Sylfaen"/>
          <w:sz w:val="20"/>
          <w:lang w:val="en-US"/>
        </w:rPr>
        <w:t xml:space="preserve"> </w:t>
      </w:r>
      <w:proofErr w:type="spellStart"/>
      <w:r>
        <w:rPr>
          <w:rFonts w:ascii="Sylfaen" w:hAnsi="Sylfaen" w:cs="Sylfaen"/>
          <w:sz w:val="20"/>
          <w:lang w:val="en-US"/>
        </w:rPr>
        <w:t>შემოგვთავაზოს</w:t>
      </w:r>
      <w:proofErr w:type="spellEnd"/>
      <w:r>
        <w:rPr>
          <w:rFonts w:ascii="Sylfaen" w:hAnsi="Sylfaen" w:cs="Sylfaen"/>
          <w:sz w:val="20"/>
          <w:lang w:val="en-US"/>
        </w:rPr>
        <w:t xml:space="preserve"> </w:t>
      </w:r>
      <w:proofErr w:type="spellStart"/>
      <w:r>
        <w:rPr>
          <w:rFonts w:ascii="Sylfaen" w:hAnsi="Sylfaen" w:cs="Sylfaen"/>
          <w:sz w:val="20"/>
          <w:lang w:val="en-US"/>
        </w:rPr>
        <w:t>ორი</w:t>
      </w:r>
      <w:proofErr w:type="spellEnd"/>
      <w:r>
        <w:rPr>
          <w:rFonts w:ascii="Sylfaen" w:hAnsi="Sylfaen" w:cs="Sylfaen"/>
          <w:sz w:val="20"/>
          <w:lang w:val="en-US"/>
        </w:rPr>
        <w:t xml:space="preserve"> </w:t>
      </w:r>
      <w:proofErr w:type="spellStart"/>
      <w:r>
        <w:rPr>
          <w:rFonts w:ascii="Sylfaen" w:hAnsi="Sylfaen" w:cs="Sylfaen"/>
          <w:sz w:val="20"/>
          <w:lang w:val="en-US"/>
        </w:rPr>
        <w:t>სახეობის</w:t>
      </w:r>
      <w:proofErr w:type="spellEnd"/>
      <w:r>
        <w:rPr>
          <w:rFonts w:ascii="Sylfaen" w:hAnsi="Sylfaen" w:cs="Sylfaen"/>
          <w:sz w:val="20"/>
          <w:lang w:val="en-US"/>
        </w:rPr>
        <w:t xml:space="preserve"> </w:t>
      </w:r>
      <w:proofErr w:type="spellStart"/>
      <w:proofErr w:type="gramStart"/>
      <w:r>
        <w:rPr>
          <w:rFonts w:ascii="Sylfaen" w:hAnsi="Sylfaen" w:cs="Sylfaen"/>
          <w:sz w:val="20"/>
          <w:lang w:val="en-US"/>
        </w:rPr>
        <w:t>კარი</w:t>
      </w:r>
      <w:proofErr w:type="spellEnd"/>
      <w:r w:rsidR="00E02309">
        <w:rPr>
          <w:rFonts w:ascii="Sylfaen" w:hAnsi="Sylfaen" w:cs="Sylfaen"/>
          <w:sz w:val="20"/>
          <w:lang w:val="en-US"/>
        </w:rPr>
        <w:t xml:space="preserve"> :</w:t>
      </w:r>
      <w:proofErr w:type="gramEnd"/>
      <w:r w:rsidR="00E0230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="00E02309">
        <w:rPr>
          <w:rFonts w:ascii="Sylfaen" w:hAnsi="Sylfaen" w:cs="Sylfaen"/>
          <w:sz w:val="20"/>
          <w:lang w:val="en-US"/>
        </w:rPr>
        <w:t>როტაციული</w:t>
      </w:r>
      <w:proofErr w:type="spellEnd"/>
      <w:r w:rsidR="00E0230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="00E02309">
        <w:rPr>
          <w:rFonts w:ascii="Sylfaen" w:hAnsi="Sylfaen" w:cs="Sylfaen"/>
          <w:sz w:val="20"/>
          <w:lang w:val="en-US"/>
        </w:rPr>
        <w:t>და</w:t>
      </w:r>
      <w:proofErr w:type="spellEnd"/>
      <w:r w:rsidR="00E02309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="00E02309">
        <w:rPr>
          <w:rFonts w:ascii="Sylfaen" w:hAnsi="Sylfaen" w:cs="Sylfaen"/>
          <w:sz w:val="20"/>
          <w:lang w:val="en-US"/>
        </w:rPr>
        <w:t>სლაიდური</w:t>
      </w:r>
      <w:proofErr w:type="spellEnd"/>
    </w:p>
    <w:p w14:paraId="6E50AFC6" w14:textId="169CAC54" w:rsidR="001F27B8" w:rsidRPr="00B364E9" w:rsidRDefault="001F27B8" w:rsidP="005A423B">
      <w:pPr>
        <w:numPr>
          <w:ilvl w:val="0"/>
          <w:numId w:val="14"/>
        </w:numPr>
        <w:rPr>
          <w:rFonts w:ascii="Sylfaen" w:hAnsi="Sylfaen" w:cs="Sylfaen"/>
          <w:b/>
          <w:bCs/>
          <w:sz w:val="20"/>
          <w:lang w:val="en-US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პრეტენდენტმა უნდა წამოადგინოს შემოთავაზებული პროდუქციის </w:t>
      </w:r>
      <w:r w:rsidR="005100C5">
        <w:rPr>
          <w:rFonts w:ascii="Sylfaen" w:hAnsi="Sylfaen" w:cs="Sylfaen"/>
          <w:sz w:val="20"/>
          <w:lang w:val="ka-GE"/>
        </w:rPr>
        <w:t>შესახებ დეტალური ინფორმაცია.</w:t>
      </w:r>
    </w:p>
    <w:p w14:paraId="316FA8F8" w14:textId="77777777" w:rsidR="00720F83" w:rsidRPr="00E43BDB" w:rsidRDefault="00720F83" w:rsidP="00720F83">
      <w:pPr>
        <w:rPr>
          <w:rFonts w:ascii="Sylfaen" w:hAnsi="Sylfaen" w:cs="Sylfaen"/>
          <w:sz w:val="20"/>
          <w:lang w:val="ka-GE"/>
        </w:rPr>
      </w:pPr>
    </w:p>
    <w:p w14:paraId="23B1FC46" w14:textId="0DD6EF8C" w:rsidR="00720F83" w:rsidRPr="00905499" w:rsidRDefault="00720F83" w:rsidP="00720F83">
      <w:pPr>
        <w:pStyle w:val="ListParagraph"/>
        <w:numPr>
          <w:ilvl w:val="3"/>
          <w:numId w:val="4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შერჩევის კრიტერიუმები და მოთხოვნები მომწოდებლის მიმართ</w:t>
      </w:r>
      <w:r w:rsidR="00647B72">
        <w:rPr>
          <w:rFonts w:ascii="Sylfaen" w:hAnsi="Sylfaen" w:cs="Sylfaen"/>
          <w:b/>
          <w:sz w:val="20"/>
          <w:lang w:val="en-US"/>
        </w:rPr>
        <w:t>:</w:t>
      </w:r>
    </w:p>
    <w:p w14:paraId="7E27DC86" w14:textId="77777777" w:rsidR="00720F83" w:rsidRPr="00905499" w:rsidRDefault="00720F83" w:rsidP="00720F83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ტენდერში გამარჯვებული </w:t>
      </w:r>
      <w:r>
        <w:rPr>
          <w:rFonts w:ascii="Sylfaen" w:hAnsi="Sylfaen" w:cs="Sylfaen"/>
          <w:sz w:val="20"/>
          <w:lang w:val="ka-GE"/>
        </w:rPr>
        <w:t>მომწოდებლის</w:t>
      </w:r>
      <w:r w:rsidRPr="00905499">
        <w:rPr>
          <w:rFonts w:ascii="Sylfaen" w:hAnsi="Sylfaen" w:cs="Sylfaen"/>
          <w:sz w:val="20"/>
          <w:lang w:val="ka-GE"/>
        </w:rPr>
        <w:t xml:space="preserve"> შერჩევა მოხდება </w:t>
      </w:r>
      <w:r>
        <w:rPr>
          <w:rFonts w:ascii="Sylfaen" w:hAnsi="Sylfaen" w:cs="Sylfaen"/>
          <w:sz w:val="20"/>
          <w:lang w:val="ka-GE"/>
        </w:rPr>
        <w:t xml:space="preserve">შემსყიდველის მოთხოვნებთან შესაბამისობისა და წარმოდგენილი სატენდერო დოკუმენტაციის გათვალისწინებით. </w:t>
      </w:r>
    </w:p>
    <w:p w14:paraId="5A43EB60" w14:textId="77777777" w:rsidR="00720F83" w:rsidRPr="00905499" w:rsidRDefault="00720F83" w:rsidP="00720F83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7AA9B4E3" w14:textId="77777777" w:rsidR="00720F83" w:rsidRPr="00905499" w:rsidRDefault="00720F83" w:rsidP="00720F83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სატენდერო წინადადების განხილვა მოხდება მხოლოდ </w:t>
      </w:r>
      <w:r>
        <w:rPr>
          <w:rFonts w:ascii="Sylfaen" w:hAnsi="Sylfaen" w:cs="Sylfaen"/>
          <w:sz w:val="20"/>
          <w:lang w:val="ka-GE"/>
        </w:rPr>
        <w:t>სრულყოფილად</w:t>
      </w:r>
      <w:r w:rsidRPr="00905499">
        <w:rPr>
          <w:rFonts w:ascii="Sylfaen" w:hAnsi="Sylfaen" w:cs="Sylfaen"/>
          <w:sz w:val="20"/>
          <w:lang w:val="ka-GE"/>
        </w:rPr>
        <w:t xml:space="preserve"> წარმოდგენილი დოკუმენტაციის</w:t>
      </w:r>
      <w:r>
        <w:rPr>
          <w:rFonts w:ascii="Sylfaen" w:hAnsi="Sylfaen" w:cs="Sylfaen"/>
          <w:sz w:val="20"/>
          <w:lang w:val="ka-GE"/>
        </w:rPr>
        <w:t xml:space="preserve"> პირობებში.</w:t>
      </w:r>
    </w:p>
    <w:p w14:paraId="5B8D61B3" w14:textId="77777777" w:rsidR="00720F83" w:rsidRPr="00A73140" w:rsidRDefault="00720F83" w:rsidP="00720F83">
      <w:pPr>
        <w:tabs>
          <w:tab w:val="left" w:pos="720"/>
        </w:tabs>
        <w:rPr>
          <w:rFonts w:ascii="Sylfaen" w:hAnsi="Sylfaen" w:cs="Sylfaen"/>
          <w:sz w:val="20"/>
          <w:lang w:val="en-US"/>
        </w:rPr>
      </w:pPr>
    </w:p>
    <w:p w14:paraId="59E9E5F8" w14:textId="77777777" w:rsidR="00720F83" w:rsidRPr="00905499" w:rsidRDefault="00720F83" w:rsidP="00720F83">
      <w:pPr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სატენდერო წინადადებები შეფასდება შემდეგი კრიტერიუმების მიხედვით:</w:t>
      </w:r>
    </w:p>
    <w:p w14:paraId="7D28420B" w14:textId="77777777" w:rsidR="00720F83" w:rsidRPr="00905499" w:rsidRDefault="00720F83" w:rsidP="00720F83">
      <w:pPr>
        <w:rPr>
          <w:rFonts w:ascii="Sylfaen" w:hAnsi="Sylfaen" w:cs="Sylfaen"/>
          <w:b/>
          <w:sz w:val="20"/>
          <w:lang w:val="ka-GE"/>
        </w:rPr>
      </w:pPr>
    </w:p>
    <w:p w14:paraId="0C7A8FDE" w14:textId="77777777" w:rsidR="00720F83" w:rsidRPr="00905499" w:rsidRDefault="00720F83" w:rsidP="00720F83">
      <w:pPr>
        <w:pStyle w:val="ListParagraph"/>
        <w:numPr>
          <w:ilvl w:val="0"/>
          <w:numId w:val="2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bookmarkStart w:id="0" w:name="_Hlk516600461"/>
      <w:r w:rsidRPr="00905499">
        <w:rPr>
          <w:rFonts w:ascii="Sylfaen" w:hAnsi="Sylfaen" w:cs="Sylfaen"/>
          <w:sz w:val="20"/>
          <w:lang w:val="ka-GE"/>
        </w:rPr>
        <w:t>მომსახურების ფასი</w:t>
      </w:r>
    </w:p>
    <w:p w14:paraId="54EDF277" w14:textId="77777777" w:rsidR="00720F83" w:rsidRPr="00905499" w:rsidRDefault="00720F83" w:rsidP="00720F83">
      <w:pPr>
        <w:pStyle w:val="ListParagraph"/>
        <w:numPr>
          <w:ilvl w:val="0"/>
          <w:numId w:val="2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მოწოდების </w:t>
      </w:r>
      <w:r>
        <w:rPr>
          <w:rFonts w:ascii="Sylfaen" w:hAnsi="Sylfaen" w:cs="Sylfaen"/>
          <w:sz w:val="20"/>
          <w:lang w:val="ka-GE"/>
        </w:rPr>
        <w:t>/ მომსახურების ვადები</w:t>
      </w:r>
    </w:p>
    <w:p w14:paraId="477BAF9F" w14:textId="77777777" w:rsidR="00720F83" w:rsidRPr="00905499" w:rsidRDefault="00720F83" w:rsidP="00720F83">
      <w:pPr>
        <w:pStyle w:val="ListParagraph"/>
        <w:numPr>
          <w:ilvl w:val="0"/>
          <w:numId w:val="2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საგარანტიო პირობა</w:t>
      </w:r>
      <w:r>
        <w:rPr>
          <w:rFonts w:ascii="Sylfaen" w:hAnsi="Sylfaen" w:cs="Sylfaen"/>
          <w:sz w:val="20"/>
          <w:lang w:val="ka-GE"/>
        </w:rPr>
        <w:t xml:space="preserve"> / მომსახურება</w:t>
      </w:r>
    </w:p>
    <w:p w14:paraId="6F0D5248" w14:textId="77777777" w:rsidR="00720F83" w:rsidRDefault="00720F83" w:rsidP="00720F83">
      <w:pPr>
        <w:pStyle w:val="ListParagraph"/>
        <w:numPr>
          <w:ilvl w:val="0"/>
          <w:numId w:val="2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კომპანიის გამოცდილება</w:t>
      </w:r>
      <w:r>
        <w:rPr>
          <w:rFonts w:ascii="Sylfaen" w:hAnsi="Sylfaen" w:cs="Sylfaen"/>
          <w:sz w:val="20"/>
          <w:lang w:val="ka-GE"/>
        </w:rPr>
        <w:t>/ სანდოობა</w:t>
      </w:r>
    </w:p>
    <w:p w14:paraId="6D1A8718" w14:textId="77777777" w:rsidR="00720F83" w:rsidRPr="00905499" w:rsidRDefault="00720F83" w:rsidP="00720F83">
      <w:pPr>
        <w:pStyle w:val="ListParagraph"/>
        <w:numPr>
          <w:ilvl w:val="0"/>
          <w:numId w:val="2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საკვალიფიკაციო მონაცემების სრულყოფილება</w:t>
      </w:r>
    </w:p>
    <w:bookmarkEnd w:id="0"/>
    <w:p w14:paraId="2DBD9623" w14:textId="77777777" w:rsidR="00720F83" w:rsidRPr="00905499" w:rsidRDefault="00720F83" w:rsidP="00720F83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p w14:paraId="683A4128" w14:textId="77777777" w:rsidR="00720F83" w:rsidRPr="00905499" w:rsidRDefault="00720F83" w:rsidP="00720F83">
      <w:pPr>
        <w:pStyle w:val="ListParagraph"/>
        <w:numPr>
          <w:ilvl w:val="3"/>
          <w:numId w:val="4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სატენდერო წინადადება</w:t>
      </w:r>
    </w:p>
    <w:p w14:paraId="1DE293CB" w14:textId="77777777" w:rsidR="00720F83" w:rsidRPr="00905499" w:rsidRDefault="00720F83" w:rsidP="00720F83">
      <w:pPr>
        <w:rPr>
          <w:rFonts w:ascii="Sylfaen" w:hAnsi="Sylfaen" w:cs="Sylfaen"/>
          <w:sz w:val="20"/>
          <w:lang w:val="ka-GE"/>
        </w:rPr>
      </w:pPr>
      <w:r w:rsidRPr="004743D3">
        <w:rPr>
          <w:rFonts w:ascii="Sylfaen" w:hAnsi="Sylfaen" w:cs="Sylfaen"/>
          <w:b/>
          <w:sz w:val="20"/>
          <w:lang w:val="ka-GE"/>
        </w:rPr>
        <w:t>(ა)</w:t>
      </w:r>
      <w:r>
        <w:rPr>
          <w:rFonts w:ascii="Sylfaen" w:hAnsi="Sylfaen" w:cs="Sylfaen"/>
          <w:sz w:val="20"/>
          <w:lang w:val="ka-GE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>სატენდერო წინადადება უნდა მოიცავდეს შემდეგ დოკუმენტაციას</w:t>
      </w:r>
      <w:r>
        <w:rPr>
          <w:rFonts w:ascii="Sylfaen" w:hAnsi="Sylfaen" w:cs="Sylfaen"/>
          <w:sz w:val="20"/>
          <w:lang w:val="ka-GE"/>
        </w:rPr>
        <w:t>/ინფორმაციას</w:t>
      </w:r>
      <w:r w:rsidRPr="00905499">
        <w:rPr>
          <w:rFonts w:ascii="Sylfaen" w:hAnsi="Sylfaen" w:cs="Sylfaen"/>
          <w:sz w:val="20"/>
          <w:lang w:val="ka-GE"/>
        </w:rPr>
        <w:t>:</w:t>
      </w:r>
    </w:p>
    <w:p w14:paraId="184C9AAE" w14:textId="77777777" w:rsidR="00720F83" w:rsidRPr="00905499" w:rsidRDefault="00720F83" w:rsidP="00720F83">
      <w:pPr>
        <w:pStyle w:val="ListParagraph"/>
        <w:numPr>
          <w:ilvl w:val="0"/>
          <w:numId w:val="3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 იურიდიული პირის </w:t>
      </w:r>
      <w:r w:rsidRPr="00905499">
        <w:rPr>
          <w:rFonts w:ascii="Sylfaen" w:hAnsi="Sylfaen" w:cs="Sylfaen"/>
          <w:sz w:val="20"/>
          <w:lang w:val="ka-GE"/>
        </w:rPr>
        <w:t xml:space="preserve">ამონაწერი სამეწარმეო რეესტრიდან; </w:t>
      </w:r>
    </w:p>
    <w:p w14:paraId="4DD6C713" w14:textId="77777777" w:rsidR="00720F83" w:rsidRDefault="00720F83" w:rsidP="00720F83">
      <w:pPr>
        <w:pStyle w:val="ListParagraph"/>
        <w:numPr>
          <w:ilvl w:val="0"/>
          <w:numId w:val="3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ცნობა </w:t>
      </w:r>
      <w:r>
        <w:rPr>
          <w:rFonts w:ascii="Sylfaen" w:hAnsi="Sylfaen" w:cs="Sylfaen"/>
          <w:sz w:val="20"/>
          <w:lang w:val="ka-GE"/>
        </w:rPr>
        <w:t xml:space="preserve">შემოსავლების სამსახურიდან </w:t>
      </w:r>
      <w:r w:rsidRPr="00905499">
        <w:rPr>
          <w:rFonts w:ascii="Sylfaen" w:hAnsi="Sylfaen" w:cs="Sylfaen"/>
          <w:sz w:val="20"/>
          <w:lang w:val="ka-GE"/>
        </w:rPr>
        <w:t xml:space="preserve">ბიუჯეტის წინაშე დავალიანების არარსებობის შესახებ; </w:t>
      </w:r>
    </w:p>
    <w:p w14:paraId="439FF0C7" w14:textId="77777777" w:rsidR="00720F83" w:rsidRDefault="00720F83" w:rsidP="00720F83">
      <w:pPr>
        <w:pStyle w:val="ListParagraph"/>
        <w:numPr>
          <w:ilvl w:val="0"/>
          <w:numId w:val="3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ცნობა, რომ არ მიმდინარეობს პრეტენდენტის მიმართ რეორგანიზაცია-ლიკვიდაცია და/ან გადახდისუუნარობის საქმის წარმოება;</w:t>
      </w:r>
    </w:p>
    <w:p w14:paraId="69E4EA11" w14:textId="77777777" w:rsidR="00720F83" w:rsidRPr="009F209C" w:rsidRDefault="00720F83" w:rsidP="00720F83">
      <w:pPr>
        <w:pStyle w:val="ListParagraph"/>
        <w:numPr>
          <w:ilvl w:val="0"/>
          <w:numId w:val="3"/>
        </w:numPr>
        <w:rPr>
          <w:rFonts w:ascii="Sylfaen" w:hAnsi="Sylfaen" w:cs="Sylfaen"/>
          <w:sz w:val="20"/>
          <w:lang w:val="ka-GE"/>
        </w:rPr>
      </w:pPr>
      <w:r w:rsidRPr="009F209C">
        <w:rPr>
          <w:rFonts w:ascii="Sylfaen" w:hAnsi="Sylfaen" w:cs="Sylfaen"/>
          <w:sz w:val="20"/>
          <w:lang w:val="ka-GE"/>
        </w:rPr>
        <w:t>ბოლო 1 (ერთი) დასრულებული ფინანსური წლის დადასტურებული ბრუნვა;</w:t>
      </w:r>
    </w:p>
    <w:p w14:paraId="0DF47DF9" w14:textId="77777777" w:rsidR="00720F83" w:rsidRPr="00E8508F" w:rsidRDefault="00720F83" w:rsidP="00720F83">
      <w:pPr>
        <w:numPr>
          <w:ilvl w:val="0"/>
          <w:numId w:val="3"/>
        </w:numPr>
        <w:rPr>
          <w:rFonts w:ascii="Sylfaen" w:hAnsi="Sylfaen"/>
          <w:color w:val="000000"/>
          <w:sz w:val="20"/>
          <w:lang w:val="ka-GE"/>
        </w:rPr>
      </w:pPr>
      <w:r w:rsidRPr="00905499">
        <w:rPr>
          <w:rFonts w:ascii="Sylfaen" w:hAnsi="Sylfaen"/>
          <w:color w:val="000000"/>
          <w:sz w:val="20"/>
          <w:lang w:val="ka-GE"/>
        </w:rPr>
        <w:t>კომპანიის კორპორატიული კლიენტების ჩამონათვალი</w:t>
      </w:r>
      <w:r>
        <w:rPr>
          <w:rFonts w:ascii="Sylfaen" w:hAnsi="Sylfaen"/>
          <w:color w:val="000000"/>
          <w:sz w:val="20"/>
          <w:lang w:val="en-US"/>
        </w:rPr>
        <w:t>;</w:t>
      </w:r>
    </w:p>
    <w:p w14:paraId="77916D3B" w14:textId="6283AB0F" w:rsidR="00720F83" w:rsidRPr="00905499" w:rsidRDefault="00720F83" w:rsidP="00CD553F">
      <w:pPr>
        <w:ind w:left="360"/>
        <w:rPr>
          <w:rFonts w:ascii="Sylfaen" w:hAnsi="Sylfaen"/>
          <w:color w:val="000000"/>
          <w:sz w:val="20"/>
          <w:lang w:val="ka-GE"/>
        </w:rPr>
      </w:pPr>
    </w:p>
    <w:p w14:paraId="21185DFB" w14:textId="1A62E9AA" w:rsidR="00720F83" w:rsidRPr="00821B10" w:rsidRDefault="00720F83" w:rsidP="00720F83">
      <w:pPr>
        <w:numPr>
          <w:ilvl w:val="0"/>
          <w:numId w:val="3"/>
        </w:numPr>
        <w:rPr>
          <w:rFonts w:ascii="Sylfaen" w:hAnsi="Sylfaen"/>
          <w:color w:val="000000"/>
          <w:sz w:val="20"/>
          <w:lang w:val="ka-GE"/>
        </w:rPr>
      </w:pPr>
      <w:r w:rsidRPr="00905499">
        <w:rPr>
          <w:rFonts w:ascii="Sylfaen" w:hAnsi="Sylfaen"/>
          <w:color w:val="000000"/>
          <w:sz w:val="20"/>
          <w:lang w:val="ka-GE"/>
        </w:rPr>
        <w:t>„ინფორმაცია პრეტენდენტის შესახებ</w:t>
      </w:r>
      <w:r>
        <w:rPr>
          <w:rFonts w:ascii="Sylfaen" w:hAnsi="Sylfaen"/>
          <w:color w:val="000000"/>
          <w:sz w:val="20"/>
          <w:lang w:val="ka-GE"/>
        </w:rPr>
        <w:t>“, შევსებული დანარ</w:t>
      </w:r>
      <w:r w:rsidRPr="00821B10">
        <w:rPr>
          <w:rFonts w:ascii="Sylfaen" w:hAnsi="Sylfaen"/>
          <w:color w:val="000000"/>
          <w:sz w:val="20"/>
          <w:lang w:val="ka-GE"/>
        </w:rPr>
        <w:t>თ #</w:t>
      </w:r>
      <w:r w:rsidR="00223C46">
        <w:rPr>
          <w:rFonts w:ascii="Sylfaen" w:hAnsi="Sylfaen"/>
          <w:color w:val="000000"/>
          <w:sz w:val="20"/>
          <w:lang w:val="ka-GE"/>
        </w:rPr>
        <w:t>2</w:t>
      </w:r>
      <w:r w:rsidRPr="00821B10">
        <w:rPr>
          <w:rFonts w:ascii="Sylfaen" w:hAnsi="Sylfaen"/>
          <w:color w:val="000000"/>
          <w:sz w:val="20"/>
          <w:lang w:val="ka-GE"/>
        </w:rPr>
        <w:t>-ში მითითებული სახით;</w:t>
      </w:r>
    </w:p>
    <w:p w14:paraId="3EDA2F3D" w14:textId="7EF5C654" w:rsidR="00720F83" w:rsidRPr="004743D3" w:rsidRDefault="00720F83" w:rsidP="00720F83">
      <w:pPr>
        <w:pStyle w:val="ListParagraph"/>
        <w:numPr>
          <w:ilvl w:val="0"/>
          <w:numId w:val="3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კონფიდენციალურობაზე შეთანხმებ</w:t>
      </w:r>
      <w:r>
        <w:rPr>
          <w:rFonts w:ascii="Sylfaen" w:hAnsi="Sylfaen" w:cs="Sylfaen"/>
          <w:sz w:val="20"/>
          <w:lang w:val="ka-GE"/>
        </w:rPr>
        <w:t>ის პრეტენდენტის მხრიდან ხელმოწერილი ვერსია (შეთანხმება თან ერთვის დანართი #</w:t>
      </w:r>
      <w:r w:rsidR="00223C46">
        <w:rPr>
          <w:rFonts w:ascii="Sylfaen" w:hAnsi="Sylfaen" w:cs="Sylfaen"/>
          <w:sz w:val="20"/>
          <w:lang w:val="ka-GE"/>
        </w:rPr>
        <w:t>3</w:t>
      </w:r>
      <w:r>
        <w:rPr>
          <w:rFonts w:ascii="Sylfaen" w:hAnsi="Sylfaen" w:cs="Sylfaen"/>
          <w:sz w:val="20"/>
          <w:lang w:val="ka-GE"/>
        </w:rPr>
        <w:t>-ს სახით);</w:t>
      </w:r>
    </w:p>
    <w:p w14:paraId="535314D2" w14:textId="5AB89EFF" w:rsidR="00720F83" w:rsidRDefault="00720F83" w:rsidP="00720F83">
      <w:pPr>
        <w:pStyle w:val="ListParagraph"/>
        <w:numPr>
          <w:ilvl w:val="0"/>
          <w:numId w:val="3"/>
        </w:numPr>
        <w:rPr>
          <w:rFonts w:ascii="Sylfaen" w:hAnsi="Sylfaen" w:cs="Sylfaen"/>
          <w:sz w:val="20"/>
          <w:lang w:val="ka-GE"/>
        </w:rPr>
      </w:pPr>
      <w:r w:rsidRPr="00375CF1">
        <w:rPr>
          <w:rFonts w:ascii="Sylfaen" w:hAnsi="Sylfaen" w:cs="Sylfaen"/>
          <w:sz w:val="20"/>
          <w:lang w:val="ka-GE"/>
        </w:rPr>
        <w:t>პრეტენდენტის მიერ ხელმოწერილი აფიდავიტი - აფიდავ</w:t>
      </w:r>
      <w:r>
        <w:rPr>
          <w:rFonts w:ascii="Sylfaen" w:hAnsi="Sylfaen" w:cs="Sylfaen"/>
          <w:sz w:val="20"/>
          <w:lang w:val="ka-GE"/>
        </w:rPr>
        <w:t>იტი მოცემულია დანართი დანართი #</w:t>
      </w:r>
      <w:r w:rsidR="00223C46">
        <w:rPr>
          <w:rFonts w:ascii="Sylfaen" w:hAnsi="Sylfaen" w:cs="Sylfaen"/>
          <w:sz w:val="20"/>
          <w:lang w:val="ka-GE"/>
        </w:rPr>
        <w:t>4</w:t>
      </w:r>
      <w:r w:rsidRPr="00375CF1">
        <w:rPr>
          <w:rFonts w:ascii="Sylfaen" w:hAnsi="Sylfaen" w:cs="Sylfaen"/>
          <w:sz w:val="20"/>
          <w:lang w:val="ka-GE"/>
        </w:rPr>
        <w:t>-ს სახით;</w:t>
      </w:r>
    </w:p>
    <w:p w14:paraId="35529814" w14:textId="3081739A" w:rsidR="00720F83" w:rsidRDefault="00720F83" w:rsidP="00720F83">
      <w:pPr>
        <w:numPr>
          <w:ilvl w:val="0"/>
          <w:numId w:val="3"/>
        </w:numPr>
        <w:rPr>
          <w:rFonts w:ascii="Sylfaen" w:hAnsi="Sylfaen"/>
          <w:color w:val="000000"/>
          <w:sz w:val="20"/>
          <w:lang w:val="ka-GE"/>
        </w:rPr>
      </w:pPr>
      <w:r w:rsidRPr="004743D3">
        <w:rPr>
          <w:rFonts w:ascii="Sylfaen" w:hAnsi="Sylfaen" w:cs="Sylfaen"/>
          <w:color w:val="000000"/>
          <w:sz w:val="20"/>
          <w:lang w:val="ka-GE"/>
        </w:rPr>
        <w:t>შევსებული</w:t>
      </w:r>
      <w:r w:rsidRPr="004743D3">
        <w:rPr>
          <w:rFonts w:ascii="Sylfaen" w:hAnsi="Sylfaen"/>
          <w:color w:val="000000"/>
          <w:sz w:val="20"/>
          <w:lang w:val="ka-GE"/>
        </w:rPr>
        <w:t xml:space="preserve"> </w:t>
      </w:r>
      <w:r w:rsidRPr="004743D3">
        <w:rPr>
          <w:rFonts w:ascii="Sylfaen" w:hAnsi="Sylfaen" w:cs="Sylfaen"/>
          <w:color w:val="000000"/>
          <w:sz w:val="20"/>
          <w:lang w:val="ka-GE"/>
        </w:rPr>
        <w:t>და</w:t>
      </w:r>
      <w:r w:rsidRPr="004743D3">
        <w:rPr>
          <w:rFonts w:ascii="Sylfaen" w:hAnsi="Sylfaen"/>
          <w:color w:val="000000"/>
          <w:sz w:val="20"/>
          <w:lang w:val="ka-GE"/>
        </w:rPr>
        <w:t xml:space="preserve"> </w:t>
      </w:r>
      <w:r w:rsidRPr="004743D3">
        <w:rPr>
          <w:rFonts w:ascii="Sylfaen" w:hAnsi="Sylfaen" w:cs="Sylfaen"/>
          <w:color w:val="000000"/>
          <w:sz w:val="20"/>
          <w:lang w:val="ka-GE"/>
        </w:rPr>
        <w:t>ხელმოწერილი</w:t>
      </w:r>
      <w:r w:rsidRPr="004743D3">
        <w:rPr>
          <w:rFonts w:ascii="Sylfaen" w:hAnsi="Sylfaen"/>
          <w:color w:val="000000"/>
          <w:sz w:val="20"/>
          <w:lang w:val="ka-GE"/>
        </w:rPr>
        <w:t xml:space="preserve"> განფასება/ფასთა ცხრილი (ლარში, დღგ-სა და ტრანსპორტირების ხარჯის ჩათვლით) - </w:t>
      </w:r>
      <w:r>
        <w:rPr>
          <w:rFonts w:ascii="Sylfaen" w:hAnsi="Sylfaen"/>
          <w:color w:val="000000"/>
          <w:sz w:val="20"/>
          <w:lang w:val="ka-GE"/>
        </w:rPr>
        <w:t xml:space="preserve">მოცემული და დადგენილი </w:t>
      </w:r>
      <w:r w:rsidR="005100C5">
        <w:rPr>
          <w:rFonts w:ascii="Sylfaen" w:hAnsi="Sylfaen"/>
          <w:color w:val="000000"/>
          <w:sz w:val="20"/>
          <w:lang w:val="ka-GE"/>
        </w:rPr>
        <w:t>LOT</w:t>
      </w:r>
      <w:r>
        <w:rPr>
          <w:rFonts w:ascii="Sylfaen" w:hAnsi="Sylfaen"/>
          <w:color w:val="000000"/>
          <w:sz w:val="20"/>
          <w:lang w:val="ka-GE"/>
        </w:rPr>
        <w:t xml:space="preserve"> #1</w:t>
      </w:r>
      <w:r w:rsidRPr="004743D3">
        <w:rPr>
          <w:rFonts w:ascii="Sylfaen" w:hAnsi="Sylfaen"/>
          <w:color w:val="000000"/>
          <w:sz w:val="20"/>
          <w:lang w:val="ka-GE"/>
        </w:rPr>
        <w:t>-</w:t>
      </w:r>
      <w:r w:rsidR="00CD553F">
        <w:rPr>
          <w:rFonts w:ascii="Sylfaen" w:hAnsi="Sylfaen"/>
          <w:color w:val="000000"/>
          <w:sz w:val="20"/>
          <w:lang w:val="ka-GE"/>
        </w:rPr>
        <w:t>ი</w:t>
      </w:r>
      <w:r w:rsidRPr="004743D3">
        <w:rPr>
          <w:rFonts w:ascii="Sylfaen" w:hAnsi="Sylfaen"/>
          <w:color w:val="000000"/>
          <w:sz w:val="20"/>
          <w:lang w:val="ka-GE"/>
        </w:rPr>
        <w:t>ს</w:t>
      </w:r>
      <w:r w:rsidR="00CD553F">
        <w:rPr>
          <w:rFonts w:ascii="Sylfaen" w:hAnsi="Sylfaen"/>
          <w:color w:val="000000"/>
          <w:sz w:val="20"/>
          <w:lang w:val="ka-GE"/>
        </w:rPr>
        <w:t xml:space="preserve"> და </w:t>
      </w:r>
      <w:r w:rsidR="005100C5">
        <w:rPr>
          <w:rFonts w:ascii="Sylfaen" w:hAnsi="Sylfaen"/>
          <w:color w:val="000000"/>
          <w:sz w:val="20"/>
          <w:lang w:val="ka-GE"/>
        </w:rPr>
        <w:t>LOT #2-ის მიხედვით</w:t>
      </w:r>
      <w:r>
        <w:rPr>
          <w:rFonts w:ascii="Sylfaen" w:hAnsi="Sylfaen"/>
          <w:color w:val="000000"/>
          <w:sz w:val="20"/>
          <w:lang w:val="ka-GE"/>
        </w:rPr>
        <w:t>; ასევე ელექტრონული ფაილი ექსელის ფორმატში</w:t>
      </w:r>
      <w:r>
        <w:rPr>
          <w:rFonts w:ascii="Sylfaen" w:hAnsi="Sylfaen"/>
          <w:color w:val="000000"/>
          <w:sz w:val="20"/>
          <w:lang w:val="en-US"/>
        </w:rPr>
        <w:t xml:space="preserve">; </w:t>
      </w:r>
    </w:p>
    <w:p w14:paraId="3CA0FE4C" w14:textId="77777777" w:rsidR="00720F83" w:rsidRPr="00212F33" w:rsidRDefault="00720F83" w:rsidP="00720F83">
      <w:pPr>
        <w:numPr>
          <w:ilvl w:val="0"/>
          <w:numId w:val="3"/>
        </w:numPr>
        <w:rPr>
          <w:rFonts w:ascii="Sylfaen" w:hAnsi="Sylfaen"/>
          <w:color w:val="000000"/>
          <w:sz w:val="20"/>
          <w:lang w:val="ka-GE"/>
        </w:rPr>
      </w:pPr>
      <w:r>
        <w:rPr>
          <w:rFonts w:ascii="Sylfaen" w:hAnsi="Sylfaen"/>
          <w:color w:val="000000"/>
          <w:sz w:val="20"/>
          <w:lang w:val="ka-GE"/>
        </w:rPr>
        <w:t>ინფორმაცია ტენდერით გათვალისწინებული მომსახურების გაწევაზე (დეტალები, აღწერილობა, გამოცდილება, სხვა არსებითი გარემოებები).</w:t>
      </w:r>
    </w:p>
    <w:p w14:paraId="07488AF2" w14:textId="77777777" w:rsidR="00720F83" w:rsidRPr="00905499" w:rsidRDefault="00720F83" w:rsidP="00720F83">
      <w:pPr>
        <w:pStyle w:val="ListParagraph"/>
        <w:rPr>
          <w:rFonts w:ascii="Sylfaen" w:hAnsi="Sylfaen" w:cs="Sylfaen"/>
          <w:sz w:val="20"/>
          <w:lang w:val="ka-GE"/>
        </w:rPr>
      </w:pPr>
    </w:p>
    <w:p w14:paraId="05071785" w14:textId="77777777" w:rsidR="00720F83" w:rsidRPr="00905499" w:rsidRDefault="00720F83" w:rsidP="00720F83">
      <w:pPr>
        <w:rPr>
          <w:rFonts w:ascii="Sylfaen" w:hAnsi="Sylfaen" w:cs="Sylfaen"/>
          <w:sz w:val="20"/>
          <w:lang w:val="ka-GE"/>
        </w:rPr>
      </w:pPr>
    </w:p>
    <w:p w14:paraId="7C1E063B" w14:textId="77777777" w:rsidR="00720F83" w:rsidRPr="00905499" w:rsidRDefault="00720F83" w:rsidP="00720F83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პრეტენდენტის მიერ მომზადებული </w:t>
      </w:r>
      <w:r w:rsidRPr="00905499">
        <w:rPr>
          <w:rFonts w:ascii="Sylfaen" w:hAnsi="Sylfaen" w:cs="Sylfaen"/>
          <w:sz w:val="20"/>
          <w:lang w:val="ka-GE"/>
        </w:rPr>
        <w:t>ყველა 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14:paraId="26E1F920" w14:textId="77777777" w:rsidR="00720F83" w:rsidRPr="00905499" w:rsidRDefault="00720F83" w:rsidP="00720F83">
      <w:pPr>
        <w:rPr>
          <w:rFonts w:ascii="Sylfaen" w:hAnsi="Sylfaen" w:cs="Sylfaen"/>
          <w:sz w:val="20"/>
          <w:lang w:val="ka-GE"/>
        </w:rPr>
      </w:pPr>
    </w:p>
    <w:p w14:paraId="461F057C" w14:textId="77777777" w:rsidR="00720F83" w:rsidRDefault="00720F83" w:rsidP="00720F83">
      <w:pPr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sz w:val="20"/>
          <w:lang w:val="ka-GE"/>
        </w:rPr>
        <w:lastRenderedPageBreak/>
        <w:t>დოკუმენტაციის  მომზადების თარიღი წინ არ უნდა უსწრებდეს</w:t>
      </w:r>
      <w:r w:rsidRPr="00905499">
        <w:rPr>
          <w:rFonts w:ascii="Sylfaen" w:hAnsi="Sylfaen" w:cs="Sylfaen"/>
          <w:sz w:val="20"/>
          <w:lang w:val="en-US"/>
        </w:rPr>
        <w:t xml:space="preserve"> </w:t>
      </w:r>
      <w:r>
        <w:rPr>
          <w:rFonts w:ascii="Sylfaen" w:hAnsi="Sylfaen" w:cs="Sylfaen"/>
          <w:sz w:val="20"/>
          <w:lang w:val="ka-GE"/>
        </w:rPr>
        <w:t xml:space="preserve">სატენდერო </w:t>
      </w:r>
      <w:r w:rsidRPr="00905499">
        <w:rPr>
          <w:rFonts w:ascii="Sylfaen" w:hAnsi="Sylfaen" w:cs="Sylfaen"/>
          <w:sz w:val="20"/>
          <w:lang w:val="ka-GE"/>
        </w:rPr>
        <w:t>დოკუმენტების წარდგენის თარიღს 5 კალენდარულ დღეზე მეტი ვადით</w:t>
      </w:r>
      <w:r w:rsidRPr="00905499">
        <w:rPr>
          <w:rFonts w:ascii="Sylfaen" w:hAnsi="Sylfaen" w:cs="Sylfaen"/>
          <w:sz w:val="20"/>
          <w:lang w:val="en-US"/>
        </w:rPr>
        <w:t>.</w:t>
      </w:r>
    </w:p>
    <w:p w14:paraId="2F223D1D" w14:textId="77777777" w:rsidR="00720F83" w:rsidRDefault="00720F83" w:rsidP="00720F83">
      <w:pPr>
        <w:rPr>
          <w:rFonts w:ascii="Sylfaen" w:hAnsi="Sylfaen" w:cs="Sylfaen"/>
          <w:sz w:val="20"/>
          <w:lang w:val="en-US"/>
        </w:rPr>
      </w:pPr>
    </w:p>
    <w:p w14:paraId="4F8F5DEC" w14:textId="77777777" w:rsidR="00720F83" w:rsidRDefault="00720F83" w:rsidP="00720F83">
      <w:pPr>
        <w:rPr>
          <w:rFonts w:ascii="Sylfaen" w:hAnsi="Sylfaen" w:cs="Sylfaen"/>
          <w:sz w:val="20"/>
          <w:u w:val="single"/>
          <w:lang w:val="ka-GE"/>
        </w:rPr>
      </w:pPr>
      <w:r w:rsidRPr="004743D3">
        <w:rPr>
          <w:rFonts w:ascii="Sylfaen" w:hAnsi="Sylfaen" w:cs="Sylfaen"/>
          <w:sz w:val="20"/>
          <w:u w:val="single"/>
          <w:lang w:val="ka-GE"/>
        </w:rPr>
        <w:t xml:space="preserve">პრეტენდენტი სატენდერო წინადადების წარმოდგენით ადასტურებს, რომ </w:t>
      </w:r>
      <w:r>
        <w:rPr>
          <w:rFonts w:ascii="Sylfaen" w:hAnsi="Sylfaen" w:cs="Sylfaen"/>
          <w:sz w:val="20"/>
          <w:u w:val="single"/>
          <w:lang w:val="ka-GE"/>
        </w:rPr>
        <w:t>(ა) იგი გაეცნო დანართი #2</w:t>
      </w:r>
      <w:r w:rsidRPr="004743D3">
        <w:rPr>
          <w:rFonts w:ascii="Sylfaen" w:hAnsi="Sylfaen" w:cs="Sylfaen"/>
          <w:sz w:val="20"/>
          <w:u w:val="single"/>
          <w:lang w:val="ka-GE"/>
        </w:rPr>
        <w:t>-</w:t>
      </w:r>
      <w:r>
        <w:rPr>
          <w:rFonts w:ascii="Sylfaen" w:hAnsi="Sylfaen" w:cs="Sylfaen"/>
          <w:sz w:val="20"/>
          <w:u w:val="single"/>
          <w:lang w:val="ka-GE"/>
        </w:rPr>
        <w:t>ი</w:t>
      </w:r>
      <w:r w:rsidRPr="004743D3">
        <w:rPr>
          <w:rFonts w:ascii="Sylfaen" w:hAnsi="Sylfaen" w:cs="Sylfaen"/>
          <w:sz w:val="20"/>
          <w:u w:val="single"/>
          <w:lang w:val="ka-GE"/>
        </w:rPr>
        <w:t>ს სახით წარმოდგენილ შესყიდვის ხელშეკრულების ნიმუშს, რომლის გაფორმებაც მოხდება გამარჯვებულ პრეტენდენტთან</w:t>
      </w:r>
      <w:r>
        <w:rPr>
          <w:rFonts w:ascii="Sylfaen" w:hAnsi="Sylfaen" w:cs="Sylfaen"/>
          <w:sz w:val="20"/>
          <w:u w:val="single"/>
          <w:lang w:val="ka-GE"/>
        </w:rPr>
        <w:t xml:space="preserve"> და თანახმაა აღნიშნული რედაქციის გაფორმებაზე და (ბ) მისთვის ცნობილია, რომ ხელშეკრულების მოქმედების პერიოდში არ აქვს უფლება, გაზარდოს სახელშეკრულებო ფას/ებ/ი ან სხვაგვარად გააუარესოს შემსყიდველის მდგომარეობა.</w:t>
      </w:r>
    </w:p>
    <w:p w14:paraId="4A12FF26" w14:textId="77777777" w:rsidR="00720F83" w:rsidRDefault="00720F83" w:rsidP="00720F83">
      <w:pPr>
        <w:rPr>
          <w:rFonts w:ascii="Sylfaen" w:hAnsi="Sylfaen" w:cs="Sylfaen"/>
          <w:sz w:val="20"/>
          <w:u w:val="single"/>
          <w:lang w:val="ka-GE"/>
        </w:rPr>
      </w:pPr>
    </w:p>
    <w:p w14:paraId="55D33B88" w14:textId="77777777" w:rsidR="00720F83" w:rsidRPr="0058386C" w:rsidRDefault="00720F83" w:rsidP="00720F83">
      <w:pPr>
        <w:rPr>
          <w:rFonts w:ascii="Sylfaen" w:hAnsi="Sylfaen" w:cs="Sylfaen"/>
          <w:sz w:val="20"/>
          <w:lang w:val="ka-GE"/>
        </w:rPr>
      </w:pPr>
    </w:p>
    <w:p w14:paraId="239FAB5F" w14:textId="77777777" w:rsidR="00720F83" w:rsidRDefault="00720F83" w:rsidP="00720F83">
      <w:pPr>
        <w:rPr>
          <w:rFonts w:ascii="Sylfaen" w:hAnsi="Sylfaen" w:cs="Sylfaen"/>
          <w:b/>
          <w:sz w:val="20"/>
          <w:lang w:val="ka-GE"/>
        </w:rPr>
      </w:pPr>
    </w:p>
    <w:p w14:paraId="3F7E229E" w14:textId="77777777" w:rsidR="00720F83" w:rsidRPr="00905499" w:rsidRDefault="00720F83" w:rsidP="00720F83">
      <w:pPr>
        <w:rPr>
          <w:rFonts w:ascii="Sylfaen" w:hAnsi="Sylfaen" w:cs="Sylfaen"/>
          <w:b/>
          <w:sz w:val="20"/>
          <w:lang w:val="ka-GE"/>
        </w:rPr>
      </w:pPr>
    </w:p>
    <w:p w14:paraId="6502EFB2" w14:textId="77777777" w:rsidR="00720F83" w:rsidRPr="00905499" w:rsidRDefault="00720F83" w:rsidP="00720F83">
      <w:pPr>
        <w:pStyle w:val="ListParagraph"/>
        <w:numPr>
          <w:ilvl w:val="3"/>
          <w:numId w:val="4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პრეტენდენტის დისკვალიფიკაცია</w:t>
      </w:r>
    </w:p>
    <w:p w14:paraId="3CB279DF" w14:textId="77777777" w:rsidR="00720F83" w:rsidRPr="00905499" w:rsidRDefault="00720F83" w:rsidP="00720F83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Pr="00905499">
        <w:rPr>
          <w:rFonts w:ascii="Sylfaen" w:hAnsi="Sylfaen" w:cs="Sylfaen"/>
          <w:sz w:val="20"/>
          <w:lang w:val="ka-GE"/>
        </w:rPr>
        <w:t xml:space="preserve"> უფლებამოსილია </w:t>
      </w:r>
      <w:r>
        <w:rPr>
          <w:rFonts w:ascii="Sylfaen" w:hAnsi="Sylfaen" w:cs="Sylfaen"/>
          <w:sz w:val="20"/>
          <w:lang w:val="ka-GE"/>
        </w:rPr>
        <w:t>მოახდინოს</w:t>
      </w:r>
      <w:r w:rsidRPr="00905499">
        <w:rPr>
          <w:rFonts w:ascii="Sylfaen" w:hAnsi="Sylfaen" w:cs="Sylfaen"/>
          <w:sz w:val="20"/>
          <w:lang w:val="ka-GE"/>
        </w:rPr>
        <w:t xml:space="preserve"> პრეტენდენტის დისკვალიფიკაცია თუ:</w:t>
      </w:r>
    </w:p>
    <w:p w14:paraId="25FA43AB" w14:textId="77777777" w:rsidR="00720F83" w:rsidRDefault="00720F83" w:rsidP="00720F83">
      <w:pPr>
        <w:pStyle w:val="ListParagraph"/>
        <w:numPr>
          <w:ilvl w:val="0"/>
          <w:numId w:val="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14:paraId="0D02C0EE" w14:textId="77777777" w:rsidR="00720F83" w:rsidRDefault="00720F83" w:rsidP="00720F83">
      <w:pPr>
        <w:pStyle w:val="ListParagraph"/>
        <w:numPr>
          <w:ilvl w:val="0"/>
          <w:numId w:val="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პრეტენდენტის ქონებაზე რეგისტრირებულია საგადასახადო ან სხგვაგვარი გირავნობა/იპოთეკა/შეზღუდვა;</w:t>
      </w:r>
    </w:p>
    <w:p w14:paraId="3DB01AB7" w14:textId="77777777" w:rsidR="00720F83" w:rsidRDefault="00720F83" w:rsidP="00720F83">
      <w:pPr>
        <w:pStyle w:val="ListParagraph"/>
        <w:numPr>
          <w:ilvl w:val="0"/>
          <w:numId w:val="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მიმდინარეობს პრეტენდენტის რეორგანიზაცია, ლიკვიდაცია ან გადახდისუუნარობის საქმის წარმოება;</w:t>
      </w:r>
    </w:p>
    <w:p w14:paraId="27FDB76C" w14:textId="77777777" w:rsidR="00720F83" w:rsidRDefault="00720F83" w:rsidP="00720F83">
      <w:pPr>
        <w:pStyle w:val="ListParagraph"/>
        <w:numPr>
          <w:ilvl w:val="0"/>
          <w:numId w:val="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დოკუმენტაცია/ინფორმაცია:</w:t>
      </w:r>
    </w:p>
    <w:p w14:paraId="4B727503" w14:textId="77777777" w:rsidR="00720F83" w:rsidRDefault="00720F83" w:rsidP="00720F83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სრულად არ იქნება წარმოდგენილი;</w:t>
      </w:r>
    </w:p>
    <w:p w14:paraId="00FFD893" w14:textId="77777777" w:rsidR="00720F83" w:rsidRDefault="00720F83" w:rsidP="00720F83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14:paraId="722422C4" w14:textId="77777777" w:rsidR="00720F83" w:rsidRDefault="00720F83" w:rsidP="00720F83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6F56AF37" w14:textId="77777777" w:rsidR="00720F83" w:rsidRDefault="00720F83" w:rsidP="00720F83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ყალბია.</w:t>
      </w:r>
    </w:p>
    <w:p w14:paraId="6B8CB9A7" w14:textId="77777777" w:rsidR="00720F83" w:rsidRDefault="00720F83" w:rsidP="00720F83">
      <w:pPr>
        <w:pStyle w:val="ListParagraph"/>
        <w:numPr>
          <w:ilvl w:val="0"/>
          <w:numId w:val="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არსებობს სხვა ობიექტური გარმოება, რომელიც შეუძლებელს ხდის პრეტენდენტის შემდგომ მონაწილეობას ტენდერში.</w:t>
      </w:r>
    </w:p>
    <w:p w14:paraId="10BB326F" w14:textId="77777777" w:rsidR="00720F83" w:rsidRDefault="00720F83" w:rsidP="00720F83">
      <w:pPr>
        <w:rPr>
          <w:rFonts w:ascii="Sylfaen" w:hAnsi="Sylfaen" w:cs="Sylfaen"/>
          <w:sz w:val="20"/>
          <w:lang w:val="ka-GE"/>
        </w:rPr>
      </w:pPr>
    </w:p>
    <w:p w14:paraId="788A7C0D" w14:textId="77777777" w:rsidR="00720F83" w:rsidRPr="00905499" w:rsidRDefault="00720F83" w:rsidP="00720F83">
      <w:pPr>
        <w:rPr>
          <w:rFonts w:ascii="Sylfaen" w:hAnsi="Sylfaen" w:cs="Sylfaen"/>
          <w:sz w:val="20"/>
          <w:lang w:val="ka-GE"/>
        </w:rPr>
      </w:pPr>
    </w:p>
    <w:p w14:paraId="73C5F39C" w14:textId="77777777" w:rsidR="00720F83" w:rsidRPr="00905499" w:rsidRDefault="00720F83" w:rsidP="00720F83">
      <w:pPr>
        <w:pStyle w:val="ListParagraph"/>
        <w:numPr>
          <w:ilvl w:val="3"/>
          <w:numId w:val="4"/>
        </w:numPr>
        <w:ind w:left="426" w:hanging="426"/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14:paraId="0C1F8F4D" w14:textId="77777777" w:rsidR="00720F83" w:rsidRDefault="00720F83" w:rsidP="00720F83">
      <w:p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>
        <w:rPr>
          <w:rFonts w:ascii="Sylfaen" w:hAnsi="Sylfaen" w:cs="Sylfaen"/>
          <w:sz w:val="20"/>
          <w:lang w:val="ka-GE"/>
        </w:rPr>
        <w:t>შემსყიდველის</w:t>
      </w:r>
      <w:r w:rsidRPr="00905499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>
        <w:rPr>
          <w:rFonts w:ascii="Sylfaen" w:hAnsi="Sylfaen" w:cs="Sylfaen"/>
          <w:sz w:val="20"/>
          <w:lang w:val="ka-GE"/>
        </w:rPr>
        <w:t>აც</w:t>
      </w:r>
      <w:r w:rsidRPr="00905499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31C9388B" w14:textId="77777777" w:rsidR="00720F83" w:rsidRDefault="00720F83" w:rsidP="00720F83">
      <w:pPr>
        <w:rPr>
          <w:rFonts w:ascii="Sylfaen" w:hAnsi="Sylfaen" w:cs="Sylfaen"/>
          <w:sz w:val="20"/>
          <w:lang w:val="ka-GE"/>
        </w:rPr>
      </w:pPr>
    </w:p>
    <w:p w14:paraId="1133CB36" w14:textId="77777777" w:rsidR="009F209C" w:rsidRDefault="009F209C" w:rsidP="00720F83">
      <w:pPr>
        <w:rPr>
          <w:rFonts w:ascii="Sylfaen" w:hAnsi="Sylfaen" w:cs="Sylfaen"/>
          <w:sz w:val="20"/>
          <w:lang w:val="ka-GE"/>
        </w:rPr>
      </w:pPr>
    </w:p>
    <w:p w14:paraId="39A5DF46" w14:textId="77777777" w:rsidR="009F209C" w:rsidRPr="00905499" w:rsidRDefault="009F209C" w:rsidP="00720F83">
      <w:pPr>
        <w:rPr>
          <w:rFonts w:ascii="Sylfaen" w:hAnsi="Sylfaen" w:cs="Sylfaen"/>
          <w:sz w:val="20"/>
          <w:lang w:val="ka-GE"/>
        </w:rPr>
      </w:pPr>
    </w:p>
    <w:p w14:paraId="60122A5B" w14:textId="77D1E5B3" w:rsidR="00720F83" w:rsidRPr="005100C5" w:rsidRDefault="005100C5" w:rsidP="005100C5">
      <w:pPr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8.</w:t>
      </w:r>
      <w:r w:rsidR="00720F83" w:rsidRPr="005100C5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14:paraId="5B0C9C11" w14:textId="77777777" w:rsidR="00CC1B51" w:rsidRPr="00CC1B51" w:rsidRDefault="00CC1B51" w:rsidP="00CC1B51">
      <w:pPr>
        <w:numPr>
          <w:ilvl w:val="0"/>
          <w:numId w:val="15"/>
        </w:numPr>
        <w:rPr>
          <w:rFonts w:ascii="Sylfaen" w:hAnsi="Sylfaen" w:cs="Sylfaen"/>
          <w:sz w:val="20"/>
          <w:lang w:val="en-US"/>
        </w:rPr>
      </w:pPr>
      <w:proofErr w:type="spellStart"/>
      <w:r w:rsidRPr="00CC1B51">
        <w:rPr>
          <w:rFonts w:ascii="Sylfaen" w:hAnsi="Sylfaen" w:cs="Sylfaen"/>
          <w:sz w:val="20"/>
          <w:lang w:val="en-US"/>
        </w:rPr>
        <w:t>შემოთავაზება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უნდა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აიტვირთოს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ელექტრონული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შესყიდვების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ვებ-გვერდზე</w:t>
      </w:r>
      <w:proofErr w:type="spellEnd"/>
      <w:r w:rsidRPr="00CC1B51">
        <w:rPr>
          <w:rFonts w:ascii="Sylfaen" w:hAnsi="Sylfaen" w:cs="Sylfaen"/>
          <w:sz w:val="20"/>
          <w:lang w:val="en-US"/>
        </w:rPr>
        <w:t>: </w:t>
      </w:r>
      <w:hyperlink r:id="rId9" w:history="1">
        <w:r w:rsidRPr="00CC1B51">
          <w:rPr>
            <w:rStyle w:val="Hyperlink"/>
            <w:rFonts w:ascii="Sylfaen" w:hAnsi="Sylfaen" w:cs="Sylfaen"/>
            <w:b/>
            <w:bCs/>
            <w:sz w:val="20"/>
            <w:lang w:val="en-US"/>
          </w:rPr>
          <w:t>tenders.ge</w:t>
        </w:r>
      </w:hyperlink>
    </w:p>
    <w:p w14:paraId="0DCC1072" w14:textId="77777777" w:rsidR="00CC1B51" w:rsidRPr="00CC1B51" w:rsidRDefault="00CC1B51" w:rsidP="00CC1B51">
      <w:pPr>
        <w:numPr>
          <w:ilvl w:val="0"/>
          <w:numId w:val="15"/>
        </w:numPr>
        <w:rPr>
          <w:rFonts w:ascii="Sylfaen" w:hAnsi="Sylfaen" w:cs="Sylfaen"/>
          <w:sz w:val="20"/>
          <w:lang w:val="en-US"/>
        </w:rPr>
      </w:pPr>
      <w:proofErr w:type="spellStart"/>
      <w:r w:rsidRPr="00CC1B51">
        <w:rPr>
          <w:rFonts w:ascii="Sylfaen" w:hAnsi="Sylfaen" w:cs="Sylfaen"/>
          <w:sz w:val="20"/>
          <w:lang w:val="en-US"/>
        </w:rPr>
        <w:t>ნებისმიერი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შეკითხვა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ტენდერის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მიმდინარეობის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პროცესში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უნდა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იყოს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წერილობითი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და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გამოყენებულ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უნდა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იქნას</w:t>
      </w:r>
      <w:hyperlink r:id="rId10" w:history="1">
        <w:r w:rsidRPr="00CC1B51">
          <w:rPr>
            <w:rStyle w:val="Hyperlink"/>
            <w:rFonts w:ascii="Sylfaen" w:hAnsi="Sylfaen" w:cs="Sylfaen"/>
            <w:b/>
            <w:bCs/>
            <w:sz w:val="20"/>
            <w:lang w:val="en-US"/>
          </w:rPr>
          <w:t>www.tenders.ge</w:t>
        </w:r>
      </w:hyperlink>
      <w:r w:rsidRPr="00CC1B51">
        <w:rPr>
          <w:rFonts w:ascii="Sylfaen" w:hAnsi="Sylfaen" w:cs="Sylfaen"/>
          <w:sz w:val="20"/>
          <w:lang w:val="en-US"/>
        </w:rPr>
        <w:t xml:space="preserve">-ს </w:t>
      </w:r>
      <w:proofErr w:type="spellStart"/>
      <w:r w:rsidRPr="00CC1B51">
        <w:rPr>
          <w:rFonts w:ascii="Sylfaen" w:hAnsi="Sylfaen" w:cs="Sylfaen"/>
          <w:sz w:val="20"/>
          <w:lang w:val="en-US"/>
        </w:rPr>
        <w:t>პორტალის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ონლაინ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კითხვა-პასუხის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რეჟიმი</w:t>
      </w:r>
      <w:proofErr w:type="spellEnd"/>
    </w:p>
    <w:p w14:paraId="689F97D7" w14:textId="77777777" w:rsidR="00CC1B51" w:rsidRPr="00CC1B51" w:rsidRDefault="00CC1B51" w:rsidP="00CC1B51">
      <w:pPr>
        <w:ind w:left="720"/>
        <w:rPr>
          <w:rFonts w:ascii="Sylfaen" w:hAnsi="Sylfaen" w:cs="Sylfaen"/>
          <w:sz w:val="20"/>
          <w:lang w:val="en-US"/>
        </w:rPr>
      </w:pPr>
    </w:p>
    <w:p w14:paraId="4D90F64F" w14:textId="0198E2E2" w:rsidR="00CC1B51" w:rsidRPr="00CC1B51" w:rsidRDefault="00CC1B51" w:rsidP="00CC1B51">
      <w:pPr>
        <w:numPr>
          <w:ilvl w:val="0"/>
          <w:numId w:val="16"/>
        </w:numPr>
        <w:rPr>
          <w:rFonts w:ascii="Sylfaen" w:hAnsi="Sylfaen" w:cs="Sylfaen"/>
          <w:sz w:val="20"/>
          <w:lang w:val="en-US"/>
        </w:rPr>
      </w:pP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სატენდერო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წინადადების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წარმოდგენის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ბოლო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ვადა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: 2025 </w:t>
      </w: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წლის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 </w:t>
      </w:r>
      <w:r w:rsidR="00E67D57">
        <w:rPr>
          <w:rFonts w:ascii="Sylfaen" w:hAnsi="Sylfaen" w:cs="Sylfaen"/>
          <w:b/>
          <w:bCs/>
          <w:sz w:val="20"/>
          <w:lang w:val="ka-GE"/>
        </w:rPr>
        <w:t>1</w:t>
      </w:r>
      <w:r w:rsidR="00CD553F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proofErr w:type="gramStart"/>
      <w:r w:rsidR="00E67D57">
        <w:rPr>
          <w:rFonts w:ascii="Sylfaen" w:hAnsi="Sylfaen" w:cs="Sylfaen"/>
          <w:b/>
          <w:bCs/>
          <w:sz w:val="20"/>
          <w:lang w:val="en-US"/>
        </w:rPr>
        <w:t>ოქტომბერი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  ,</w:t>
      </w:r>
      <w:proofErr w:type="gramEnd"/>
      <w:r w:rsidRPr="00CC1B51">
        <w:rPr>
          <w:rFonts w:ascii="Sylfaen" w:hAnsi="Sylfaen" w:cs="Sylfaen"/>
          <w:b/>
          <w:bCs/>
          <w:sz w:val="20"/>
          <w:lang w:val="en-US"/>
        </w:rPr>
        <w:t xml:space="preserve"> 18:00 </w:t>
      </w:r>
      <w:proofErr w:type="spellStart"/>
      <w:proofErr w:type="gramStart"/>
      <w:r w:rsidRPr="00CC1B51">
        <w:rPr>
          <w:rFonts w:ascii="Sylfaen" w:hAnsi="Sylfaen" w:cs="Sylfaen"/>
          <w:b/>
          <w:bCs/>
          <w:sz w:val="20"/>
          <w:lang w:val="en-US"/>
        </w:rPr>
        <w:t>საათი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>;</w:t>
      </w:r>
      <w:proofErr w:type="gramEnd"/>
    </w:p>
    <w:p w14:paraId="4D46216B" w14:textId="77777777" w:rsidR="00CC1B51" w:rsidRPr="00CC1B51" w:rsidRDefault="00CC1B51" w:rsidP="00CC1B51">
      <w:pPr>
        <w:ind w:left="720"/>
        <w:rPr>
          <w:rFonts w:ascii="Sylfaen" w:hAnsi="Sylfaen" w:cs="Sylfaen"/>
          <w:sz w:val="20"/>
          <w:lang w:val="en-US"/>
        </w:rPr>
      </w:pPr>
    </w:p>
    <w:p w14:paraId="46C44764" w14:textId="77777777" w:rsidR="00CC1B51" w:rsidRPr="00CC1B51" w:rsidRDefault="00CC1B51" w:rsidP="00CC1B51">
      <w:pPr>
        <w:numPr>
          <w:ilvl w:val="0"/>
          <w:numId w:val="17"/>
        </w:numPr>
        <w:rPr>
          <w:rFonts w:ascii="Sylfaen" w:hAnsi="Sylfaen" w:cs="Sylfaen"/>
          <w:sz w:val="20"/>
          <w:lang w:val="en-US"/>
        </w:rPr>
      </w:pPr>
      <w:proofErr w:type="spellStart"/>
      <w:r w:rsidRPr="00CC1B51">
        <w:rPr>
          <w:rFonts w:ascii="Sylfaen" w:hAnsi="Sylfaen" w:cs="Sylfaen"/>
          <w:sz w:val="20"/>
          <w:lang w:val="en-US"/>
        </w:rPr>
        <w:t>ელექტრონულ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ტენდერში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მონაწილეობის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მიღების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დეტალური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ინსტრუქცია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გთხოვთ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იხილოთ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თანდართულ</w:t>
      </w:r>
      <w:proofErr w:type="spellEnd"/>
      <w:r w:rsidRPr="00CC1B51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sz w:val="20"/>
          <w:lang w:val="en-US"/>
        </w:rPr>
        <w:t>ფაილში</w:t>
      </w:r>
      <w:proofErr w:type="spellEnd"/>
    </w:p>
    <w:p w14:paraId="72F3B459" w14:textId="77777777" w:rsidR="00CC1B51" w:rsidRPr="00CC1B51" w:rsidRDefault="00CC1B51" w:rsidP="00CC1B51">
      <w:pPr>
        <w:ind w:left="720"/>
        <w:rPr>
          <w:rFonts w:ascii="Sylfaen" w:hAnsi="Sylfaen" w:cs="Sylfaen"/>
          <w:b/>
          <w:bCs/>
          <w:sz w:val="20"/>
          <w:lang w:val="en-US"/>
        </w:rPr>
      </w:pP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შესყიდვის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პროცედურებთან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დაკავშირებული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კითხვების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არსებობის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შემთხვევაში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გთხოვთ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, </w:t>
      </w: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მიმართოთ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საკონტაქტო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პირს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>:</w:t>
      </w:r>
    </w:p>
    <w:p w14:paraId="0A5A9F30" w14:textId="77777777" w:rsidR="00CC1B51" w:rsidRPr="00CC1B51" w:rsidRDefault="00CC1B51" w:rsidP="00CC1B51">
      <w:pPr>
        <w:ind w:left="720"/>
        <w:rPr>
          <w:rFonts w:ascii="Sylfaen" w:hAnsi="Sylfaen" w:cs="Sylfaen"/>
          <w:b/>
          <w:bCs/>
          <w:sz w:val="20"/>
          <w:lang w:val="en-US"/>
        </w:rPr>
      </w:pPr>
    </w:p>
    <w:p w14:paraId="5199BACB" w14:textId="259C2128" w:rsidR="00CC1B51" w:rsidRPr="00CC1B51" w:rsidRDefault="005100C5" w:rsidP="00CC1B51">
      <w:pPr>
        <w:ind w:left="720"/>
        <w:rPr>
          <w:rFonts w:ascii="Sylfaen" w:hAnsi="Sylfaen" w:cs="Sylfaen"/>
          <w:b/>
          <w:bCs/>
          <w:sz w:val="20"/>
          <w:lang w:val="en-US"/>
        </w:rPr>
      </w:pPr>
      <w:proofErr w:type="spellStart"/>
      <w:r>
        <w:rPr>
          <w:rFonts w:ascii="Sylfaen" w:hAnsi="Sylfaen" w:cs="Sylfaen"/>
          <w:b/>
          <w:bCs/>
          <w:sz w:val="20"/>
          <w:lang w:val="en-US"/>
        </w:rPr>
        <w:t>თორნიკე</w:t>
      </w:r>
      <w:proofErr w:type="spellEnd"/>
      <w:r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>
        <w:rPr>
          <w:rFonts w:ascii="Sylfaen" w:hAnsi="Sylfaen" w:cs="Sylfaen"/>
          <w:b/>
          <w:bCs/>
          <w:sz w:val="20"/>
          <w:lang w:val="en-US"/>
        </w:rPr>
        <w:t>ტყეშელაშვილი</w:t>
      </w:r>
      <w:proofErr w:type="spellEnd"/>
    </w:p>
    <w:p w14:paraId="119FED18" w14:textId="17761B1B" w:rsidR="00CC1B51" w:rsidRPr="00CC1B51" w:rsidRDefault="00CC1B51" w:rsidP="00CC1B51">
      <w:pPr>
        <w:ind w:left="720"/>
        <w:rPr>
          <w:rFonts w:ascii="Sylfaen" w:hAnsi="Sylfaen" w:cs="Sylfaen"/>
          <w:b/>
          <w:bCs/>
          <w:sz w:val="20"/>
          <w:lang w:val="en-US"/>
        </w:rPr>
      </w:pP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ელ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 xml:space="preserve">. </w:t>
      </w: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ფოსტა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>:</w:t>
      </w:r>
      <w:r w:rsidR="005100C5" w:rsidRPr="00CC1B51">
        <w:rPr>
          <w:rFonts w:ascii="Sylfaen" w:hAnsi="Sylfaen" w:cs="Sylfaen"/>
          <w:b/>
          <w:bCs/>
          <w:sz w:val="20"/>
          <w:lang w:val="en-US"/>
        </w:rPr>
        <w:t xml:space="preserve"> </w:t>
      </w:r>
      <w:proofErr w:type="spellStart"/>
      <w:r w:rsidR="005100C5" w:rsidRPr="005100C5">
        <w:rPr>
          <w:rFonts w:ascii="Sylfaen" w:hAnsi="Sylfaen" w:cs="Sylfaen"/>
          <w:b/>
          <w:bCs/>
          <w:sz w:val="20"/>
          <w:lang w:val="en-US"/>
        </w:rPr>
        <w:t>nonmedical_procurements@vian.health</w:t>
      </w:r>
      <w:proofErr w:type="spellEnd"/>
    </w:p>
    <w:p w14:paraId="3F57620C" w14:textId="64BFC60C" w:rsidR="00CC1B51" w:rsidRPr="00CC1B51" w:rsidRDefault="00CC1B51" w:rsidP="00CC1B51">
      <w:pPr>
        <w:ind w:left="720"/>
        <w:rPr>
          <w:rFonts w:ascii="Sylfaen" w:hAnsi="Sylfaen" w:cs="Sylfaen"/>
          <w:b/>
          <w:bCs/>
          <w:sz w:val="20"/>
          <w:lang w:val="en-US"/>
        </w:rPr>
      </w:pPr>
      <w:proofErr w:type="spellStart"/>
      <w:r w:rsidRPr="00CC1B51">
        <w:rPr>
          <w:rFonts w:ascii="Sylfaen" w:hAnsi="Sylfaen" w:cs="Sylfaen"/>
          <w:b/>
          <w:bCs/>
          <w:sz w:val="20"/>
          <w:lang w:val="en-US"/>
        </w:rPr>
        <w:t>მობ</w:t>
      </w:r>
      <w:proofErr w:type="spellEnd"/>
      <w:r w:rsidRPr="00CC1B51">
        <w:rPr>
          <w:rFonts w:ascii="Sylfaen" w:hAnsi="Sylfaen" w:cs="Sylfaen"/>
          <w:b/>
          <w:bCs/>
          <w:sz w:val="20"/>
          <w:lang w:val="en-US"/>
        </w:rPr>
        <w:t>:</w:t>
      </w:r>
      <w:r w:rsidR="005100C5">
        <w:rPr>
          <w:rFonts w:ascii="Sylfaen" w:hAnsi="Sylfaen" w:cs="Sylfaen"/>
          <w:b/>
          <w:bCs/>
          <w:sz w:val="20"/>
          <w:lang w:val="en-US"/>
        </w:rPr>
        <w:t xml:space="preserve"> 551-46-44-22</w:t>
      </w:r>
    </w:p>
    <w:p w14:paraId="16594645" w14:textId="77777777" w:rsidR="00CC1B51" w:rsidRPr="00CC1B51" w:rsidRDefault="00CC1B51" w:rsidP="00CC1B51">
      <w:pPr>
        <w:ind w:left="720"/>
        <w:rPr>
          <w:rFonts w:ascii="Sylfaen" w:hAnsi="Sylfaen" w:cs="Sylfaen"/>
          <w:b/>
          <w:bCs/>
          <w:sz w:val="20"/>
          <w:lang w:val="en-US"/>
        </w:rPr>
      </w:pPr>
    </w:p>
    <w:p w14:paraId="44D2FE0B" w14:textId="77777777" w:rsidR="005D7B84" w:rsidRDefault="005D7B84"/>
    <w:sectPr w:rsidR="005D7B84" w:rsidSect="00010D67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242DB" w14:textId="77777777" w:rsidR="002612D7" w:rsidRDefault="002612D7" w:rsidP="00720F83">
      <w:r>
        <w:separator/>
      </w:r>
    </w:p>
  </w:endnote>
  <w:endnote w:type="continuationSeparator" w:id="0">
    <w:p w14:paraId="6E22B8C9" w14:textId="77777777" w:rsidR="002612D7" w:rsidRDefault="002612D7" w:rsidP="0072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7EFF" w14:textId="77777777" w:rsidR="008C3FC4" w:rsidRDefault="0095799D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F2537C" wp14:editId="4C79AD7D">
              <wp:simplePos x="0" y="0"/>
              <wp:positionH relativeFrom="page">
                <wp:posOffset>6630035</wp:posOffset>
              </wp:positionH>
              <wp:positionV relativeFrom="paragraph">
                <wp:posOffset>-13970</wp:posOffset>
              </wp:positionV>
              <wp:extent cx="14605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E95429B" w14:textId="77777777" w:rsidR="008C3FC4" w:rsidRDefault="008C3FC4">
                          <w:pPr>
                            <w:pStyle w:val="Footer"/>
                            <w:rPr>
                              <w:rStyle w:val="PageNumber"/>
                              <w:rFonts w:ascii="Arial" w:eastAsiaTheme="majorEastAsia" w:hAnsi="Arial" w:cs="Arial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2537C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522.05pt;margin-top:-1.1pt;width:1.15pt;height:11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" stroked="f">
              <v:fill opacity="0"/>
              <v:textbox style="mso-fit-shape-to-text:t" inset="0,0,0,0">
                <w:txbxContent>
                  <w:p w14:paraId="7E95429B" w14:textId="77777777" w:rsidR="008C3FC4" w:rsidRDefault="008C3FC4">
                    <w:pPr>
                      <w:pStyle w:val="Footer"/>
                      <w:rPr>
                        <w:rStyle w:val="PageNumber"/>
                        <w:rFonts w:ascii="Arial" w:eastAsiaTheme="majorEastAsia" w:hAnsi="Arial" w:cs="Arial"/>
                        <w:color w:val="808080"/>
                        <w:sz w:val="2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EEEF9" w14:textId="77777777" w:rsidR="002612D7" w:rsidRDefault="002612D7" w:rsidP="00720F83">
      <w:r>
        <w:separator/>
      </w:r>
    </w:p>
  </w:footnote>
  <w:footnote w:type="continuationSeparator" w:id="0">
    <w:p w14:paraId="448C3E94" w14:textId="77777777" w:rsidR="002612D7" w:rsidRDefault="002612D7" w:rsidP="0072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14" w:type="dxa"/>
      <w:tblInd w:w="-9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14"/>
    </w:tblGrid>
    <w:tr w:rsidR="00F17CCC" w14:paraId="7821C757" w14:textId="77777777" w:rsidTr="00F33555">
      <w:trPr>
        <w:trHeight w:val="976"/>
      </w:trPr>
      <w:tc>
        <w:tcPr>
          <w:tcW w:w="9914" w:type="dxa"/>
          <w:vAlign w:val="center"/>
        </w:tcPr>
        <w:p w14:paraId="5EAB9937" w14:textId="400252E0" w:rsidR="00F17CCC" w:rsidRPr="00E02309" w:rsidRDefault="00F17CCC" w:rsidP="00F17CCC">
          <w:pPr>
            <w:pStyle w:val="Header"/>
            <w:rPr>
              <w:rFonts w:ascii="Sylfaen" w:hAnsi="Sylfaen" w:cs="Sylfaen"/>
              <w:b/>
              <w:bCs/>
            </w:rPr>
          </w:pPr>
        </w:p>
      </w:tc>
    </w:tr>
  </w:tbl>
  <w:p w14:paraId="3D52E16F" w14:textId="34322960" w:rsidR="008C3FC4" w:rsidRDefault="008C3FC4" w:rsidP="00F17CCC">
    <w:pPr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272"/>
    <w:multiLevelType w:val="multilevel"/>
    <w:tmpl w:val="9E4E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44BEB"/>
    <w:multiLevelType w:val="multilevel"/>
    <w:tmpl w:val="6320306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862E7"/>
    <w:multiLevelType w:val="multilevel"/>
    <w:tmpl w:val="1674C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44291E"/>
    <w:multiLevelType w:val="hybridMultilevel"/>
    <w:tmpl w:val="4F18A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A2636"/>
    <w:multiLevelType w:val="hybridMultilevel"/>
    <w:tmpl w:val="546C0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F01F69"/>
    <w:multiLevelType w:val="multilevel"/>
    <w:tmpl w:val="703A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264E4F"/>
    <w:multiLevelType w:val="hybridMultilevel"/>
    <w:tmpl w:val="FCEE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B5FF2"/>
    <w:multiLevelType w:val="multilevel"/>
    <w:tmpl w:val="FDF0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66621B"/>
    <w:multiLevelType w:val="multilevel"/>
    <w:tmpl w:val="C7FC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787A70"/>
    <w:multiLevelType w:val="multilevel"/>
    <w:tmpl w:val="C6F6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8A0371"/>
    <w:multiLevelType w:val="multilevel"/>
    <w:tmpl w:val="8E0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35762"/>
    <w:multiLevelType w:val="multilevel"/>
    <w:tmpl w:val="4A34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6F26C3"/>
    <w:multiLevelType w:val="hybridMultilevel"/>
    <w:tmpl w:val="DEA0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2020D"/>
    <w:multiLevelType w:val="multilevel"/>
    <w:tmpl w:val="BBA2C72E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3273900">
    <w:abstractNumId w:val="3"/>
  </w:num>
  <w:num w:numId="2" w16cid:durableId="1375153228">
    <w:abstractNumId w:val="1"/>
  </w:num>
  <w:num w:numId="3" w16cid:durableId="1594514268">
    <w:abstractNumId w:val="15"/>
  </w:num>
  <w:num w:numId="4" w16cid:durableId="466970587">
    <w:abstractNumId w:val="12"/>
  </w:num>
  <w:num w:numId="5" w16cid:durableId="10381653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294966">
    <w:abstractNumId w:val="2"/>
  </w:num>
  <w:num w:numId="7" w16cid:durableId="2066025581">
    <w:abstractNumId w:val="14"/>
  </w:num>
  <w:num w:numId="8" w16cid:durableId="836968435">
    <w:abstractNumId w:val="4"/>
  </w:num>
  <w:num w:numId="9" w16cid:durableId="914363232">
    <w:abstractNumId w:val="6"/>
  </w:num>
  <w:num w:numId="10" w16cid:durableId="2011061437">
    <w:abstractNumId w:val="8"/>
  </w:num>
  <w:num w:numId="11" w16cid:durableId="761335847">
    <w:abstractNumId w:val="16"/>
  </w:num>
  <w:num w:numId="12" w16cid:durableId="341666608">
    <w:abstractNumId w:val="0"/>
  </w:num>
  <w:num w:numId="13" w16cid:durableId="1547719464">
    <w:abstractNumId w:val="7"/>
  </w:num>
  <w:num w:numId="14" w16cid:durableId="1277444505">
    <w:abstractNumId w:val="9"/>
  </w:num>
  <w:num w:numId="15" w16cid:durableId="1132211345">
    <w:abstractNumId w:val="13"/>
  </w:num>
  <w:num w:numId="16" w16cid:durableId="1607349325">
    <w:abstractNumId w:val="10"/>
  </w:num>
  <w:num w:numId="17" w16cid:durableId="71859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3"/>
    <w:rsid w:val="00010D67"/>
    <w:rsid w:val="00075AF8"/>
    <w:rsid w:val="00125CF8"/>
    <w:rsid w:val="00187C74"/>
    <w:rsid w:val="0019690A"/>
    <w:rsid w:val="001A0532"/>
    <w:rsid w:val="001F1330"/>
    <w:rsid w:val="001F27B8"/>
    <w:rsid w:val="001F7D22"/>
    <w:rsid w:val="00223C46"/>
    <w:rsid w:val="002612D7"/>
    <w:rsid w:val="002F5D01"/>
    <w:rsid w:val="00335FA4"/>
    <w:rsid w:val="00336A08"/>
    <w:rsid w:val="003412B3"/>
    <w:rsid w:val="00375196"/>
    <w:rsid w:val="00446C48"/>
    <w:rsid w:val="005100C5"/>
    <w:rsid w:val="005A423B"/>
    <w:rsid w:val="005D7B84"/>
    <w:rsid w:val="005E0788"/>
    <w:rsid w:val="006464BE"/>
    <w:rsid w:val="00647B72"/>
    <w:rsid w:val="00696C07"/>
    <w:rsid w:val="00720F83"/>
    <w:rsid w:val="00746515"/>
    <w:rsid w:val="007516C5"/>
    <w:rsid w:val="00786084"/>
    <w:rsid w:val="007960A3"/>
    <w:rsid w:val="0083545A"/>
    <w:rsid w:val="00841DC7"/>
    <w:rsid w:val="00862647"/>
    <w:rsid w:val="008640B1"/>
    <w:rsid w:val="008C3FC4"/>
    <w:rsid w:val="008D75D9"/>
    <w:rsid w:val="00946A60"/>
    <w:rsid w:val="0095799D"/>
    <w:rsid w:val="009F209C"/>
    <w:rsid w:val="00A05475"/>
    <w:rsid w:val="00A927CE"/>
    <w:rsid w:val="00B364E9"/>
    <w:rsid w:val="00B71A90"/>
    <w:rsid w:val="00BC425E"/>
    <w:rsid w:val="00BE25AC"/>
    <w:rsid w:val="00C4162F"/>
    <w:rsid w:val="00C8080F"/>
    <w:rsid w:val="00C8199F"/>
    <w:rsid w:val="00CC1B51"/>
    <w:rsid w:val="00CD553F"/>
    <w:rsid w:val="00CE5CFA"/>
    <w:rsid w:val="00CF15B9"/>
    <w:rsid w:val="00D53E19"/>
    <w:rsid w:val="00DB1266"/>
    <w:rsid w:val="00DF2055"/>
    <w:rsid w:val="00E02309"/>
    <w:rsid w:val="00E67D57"/>
    <w:rsid w:val="00E87264"/>
    <w:rsid w:val="00EE32EA"/>
    <w:rsid w:val="00F12EAE"/>
    <w:rsid w:val="00F17CCC"/>
    <w:rsid w:val="00F2303F"/>
    <w:rsid w:val="00F33555"/>
    <w:rsid w:val="00FB034F"/>
    <w:rsid w:val="00FE036A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F33CE"/>
  <w15:chartTrackingRefBased/>
  <w15:docId w15:val="{C23920DD-9CA0-4233-BCB1-7CE16F36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F83"/>
    <w:pPr>
      <w:spacing w:after="0" w:line="240" w:lineRule="auto"/>
      <w:jc w:val="both"/>
    </w:pPr>
    <w:rPr>
      <w:rFonts w:ascii="Tahoma" w:eastAsia="Times New Roman" w:hAnsi="Tahoma" w:cs="Times New Roman"/>
      <w:kern w:val="0"/>
      <w:szCs w:val="2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F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F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F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F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F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F83"/>
    <w:rPr>
      <w:b/>
      <w:bCs/>
      <w:smallCaps/>
      <w:color w:val="0F4761" w:themeColor="accent1" w:themeShade="BF"/>
      <w:spacing w:val="5"/>
    </w:rPr>
  </w:style>
  <w:style w:type="character" w:styleId="PageNumber">
    <w:name w:val="page number"/>
    <w:basedOn w:val="DefaultParagraphFont"/>
    <w:qFormat/>
    <w:rsid w:val="00720F83"/>
  </w:style>
  <w:style w:type="character" w:styleId="CommentReference">
    <w:name w:val="annotation reference"/>
    <w:basedOn w:val="DefaultParagraphFont"/>
    <w:semiHidden/>
    <w:qFormat/>
    <w:rsid w:val="00720F83"/>
    <w:rPr>
      <w:sz w:val="16"/>
      <w:szCs w:val="16"/>
    </w:rPr>
  </w:style>
  <w:style w:type="paragraph" w:styleId="Header">
    <w:name w:val="header"/>
    <w:basedOn w:val="Normal"/>
    <w:link w:val="HeaderChar"/>
    <w:rsid w:val="00720F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20F83"/>
    <w:rPr>
      <w:rFonts w:ascii="Tahoma" w:eastAsia="Times New Roman" w:hAnsi="Tahoma" w:cs="Times New Roman"/>
      <w:kern w:val="0"/>
      <w:szCs w:val="20"/>
      <w:lang w:val="en-AU"/>
      <w14:ligatures w14:val="none"/>
    </w:rPr>
  </w:style>
  <w:style w:type="paragraph" w:styleId="Footer">
    <w:name w:val="footer"/>
    <w:basedOn w:val="Normal"/>
    <w:link w:val="FooterChar"/>
    <w:rsid w:val="00720F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20F83"/>
    <w:rPr>
      <w:rFonts w:ascii="Tahoma" w:eastAsia="Times New Roman" w:hAnsi="Tahoma" w:cs="Times New Roman"/>
      <w:kern w:val="0"/>
      <w:szCs w:val="20"/>
      <w:lang w:val="en-AU"/>
      <w14:ligatures w14:val="none"/>
    </w:rPr>
  </w:style>
  <w:style w:type="paragraph" w:styleId="CommentText">
    <w:name w:val="annotation text"/>
    <w:basedOn w:val="Normal"/>
    <w:link w:val="CommentTextChar"/>
    <w:semiHidden/>
    <w:qFormat/>
    <w:rsid w:val="00720F8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F83"/>
    <w:rPr>
      <w:rFonts w:ascii="Tahoma" w:eastAsia="Times New Roman" w:hAnsi="Tahoma" w:cs="Times New Roman"/>
      <w:kern w:val="0"/>
      <w:sz w:val="20"/>
      <w:szCs w:val="20"/>
      <w:lang w:val="en-AU"/>
      <w14:ligatures w14:val="none"/>
    </w:rPr>
  </w:style>
  <w:style w:type="character" w:styleId="Hyperlink">
    <w:name w:val="Hyperlink"/>
    <w:basedOn w:val="DefaultParagraphFont"/>
    <w:unhideWhenUsed/>
    <w:rsid w:val="00720F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nders.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g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E7E1-9C92-48FC-AB25-FDA85109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Beridze</dc:creator>
  <cp:keywords/>
  <dc:description/>
  <cp:lastModifiedBy>Zurab Beroshvili</cp:lastModifiedBy>
  <cp:revision>14</cp:revision>
  <dcterms:created xsi:type="dcterms:W3CDTF">2025-04-16T08:37:00Z</dcterms:created>
  <dcterms:modified xsi:type="dcterms:W3CDTF">2025-09-17T11:20:00Z</dcterms:modified>
</cp:coreProperties>
</file>