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3124" w14:textId="77777777" w:rsidR="00824407" w:rsidRDefault="00824407">
      <w:pPr>
        <w:tabs>
          <w:tab w:val="left" w:pos="8610"/>
        </w:tabs>
        <w:spacing w:line="240" w:lineRule="auto"/>
        <w:jc w:val="center"/>
        <w:rPr>
          <w:rFonts w:ascii="Calibri" w:eastAsia="Calibri" w:hAnsi="Calibri" w:cs="Calibri"/>
        </w:rPr>
      </w:pPr>
    </w:p>
    <w:p w14:paraId="3A9B3125" w14:textId="77777777" w:rsidR="00824407" w:rsidRDefault="00D81FB4">
      <w:pPr>
        <w:tabs>
          <w:tab w:val="left" w:pos="8610"/>
        </w:tabs>
        <w:spacing w:line="256" w:lineRule="auto"/>
        <w:jc w:val="center"/>
        <w:rPr>
          <w:rFonts w:ascii="Calibri" w:eastAsia="Calibri" w:hAnsi="Calibri" w:cs="Calibri"/>
        </w:rPr>
      </w:pPr>
      <w:r>
        <w:object w:dxaOrig="3664" w:dyaOrig="3361" w14:anchorId="3A9B3163">
          <v:rect id="rectole0000000000" o:spid="_x0000_i1025" style="width:183pt;height:168pt" o:ole="" o:preferrelative="t" stroked="f">
            <v:imagedata r:id="rId5" o:title=""/>
          </v:rect>
          <o:OLEObject Type="Embed" ProgID="StaticMetafile" ShapeID="rectole0000000000" DrawAspect="Content" ObjectID="_1719051958" r:id="rId6"/>
        </w:object>
      </w:r>
    </w:p>
    <w:p w14:paraId="3A9B3126" w14:textId="77777777" w:rsidR="00824407" w:rsidRDefault="00824407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3A9B3127" w14:textId="77777777" w:rsidR="00824407" w:rsidRDefault="00824407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3A9B3128" w14:textId="77777777" w:rsidR="00824407" w:rsidRDefault="00824407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3A9B3129" w14:textId="77777777" w:rsidR="00824407" w:rsidRDefault="00824407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3A9B312A" w14:textId="77777777" w:rsidR="00824407" w:rsidRDefault="00824407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</w:p>
    <w:p w14:paraId="3A9B312B" w14:textId="77777777" w:rsidR="00824407" w:rsidRDefault="00824407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</w:p>
    <w:p w14:paraId="3A9B312C" w14:textId="4D4C3BEA" w:rsidR="00824407" w:rsidRDefault="00D81FB4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  <w:proofErr w:type="spellStart"/>
      <w:r>
        <w:rPr>
          <w:rFonts w:ascii="Sylfaen" w:eastAsia="Sylfaen" w:hAnsi="Sylfaen" w:cs="Sylfaen"/>
          <w:b/>
          <w:sz w:val="32"/>
        </w:rPr>
        <w:t>თბილისი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მოლის</w:t>
      </w:r>
      <w:proofErr w:type="spellEnd"/>
      <w:r w:rsidR="00C51AF1">
        <w:rPr>
          <w:rFonts w:ascii="Sylfaen" w:eastAsia="Sylfaen" w:hAnsi="Sylfaen" w:cs="Sylfaen"/>
          <w:b/>
          <w:sz w:val="32"/>
          <w:lang w:val="ka-GE"/>
        </w:rPr>
        <w:t xml:space="preserve"> მაღაზიების,</w:t>
      </w:r>
      <w:r>
        <w:rPr>
          <w:rFonts w:ascii="Sylfaen" w:eastAsia="Sylfaen" w:hAnsi="Sylfaen" w:cs="Sylfaen"/>
          <w:b/>
          <w:sz w:val="32"/>
        </w:rPr>
        <w:t xml:space="preserve"> </w:t>
      </w:r>
      <w:r w:rsidR="00C51AF1">
        <w:rPr>
          <w:rFonts w:ascii="Sylfaen" w:eastAsia="Sylfaen" w:hAnsi="Sylfaen" w:cs="Sylfaen"/>
          <w:b/>
          <w:sz w:val="32"/>
          <w:lang w:val="ka-GE"/>
        </w:rPr>
        <w:t xml:space="preserve">ძალოვანი </w:t>
      </w:r>
      <w:proofErr w:type="spellStart"/>
      <w:r>
        <w:rPr>
          <w:rFonts w:ascii="Sylfaen" w:eastAsia="Sylfaen" w:hAnsi="Sylfaen" w:cs="Sylfaen"/>
          <w:b/>
          <w:sz w:val="32"/>
        </w:rPr>
        <w:t>ელექტრო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ფარების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32"/>
        </w:rPr>
        <w:t>და</w:t>
      </w:r>
      <w:proofErr w:type="spellEnd"/>
      <w:r>
        <w:rPr>
          <w:rFonts w:ascii="Sylfaen" w:eastAsia="Sylfaen" w:hAnsi="Sylfaen" w:cs="Sylfaen"/>
          <w:b/>
          <w:sz w:val="32"/>
        </w:rPr>
        <w:t xml:space="preserve">  </w:t>
      </w:r>
      <w:proofErr w:type="spellStart"/>
      <w:r>
        <w:rPr>
          <w:rFonts w:ascii="Sylfaen" w:eastAsia="Sylfaen" w:hAnsi="Sylfaen" w:cs="Sylfaen"/>
          <w:b/>
          <w:sz w:val="32"/>
        </w:rPr>
        <w:t>აგრეგატების</w:t>
      </w:r>
      <w:proofErr w:type="spellEnd"/>
      <w:proofErr w:type="gramEnd"/>
      <w:r>
        <w:rPr>
          <w:rFonts w:ascii="Sylfaen" w:eastAsia="Sylfaen" w:hAnsi="Sylfaen" w:cs="Sylfaen"/>
          <w:b/>
          <w:sz w:val="32"/>
        </w:rPr>
        <w:t xml:space="preserve"> </w:t>
      </w:r>
    </w:p>
    <w:p w14:paraId="3A9B312D" w14:textId="5A478587" w:rsidR="00824407" w:rsidRDefault="00D81FB4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  <w:proofErr w:type="spellStart"/>
      <w:r>
        <w:rPr>
          <w:rFonts w:ascii="Sylfaen" w:eastAsia="Sylfaen" w:hAnsi="Sylfaen" w:cs="Sylfaen"/>
          <w:b/>
          <w:sz w:val="32"/>
        </w:rPr>
        <w:t>სადენის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იზოლაციის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ტესტირება</w:t>
      </w:r>
      <w:proofErr w:type="spellEnd"/>
      <w:r>
        <w:rPr>
          <w:rFonts w:ascii="Sylfaen" w:eastAsia="Sylfaen" w:hAnsi="Sylfaen" w:cs="Sylfaen"/>
          <w:b/>
          <w:sz w:val="32"/>
        </w:rPr>
        <w:t>.</w:t>
      </w:r>
    </w:p>
    <w:p w14:paraId="3A9B312E" w14:textId="77777777" w:rsidR="00824407" w:rsidRDefault="00824407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</w:p>
    <w:p w14:paraId="3A9B312F" w14:textId="77777777" w:rsidR="00824407" w:rsidRDefault="00D81FB4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ტექნიკური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მოთხოვნები</w:t>
      </w:r>
      <w:proofErr w:type="spellEnd"/>
    </w:p>
    <w:p w14:paraId="3A9B3130" w14:textId="77777777" w:rsidR="00824407" w:rsidRDefault="00824407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3A9B3131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2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3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4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5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6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7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8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9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A" w14:textId="77777777" w:rsidR="00824407" w:rsidRDefault="00824407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A9B313B" w14:textId="77777777" w:rsidR="00824407" w:rsidRDefault="00D81FB4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შინაარსი</w:t>
      </w:r>
      <w:proofErr w:type="spellEnd"/>
      <w:r>
        <w:rPr>
          <w:rFonts w:ascii="Sylfaen" w:eastAsia="Sylfaen" w:hAnsi="Sylfaen" w:cs="Sylfaen"/>
        </w:rPr>
        <w:t>:</w:t>
      </w:r>
      <w:r>
        <w:rPr>
          <w:rFonts w:ascii="Sylfaen" w:eastAsia="Sylfaen" w:hAnsi="Sylfaen" w:cs="Sylfaen"/>
        </w:rPr>
        <w:tab/>
      </w:r>
    </w:p>
    <w:p w14:paraId="3A9B313C" w14:textId="47BA3B4E" w:rsidR="00824407" w:rsidRPr="00F10FC2" w:rsidRDefault="00D81FB4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ზოგადი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ინფორმაცია</w:t>
      </w:r>
      <w:proofErr w:type="spellEnd"/>
      <w:r>
        <w:rPr>
          <w:rFonts w:ascii="Sylfaen" w:eastAsia="Sylfaen" w:hAnsi="Sylfaen" w:cs="Sylfaen"/>
        </w:rPr>
        <w:t>------------------------------------------------------</w:t>
      </w:r>
      <w:r w:rsidR="00F10FC2">
        <w:rPr>
          <w:rFonts w:ascii="Sylfaen" w:eastAsia="Sylfaen" w:hAnsi="Sylfaen" w:cs="Sylfaen"/>
          <w:lang w:val="en-US"/>
        </w:rPr>
        <w:t>2</w:t>
      </w:r>
    </w:p>
    <w:p w14:paraId="4E8204B7" w14:textId="7AD598E1" w:rsidR="00F10FC2" w:rsidRPr="00997745" w:rsidRDefault="00997745" w:rsidP="00997745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ტექნიკური</w:t>
      </w:r>
      <w:proofErr w:type="spellEnd"/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>მონაცემები</w:t>
      </w:r>
      <w:r>
        <w:rPr>
          <w:rFonts w:ascii="Sylfaen" w:eastAsia="Sylfaen" w:hAnsi="Sylfaen" w:cs="Sylfaen"/>
        </w:rPr>
        <w:t xml:space="preserve"> --------------------------------------------</w:t>
      </w:r>
      <w:r>
        <w:rPr>
          <w:rFonts w:ascii="Sylfaen" w:eastAsia="Sylfaen" w:hAnsi="Sylfaen" w:cs="Sylfaen"/>
          <w:lang w:val="en-US"/>
        </w:rPr>
        <w:t>-</w:t>
      </w:r>
      <w:r>
        <w:rPr>
          <w:rFonts w:ascii="Sylfaen" w:eastAsia="Sylfaen" w:hAnsi="Sylfaen" w:cs="Sylfaen"/>
        </w:rPr>
        <w:t>------</w:t>
      </w:r>
      <w:r>
        <w:rPr>
          <w:rFonts w:ascii="Sylfaen" w:eastAsia="Sylfaen" w:hAnsi="Sylfaen" w:cs="Sylfaen"/>
          <w:lang w:val="en-US"/>
        </w:rPr>
        <w:t>2</w:t>
      </w:r>
    </w:p>
    <w:p w14:paraId="3A9B313D" w14:textId="4A2F968F" w:rsidR="00824407" w:rsidRDefault="00D81FB4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ტექნიკური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დასკვნა</w:t>
      </w:r>
      <w:proofErr w:type="spellEnd"/>
      <w:r>
        <w:rPr>
          <w:rFonts w:ascii="Sylfaen" w:eastAsia="Sylfaen" w:hAnsi="Sylfaen" w:cs="Sylfaen"/>
        </w:rPr>
        <w:t>, ------------------------------------------------</w:t>
      </w:r>
      <w:r w:rsidR="00F10FC2">
        <w:rPr>
          <w:rFonts w:ascii="Sylfaen" w:eastAsia="Sylfaen" w:hAnsi="Sylfaen" w:cs="Sylfaen"/>
          <w:lang w:val="en-US"/>
        </w:rPr>
        <w:t>-</w:t>
      </w:r>
      <w:r>
        <w:rPr>
          <w:rFonts w:ascii="Sylfaen" w:eastAsia="Sylfaen" w:hAnsi="Sylfaen" w:cs="Sylfaen"/>
        </w:rPr>
        <w:t>-----</w:t>
      </w:r>
      <w:r w:rsidR="00997745">
        <w:rPr>
          <w:rFonts w:ascii="Sylfaen" w:eastAsia="Sylfaen" w:hAnsi="Sylfaen" w:cs="Sylfaen"/>
          <w:lang w:val="ka-GE"/>
        </w:rPr>
        <w:t>4</w:t>
      </w:r>
    </w:p>
    <w:p w14:paraId="3A9B313E" w14:textId="2D4AE280" w:rsidR="00824407" w:rsidRDefault="00D81FB4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ტექნიკური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დავალება</w:t>
      </w:r>
      <w:proofErr w:type="spellEnd"/>
      <w:r>
        <w:rPr>
          <w:rFonts w:ascii="Sylfaen" w:eastAsia="Sylfaen" w:hAnsi="Sylfaen" w:cs="Sylfaen"/>
        </w:rPr>
        <w:t>-----------------------------------------------</w:t>
      </w:r>
      <w:r w:rsidR="00F10FC2">
        <w:rPr>
          <w:rFonts w:ascii="Sylfaen" w:eastAsia="Sylfaen" w:hAnsi="Sylfaen" w:cs="Sylfaen"/>
          <w:lang w:val="en-US"/>
        </w:rPr>
        <w:t>-</w:t>
      </w:r>
      <w:r>
        <w:rPr>
          <w:rFonts w:ascii="Sylfaen" w:eastAsia="Sylfaen" w:hAnsi="Sylfaen" w:cs="Sylfaen"/>
        </w:rPr>
        <w:t>-----</w:t>
      </w:r>
      <w:r w:rsidR="00997745">
        <w:rPr>
          <w:rFonts w:ascii="Sylfaen" w:eastAsia="Sylfaen" w:hAnsi="Sylfaen" w:cs="Sylfaen"/>
          <w:lang w:val="ka-GE"/>
        </w:rPr>
        <w:t>4</w:t>
      </w:r>
    </w:p>
    <w:p w14:paraId="3A9B313F" w14:textId="3D45794A" w:rsidR="00824407" w:rsidRDefault="00D81FB4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განფასება</w:t>
      </w:r>
      <w:proofErr w:type="spellEnd"/>
      <w:r>
        <w:rPr>
          <w:rFonts w:ascii="Sylfaen" w:eastAsia="Sylfaen" w:hAnsi="Sylfaen" w:cs="Sylfaen"/>
        </w:rPr>
        <w:t>---------------------------------------------------------</w:t>
      </w:r>
      <w:r w:rsidR="00F10FC2">
        <w:rPr>
          <w:rFonts w:ascii="Sylfaen" w:eastAsia="Sylfaen" w:hAnsi="Sylfaen" w:cs="Sylfaen"/>
          <w:lang w:val="en-US"/>
        </w:rPr>
        <w:t>--</w:t>
      </w:r>
      <w:r>
        <w:rPr>
          <w:rFonts w:ascii="Sylfaen" w:eastAsia="Sylfaen" w:hAnsi="Sylfaen" w:cs="Sylfaen"/>
        </w:rPr>
        <w:t>---------</w:t>
      </w:r>
      <w:r w:rsidR="00997745">
        <w:rPr>
          <w:rFonts w:ascii="Sylfaen" w:eastAsia="Sylfaen" w:hAnsi="Sylfaen" w:cs="Sylfaen"/>
          <w:lang w:val="ka-GE"/>
        </w:rPr>
        <w:t>4</w:t>
      </w:r>
    </w:p>
    <w:p w14:paraId="3A9B3140" w14:textId="77777777" w:rsidR="00824407" w:rsidRDefault="00824407">
      <w:pPr>
        <w:spacing w:line="256" w:lineRule="auto"/>
        <w:ind w:left="990"/>
        <w:rPr>
          <w:rFonts w:ascii="Sylfaen" w:eastAsia="Sylfaen" w:hAnsi="Sylfaen" w:cs="Sylfaen"/>
          <w:b/>
          <w:sz w:val="24"/>
        </w:rPr>
      </w:pPr>
    </w:p>
    <w:p w14:paraId="3A9B3141" w14:textId="77777777" w:rsidR="00824407" w:rsidRDefault="00824407">
      <w:pPr>
        <w:spacing w:line="256" w:lineRule="auto"/>
        <w:ind w:left="990"/>
        <w:rPr>
          <w:rFonts w:ascii="Sylfaen" w:eastAsia="Sylfaen" w:hAnsi="Sylfaen" w:cs="Sylfaen"/>
          <w:b/>
          <w:sz w:val="24"/>
        </w:rPr>
      </w:pPr>
    </w:p>
    <w:p w14:paraId="3A9B3142" w14:textId="77777777" w:rsidR="00824407" w:rsidRDefault="00824407">
      <w:pPr>
        <w:spacing w:line="256" w:lineRule="auto"/>
        <w:ind w:left="990"/>
        <w:rPr>
          <w:rFonts w:ascii="Sylfaen" w:eastAsia="Sylfaen" w:hAnsi="Sylfaen" w:cs="Sylfaen"/>
          <w:b/>
          <w:sz w:val="24"/>
        </w:rPr>
      </w:pPr>
    </w:p>
    <w:p w14:paraId="3A9B3150" w14:textId="77777777" w:rsidR="00824407" w:rsidRDefault="00824407" w:rsidP="005D4018">
      <w:pPr>
        <w:spacing w:line="256" w:lineRule="auto"/>
        <w:rPr>
          <w:rFonts w:ascii="Sylfaen" w:eastAsia="Sylfaen" w:hAnsi="Sylfaen" w:cs="Sylfaen"/>
          <w:b/>
          <w:sz w:val="24"/>
        </w:rPr>
      </w:pPr>
    </w:p>
    <w:p w14:paraId="3A9B3151" w14:textId="77777777" w:rsidR="00824407" w:rsidRPr="00D407F7" w:rsidRDefault="00D81FB4" w:rsidP="00D407F7">
      <w:pPr>
        <w:pStyle w:val="a3"/>
        <w:numPr>
          <w:ilvl w:val="0"/>
          <w:numId w:val="8"/>
        </w:numPr>
        <w:spacing w:line="256" w:lineRule="auto"/>
        <w:rPr>
          <w:rFonts w:ascii="Sylfaen" w:eastAsia="Sylfaen" w:hAnsi="Sylfaen" w:cs="Sylfaen"/>
          <w:b/>
          <w:sz w:val="24"/>
        </w:rPr>
      </w:pPr>
      <w:proofErr w:type="spellStart"/>
      <w:r w:rsidRPr="00D407F7">
        <w:rPr>
          <w:rFonts w:ascii="Sylfaen" w:eastAsia="Sylfaen" w:hAnsi="Sylfaen" w:cs="Sylfaen"/>
          <w:b/>
          <w:sz w:val="24"/>
        </w:rPr>
        <w:t>ზოგადი</w:t>
      </w:r>
      <w:proofErr w:type="spellEnd"/>
      <w:r w:rsidRPr="00D407F7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Pr="00D407F7">
        <w:rPr>
          <w:rFonts w:ascii="Sylfaen" w:eastAsia="Sylfaen" w:hAnsi="Sylfaen" w:cs="Sylfaen"/>
          <w:b/>
          <w:sz w:val="24"/>
        </w:rPr>
        <w:t>ინფორმაცია</w:t>
      </w:r>
      <w:proofErr w:type="spellEnd"/>
    </w:p>
    <w:p w14:paraId="3A9B3152" w14:textId="77777777" w:rsidR="00824407" w:rsidRDefault="00824407">
      <w:pPr>
        <w:spacing w:line="256" w:lineRule="auto"/>
        <w:ind w:left="720"/>
        <w:rPr>
          <w:rFonts w:ascii="Sylfaen" w:eastAsia="Sylfaen" w:hAnsi="Sylfaen" w:cs="Sylfaen"/>
        </w:rPr>
      </w:pPr>
    </w:p>
    <w:p w14:paraId="3A9B3153" w14:textId="5EC2611F" w:rsidR="00824407" w:rsidRDefault="00D81FB4" w:rsidP="00D407F7">
      <w:pPr>
        <w:spacing w:line="256" w:lineRule="auto"/>
        <w:ind w:left="72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სავაჭრო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ცენტრი</w:t>
      </w:r>
      <w:proofErr w:type="spellEnd"/>
      <w:r>
        <w:rPr>
          <w:rFonts w:ascii="Sylfaen" w:eastAsia="Sylfaen" w:hAnsi="Sylfaen" w:cs="Sylfaen"/>
        </w:rPr>
        <w:t xml:space="preserve"> „</w:t>
      </w:r>
      <w:proofErr w:type="spellStart"/>
      <w:r>
        <w:rPr>
          <w:rFonts w:ascii="Sylfaen" w:eastAsia="Sylfaen" w:hAnsi="Sylfaen" w:cs="Sylfaen"/>
        </w:rPr>
        <w:t>თბილისი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მოლის</w:t>
      </w:r>
      <w:proofErr w:type="spellEnd"/>
      <w:r>
        <w:rPr>
          <w:rFonts w:ascii="Sylfaen" w:eastAsia="Sylfaen" w:hAnsi="Sylfaen" w:cs="Sylfaen"/>
        </w:rPr>
        <w:t xml:space="preserve">“ </w:t>
      </w:r>
      <w:proofErr w:type="spellStart"/>
      <w:r>
        <w:rPr>
          <w:rFonts w:ascii="Sylfaen" w:eastAsia="Sylfaen" w:hAnsi="Sylfaen" w:cs="Sylfaen"/>
        </w:rPr>
        <w:t>შენობა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მდებარეობს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დავით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აღმაშენებლის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ხეივნის</w:t>
      </w:r>
      <w:proofErr w:type="spellEnd"/>
      <w:r>
        <w:rPr>
          <w:rFonts w:ascii="Sylfaen" w:eastAsia="Sylfaen" w:hAnsi="Sylfaen" w:cs="Sylfaen"/>
        </w:rPr>
        <w:t xml:space="preserve"> N 213.</w:t>
      </w:r>
    </w:p>
    <w:p w14:paraId="3A9B3154" w14:textId="6214CC6F" w:rsidR="00824407" w:rsidRPr="00E91D28" w:rsidRDefault="00D81FB4" w:rsidP="00D407F7">
      <w:pPr>
        <w:spacing w:line="256" w:lineRule="auto"/>
        <w:ind w:left="720"/>
        <w:rPr>
          <w:rFonts w:ascii="Sylfaen" w:eastAsia="Sylfaen" w:hAnsi="Sylfaen" w:cs="Sylfaen"/>
          <w:lang w:val="ka-GE"/>
        </w:rPr>
      </w:pPr>
      <w:proofErr w:type="spellStart"/>
      <w:r>
        <w:rPr>
          <w:rFonts w:ascii="Sylfaen" w:eastAsia="Sylfaen" w:hAnsi="Sylfaen" w:cs="Sylfaen"/>
        </w:rPr>
        <w:t>მოცემული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შენობა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შედგება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სამი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ბლოკისაგან</w:t>
      </w:r>
      <w:proofErr w:type="spellEnd"/>
      <w:r>
        <w:rPr>
          <w:rFonts w:ascii="Sylfaen" w:eastAsia="Sylfaen" w:hAnsi="Sylfaen" w:cs="Sylfaen"/>
        </w:rPr>
        <w:t xml:space="preserve"> (A, B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C </w:t>
      </w:r>
      <w:proofErr w:type="spellStart"/>
      <w:r>
        <w:rPr>
          <w:rFonts w:ascii="Sylfaen" w:eastAsia="Sylfaen" w:hAnsi="Sylfaen" w:cs="Sylfaen"/>
        </w:rPr>
        <w:t>ბლოკებისგან</w:t>
      </w:r>
      <w:proofErr w:type="spellEnd"/>
      <w:r>
        <w:rPr>
          <w:rFonts w:ascii="Sylfaen" w:eastAsia="Sylfaen" w:hAnsi="Sylfaen" w:cs="Sylfaen"/>
        </w:rPr>
        <w:t xml:space="preserve">). </w:t>
      </w:r>
      <w:proofErr w:type="spellStart"/>
      <w:r>
        <w:rPr>
          <w:rFonts w:ascii="Sylfaen" w:eastAsia="Sylfaen" w:hAnsi="Sylfaen" w:cs="Sylfaen"/>
        </w:rPr>
        <w:t>შენობის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</w:rPr>
        <w:t>ყველა</w:t>
      </w:r>
      <w:proofErr w:type="spellEnd"/>
      <w:r>
        <w:rPr>
          <w:rFonts w:ascii="Sylfaen" w:eastAsia="Sylfaen" w:hAnsi="Sylfaen" w:cs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სართულზე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სახურავზე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განლაგებულია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ელექტრო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გამანაწილებელი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ფარები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აგრეგატები</w:t>
      </w:r>
      <w:proofErr w:type="spellEnd"/>
      <w:r>
        <w:rPr>
          <w:rFonts w:ascii="Sylfaen" w:eastAsia="Sylfaen" w:hAnsi="Sylfaen" w:cs="Sylfaen"/>
        </w:rPr>
        <w:t>.</w:t>
      </w:r>
      <w:r w:rsidR="00E91D28">
        <w:rPr>
          <w:rFonts w:ascii="Sylfaen" w:eastAsia="Sylfaen" w:hAnsi="Sylfaen" w:cs="Sylfaen"/>
          <w:lang w:val="ka-GE"/>
        </w:rPr>
        <w:t xml:space="preserve">ამასთან ერთად პლიუს სართულებზე განლაგებულია სავაჭრო ფართები და </w:t>
      </w:r>
      <w:r w:rsidR="007A4CE6">
        <w:rPr>
          <w:rFonts w:ascii="Sylfaen" w:eastAsia="Sylfaen" w:hAnsi="Sylfaen" w:cs="Sylfaen"/>
          <w:lang w:val="ka-GE"/>
        </w:rPr>
        <w:t>საერთო მოხმარების როზეტები.</w:t>
      </w:r>
    </w:p>
    <w:p w14:paraId="3A9B3155" w14:textId="71D91EA5" w:rsidR="00824407" w:rsidRPr="006551E9" w:rsidRDefault="00D81FB4" w:rsidP="00D407F7">
      <w:pPr>
        <w:spacing w:line="256" w:lineRule="auto"/>
        <w:ind w:left="720"/>
        <w:rPr>
          <w:rFonts w:ascii="Sylfaen" w:eastAsia="Sylfaen" w:hAnsi="Sylfaen" w:cs="Sylfaen"/>
          <w:lang w:val="ka-GE"/>
        </w:rPr>
      </w:pPr>
      <w:proofErr w:type="spellStart"/>
      <w:r>
        <w:rPr>
          <w:rFonts w:ascii="Sylfaen" w:eastAsia="Sylfaen" w:hAnsi="Sylfaen" w:cs="Sylfaen"/>
        </w:rPr>
        <w:t>მათ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შორის</w:t>
      </w:r>
      <w:proofErr w:type="spellEnd"/>
      <w:r>
        <w:rPr>
          <w:rFonts w:ascii="Sylfaen" w:eastAsia="Sylfaen" w:hAnsi="Sylfaen" w:cs="Sylfaen"/>
        </w:rPr>
        <w:t xml:space="preserve"> 5 </w:t>
      </w:r>
      <w:proofErr w:type="spellStart"/>
      <w:r>
        <w:rPr>
          <w:rFonts w:ascii="Sylfaen" w:eastAsia="Sylfaen" w:hAnsi="Sylfaen" w:cs="Sylfaen"/>
        </w:rPr>
        <w:t>სატრანსფორმატორო</w:t>
      </w:r>
      <w:proofErr w:type="spellEnd"/>
      <w:r>
        <w:rPr>
          <w:rFonts w:ascii="Sylfaen" w:eastAsia="Sylfaen" w:hAnsi="Sylfaen" w:cs="Sylfaen"/>
        </w:rPr>
        <w:t xml:space="preserve"> ოთახი,20 </w:t>
      </w:r>
      <w:proofErr w:type="spellStart"/>
      <w:proofErr w:type="gramStart"/>
      <w:r>
        <w:rPr>
          <w:rFonts w:ascii="Sylfaen" w:eastAsia="Sylfaen" w:hAnsi="Sylfaen" w:cs="Sylfaen"/>
        </w:rPr>
        <w:t>ელ.გამანაწილებელი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ფარების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ოთახი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სახურავზე</w:t>
      </w:r>
      <w:proofErr w:type="spellEnd"/>
      <w:r>
        <w:rPr>
          <w:rFonts w:ascii="Sylfaen" w:eastAsia="Sylfaen" w:hAnsi="Sylfaen" w:cs="Sylfaen"/>
        </w:rPr>
        <w:t xml:space="preserve"> 9 </w:t>
      </w:r>
      <w:proofErr w:type="spellStart"/>
      <w:r>
        <w:rPr>
          <w:rFonts w:ascii="Sylfaen" w:eastAsia="Sylfaen" w:hAnsi="Sylfaen" w:cs="Sylfaen"/>
        </w:rPr>
        <w:t>საქვაბე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ბლოკი,ჰაერის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გაწოვა,მიწოდების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გაგრილების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ელექტრო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ფარები</w:t>
      </w:r>
      <w:proofErr w:type="spellEnd"/>
      <w:r>
        <w:rPr>
          <w:rFonts w:ascii="Sylfaen" w:eastAsia="Sylfaen" w:hAnsi="Sylfaen" w:cs="Sylfaen"/>
        </w:rPr>
        <w:t xml:space="preserve">. </w:t>
      </w:r>
      <w:r w:rsidR="006551E9">
        <w:rPr>
          <w:rFonts w:ascii="Sylfaen" w:eastAsia="Sylfaen" w:hAnsi="Sylfaen" w:cs="Sylfaen"/>
          <w:lang w:val="ka-GE"/>
        </w:rPr>
        <w:t xml:space="preserve">განათების და </w:t>
      </w:r>
      <w:r w:rsidR="006D7CF0">
        <w:rPr>
          <w:rFonts w:ascii="Sylfaen" w:eastAsia="Sylfaen" w:hAnsi="Sylfaen" w:cs="Sylfaen"/>
          <w:lang w:val="ka-GE"/>
        </w:rPr>
        <w:t xml:space="preserve">როზეტების </w:t>
      </w:r>
      <w:r w:rsidR="00243A30">
        <w:rPr>
          <w:rFonts w:ascii="Sylfaen" w:eastAsia="Sylfaen" w:hAnsi="Sylfaen" w:cs="Sylfaen"/>
          <w:lang w:val="ka-GE"/>
        </w:rPr>
        <w:t>ფარები,მოიჯარეებთან მიმავალი</w:t>
      </w:r>
      <w:r w:rsidR="00D87DFA">
        <w:rPr>
          <w:rFonts w:ascii="Sylfaen" w:eastAsia="Sylfaen" w:hAnsi="Sylfaen" w:cs="Sylfaen"/>
          <w:lang w:val="ka-GE"/>
        </w:rPr>
        <w:t xml:space="preserve">(მაღაზიების </w:t>
      </w:r>
      <w:r w:rsidR="00880F6A">
        <w:rPr>
          <w:rFonts w:ascii="Sylfaen" w:eastAsia="Sylfaen" w:hAnsi="Sylfaen" w:cs="Sylfaen"/>
          <w:lang w:val="ka-GE"/>
        </w:rPr>
        <w:t>15</w:t>
      </w:r>
      <w:r w:rsidR="002E6A9A">
        <w:rPr>
          <w:rFonts w:ascii="Sylfaen" w:eastAsia="Sylfaen" w:hAnsi="Sylfaen" w:cs="Sylfaen"/>
          <w:lang w:val="en-US"/>
        </w:rPr>
        <w:t>5</w:t>
      </w:r>
      <w:r w:rsidR="00880F6A">
        <w:rPr>
          <w:rFonts w:ascii="Sylfaen" w:eastAsia="Sylfaen" w:hAnsi="Sylfaen" w:cs="Sylfaen"/>
          <w:lang w:val="ka-GE"/>
        </w:rPr>
        <w:t>ერთეული)</w:t>
      </w:r>
      <w:r w:rsidR="00243A30">
        <w:rPr>
          <w:rFonts w:ascii="Sylfaen" w:eastAsia="Sylfaen" w:hAnsi="Sylfaen" w:cs="Sylfaen"/>
          <w:lang w:val="ka-GE"/>
        </w:rPr>
        <w:t xml:space="preserve"> კაბელები</w:t>
      </w:r>
      <w:r w:rsidR="006A3F58">
        <w:rPr>
          <w:rFonts w:ascii="Sylfaen" w:eastAsia="Sylfaen" w:hAnsi="Sylfaen" w:cs="Sylfaen"/>
          <w:lang w:val="ka-GE"/>
        </w:rPr>
        <w:t>.</w:t>
      </w:r>
    </w:p>
    <w:p w14:paraId="3A9B3159" w14:textId="7FD206DE" w:rsidR="00824407" w:rsidRDefault="00D81FB4" w:rsidP="00CB539A">
      <w:pPr>
        <w:spacing w:line="256" w:lineRule="auto"/>
        <w:ind w:left="7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</w:t>
      </w:r>
    </w:p>
    <w:p w14:paraId="375E61C5" w14:textId="77777777" w:rsidR="00371B28" w:rsidRDefault="00371B28" w:rsidP="00CB539A">
      <w:pPr>
        <w:spacing w:line="256" w:lineRule="auto"/>
        <w:ind w:left="720"/>
        <w:rPr>
          <w:rFonts w:ascii="Sylfaen" w:eastAsia="Sylfaen" w:hAnsi="Sylfaen" w:cs="Sylfaen"/>
        </w:rPr>
      </w:pPr>
    </w:p>
    <w:p w14:paraId="40E6145E" w14:textId="1D8CD990" w:rsidR="00CB539A" w:rsidRPr="00D407F7" w:rsidRDefault="00D81FB4" w:rsidP="00D407F7">
      <w:pPr>
        <w:pStyle w:val="a3"/>
        <w:numPr>
          <w:ilvl w:val="0"/>
          <w:numId w:val="7"/>
        </w:numPr>
        <w:spacing w:line="256" w:lineRule="auto"/>
        <w:rPr>
          <w:rFonts w:ascii="Sylfaen" w:eastAsia="Sylfaen" w:hAnsi="Sylfaen" w:cs="Sylfaen"/>
          <w:b/>
          <w:sz w:val="24"/>
        </w:rPr>
      </w:pPr>
      <w:proofErr w:type="spellStart"/>
      <w:r w:rsidRPr="00D407F7">
        <w:rPr>
          <w:rFonts w:ascii="Sylfaen" w:eastAsia="Sylfaen" w:hAnsi="Sylfaen" w:cs="Sylfaen"/>
          <w:b/>
          <w:sz w:val="24"/>
        </w:rPr>
        <w:t>ტექნიკური</w:t>
      </w:r>
      <w:proofErr w:type="spellEnd"/>
      <w:r w:rsidRPr="00D407F7">
        <w:rPr>
          <w:rFonts w:ascii="Sylfaen" w:eastAsia="Sylfaen" w:hAnsi="Sylfaen" w:cs="Sylfaen"/>
          <w:b/>
          <w:sz w:val="24"/>
        </w:rPr>
        <w:t xml:space="preserve"> </w:t>
      </w:r>
      <w:r w:rsidR="00DF291D" w:rsidRPr="00D407F7">
        <w:rPr>
          <w:rFonts w:ascii="Sylfaen" w:eastAsia="Sylfaen" w:hAnsi="Sylfaen" w:cs="Sylfaen"/>
          <w:b/>
          <w:sz w:val="24"/>
          <w:lang w:val="ka-GE"/>
        </w:rPr>
        <w:t>მონაცემები</w:t>
      </w:r>
    </w:p>
    <w:p w14:paraId="3F833BCF" w14:textId="598E62F3" w:rsidR="00D823A8" w:rsidRDefault="00397DAA" w:rsidP="00D407F7">
      <w:pPr>
        <w:spacing w:line="256" w:lineRule="auto"/>
        <w:ind w:left="720"/>
        <w:jc w:val="both"/>
        <w:rPr>
          <w:rFonts w:ascii="Sylfaen" w:eastAsia="Sylfaen" w:hAnsi="Sylfaen" w:cs="Sylfaen"/>
          <w:bCs/>
          <w:sz w:val="24"/>
          <w:lang w:val="ka-GE"/>
        </w:rPr>
      </w:pPr>
      <w:r>
        <w:rPr>
          <w:rFonts w:ascii="Sylfaen" w:eastAsia="Sylfaen" w:hAnsi="Sylfaen" w:cs="Sylfaen"/>
          <w:bCs/>
          <w:sz w:val="24"/>
          <w:lang w:val="ka-GE"/>
        </w:rPr>
        <w:t>შენობაში</w:t>
      </w:r>
      <w:r w:rsidR="00237B72">
        <w:rPr>
          <w:rFonts w:ascii="Sylfaen" w:eastAsia="Sylfaen" w:hAnsi="Sylfaen" w:cs="Sylfaen"/>
          <w:bCs/>
          <w:sz w:val="24"/>
          <w:lang w:val="ka-GE"/>
        </w:rPr>
        <w:t xml:space="preserve"> </w:t>
      </w:r>
      <w:r>
        <w:rPr>
          <w:rFonts w:ascii="Sylfaen" w:eastAsia="Sylfaen" w:hAnsi="Sylfaen" w:cs="Sylfaen"/>
          <w:bCs/>
          <w:sz w:val="24"/>
          <w:lang w:val="ka-GE"/>
        </w:rPr>
        <w:t xml:space="preserve">გამოყენებულია </w:t>
      </w:r>
      <w:r w:rsidR="00222F55" w:rsidRPr="00222F55">
        <w:rPr>
          <w:rFonts w:ascii="Sylfaen" w:eastAsia="Sylfaen" w:hAnsi="Sylfaen" w:cs="Sylfaen"/>
          <w:bCs/>
          <w:sz w:val="24"/>
          <w:lang w:val="ka-GE"/>
        </w:rPr>
        <w:t xml:space="preserve">ალუმინის  </w:t>
      </w:r>
      <w:r w:rsidR="00897999">
        <w:rPr>
          <w:rFonts w:ascii="Sylfaen" w:eastAsia="Sylfaen" w:hAnsi="Sylfaen" w:cs="Sylfaen"/>
          <w:bCs/>
          <w:sz w:val="24"/>
          <w:lang w:val="ka-GE"/>
        </w:rPr>
        <w:t>და სახანძრო სისტემის სპილენძის</w:t>
      </w:r>
      <w:r w:rsidR="007933DE">
        <w:rPr>
          <w:rFonts w:ascii="Sylfaen" w:eastAsia="Sylfaen" w:hAnsi="Sylfaen" w:cs="Sylfaen"/>
          <w:bCs/>
          <w:sz w:val="24"/>
          <w:lang w:val="ka-GE"/>
        </w:rPr>
        <w:t xml:space="preserve"> ცეცხლმედეგი</w:t>
      </w:r>
      <w:r w:rsidR="00646904">
        <w:rPr>
          <w:rFonts w:ascii="Sylfaen" w:eastAsia="Sylfaen" w:hAnsi="Sylfaen" w:cs="Sylfaen"/>
          <w:bCs/>
          <w:sz w:val="24"/>
          <w:lang w:val="ka-GE"/>
        </w:rPr>
        <w:t xml:space="preserve"> </w:t>
      </w:r>
      <w:r w:rsidR="00646904" w:rsidRPr="00646904">
        <w:rPr>
          <w:rFonts w:ascii="Sylfaen" w:eastAsia="Sylfaen" w:hAnsi="Sylfaen" w:cs="Sylfaen"/>
          <w:bCs/>
          <w:sz w:val="24"/>
          <w:lang w:val="ka-GE"/>
        </w:rPr>
        <w:t>ძალოვან</w:t>
      </w:r>
      <w:r w:rsidR="00646904">
        <w:rPr>
          <w:rFonts w:ascii="Sylfaen" w:eastAsia="Sylfaen" w:hAnsi="Sylfaen" w:cs="Sylfaen"/>
          <w:bCs/>
          <w:sz w:val="24"/>
          <w:lang w:val="ka-GE"/>
        </w:rPr>
        <w:t>ი</w:t>
      </w:r>
      <w:r w:rsidR="00646904" w:rsidRPr="00646904">
        <w:rPr>
          <w:rFonts w:ascii="Sylfaen" w:eastAsia="Sylfaen" w:hAnsi="Sylfaen" w:cs="Sylfaen"/>
          <w:bCs/>
          <w:sz w:val="24"/>
          <w:lang w:val="ka-GE"/>
        </w:rPr>
        <w:t xml:space="preserve"> </w:t>
      </w:r>
      <w:r w:rsidR="003A1F92" w:rsidRPr="003A1F92">
        <w:rPr>
          <w:rFonts w:ascii="Sylfaen" w:eastAsia="Sylfaen" w:hAnsi="Sylfaen" w:cs="Sylfaen"/>
          <w:bCs/>
          <w:sz w:val="24"/>
          <w:lang w:val="ka-GE"/>
        </w:rPr>
        <w:t>ხუთწვერა</w:t>
      </w:r>
      <w:r w:rsidR="003A1F92">
        <w:rPr>
          <w:rFonts w:ascii="Sylfaen" w:eastAsia="Sylfaen" w:hAnsi="Sylfaen" w:cs="Sylfaen"/>
          <w:bCs/>
          <w:sz w:val="24"/>
          <w:lang w:val="ka-GE"/>
        </w:rPr>
        <w:t xml:space="preserve"> </w:t>
      </w:r>
      <w:r w:rsidR="00646904" w:rsidRPr="00646904">
        <w:rPr>
          <w:rFonts w:ascii="Sylfaen" w:eastAsia="Sylfaen" w:hAnsi="Sylfaen" w:cs="Sylfaen"/>
          <w:bCs/>
          <w:sz w:val="24"/>
          <w:lang w:val="ka-GE"/>
        </w:rPr>
        <w:t>კაბელე</w:t>
      </w:r>
      <w:r w:rsidR="00646904">
        <w:rPr>
          <w:rFonts w:ascii="Sylfaen" w:eastAsia="Sylfaen" w:hAnsi="Sylfaen" w:cs="Sylfaen"/>
          <w:bCs/>
          <w:sz w:val="24"/>
          <w:lang w:val="ka-GE"/>
        </w:rPr>
        <w:t>ბი.</w:t>
      </w:r>
      <w:r w:rsidR="00E36A65">
        <w:rPr>
          <w:rFonts w:ascii="Sylfaen" w:eastAsia="Sylfaen" w:hAnsi="Sylfaen" w:cs="Sylfaen"/>
          <w:bCs/>
          <w:sz w:val="24"/>
          <w:lang w:val="ka-GE"/>
        </w:rPr>
        <w:t>მაღაზიება</w:t>
      </w:r>
      <w:r w:rsidR="003A1F92">
        <w:rPr>
          <w:rFonts w:ascii="Sylfaen" w:eastAsia="Sylfaen" w:hAnsi="Sylfaen" w:cs="Sylfaen"/>
          <w:bCs/>
          <w:sz w:val="24"/>
          <w:lang w:val="ka-GE"/>
        </w:rPr>
        <w:t>მდ</w:t>
      </w:r>
      <w:r w:rsidR="00E36A65">
        <w:rPr>
          <w:rFonts w:ascii="Sylfaen" w:eastAsia="Sylfaen" w:hAnsi="Sylfaen" w:cs="Sylfaen"/>
          <w:bCs/>
          <w:sz w:val="24"/>
          <w:lang w:val="ka-GE"/>
        </w:rPr>
        <w:t>ე</w:t>
      </w:r>
      <w:r w:rsidR="003B6BE7">
        <w:rPr>
          <w:rFonts w:ascii="Sylfaen" w:eastAsia="Sylfaen" w:hAnsi="Sylfaen" w:cs="Sylfaen"/>
          <w:bCs/>
          <w:sz w:val="24"/>
          <w:lang w:val="ka-GE"/>
        </w:rPr>
        <w:t xml:space="preserve">,როზეტებზე და განათებაზე </w:t>
      </w:r>
      <w:r w:rsidR="00E36A65">
        <w:rPr>
          <w:rFonts w:ascii="Sylfaen" w:eastAsia="Sylfaen" w:hAnsi="Sylfaen" w:cs="Sylfaen"/>
          <w:bCs/>
          <w:sz w:val="24"/>
          <w:lang w:val="ka-GE"/>
        </w:rPr>
        <w:t xml:space="preserve"> ჩადებულია </w:t>
      </w:r>
      <w:r w:rsidR="003B6BE7">
        <w:rPr>
          <w:rFonts w:ascii="Sylfaen" w:eastAsia="Sylfaen" w:hAnsi="Sylfaen" w:cs="Sylfaen"/>
          <w:bCs/>
          <w:sz w:val="24"/>
          <w:lang w:val="ka-GE"/>
        </w:rPr>
        <w:t>შესაბამისი კვეთ</w:t>
      </w:r>
      <w:r w:rsidR="007933DE">
        <w:rPr>
          <w:rFonts w:ascii="Sylfaen" w:eastAsia="Sylfaen" w:hAnsi="Sylfaen" w:cs="Sylfaen"/>
          <w:bCs/>
          <w:sz w:val="24"/>
          <w:lang w:val="ka-GE"/>
        </w:rPr>
        <w:t xml:space="preserve">ის </w:t>
      </w:r>
      <w:r w:rsidR="00E36A65">
        <w:rPr>
          <w:rFonts w:ascii="Sylfaen" w:eastAsia="Sylfaen" w:hAnsi="Sylfaen" w:cs="Sylfaen"/>
          <w:bCs/>
          <w:sz w:val="24"/>
          <w:lang w:val="ka-GE"/>
        </w:rPr>
        <w:t xml:space="preserve">სპილენძის </w:t>
      </w:r>
      <w:r w:rsidR="008B70D9">
        <w:rPr>
          <w:rFonts w:ascii="Sylfaen" w:eastAsia="Sylfaen" w:hAnsi="Sylfaen" w:cs="Sylfaen"/>
          <w:bCs/>
          <w:sz w:val="24"/>
          <w:lang w:val="ka-GE"/>
        </w:rPr>
        <w:t>გამტარები.</w:t>
      </w:r>
      <w:r w:rsidR="007933DE">
        <w:rPr>
          <w:rFonts w:ascii="Sylfaen" w:eastAsia="Sylfaen" w:hAnsi="Sylfaen" w:cs="Sylfaen"/>
          <w:bCs/>
          <w:sz w:val="24"/>
          <w:lang w:val="ka-GE"/>
        </w:rPr>
        <w:t>მათი საერთო რაოდენობა</w:t>
      </w:r>
      <w:r w:rsidR="009533C2">
        <w:rPr>
          <w:rFonts w:ascii="Sylfaen" w:eastAsia="Sylfaen" w:hAnsi="Sylfaen" w:cs="Sylfaen"/>
          <w:bCs/>
          <w:sz w:val="24"/>
          <w:lang w:val="ka-GE"/>
        </w:rPr>
        <w:t xml:space="preserve"> </w:t>
      </w:r>
      <w:r w:rsidR="00E458F1">
        <w:rPr>
          <w:rFonts w:ascii="Sylfaen" w:eastAsia="Sylfaen" w:hAnsi="Sylfaen" w:cs="Sylfaen"/>
          <w:bCs/>
          <w:sz w:val="24"/>
          <w:lang w:val="ka-GE"/>
        </w:rPr>
        <w:t xml:space="preserve">კაბელის </w:t>
      </w:r>
      <w:r w:rsidR="005F2B11">
        <w:rPr>
          <w:rFonts w:ascii="Sylfaen" w:eastAsia="Sylfaen" w:hAnsi="Sylfaen" w:cs="Sylfaen"/>
          <w:bCs/>
          <w:sz w:val="24"/>
          <w:lang w:val="ka-GE"/>
        </w:rPr>
        <w:t xml:space="preserve">ყველა </w:t>
      </w:r>
      <w:r w:rsidR="00E458F1">
        <w:rPr>
          <w:rFonts w:ascii="Sylfaen" w:eastAsia="Sylfaen" w:hAnsi="Sylfaen" w:cs="Sylfaen"/>
          <w:bCs/>
          <w:sz w:val="24"/>
          <w:lang w:val="ka-GE"/>
        </w:rPr>
        <w:t>კვეთის გათვალ</w:t>
      </w:r>
      <w:r w:rsidR="003F0B7A">
        <w:rPr>
          <w:rFonts w:ascii="Sylfaen" w:eastAsia="Sylfaen" w:hAnsi="Sylfaen" w:cs="Sylfaen"/>
          <w:bCs/>
          <w:sz w:val="24"/>
          <w:lang w:val="ka-GE"/>
        </w:rPr>
        <w:t>ისწინებით</w:t>
      </w:r>
      <w:r w:rsidR="009533C2">
        <w:rPr>
          <w:rFonts w:ascii="Sylfaen" w:eastAsia="Sylfaen" w:hAnsi="Sylfaen" w:cs="Sylfaen"/>
          <w:bCs/>
          <w:sz w:val="24"/>
          <w:lang w:val="ka-GE"/>
        </w:rPr>
        <w:t xml:space="preserve">  </w:t>
      </w:r>
      <w:r w:rsidR="00A72005">
        <w:rPr>
          <w:rFonts w:ascii="Sylfaen" w:eastAsia="Sylfaen" w:hAnsi="Sylfaen" w:cs="Sylfaen"/>
          <w:bCs/>
          <w:sz w:val="24"/>
          <w:lang w:val="ka-GE"/>
        </w:rPr>
        <w:t xml:space="preserve">5500 </w:t>
      </w:r>
      <w:r w:rsidR="00E458F1">
        <w:rPr>
          <w:rFonts w:ascii="Sylfaen" w:eastAsia="Sylfaen" w:hAnsi="Sylfaen" w:cs="Sylfaen"/>
          <w:bCs/>
          <w:sz w:val="24"/>
          <w:lang w:val="ka-GE"/>
        </w:rPr>
        <w:t>ერთეუ</w:t>
      </w:r>
      <w:r w:rsidR="009533C2">
        <w:rPr>
          <w:rFonts w:ascii="Sylfaen" w:eastAsia="Sylfaen" w:hAnsi="Sylfaen" w:cs="Sylfaen"/>
          <w:bCs/>
          <w:sz w:val="24"/>
          <w:lang w:val="ka-GE"/>
        </w:rPr>
        <w:t>ლ</w:t>
      </w:r>
      <w:r w:rsidR="00105193">
        <w:rPr>
          <w:rFonts w:ascii="Sylfaen" w:eastAsia="Sylfaen" w:hAnsi="Sylfaen" w:cs="Sylfaen"/>
          <w:bCs/>
          <w:sz w:val="24"/>
          <w:lang w:val="ka-GE"/>
        </w:rPr>
        <w:t>ზე მეტია</w:t>
      </w:r>
      <w:r w:rsidR="009533C2">
        <w:rPr>
          <w:rFonts w:ascii="Sylfaen" w:eastAsia="Sylfaen" w:hAnsi="Sylfaen" w:cs="Sylfaen"/>
          <w:bCs/>
          <w:sz w:val="24"/>
          <w:lang w:val="ka-GE"/>
        </w:rPr>
        <w:t xml:space="preserve"> და მიახლოვებითი სიგრძე</w:t>
      </w:r>
      <w:r w:rsidR="00FD502C">
        <w:rPr>
          <w:rFonts w:ascii="Sylfaen" w:eastAsia="Sylfaen" w:hAnsi="Sylfaen" w:cs="Sylfaen"/>
          <w:bCs/>
          <w:sz w:val="24"/>
          <w:lang w:val="ka-GE"/>
        </w:rPr>
        <w:t xml:space="preserve"> 50</w:t>
      </w:r>
      <w:r w:rsidR="00A11FB6">
        <w:rPr>
          <w:rFonts w:ascii="Sylfaen" w:eastAsia="Sylfaen" w:hAnsi="Sylfaen" w:cs="Sylfaen"/>
          <w:bCs/>
          <w:sz w:val="24"/>
          <w:lang w:val="ka-GE"/>
        </w:rPr>
        <w:t>0</w:t>
      </w:r>
      <w:r w:rsidR="00FD502C">
        <w:rPr>
          <w:rFonts w:ascii="Sylfaen" w:eastAsia="Sylfaen" w:hAnsi="Sylfaen" w:cs="Sylfaen"/>
          <w:bCs/>
          <w:sz w:val="24"/>
          <w:lang w:val="ka-GE"/>
        </w:rPr>
        <w:t> 000 მეტრი</w:t>
      </w:r>
      <w:r w:rsidR="00A11FB6">
        <w:rPr>
          <w:rFonts w:ascii="Sylfaen" w:eastAsia="Sylfaen" w:hAnsi="Sylfaen" w:cs="Sylfaen"/>
          <w:bCs/>
          <w:sz w:val="24"/>
          <w:lang w:val="ka-GE"/>
        </w:rPr>
        <w:t>ა</w:t>
      </w:r>
      <w:r w:rsidR="00B81EF9">
        <w:rPr>
          <w:rFonts w:ascii="Sylfaen" w:eastAsia="Sylfaen" w:hAnsi="Sylfaen" w:cs="Sylfaen"/>
          <w:bCs/>
          <w:sz w:val="24"/>
          <w:lang w:val="ka-GE"/>
        </w:rPr>
        <w:t>.</w:t>
      </w:r>
    </w:p>
    <w:p w14:paraId="4FCD5656" w14:textId="77777777" w:rsidR="005D4018" w:rsidRDefault="00C703AB" w:rsidP="00D407F7">
      <w:pPr>
        <w:spacing w:line="256" w:lineRule="auto"/>
        <w:ind w:left="720"/>
        <w:jc w:val="both"/>
        <w:rPr>
          <w:rFonts w:ascii="Sylfaen" w:eastAsia="Sylfaen" w:hAnsi="Sylfaen" w:cs="Sylfaen"/>
          <w:bCs/>
          <w:sz w:val="24"/>
          <w:lang w:val="ka-GE"/>
        </w:rPr>
      </w:pPr>
      <w:r>
        <w:rPr>
          <w:rFonts w:ascii="Sylfaen" w:eastAsia="Sylfaen" w:hAnsi="Sylfaen" w:cs="Sylfaen"/>
          <w:bCs/>
          <w:sz w:val="24"/>
          <w:lang w:val="ka-GE"/>
        </w:rPr>
        <w:t>მათ შორის</w:t>
      </w:r>
      <w:r w:rsidR="00136AD4">
        <w:rPr>
          <w:rFonts w:ascii="Sylfaen" w:eastAsia="Sylfaen" w:hAnsi="Sylfaen" w:cs="Sylfaen"/>
          <w:bCs/>
          <w:sz w:val="24"/>
          <w:lang w:val="ka-GE"/>
        </w:rPr>
        <w:t>:</w:t>
      </w:r>
    </w:p>
    <w:tbl>
      <w:tblPr>
        <w:tblW w:w="8500" w:type="dxa"/>
        <w:tblInd w:w="118" w:type="dxa"/>
        <w:tblLook w:val="04A0" w:firstRow="1" w:lastRow="0" w:firstColumn="1" w:lastColumn="0" w:noHBand="0" w:noVBand="1"/>
      </w:tblPr>
      <w:tblGrid>
        <w:gridCol w:w="5020"/>
        <w:gridCol w:w="3480"/>
      </w:tblGrid>
      <w:tr w:rsidR="005D4018" w:rsidRPr="005D4018" w14:paraId="73994D4C" w14:textId="77777777" w:rsidTr="005D4018">
        <w:trPr>
          <w:trHeight w:val="69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75F863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5D4018">
              <w:rPr>
                <w:rFonts w:ascii="Calibri" w:eastAsia="Times New Roman" w:hAnsi="Calibri" w:cs="Calibri"/>
                <w:color w:val="000000"/>
              </w:rPr>
              <w:lastRenderedPageBreak/>
              <w:t>ელ.ფარების</w:t>
            </w:r>
            <w:proofErr w:type="spellEnd"/>
            <w:proofErr w:type="gram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ოთახების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აგრეგატების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დასახელება</w:t>
            </w:r>
            <w:proofErr w:type="spellEnd"/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AAF5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კაბელების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5D4018">
              <w:rPr>
                <w:rFonts w:ascii="Calibri" w:eastAsia="Times New Roman" w:hAnsi="Calibri" w:cs="Calibri"/>
                <w:color w:val="000000"/>
              </w:rPr>
              <w:t>რაოდენობა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 (</w:t>
            </w:r>
            <w:proofErr w:type="spellStart"/>
            <w:proofErr w:type="gramEnd"/>
            <w:r w:rsidRPr="005D4018">
              <w:rPr>
                <w:rFonts w:ascii="Calibri" w:eastAsia="Times New Roman" w:hAnsi="Calibri" w:cs="Calibri"/>
                <w:color w:val="000000"/>
              </w:rPr>
              <w:t>ცალი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D4018" w:rsidRPr="005D4018" w14:paraId="54DD6AD0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3B6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LVMDB-3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748E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</w:tr>
      <w:tr w:rsidR="005D4018" w:rsidRPr="005D4018" w14:paraId="7BE0E7B0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97E3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LVMDB-4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AFA4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5D4018" w:rsidRPr="005D4018" w14:paraId="25B772DB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4538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LVMDB-5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5FF7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</w:tr>
      <w:tr w:rsidR="005D4018" w:rsidRPr="005D4018" w14:paraId="598D09D1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F33C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LVMDB-6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F6B3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</w:tr>
      <w:tr w:rsidR="005D4018" w:rsidRPr="005D4018" w14:paraId="75397F18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A22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030B6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5D4018" w:rsidRPr="005D4018" w14:paraId="55A3D5A2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B8C6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663EA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</w:tr>
      <w:tr w:rsidR="005D4018" w:rsidRPr="005D4018" w14:paraId="43161BCA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896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A914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</w:tr>
      <w:tr w:rsidR="005D4018" w:rsidRPr="005D4018" w14:paraId="13DB0D43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DEB6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CD27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</w:tr>
      <w:tr w:rsidR="005D4018" w:rsidRPr="005D4018" w14:paraId="62157E40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90BE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5A05A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5D4018" w:rsidRPr="005D4018" w14:paraId="77D2D928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4A1E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5E2E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5D4018" w:rsidRPr="005D4018" w14:paraId="76C6FB59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DA8D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3959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5D4018" w:rsidRPr="005D4018" w14:paraId="4EA09138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7460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E6835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5D4018" w:rsidRPr="005D4018" w14:paraId="5C8F0600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F4A1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86B74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</w:tr>
      <w:tr w:rsidR="005D4018" w:rsidRPr="005D4018" w14:paraId="76AD3002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1091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675AD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</w:tr>
      <w:tr w:rsidR="005D4018" w:rsidRPr="005D4018" w14:paraId="4B73E1C8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A579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410C3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</w:tr>
      <w:tr w:rsidR="005D4018" w:rsidRPr="005D4018" w14:paraId="2E5ED691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806F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LVDB-12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06CD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5D4018" w:rsidRPr="005D4018" w14:paraId="59BE8962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854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MCC -1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7537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5D4018" w:rsidRPr="005D4018" w14:paraId="23F7BE02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5C99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MCC -2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5E47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5D4018" w:rsidRPr="005D4018" w14:paraId="014E4538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21FF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MCC -3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23A95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5D4018" w:rsidRPr="005D4018" w14:paraId="3EF43524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5B7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MCC -4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7D2F0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5D4018" w:rsidRPr="005D4018" w14:paraId="67143474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01C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ლივტი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4A754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D4018" w:rsidRPr="005D4018" w14:paraId="2FCED04E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869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ესკალატორი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9C7B3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5D4018" w:rsidRPr="005D4018" w14:paraId="5D7217E0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59B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ტრავალატორი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BA9E8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4018" w:rsidRPr="005D4018" w14:paraId="53F74B85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CA1B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განათება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76EE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1300</w:t>
            </w:r>
          </w:p>
        </w:tc>
      </w:tr>
      <w:tr w:rsidR="005D4018" w:rsidRPr="005D4018" w14:paraId="75A61176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CF5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ვიდეო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მეთვალყურეობის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კვება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D592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</w:tr>
      <w:tr w:rsidR="005D4018" w:rsidRPr="005D4018" w14:paraId="2439E2C2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A62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კომერციული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ფართი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90ECF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</w:tr>
      <w:tr w:rsidR="005D4018" w:rsidRPr="005D4018" w14:paraId="1D406353" w14:textId="77777777" w:rsidTr="005D4018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1DC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კლიმატის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მაკონტროლებელი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აგრეგატი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6666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5D4018" w:rsidRPr="005D4018" w14:paraId="42FEF089" w14:textId="77777777" w:rsidTr="005D4018">
        <w:trPr>
          <w:trHeight w:val="5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1BD4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კლიმატის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მაკონტროლებელი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აგრეგატების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ფარები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6218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5D4018" w:rsidRPr="005D4018" w14:paraId="2358068F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BFD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საქვაბე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490B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5D4018" w:rsidRPr="005D4018" w14:paraId="1AE9B873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7472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5D4018">
              <w:rPr>
                <w:rFonts w:ascii="Calibri" w:eastAsia="Times New Roman" w:hAnsi="Calibri" w:cs="Calibri"/>
                <w:color w:val="000000"/>
              </w:rPr>
              <w:t>ხანძარქრობის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საკლაპანეს</w:t>
            </w:r>
            <w:proofErr w:type="spellEnd"/>
            <w:proofErr w:type="gram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ელ.ფარი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DA62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D4018" w:rsidRPr="005D4018" w14:paraId="7BD5A120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CBE7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სახანძრო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ტუმბოს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ფარი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C1244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4018" w:rsidRPr="005D4018" w14:paraId="3A111C1F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5471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სახანძრო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ტუმბო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B4ACB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D4018" w:rsidRPr="005D4018" w14:paraId="0F764283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AAF4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გენერატორი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B1661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4018" w:rsidRPr="005D4018" w14:paraId="5130EE43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2B4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co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-ს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სახანძრო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ვენტილაციის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ფარები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C62F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5D4018" w:rsidRPr="005D4018" w14:paraId="1394842F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5D79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co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-ს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სახანძრო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ვენტილაციის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დანადგარები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E2B1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5D4018" w:rsidRPr="005D4018" w14:paraId="4D1DB979" w14:textId="77777777" w:rsidTr="005D4018">
        <w:trPr>
          <w:trHeight w:val="35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B76C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სანიაღვრეების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დრენაჟების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ტუმბოები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C747D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5D4018" w:rsidRPr="005D4018" w14:paraId="4A20CA75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D8A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ავტომატური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კარი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DCC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5D4018" w:rsidRPr="005D4018" w14:paraId="09BC5FF6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D20E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ავტომატური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კარის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წინ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გამათბობელი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D4018">
              <w:rPr>
                <w:rFonts w:ascii="Calibri" w:eastAsia="Times New Roman" w:hAnsi="Calibri" w:cs="Calibri"/>
                <w:color w:val="000000"/>
              </w:rPr>
              <w:t>ფარდა</w:t>
            </w:r>
            <w:proofErr w:type="spellEnd"/>
            <w:r w:rsidRPr="005D401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E3DFA" w14:textId="77777777" w:rsidR="005D4018" w:rsidRPr="005D4018" w:rsidRDefault="005D4018" w:rsidP="005D4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5D4018" w:rsidRPr="005D4018" w14:paraId="0CF32E5B" w14:textId="77777777" w:rsidTr="005D401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266E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0F711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018" w:rsidRPr="005D4018" w14:paraId="285A2EAA" w14:textId="77777777" w:rsidTr="005D401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12E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DED6C" w14:textId="77777777" w:rsidR="005D4018" w:rsidRPr="005D4018" w:rsidRDefault="005D4018" w:rsidP="005D4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0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DAFDCD" w14:textId="47457CB0" w:rsidR="00C703AB" w:rsidRDefault="00C703AB" w:rsidP="007933DE">
      <w:pPr>
        <w:spacing w:line="256" w:lineRule="auto"/>
        <w:rPr>
          <w:rFonts w:ascii="Sylfaen" w:eastAsia="Sylfaen" w:hAnsi="Sylfaen" w:cs="Sylfaen"/>
          <w:bCs/>
          <w:sz w:val="24"/>
          <w:lang w:val="ka-GE"/>
        </w:rPr>
      </w:pPr>
    </w:p>
    <w:p w14:paraId="7D4F94CA" w14:textId="77777777" w:rsidR="00136AD4" w:rsidRPr="00EB7ED6" w:rsidRDefault="00136AD4" w:rsidP="007933DE">
      <w:pPr>
        <w:spacing w:line="256" w:lineRule="auto"/>
        <w:rPr>
          <w:rFonts w:ascii="Sylfaen" w:eastAsia="Sylfaen" w:hAnsi="Sylfaen" w:cs="Sylfaen"/>
          <w:bCs/>
          <w:sz w:val="24"/>
          <w:lang w:val="en-US"/>
        </w:rPr>
      </w:pPr>
    </w:p>
    <w:p w14:paraId="4FDDEA33" w14:textId="3FE776E1" w:rsidR="00CB539A" w:rsidRPr="00371B28" w:rsidRDefault="008E7ADF" w:rsidP="00CB539A">
      <w:pPr>
        <w:spacing w:line="256" w:lineRule="auto"/>
        <w:rPr>
          <w:rFonts w:ascii="Sylfaen" w:eastAsia="Sylfaen" w:hAnsi="Sylfaen" w:cs="Sylfaen"/>
          <w:bCs/>
          <w:sz w:val="24"/>
          <w:lang w:val="en-US"/>
        </w:rPr>
      </w:pPr>
      <w:r>
        <w:rPr>
          <w:rFonts w:ascii="Sylfaen" w:eastAsia="Sylfaen" w:hAnsi="Sylfaen" w:cs="Sylfaen"/>
          <w:bCs/>
          <w:sz w:val="24"/>
          <w:lang w:val="en-US"/>
        </w:rPr>
        <w:lastRenderedPageBreak/>
        <w:t xml:space="preserve">          </w:t>
      </w:r>
    </w:p>
    <w:p w14:paraId="3A9B315B" w14:textId="1F51DF17" w:rsidR="00824407" w:rsidRPr="00D407F7" w:rsidRDefault="00CB539A" w:rsidP="00D407F7">
      <w:pPr>
        <w:pStyle w:val="a3"/>
        <w:numPr>
          <w:ilvl w:val="0"/>
          <w:numId w:val="6"/>
        </w:numPr>
        <w:spacing w:line="256" w:lineRule="auto"/>
        <w:rPr>
          <w:rFonts w:ascii="Sylfaen" w:eastAsia="Sylfaen" w:hAnsi="Sylfaen" w:cs="Sylfaen"/>
          <w:b/>
          <w:sz w:val="24"/>
        </w:rPr>
      </w:pPr>
      <w:proofErr w:type="spellStart"/>
      <w:r w:rsidRPr="00D407F7">
        <w:rPr>
          <w:rFonts w:ascii="Sylfaen" w:eastAsia="Sylfaen" w:hAnsi="Sylfaen" w:cs="Sylfaen"/>
          <w:b/>
          <w:sz w:val="24"/>
        </w:rPr>
        <w:t>ტექნიკური</w:t>
      </w:r>
      <w:proofErr w:type="spellEnd"/>
      <w:r w:rsidRPr="00D407F7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Pr="00D407F7">
        <w:rPr>
          <w:rFonts w:ascii="Sylfaen" w:eastAsia="Sylfaen" w:hAnsi="Sylfaen" w:cs="Sylfaen"/>
          <w:b/>
          <w:sz w:val="24"/>
        </w:rPr>
        <w:t>დასკვნა</w:t>
      </w:r>
      <w:proofErr w:type="spellEnd"/>
      <w:r w:rsidRPr="00D407F7">
        <w:rPr>
          <w:rFonts w:ascii="Sylfaen" w:eastAsia="Sylfaen" w:hAnsi="Sylfaen" w:cs="Sylfaen"/>
          <w:b/>
          <w:sz w:val="24"/>
        </w:rPr>
        <w:t xml:space="preserve"> </w:t>
      </w:r>
    </w:p>
    <w:p w14:paraId="3A9B315C" w14:textId="4204201C" w:rsidR="00824407" w:rsidRDefault="00D81FB4" w:rsidP="00D407F7">
      <w:pPr>
        <w:spacing w:line="256" w:lineRule="auto"/>
        <w:ind w:left="720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გამოკვლევის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საგანს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წარმოადგენს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თბილისი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</w:rPr>
        <w:t>მოლის</w:t>
      </w:r>
      <w:proofErr w:type="spellEnd"/>
      <w:r>
        <w:rPr>
          <w:rFonts w:ascii="Sylfaen" w:eastAsia="Sylfaen" w:hAnsi="Sylfaen" w:cs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ყველა</w:t>
      </w:r>
      <w:proofErr w:type="spellEnd"/>
      <w:proofErr w:type="gramEnd"/>
      <w:r w:rsidR="006A3F58">
        <w:rPr>
          <w:rFonts w:ascii="Sylfaen" w:eastAsia="Sylfaen" w:hAnsi="Sylfaen" w:cs="Sylfaen"/>
          <w:lang w:val="ka-GE"/>
        </w:rPr>
        <w:t xml:space="preserve"> კაბელის</w:t>
      </w:r>
      <w:r w:rsidR="0070040F">
        <w:rPr>
          <w:rFonts w:ascii="Sylfaen" w:eastAsia="Sylfaen" w:hAnsi="Sylfaen" w:cs="Sylfaen"/>
          <w:lang w:val="ka-GE"/>
        </w:rPr>
        <w:t>,</w:t>
      </w:r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კარადის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აგრეგატის</w:t>
      </w:r>
      <w:proofErr w:type="spellEnd"/>
      <w:r>
        <w:rPr>
          <w:rFonts w:ascii="Sylfaen" w:eastAsia="Sylfaen" w:hAnsi="Sylfaen" w:cs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სადენის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იზოლაციის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ტესტირება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დაერთების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წერტილებზე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წინაღობის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გაზომვა</w:t>
      </w:r>
      <w:proofErr w:type="spellEnd"/>
      <w:r>
        <w:rPr>
          <w:rFonts w:ascii="Sylfaen" w:eastAsia="Sylfaen" w:hAnsi="Sylfaen" w:cs="Sylfaen"/>
        </w:rPr>
        <w:t>.</w:t>
      </w:r>
    </w:p>
    <w:p w14:paraId="3A9B315D" w14:textId="77777777" w:rsidR="00824407" w:rsidRDefault="00824407">
      <w:pPr>
        <w:spacing w:line="256" w:lineRule="auto"/>
        <w:rPr>
          <w:rFonts w:ascii="Sylfaen" w:eastAsia="Sylfaen" w:hAnsi="Sylfaen" w:cs="Sylfaen"/>
        </w:rPr>
      </w:pPr>
    </w:p>
    <w:p w14:paraId="3A9B315E" w14:textId="77777777" w:rsidR="00824407" w:rsidRPr="00D407F7" w:rsidRDefault="00D81FB4" w:rsidP="00D407F7">
      <w:pPr>
        <w:pStyle w:val="a3"/>
        <w:numPr>
          <w:ilvl w:val="0"/>
          <w:numId w:val="6"/>
        </w:numPr>
        <w:spacing w:line="256" w:lineRule="auto"/>
        <w:rPr>
          <w:rFonts w:ascii="Sylfaen" w:eastAsia="Sylfaen" w:hAnsi="Sylfaen" w:cs="Sylfaen"/>
          <w:sz w:val="24"/>
        </w:rPr>
      </w:pPr>
      <w:proofErr w:type="spellStart"/>
      <w:r w:rsidRPr="00D407F7">
        <w:rPr>
          <w:rFonts w:ascii="Sylfaen" w:eastAsia="Sylfaen" w:hAnsi="Sylfaen" w:cs="Sylfaen"/>
          <w:b/>
          <w:sz w:val="24"/>
        </w:rPr>
        <w:t>ტექნიკური</w:t>
      </w:r>
      <w:proofErr w:type="spellEnd"/>
      <w:r w:rsidRPr="00D407F7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Pr="00D407F7">
        <w:rPr>
          <w:rFonts w:ascii="Sylfaen" w:eastAsia="Sylfaen" w:hAnsi="Sylfaen" w:cs="Sylfaen"/>
          <w:b/>
          <w:sz w:val="24"/>
        </w:rPr>
        <w:t>დავალება</w:t>
      </w:r>
      <w:proofErr w:type="spellEnd"/>
    </w:p>
    <w:p w14:paraId="3A9B315F" w14:textId="73F23D99" w:rsidR="00824407" w:rsidRDefault="00D81FB4" w:rsidP="00D407F7">
      <w:pPr>
        <w:spacing w:line="256" w:lineRule="auto"/>
        <w:ind w:left="720"/>
        <w:rPr>
          <w:rFonts w:ascii="Sylfaen" w:eastAsia="Sylfaen" w:hAnsi="Sylfaen" w:cs="Sylfaen"/>
          <w:sz w:val="24"/>
        </w:rPr>
      </w:pPr>
      <w:proofErr w:type="spellStart"/>
      <w:proofErr w:type="gramStart"/>
      <w:r>
        <w:rPr>
          <w:rFonts w:ascii="Sylfaen" w:eastAsia="Sylfaen" w:hAnsi="Sylfaen" w:cs="Sylfaen"/>
          <w:sz w:val="24"/>
        </w:rPr>
        <w:t>ჩატარდეს</w:t>
      </w:r>
      <w:proofErr w:type="spellEnd"/>
      <w:r>
        <w:rPr>
          <w:rFonts w:ascii="Sylfaen" w:eastAsia="Sylfaen" w:hAnsi="Sylfaen" w:cs="Sylfaen"/>
          <w:sz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</w:rPr>
        <w:t>სადენ</w:t>
      </w:r>
      <w:proofErr w:type="spellEnd"/>
      <w:r w:rsidR="00AF5816">
        <w:rPr>
          <w:rFonts w:ascii="Sylfaen" w:eastAsia="Sylfaen" w:hAnsi="Sylfaen" w:cs="Sylfaen"/>
          <w:sz w:val="24"/>
          <w:lang w:val="ka-GE"/>
        </w:rPr>
        <w:t>ების</w:t>
      </w:r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იზოლაციის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ტესტი</w:t>
      </w:r>
      <w:proofErr w:type="spellEnd"/>
      <w:r w:rsidR="00AF5816">
        <w:rPr>
          <w:rFonts w:ascii="Sylfaen" w:eastAsia="Sylfaen" w:hAnsi="Sylfaen" w:cs="Sylfaen"/>
          <w:sz w:val="24"/>
          <w:lang w:val="ka-GE"/>
        </w:rPr>
        <w:t>ს გაზომვა</w:t>
      </w:r>
      <w:r w:rsidR="00E04473">
        <w:rPr>
          <w:rFonts w:ascii="Sylfaen" w:eastAsia="Sylfaen" w:hAnsi="Sylfaen" w:cs="Sylfaen"/>
          <w:sz w:val="24"/>
          <w:lang w:val="ka-GE"/>
        </w:rPr>
        <w:t>,</w:t>
      </w:r>
      <w:r w:rsidR="00AF5816">
        <w:rPr>
          <w:rFonts w:ascii="Sylfaen" w:eastAsia="Sylfaen" w:hAnsi="Sylfaen" w:cs="Sylfaen"/>
          <w:sz w:val="24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შესაბამისი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აქტების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გაცემით</w:t>
      </w:r>
      <w:proofErr w:type="spellEnd"/>
      <w:r>
        <w:rPr>
          <w:rFonts w:ascii="Sylfaen" w:eastAsia="Sylfaen" w:hAnsi="Sylfaen" w:cs="Sylfaen"/>
          <w:sz w:val="24"/>
        </w:rPr>
        <w:t>.</w:t>
      </w:r>
    </w:p>
    <w:p w14:paraId="3A9B3160" w14:textId="77777777" w:rsidR="00824407" w:rsidRDefault="00824407">
      <w:pPr>
        <w:spacing w:line="256" w:lineRule="auto"/>
        <w:ind w:left="990"/>
        <w:rPr>
          <w:rFonts w:ascii="Sylfaen" w:eastAsia="Sylfaen" w:hAnsi="Sylfaen" w:cs="Sylfaen"/>
          <w:sz w:val="24"/>
        </w:rPr>
      </w:pPr>
    </w:p>
    <w:p w14:paraId="3A9B3161" w14:textId="77777777" w:rsidR="00824407" w:rsidRPr="00D407F7" w:rsidRDefault="00D81FB4" w:rsidP="00D407F7">
      <w:pPr>
        <w:pStyle w:val="a3"/>
        <w:numPr>
          <w:ilvl w:val="0"/>
          <w:numId w:val="6"/>
        </w:numPr>
        <w:spacing w:line="256" w:lineRule="auto"/>
        <w:rPr>
          <w:rFonts w:ascii="Sylfaen" w:eastAsia="Sylfaen" w:hAnsi="Sylfaen" w:cs="Sylfaen"/>
        </w:rPr>
      </w:pPr>
      <w:proofErr w:type="spellStart"/>
      <w:r w:rsidRPr="00D407F7">
        <w:rPr>
          <w:rFonts w:ascii="Sylfaen" w:eastAsia="Sylfaen" w:hAnsi="Sylfaen" w:cs="Sylfaen"/>
          <w:b/>
          <w:sz w:val="24"/>
        </w:rPr>
        <w:t>განფასება</w:t>
      </w:r>
      <w:proofErr w:type="spellEnd"/>
    </w:p>
    <w:p w14:paraId="3A9B3162" w14:textId="78DAD416" w:rsidR="00824407" w:rsidRDefault="00D81FB4" w:rsidP="00D407F7">
      <w:pPr>
        <w:spacing w:line="256" w:lineRule="auto"/>
        <w:ind w:left="720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წარმოდგენილ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განფასებაში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უნდა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იყოს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მითითებული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ყველა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სახის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დანახარჯი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რაც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საჭირო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იქნება</w:t>
      </w:r>
      <w:proofErr w:type="spellEnd"/>
      <w:r>
        <w:rPr>
          <w:rFonts w:ascii="Sylfaen" w:eastAsia="Sylfaen" w:hAnsi="Sylfaen" w:cs="Sylfaen"/>
        </w:rPr>
        <w:t xml:space="preserve"> </w:t>
      </w:r>
      <w:r w:rsidR="001B4F25">
        <w:rPr>
          <w:rFonts w:ascii="Sylfaen" w:eastAsia="Sylfaen" w:hAnsi="Sylfaen" w:cs="Sylfaen"/>
          <w:lang w:val="ka-GE"/>
        </w:rPr>
        <w:t>დავალების შესასრულებლად</w:t>
      </w:r>
      <w:r>
        <w:rPr>
          <w:rFonts w:ascii="Sylfaen" w:eastAsia="Sylfaen" w:hAnsi="Sylfaen" w:cs="Sylfaen"/>
        </w:rPr>
        <w:t>.</w:t>
      </w:r>
    </w:p>
    <w:sectPr w:rsidR="00824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EC9"/>
    <w:multiLevelType w:val="multilevel"/>
    <w:tmpl w:val="BBECF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406E3"/>
    <w:multiLevelType w:val="multilevel"/>
    <w:tmpl w:val="ADB0E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47671"/>
    <w:multiLevelType w:val="multilevel"/>
    <w:tmpl w:val="223EE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9D152F"/>
    <w:multiLevelType w:val="hybridMultilevel"/>
    <w:tmpl w:val="E356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83041"/>
    <w:multiLevelType w:val="multilevel"/>
    <w:tmpl w:val="CAB63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A1722"/>
    <w:multiLevelType w:val="hybridMultilevel"/>
    <w:tmpl w:val="466C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D3BF2"/>
    <w:multiLevelType w:val="hybridMultilevel"/>
    <w:tmpl w:val="D0282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8491F"/>
    <w:multiLevelType w:val="multilevel"/>
    <w:tmpl w:val="BD781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2469889">
    <w:abstractNumId w:val="4"/>
  </w:num>
  <w:num w:numId="2" w16cid:durableId="846209499">
    <w:abstractNumId w:val="2"/>
  </w:num>
  <w:num w:numId="3" w16cid:durableId="1446847381">
    <w:abstractNumId w:val="0"/>
  </w:num>
  <w:num w:numId="4" w16cid:durableId="301423207">
    <w:abstractNumId w:val="1"/>
  </w:num>
  <w:num w:numId="5" w16cid:durableId="2021808015">
    <w:abstractNumId w:val="7"/>
  </w:num>
  <w:num w:numId="6" w16cid:durableId="820316675">
    <w:abstractNumId w:val="5"/>
  </w:num>
  <w:num w:numId="7" w16cid:durableId="1719936988">
    <w:abstractNumId w:val="6"/>
  </w:num>
  <w:num w:numId="8" w16cid:durableId="65183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407"/>
    <w:rsid w:val="000552B1"/>
    <w:rsid w:val="000A29A7"/>
    <w:rsid w:val="00105193"/>
    <w:rsid w:val="00136AD4"/>
    <w:rsid w:val="001B4F25"/>
    <w:rsid w:val="00222F55"/>
    <w:rsid w:val="00237B72"/>
    <w:rsid w:val="00243A30"/>
    <w:rsid w:val="002E6A9A"/>
    <w:rsid w:val="002F59B1"/>
    <w:rsid w:val="00371B28"/>
    <w:rsid w:val="00397DAA"/>
    <w:rsid w:val="003A1F92"/>
    <w:rsid w:val="003B6BE7"/>
    <w:rsid w:val="003F0B7A"/>
    <w:rsid w:val="005D4018"/>
    <w:rsid w:val="005F0F90"/>
    <w:rsid w:val="005F2B11"/>
    <w:rsid w:val="00646904"/>
    <w:rsid w:val="006551E9"/>
    <w:rsid w:val="006A3F58"/>
    <w:rsid w:val="006D7CF0"/>
    <w:rsid w:val="0070040F"/>
    <w:rsid w:val="007933DE"/>
    <w:rsid w:val="007A4CE6"/>
    <w:rsid w:val="00824407"/>
    <w:rsid w:val="00880F6A"/>
    <w:rsid w:val="00897999"/>
    <w:rsid w:val="008B70D9"/>
    <w:rsid w:val="008E7ADF"/>
    <w:rsid w:val="00916569"/>
    <w:rsid w:val="009533C2"/>
    <w:rsid w:val="00997745"/>
    <w:rsid w:val="00A11FB6"/>
    <w:rsid w:val="00A72005"/>
    <w:rsid w:val="00AF5816"/>
    <w:rsid w:val="00B81EF9"/>
    <w:rsid w:val="00C51AF1"/>
    <w:rsid w:val="00C703AB"/>
    <w:rsid w:val="00CB539A"/>
    <w:rsid w:val="00CB56E6"/>
    <w:rsid w:val="00D407F7"/>
    <w:rsid w:val="00D81FB4"/>
    <w:rsid w:val="00D823A8"/>
    <w:rsid w:val="00D87DFA"/>
    <w:rsid w:val="00DA4D9B"/>
    <w:rsid w:val="00DF291D"/>
    <w:rsid w:val="00E04473"/>
    <w:rsid w:val="00E16513"/>
    <w:rsid w:val="00E36A65"/>
    <w:rsid w:val="00E458F1"/>
    <w:rsid w:val="00E91D28"/>
    <w:rsid w:val="00EB7ED6"/>
    <w:rsid w:val="00F10FC2"/>
    <w:rsid w:val="00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9B3124"/>
  <w15:docId w15:val="{AB0C4294-9B11-48AD-99BD-35B3CCCB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Paata Pataridze</cp:lastModifiedBy>
  <cp:revision>55</cp:revision>
  <cp:lastPrinted>2022-05-17T09:46:00Z</cp:lastPrinted>
  <dcterms:created xsi:type="dcterms:W3CDTF">2022-04-13T12:55:00Z</dcterms:created>
  <dcterms:modified xsi:type="dcterms:W3CDTF">2022-07-11T09:40:00Z</dcterms:modified>
</cp:coreProperties>
</file>