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01B9" w14:textId="7348C448" w:rsidR="00B84F7E" w:rsidRPr="00B36A4D" w:rsidRDefault="00B84F7E" w:rsidP="00B84F7E">
      <w:pPr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ციფრული და საყოფაცხოვრებო ტექნიკის ლიდერი მაღაზიათა ქსელი ალტა დაარსდა</w:t>
      </w:r>
      <w:r w:rsidRPr="00B36A4D">
        <w:rPr>
          <w:rFonts w:cstheme="minorHAnsi"/>
          <w:color w:val="44546A" w:themeColor="text2"/>
        </w:rPr>
        <w:t xml:space="preserve"> </w:t>
      </w:r>
      <w:r w:rsidRPr="00B36A4D">
        <w:rPr>
          <w:rFonts w:cstheme="minorHAnsi"/>
          <w:b/>
          <w:bCs/>
          <w:color w:val="44546A" w:themeColor="text2"/>
        </w:rPr>
        <w:t>1997 წელს</w:t>
      </w:r>
      <w:r w:rsidRPr="00B36A4D">
        <w:rPr>
          <w:rFonts w:cstheme="minorHAnsi"/>
          <w:color w:val="44546A" w:themeColor="text2"/>
        </w:rPr>
        <w:t xml:space="preserve">. </w:t>
      </w: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ის დღეისათვის აერთიანებს</w:t>
      </w:r>
      <w:r w:rsidRPr="00B36A4D">
        <w:rPr>
          <w:rFonts w:cstheme="minorHAnsi"/>
          <w:color w:val="44546A" w:themeColor="text2"/>
        </w:rPr>
        <w:t xml:space="preserve"> 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16 სა</w:t>
      </w:r>
      <w:r w:rsidRPr="00B36A4D">
        <w:rPr>
          <w:rFonts w:cstheme="minorHAnsi"/>
          <w:b/>
          <w:bCs/>
          <w:color w:val="44546A" w:themeColor="text2"/>
        </w:rPr>
        <w:t xml:space="preserve">ცალო 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მაღაზიას საქართველოს 7 ქალაქში, ასევე კორპორატიულ, სადილერო გაყიდვებსა და ონლაინ მაღაზიას </w:t>
      </w:r>
      <w:hyperlink r:id="rId7" w:history="1">
        <w:r w:rsidRPr="00B36A4D">
          <w:rPr>
            <w:rStyle w:val="Hyperlink"/>
            <w:rFonts w:cstheme="minorHAnsi"/>
            <w:color w:val="44546A" w:themeColor="text2"/>
            <w:sz w:val="20"/>
            <w:szCs w:val="20"/>
          </w:rPr>
          <w:t>www.alta.ge</w:t>
        </w:r>
      </w:hyperlink>
    </w:p>
    <w:p w14:paraId="42AAAD4C" w14:textId="77777777" w:rsidR="00D910AC" w:rsidRPr="00B36A4D" w:rsidRDefault="00D910AC" w:rsidP="00D910AC">
      <w:pPr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კომპანია არის ისეთი ცნობილი ბრენდების ოფიციალური პარტნიორი, როგორიცაა: Apple, Samsung, Lenovo, Asus, Sony, DeLonghi, TCL, Honor, AEG, Electrolux, Philips, Panasonic, Canon და სხვა 100-ზე მეტი საერთაშორისო ბრენდი.</w:t>
      </w:r>
    </w:p>
    <w:p w14:paraId="36B6D68A" w14:textId="73A12BC7" w:rsidR="00D910AC" w:rsidRPr="00B36A4D" w:rsidRDefault="00D910AC" w:rsidP="00D910AC">
      <w:pPr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ალტა უკვე 2</w:t>
      </w:r>
      <w:r w:rsidR="00EB4A6D" w:rsidRPr="00B36A4D">
        <w:rPr>
          <w:rFonts w:eastAsia="Times New Roman" w:cstheme="minorHAnsi"/>
          <w:iCs/>
          <w:color w:val="44546A" w:themeColor="text2"/>
          <w:sz w:val="20"/>
          <w:szCs w:val="20"/>
        </w:rPr>
        <w:t>8</w:t>
      </w: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 წელია რაც ოპერირებს საქართველოს ბაზარზე და დღეისათვის ის ბაზრის ლიდერია. კომპანიის მიზანია მომხმარებელს მუდმივად შე</w:t>
      </w:r>
      <w:r w:rsidR="00C65FEF"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ს</w:t>
      </w: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თავაზოს სიახლეები და ყველასათვის ხელმისაწვდომი გახადოს თანამედროვე ციფრული და საყოფაცხოვრებო ტექნიკა.</w:t>
      </w:r>
    </w:p>
    <w:p w14:paraId="4D49A64A" w14:textId="0EFFFC63" w:rsidR="006A5473" w:rsidRPr="00B36A4D" w:rsidRDefault="00D910AC" w:rsidP="006A5473">
      <w:pPr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კომპანია „ალტა“ აცხადებს ტენდერს</w:t>
      </w:r>
      <w:r w:rsidR="00BD770C" w:rsidRPr="00B36A4D">
        <w:rPr>
          <w:rFonts w:cstheme="minorHAnsi"/>
          <w:b/>
          <w:bCs/>
          <w:color w:val="44546A" w:themeColor="text2"/>
          <w:sz w:val="20"/>
          <w:szCs w:val="20"/>
        </w:rPr>
        <w:t>,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</w:t>
      </w:r>
      <w:r w:rsidR="000C57A7" w:rsidRPr="00B36A4D">
        <w:rPr>
          <w:rFonts w:cstheme="minorHAnsi"/>
          <w:b/>
          <w:bCs/>
          <w:color w:val="44546A" w:themeColor="text2"/>
          <w:sz w:val="20"/>
          <w:szCs w:val="20"/>
        </w:rPr>
        <w:t>მიწოდების სამსახურის თანამშრომლების ბრენდირებული უნიფორმების შესყიდვაზე.</w:t>
      </w:r>
    </w:p>
    <w:p w14:paraId="62287ECE" w14:textId="2BF70399" w:rsidR="000C6B25" w:rsidRPr="00B36A4D" w:rsidRDefault="00D910AC" w:rsidP="004111A5">
      <w:pPr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შერჩევის პროცესის მიმდინარეობა:</w:t>
      </w:r>
    </w:p>
    <w:p w14:paraId="35D712D1" w14:textId="77777777" w:rsidR="0007123A" w:rsidRPr="00B36A4D" w:rsidRDefault="0007123A" w:rsidP="00AB120A">
      <w:pPr>
        <w:spacing w:after="0"/>
        <w:rPr>
          <w:rFonts w:cstheme="minorHAnsi"/>
          <w:color w:val="44546A" w:themeColor="text2"/>
        </w:rPr>
      </w:pPr>
    </w:p>
    <w:p w14:paraId="0C6D4618" w14:textId="6D6D81DF" w:rsidR="00AB120A" w:rsidRPr="00B36A4D" w:rsidRDefault="00AB120A" w:rsidP="00AB120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ტენდერის შესასყიდი მომსახურების აღწერილობა / სპეციფიკაციები</w:t>
      </w:r>
      <w:r w:rsidR="004111A5" w:rsidRPr="00B36A4D">
        <w:rPr>
          <w:rFonts w:cstheme="minorHAnsi"/>
          <w:b/>
          <w:bCs/>
          <w:color w:val="44546A" w:themeColor="text2"/>
          <w:sz w:val="20"/>
          <w:szCs w:val="20"/>
        </w:rPr>
        <w:t>.</w:t>
      </w:r>
    </w:p>
    <w:p w14:paraId="60A3BC62" w14:textId="77777777" w:rsidR="004111A5" w:rsidRPr="00B36A4D" w:rsidRDefault="004111A5" w:rsidP="004111A5">
      <w:pPr>
        <w:pStyle w:val="ListParagraph"/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</w:p>
    <w:p w14:paraId="54E8C3E3" w14:textId="77777777" w:rsidR="00B36A4D" w:rsidRPr="00B36A4D" w:rsidRDefault="00AB120A" w:rsidP="00B36A4D">
      <w:pPr>
        <w:pStyle w:val="ListParagraph"/>
        <w:numPr>
          <w:ilvl w:val="0"/>
          <w:numId w:val="1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შესყიდვის ობიექტები</w:t>
      </w:r>
      <w:r w:rsidR="004111A5"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- </w:t>
      </w:r>
      <w:r w:rsidR="004111A5" w:rsidRPr="00B36A4D">
        <w:rPr>
          <w:rFonts w:cstheme="minorHAnsi"/>
          <w:color w:val="44546A" w:themeColor="text2"/>
          <w:sz w:val="20"/>
          <w:szCs w:val="20"/>
        </w:rPr>
        <w:t>შპს „</w:t>
      </w:r>
      <w:proofErr w:type="spellStart"/>
      <w:r w:rsidR="004111A5" w:rsidRPr="00B36A4D">
        <w:rPr>
          <w:rFonts w:cstheme="minorHAnsi"/>
          <w:color w:val="44546A" w:themeColor="text2"/>
          <w:sz w:val="20"/>
          <w:szCs w:val="20"/>
        </w:rPr>
        <w:t>ალტრიქს</w:t>
      </w:r>
      <w:proofErr w:type="spellEnd"/>
      <w:r w:rsidR="004111A5" w:rsidRPr="00B36A4D">
        <w:rPr>
          <w:rFonts w:cstheme="minorHAnsi"/>
          <w:color w:val="44546A" w:themeColor="text2"/>
          <w:sz w:val="20"/>
          <w:szCs w:val="20"/>
        </w:rPr>
        <w:t xml:space="preserve"> </w:t>
      </w:r>
      <w:proofErr w:type="spellStart"/>
      <w:r w:rsidR="004111A5" w:rsidRPr="00B36A4D">
        <w:rPr>
          <w:rFonts w:cstheme="minorHAnsi"/>
          <w:color w:val="44546A" w:themeColor="text2"/>
          <w:sz w:val="20"/>
          <w:szCs w:val="20"/>
        </w:rPr>
        <w:t>ლოჯისტიკა</w:t>
      </w:r>
      <w:proofErr w:type="spellEnd"/>
      <w:r w:rsidR="004111A5" w:rsidRPr="00B36A4D">
        <w:rPr>
          <w:rFonts w:cstheme="minorHAnsi"/>
          <w:color w:val="44546A" w:themeColor="text2"/>
          <w:sz w:val="20"/>
          <w:szCs w:val="20"/>
        </w:rPr>
        <w:t>“</w:t>
      </w:r>
    </w:p>
    <w:p w14:paraId="235E3CB3" w14:textId="00AFBD1A" w:rsidR="004111A5" w:rsidRPr="00B36A4D" w:rsidRDefault="004111A5" w:rsidP="00B36A4D">
      <w:pPr>
        <w:pStyle w:val="ListParagraph"/>
        <w:numPr>
          <w:ilvl w:val="0"/>
          <w:numId w:val="1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საქონლის აღწერა</w:t>
      </w:r>
      <w:r w:rsidR="00B36A4D" w:rsidRPr="00B36A4D">
        <w:rPr>
          <w:rFonts w:cstheme="minorHAnsi"/>
          <w:b/>
          <w:bCs/>
          <w:color w:val="44546A" w:themeColor="text2"/>
          <w:sz w:val="20"/>
          <w:szCs w:val="20"/>
        </w:rPr>
        <w:t>:</w:t>
      </w:r>
    </w:p>
    <w:p w14:paraId="714B58A5" w14:textId="2FAA670A" w:rsidR="004111A5" w:rsidRPr="00B36A4D" w:rsidRDefault="004111A5" w:rsidP="004111A5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ბრენდირებული ჰუდი (ლოტ 1):</w:t>
      </w:r>
    </w:p>
    <w:p w14:paraId="7294A5ED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>: ბამბისა (65%) და სინთეტიკის (35%) კომბინაცია, მარტივი რეცხვადობისა და ტენიანობისადმი მდგრადობისთვის.</w:t>
      </w:r>
    </w:p>
    <w:p w14:paraId="4BAE7C31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Pr="00B36A4D">
        <w:rPr>
          <w:rFonts w:cstheme="minorHAnsi"/>
          <w:color w:val="44546A" w:themeColor="text2"/>
          <w:sz w:val="20"/>
          <w:szCs w:val="20"/>
        </w:rPr>
        <w:t>- შავი.</w:t>
      </w:r>
    </w:p>
    <w:p w14:paraId="7FDF50D1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ელვა-შესაკრავი,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მთელ სიგრძეზე.</w:t>
      </w:r>
    </w:p>
    <w:p w14:paraId="352C6D25" w14:textId="52BE4D76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კაპიუშონი</w:t>
      </w:r>
      <w:r w:rsidRPr="00B36A4D">
        <w:rPr>
          <w:rFonts w:cstheme="minorHAnsi"/>
          <w:color w:val="44546A" w:themeColor="text2"/>
          <w:sz w:val="20"/>
          <w:szCs w:val="20"/>
        </w:rPr>
        <w:t>, მორგებადი თოკით.</w:t>
      </w:r>
    </w:p>
    <w:p w14:paraId="0463EACE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ჯიბეები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- არ საჭიროებს.</w:t>
      </w:r>
    </w:p>
    <w:p w14:paraId="08338375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ჯამური რაოდენობა -  174 ცალი.</w:t>
      </w:r>
    </w:p>
    <w:p w14:paraId="3B46CFD5" w14:textId="788C0BB7" w:rsidR="004111A5" w:rsidRPr="00B36A4D" w:rsidRDefault="004111A5" w:rsidP="004111A5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ბრენდირებული ჟილეტი (ლოტ 2):</w:t>
      </w:r>
    </w:p>
    <w:p w14:paraId="269FFE4A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წყალგაუმტარი/მდგრადი ქსოვილი, შესაფერისი გარე გამოყენებისთვის. </w:t>
      </w:r>
    </w:p>
    <w:p w14:paraId="62EB238A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Pr="00B36A4D">
        <w:rPr>
          <w:rFonts w:cstheme="minorHAnsi"/>
          <w:color w:val="44546A" w:themeColor="text2"/>
          <w:sz w:val="20"/>
          <w:szCs w:val="20"/>
        </w:rPr>
        <w:t>- მუქი ლურჯი.</w:t>
      </w:r>
    </w:p>
    <w:p w14:paraId="71BF49FC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ამრეკლი ზოლი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წელის გარშემო.</w:t>
      </w:r>
    </w:p>
    <w:p w14:paraId="5286351E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კაპიუშონი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ჩაშენებული.</w:t>
      </w:r>
    </w:p>
    <w:p w14:paraId="01B0A162" w14:textId="15634A5C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ჯიბეები - </w:t>
      </w:r>
      <w:r w:rsidRPr="00B36A4D">
        <w:rPr>
          <w:rFonts w:cstheme="minorHAnsi"/>
          <w:color w:val="44546A" w:themeColor="text2"/>
          <w:sz w:val="20"/>
          <w:szCs w:val="20"/>
        </w:rPr>
        <w:t>2</w:t>
      </w:r>
      <w:r w:rsidR="00B36A4D" w:rsidRPr="00B36A4D">
        <w:rPr>
          <w:rFonts w:cstheme="minorHAnsi"/>
          <w:color w:val="44546A" w:themeColor="text2"/>
          <w:sz w:val="20"/>
          <w:szCs w:val="20"/>
        </w:rPr>
        <w:t xml:space="preserve"> ცალი</w:t>
      </w:r>
    </w:p>
    <w:p w14:paraId="702BEC23" w14:textId="77777777" w:rsidR="004111A5" w:rsidRPr="00B36A4D" w:rsidRDefault="004111A5" w:rsidP="004111A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ჯამური რაოდენობა - 107 ცალი.</w:t>
      </w:r>
    </w:p>
    <w:p w14:paraId="78760078" w14:textId="77777777" w:rsidR="004111A5" w:rsidRPr="00B36A4D" w:rsidRDefault="004111A5" w:rsidP="004111A5">
      <w:pPr>
        <w:pStyle w:val="ListParagraph"/>
        <w:spacing w:after="0"/>
        <w:ind w:left="2160"/>
        <w:rPr>
          <w:rFonts w:cstheme="minorHAnsi"/>
          <w:color w:val="44546A" w:themeColor="text2"/>
          <w:sz w:val="20"/>
          <w:szCs w:val="20"/>
        </w:rPr>
      </w:pPr>
    </w:p>
    <w:p w14:paraId="600EFC1E" w14:textId="44CD8ADA" w:rsidR="004111A5" w:rsidRPr="00B36A4D" w:rsidRDefault="004111A5" w:rsidP="004111A5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  <w:u w:val="single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  <w:u w:val="single"/>
        </w:rPr>
        <w:t>ვიზუალები და ზომები - მოცემულია დანართ 1-ში.</w:t>
      </w:r>
    </w:p>
    <w:p w14:paraId="1105BF45" w14:textId="77777777" w:rsidR="004111A5" w:rsidRPr="00B36A4D" w:rsidRDefault="004111A5" w:rsidP="004111A5">
      <w:pPr>
        <w:spacing w:after="0"/>
        <w:rPr>
          <w:rFonts w:cstheme="minorHAnsi"/>
          <w:color w:val="44546A" w:themeColor="text2"/>
          <w:sz w:val="20"/>
          <w:szCs w:val="20"/>
        </w:rPr>
      </w:pPr>
    </w:p>
    <w:p w14:paraId="2EAD8A6C" w14:textId="77777777" w:rsidR="004111A5" w:rsidRPr="00B36A4D" w:rsidRDefault="004111A5" w:rsidP="004111A5">
      <w:p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</w:p>
    <w:p w14:paraId="0364B153" w14:textId="77777777" w:rsidR="004111A5" w:rsidRPr="00B36A4D" w:rsidRDefault="004111A5" w:rsidP="004111A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შერჩევა/ტენდერის ჩატარების ეტაპები:</w:t>
      </w:r>
    </w:p>
    <w:p w14:paraId="546F0D2F" w14:textId="7DCCD3CE" w:rsidR="00BB45CA" w:rsidRPr="00B36A4D" w:rsidRDefault="000C57A7" w:rsidP="004111A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ნიმუშების წარდგენა უნდა მოხდეს, არაუგვიანეს 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2025 წლის 29 სექტემბრისა.</w:t>
      </w:r>
    </w:p>
    <w:p w14:paraId="517D8D3B" w14:textId="124E2580" w:rsidR="000C57A7" w:rsidRPr="00B36A4D" w:rsidRDefault="000C57A7" w:rsidP="004111A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შეკვეთის ჩაბარება უნდა მოხდეს ერთიანად, არაუგვიანეს 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2025 წლის 17 ოქტომბრისა.</w:t>
      </w:r>
    </w:p>
    <w:p w14:paraId="020F5FB6" w14:textId="0F3250ED" w:rsidR="002F3431" w:rsidRPr="00B36A4D" w:rsidRDefault="006D7FD3" w:rsidP="004111A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შეკვეთის ჩაბარება უნდა მოხდეს, მომწოდებლის მხრიდან, შემდეგ მისამართზე - </w:t>
      </w:r>
      <w:proofErr w:type="spellStart"/>
      <w:r w:rsidR="000C57A7" w:rsidRPr="00B36A4D">
        <w:rPr>
          <w:rFonts w:cstheme="minorHAnsi"/>
          <w:color w:val="44546A" w:themeColor="text2"/>
          <w:sz w:val="20"/>
          <w:szCs w:val="20"/>
        </w:rPr>
        <w:t>გ.ლორთქიფანიძის</w:t>
      </w:r>
      <w:proofErr w:type="spellEnd"/>
      <w:r w:rsidR="000C57A7" w:rsidRPr="00B36A4D">
        <w:rPr>
          <w:rFonts w:cstheme="minorHAnsi"/>
          <w:color w:val="44546A" w:themeColor="text2"/>
          <w:sz w:val="20"/>
          <w:szCs w:val="20"/>
        </w:rPr>
        <w:t xml:space="preserve"> 83</w:t>
      </w:r>
      <w:r w:rsidR="00B36A4D" w:rsidRPr="00B36A4D">
        <w:rPr>
          <w:rFonts w:cstheme="minorHAnsi"/>
          <w:color w:val="44546A" w:themeColor="text2"/>
          <w:sz w:val="20"/>
          <w:szCs w:val="20"/>
        </w:rPr>
        <w:t xml:space="preserve"> </w:t>
      </w:r>
      <w:r w:rsidR="000C57A7" w:rsidRPr="00B36A4D">
        <w:rPr>
          <w:rFonts w:cstheme="minorHAnsi"/>
          <w:color w:val="44546A" w:themeColor="text2"/>
          <w:sz w:val="20"/>
          <w:szCs w:val="20"/>
        </w:rPr>
        <w:t>(სამგორი).</w:t>
      </w:r>
    </w:p>
    <w:p w14:paraId="0E6D7C2F" w14:textId="6661CF95" w:rsidR="004111A5" w:rsidRPr="00B36A4D" w:rsidRDefault="004111A5" w:rsidP="004111A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შემსყიდველი განიხილავს შემოსულ </w:t>
      </w:r>
      <w:proofErr w:type="spellStart"/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სატენდერო</w:t>
      </w:r>
      <w:proofErr w:type="spellEnd"/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 წინადადებებს და მოახდენს პრეტენდენტ/ებ/ის, წარმოდგენილი წინადადებების შეფასებასა და გამარჯვებული კომპანიის (შემდგომში „კონტრაქტორი“) გამოვლენას, წინასწარ განსაზღვრული შერჩევის კრიტერიუმების მიხედვით. </w:t>
      </w:r>
    </w:p>
    <w:p w14:paraId="1941BDBD" w14:textId="3D1030EC" w:rsidR="004111A5" w:rsidRPr="00B36A4D" w:rsidRDefault="004111A5" w:rsidP="004111A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საჭიროების შემთხვევაში, შერჩეულ პრეტენდენტ/ებ/თან ჩატარდება დამატებითი მოლაპარაკებები. </w:t>
      </w:r>
    </w:p>
    <w:p w14:paraId="0A18CB03" w14:textId="6CE4031F" w:rsidR="004111A5" w:rsidRPr="00B36A4D" w:rsidRDefault="004111A5" w:rsidP="004111A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საბოლოო ეტაპზე გამარჯვებულთან გაფორმდება ერთჯერადი მომსახურების  ხელშეკრულება. </w:t>
      </w:r>
    </w:p>
    <w:p w14:paraId="7430F346" w14:textId="290DC3EB" w:rsidR="004111A5" w:rsidRPr="00B36A4D" w:rsidRDefault="004111A5" w:rsidP="00B36A4D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შემსყიდველი იტოვებს უფლებას, ტენდერის მიმდინარეობის ნებისმიერ ეტაპზე შეაჩეროს, შეწყვიტოს ან/და გამოაცხადოს ახალი ტენდერი პრეტენდენტ/ებ/თან წინასწარი შეთანხმების გარეშე, საკუთარი </w:t>
      </w:r>
      <w:proofErr w:type="spellStart"/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შეხედულებისამებრ</w:t>
      </w:r>
      <w:proofErr w:type="spellEnd"/>
    </w:p>
    <w:p w14:paraId="14F1C5AF" w14:textId="79D82838" w:rsidR="004111A5" w:rsidRPr="00B36A4D" w:rsidRDefault="004111A5" w:rsidP="004111A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ტენდერის შეჩერების / შეწყვეტის შესახებ ინფორმაციის მიღება შესაძლებელი იქნება იმავე საკომუნიკაციო არხით, რითიც განხორციელდება ტენდერის გამოცხადება. </w:t>
      </w:r>
    </w:p>
    <w:p w14:paraId="1A398ACA" w14:textId="42312066" w:rsidR="004111A5" w:rsidRPr="00B36A4D" w:rsidRDefault="004111A5" w:rsidP="00B36A4D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შემსყიდველი იტოვებს უფლებას, გამარჯვებული პრეტენდენტის გამოვლენამდე გააფართოვოს ან შეცვალოს მოთხოვნები გასაწევ მომსახურებასთან / შესყიდვასთან დაკავშირებით, რის შესახებაც ინფორმაცია განთავსდება იმავე </w:t>
      </w:r>
      <w:r w:rsidR="00B36A4D"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საკომუნიკაციო</w:t>
      </w: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 არხით, რითიც განხორციელდება ტენდერის გამოცხადება. </w:t>
      </w:r>
    </w:p>
    <w:p w14:paraId="36EF1E63" w14:textId="77777777" w:rsidR="004111A5" w:rsidRPr="00B36A4D" w:rsidRDefault="004111A5" w:rsidP="004111A5">
      <w:pPr>
        <w:pStyle w:val="ListParagraph"/>
        <w:spacing w:after="0"/>
        <w:ind w:left="1440"/>
        <w:rPr>
          <w:rFonts w:cstheme="minorHAnsi"/>
          <w:color w:val="44546A" w:themeColor="text2"/>
          <w:sz w:val="20"/>
          <w:szCs w:val="20"/>
        </w:rPr>
      </w:pPr>
    </w:p>
    <w:p w14:paraId="21F35D2B" w14:textId="77777777" w:rsidR="000C6B25" w:rsidRPr="00B36A4D" w:rsidRDefault="000C6B25" w:rsidP="00F708A6">
      <w:pPr>
        <w:pStyle w:val="ListParagraph"/>
        <w:spacing w:after="0"/>
        <w:ind w:left="1440"/>
        <w:rPr>
          <w:rFonts w:cstheme="minorHAnsi"/>
          <w:color w:val="44546A" w:themeColor="text2"/>
          <w:sz w:val="20"/>
          <w:szCs w:val="20"/>
        </w:rPr>
      </w:pPr>
    </w:p>
    <w:p w14:paraId="60A186D1" w14:textId="051AB5D8" w:rsidR="00F708A6" w:rsidRPr="00B36A4D" w:rsidRDefault="00F708A6" w:rsidP="00F708A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დამატებითი ინფორმაცია:</w:t>
      </w:r>
    </w:p>
    <w:p w14:paraId="48286D68" w14:textId="29EDAC9D" w:rsidR="00533D7F" w:rsidRPr="00B36A4D" w:rsidRDefault="00533D7F" w:rsidP="00533D7F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შემსყიდველი კომპანია უფლებას იტოვებს ლოტების მიხედვით გამოავლინოს გამარჯვებული კომპანია/ები.</w:t>
      </w:r>
    </w:p>
    <w:p w14:paraId="23940D02" w14:textId="5B603372" w:rsidR="00F708A6" w:rsidRPr="00B36A4D" w:rsidRDefault="00F708A6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გამარჯვებულ კომპანიასთან გაფორმ</w:t>
      </w:r>
      <w:r w:rsidR="008565AE" w:rsidRPr="00B36A4D">
        <w:rPr>
          <w:rFonts w:cstheme="minorHAnsi"/>
          <w:color w:val="44546A" w:themeColor="text2"/>
          <w:sz w:val="20"/>
          <w:szCs w:val="20"/>
        </w:rPr>
        <w:t>დება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</w:t>
      </w:r>
      <w:r w:rsidR="006A5473" w:rsidRPr="00B36A4D">
        <w:rPr>
          <w:rFonts w:cstheme="minorHAnsi"/>
          <w:color w:val="44546A" w:themeColor="text2"/>
          <w:sz w:val="20"/>
          <w:szCs w:val="20"/>
        </w:rPr>
        <w:t>ერთჯერადი ხელშეკრულება.</w:t>
      </w:r>
    </w:p>
    <w:p w14:paraId="25CF012B" w14:textId="4A0ADAF8" w:rsidR="006A5473" w:rsidRPr="00B36A4D" w:rsidRDefault="006A5473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ნიმუშების წარდგენის გარეშე მონაწილე ავტომატურად გამოეთიშება განხილვას.</w:t>
      </w:r>
    </w:p>
    <w:p w14:paraId="396598DA" w14:textId="5C071F15" w:rsidR="006A5473" w:rsidRPr="00B36A4D" w:rsidRDefault="006A5473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აუცილებელ პირობაა</w:t>
      </w:r>
      <w:r w:rsidR="00EB4A6D" w:rsidRPr="00B36A4D">
        <w:rPr>
          <w:rFonts w:cstheme="minorHAnsi"/>
          <w:color w:val="44546A" w:themeColor="text2"/>
          <w:sz w:val="20"/>
          <w:szCs w:val="20"/>
        </w:rPr>
        <w:t>,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მონაწილე</w:t>
      </w:r>
      <w:r w:rsidR="006D7FD3" w:rsidRPr="00B36A4D">
        <w:rPr>
          <w:rFonts w:cstheme="minorHAnsi"/>
          <w:color w:val="44546A" w:themeColor="text2"/>
          <w:sz w:val="20"/>
          <w:szCs w:val="20"/>
        </w:rPr>
        <w:t>ე</w:t>
      </w:r>
      <w:r w:rsidRPr="00B36A4D">
        <w:rPr>
          <w:rFonts w:cstheme="minorHAnsi"/>
          <w:color w:val="44546A" w:themeColor="text2"/>
          <w:sz w:val="20"/>
          <w:szCs w:val="20"/>
        </w:rPr>
        <w:t>ბ</w:t>
      </w:r>
      <w:r w:rsidR="00C65FEF" w:rsidRPr="00B36A4D">
        <w:rPr>
          <w:rFonts w:cstheme="minorHAnsi"/>
          <w:color w:val="44546A" w:themeColor="text2"/>
          <w:sz w:val="20"/>
          <w:szCs w:val="20"/>
        </w:rPr>
        <w:t>მა</w:t>
      </w:r>
      <w:r w:rsidR="00EB4A6D" w:rsidRPr="00B36A4D">
        <w:rPr>
          <w:rFonts w:cstheme="minorHAnsi"/>
          <w:color w:val="44546A" w:themeColor="text2"/>
          <w:sz w:val="20"/>
          <w:szCs w:val="20"/>
        </w:rPr>
        <w:t xml:space="preserve"> ტენდერის დასრულებამდე,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წარმოადგინო</w:t>
      </w:r>
      <w:r w:rsidR="006D7FD3" w:rsidRPr="00B36A4D">
        <w:rPr>
          <w:rFonts w:cstheme="minorHAnsi"/>
          <w:color w:val="44546A" w:themeColor="text2"/>
          <w:sz w:val="20"/>
          <w:szCs w:val="20"/>
        </w:rPr>
        <w:t>ნ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ზუსტი ნიმუში მოთხოვნილი პროდუქციის.</w:t>
      </w:r>
      <w:r w:rsidR="006D7FD3" w:rsidRPr="00B36A4D">
        <w:rPr>
          <w:rFonts w:cstheme="minorHAnsi"/>
          <w:color w:val="44546A" w:themeColor="text2"/>
          <w:sz w:val="20"/>
          <w:szCs w:val="20"/>
        </w:rPr>
        <w:t>(ფერი, ვიზუალი, ყველა სახეობა)</w:t>
      </w:r>
    </w:p>
    <w:p w14:paraId="7CF67783" w14:textId="2C030AD7" w:rsidR="00F708A6" w:rsidRPr="00B36A4D" w:rsidRDefault="006A5473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პროდუქციის</w:t>
      </w:r>
      <w:r w:rsidR="00F708A6" w:rsidRPr="00B36A4D">
        <w:rPr>
          <w:rFonts w:cstheme="minorHAnsi"/>
          <w:color w:val="44546A" w:themeColor="text2"/>
          <w:sz w:val="20"/>
          <w:szCs w:val="20"/>
        </w:rPr>
        <w:t xml:space="preserve"> ფასები </w:t>
      </w:r>
      <w:r w:rsidR="008565AE" w:rsidRPr="00B36A4D">
        <w:rPr>
          <w:rFonts w:cstheme="minorHAnsi"/>
          <w:color w:val="44546A" w:themeColor="text2"/>
          <w:sz w:val="20"/>
          <w:szCs w:val="20"/>
        </w:rPr>
        <w:t xml:space="preserve">ხელშეკრულების პერიოდში </w:t>
      </w:r>
      <w:r w:rsidR="00F708A6" w:rsidRPr="00B36A4D">
        <w:rPr>
          <w:rFonts w:cstheme="minorHAnsi"/>
          <w:color w:val="44546A" w:themeColor="text2"/>
          <w:sz w:val="20"/>
          <w:szCs w:val="20"/>
        </w:rPr>
        <w:t>დაფიქსირებული უნდა იყოს ეროვნულ ვალუტაში, ლარში.</w:t>
      </w:r>
    </w:p>
    <w:p w14:paraId="6F9D90B5" w14:textId="6DC194D6" w:rsidR="00F708A6" w:rsidRPr="00B36A4D" w:rsidRDefault="00F708A6" w:rsidP="003D4073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ანგარისსწორება იწარმოება ლარში. </w:t>
      </w:r>
      <w:r w:rsidR="006A5473" w:rsidRPr="00B36A4D">
        <w:rPr>
          <w:rFonts w:cstheme="minorHAnsi"/>
          <w:color w:val="44546A" w:themeColor="text2"/>
          <w:sz w:val="20"/>
          <w:szCs w:val="20"/>
        </w:rPr>
        <w:t>ჩაბარებიდან და ანგარიშფაქტურის გამოწერიდან 5 სამუშაო დღეში.</w:t>
      </w:r>
    </w:p>
    <w:p w14:paraId="46F07921" w14:textId="5E357D28" w:rsidR="006D7FD3" w:rsidRPr="00B36A4D" w:rsidRDefault="006D7FD3" w:rsidP="003D4073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მაისურების ზუსტი რაოდნეობა დადგინდება გამარჯვებულ კომპანიასთან ხელშეკრულების გაფორმების დროს.</w:t>
      </w:r>
    </w:p>
    <w:p w14:paraId="00FD92B6" w14:textId="77777777" w:rsidR="000C6B25" w:rsidRPr="00B36A4D" w:rsidRDefault="000C6B25" w:rsidP="00F708A6">
      <w:pPr>
        <w:pStyle w:val="ListParagraph"/>
        <w:spacing w:after="0"/>
        <w:ind w:left="1440"/>
        <w:rPr>
          <w:rFonts w:cstheme="minorHAnsi"/>
          <w:color w:val="44546A" w:themeColor="text2"/>
          <w:sz w:val="20"/>
          <w:szCs w:val="20"/>
        </w:rPr>
      </w:pPr>
    </w:p>
    <w:p w14:paraId="51AF0CEF" w14:textId="738F415C" w:rsidR="00F708A6" w:rsidRPr="00B36A4D" w:rsidRDefault="00F708A6" w:rsidP="00F708A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შერჩევის კრიტერიუმები და მოთხოვნები პრეტენდენტების მიმართ:</w:t>
      </w:r>
    </w:p>
    <w:p w14:paraId="12BBC963" w14:textId="40FF4B26" w:rsidR="00F708A6" w:rsidRPr="00B36A4D" w:rsidRDefault="00F708A6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პრეტენდენტმა უნდა წარმოადგინოს კონტრაქტორი კომპ</w:t>
      </w:r>
      <w:r w:rsidR="004111A5" w:rsidRPr="00B36A4D">
        <w:rPr>
          <w:rFonts w:cstheme="minorHAnsi"/>
          <w:color w:val="44546A" w:themeColor="text2"/>
          <w:sz w:val="20"/>
          <w:szCs w:val="20"/>
        </w:rPr>
        <w:t>ა</w:t>
      </w:r>
      <w:r w:rsidRPr="00B36A4D">
        <w:rPr>
          <w:rFonts w:cstheme="minorHAnsi"/>
          <w:color w:val="44546A" w:themeColor="text2"/>
          <w:sz w:val="20"/>
          <w:szCs w:val="20"/>
        </w:rPr>
        <w:t>ნიების სია.</w:t>
      </w:r>
    </w:p>
    <w:p w14:paraId="29000DFB" w14:textId="304BBFE0" w:rsidR="00F708A6" w:rsidRPr="00B36A4D" w:rsidRDefault="00125A04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კომპანიის შესახებ მოკლე ინფორმაცია.</w:t>
      </w:r>
    </w:p>
    <w:p w14:paraId="21CE6D19" w14:textId="7798EE6A" w:rsidR="00717456" w:rsidRPr="00B36A4D" w:rsidRDefault="00717456" w:rsidP="00F708A6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გამოცდილება შესაბამის სფეროში მინ. 2 წლიანი.</w:t>
      </w:r>
    </w:p>
    <w:p w14:paraId="277E97A2" w14:textId="2B4A9E3D" w:rsidR="00125A04" w:rsidRPr="00B36A4D" w:rsidRDefault="00125A04" w:rsidP="00125A04">
      <w:pPr>
        <w:spacing w:after="0"/>
        <w:rPr>
          <w:rFonts w:cstheme="minorHAnsi"/>
          <w:color w:val="44546A" w:themeColor="text2"/>
          <w:sz w:val="20"/>
          <w:szCs w:val="20"/>
        </w:rPr>
      </w:pPr>
    </w:p>
    <w:p w14:paraId="5A108548" w14:textId="77777777" w:rsidR="00125A04" w:rsidRPr="00B36A4D" w:rsidRDefault="00125A04" w:rsidP="00125A04">
      <w:pPr>
        <w:tabs>
          <w:tab w:val="left" w:pos="720"/>
        </w:tabs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სატენდერო წინადადების განხილვა მოხდება მხოლოდ სრულყოფილად წარმოდგენილი დოკუმენტაციის შემთხვევაში</w:t>
      </w:r>
    </w:p>
    <w:p w14:paraId="58BD8E8E" w14:textId="7DD6D910" w:rsidR="00125A04" w:rsidRPr="00B36A4D" w:rsidRDefault="00125A04" w:rsidP="00125A04">
      <w:pPr>
        <w:rPr>
          <w:rFonts w:cstheme="minorHAnsi"/>
          <w:b/>
          <w:color w:val="44546A" w:themeColor="text2"/>
          <w:sz w:val="20"/>
        </w:rPr>
      </w:pPr>
      <w:r w:rsidRPr="00B36A4D">
        <w:rPr>
          <w:rFonts w:cstheme="minorHAnsi"/>
          <w:b/>
          <w:color w:val="44546A" w:themeColor="text2"/>
          <w:sz w:val="20"/>
        </w:rPr>
        <w:lastRenderedPageBreak/>
        <w:t>სატენდერო წინადადებები შეფასდება შემდეგი კრიტერიუმების მიხედვით:</w:t>
      </w:r>
    </w:p>
    <w:p w14:paraId="7B12C429" w14:textId="77777777" w:rsidR="00125A04" w:rsidRPr="00B36A4D" w:rsidRDefault="00125A04" w:rsidP="00125A0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შესასყიდი საქონლის ფასი</w:t>
      </w:r>
    </w:p>
    <w:p w14:paraId="19FC4C49" w14:textId="77777777" w:rsidR="00125A04" w:rsidRPr="00B36A4D" w:rsidRDefault="00125A04" w:rsidP="00125A0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გადახდის პირობა</w:t>
      </w:r>
    </w:p>
    <w:p w14:paraId="585C3B33" w14:textId="77777777" w:rsidR="00125A04" w:rsidRPr="00B36A4D" w:rsidRDefault="00125A04" w:rsidP="00125A0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კომპანიის გამოცდილება / სანდოობა / სტაბილურობა</w:t>
      </w:r>
    </w:p>
    <w:p w14:paraId="0B234E6E" w14:textId="04E618B2" w:rsidR="00D910AC" w:rsidRPr="00B36A4D" w:rsidRDefault="00125A04" w:rsidP="004111A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საკვალიფიკაციო მონაცემების სრულყოფილება</w:t>
      </w:r>
      <w:r w:rsidR="000C6B25" w:rsidRPr="00B36A4D">
        <w:rPr>
          <w:rFonts w:cstheme="minorHAnsi"/>
          <w:color w:val="44546A" w:themeColor="text2"/>
          <w:sz w:val="20"/>
        </w:rPr>
        <w:br/>
      </w:r>
    </w:p>
    <w:p w14:paraId="735F7376" w14:textId="77777777" w:rsidR="004111A5" w:rsidRPr="00B36A4D" w:rsidRDefault="004111A5" w:rsidP="004111A5">
      <w:pPr>
        <w:pStyle w:val="ListParagraph"/>
        <w:tabs>
          <w:tab w:val="left" w:pos="1080"/>
        </w:tabs>
        <w:spacing w:after="0" w:line="240" w:lineRule="auto"/>
        <w:ind w:left="1800"/>
        <w:rPr>
          <w:rFonts w:cstheme="minorHAnsi"/>
          <w:color w:val="44546A" w:themeColor="text2"/>
          <w:sz w:val="20"/>
        </w:rPr>
      </w:pPr>
    </w:p>
    <w:p w14:paraId="75DD21C6" w14:textId="6F385C45" w:rsidR="00125A04" w:rsidRPr="00B36A4D" w:rsidRDefault="00125A04" w:rsidP="00125A04">
      <w:p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პრეტენდენტის მიერ მომზადებული 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7A88B854" w14:textId="0D6BFEE5" w:rsidR="000C6B25" w:rsidRPr="00B36A4D" w:rsidRDefault="000C6B25" w:rsidP="000C6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FF0000"/>
          <w:sz w:val="20"/>
          <w:szCs w:val="20"/>
          <w:lang w:val="ka-GE"/>
        </w:rPr>
      </w:pPr>
      <w:r w:rsidRPr="00B36A4D">
        <w:rPr>
          <w:rStyle w:val="Strong"/>
          <w:rFonts w:asciiTheme="minorHAnsi" w:hAnsiTheme="minorHAnsi" w:cstheme="minorHAnsi"/>
          <w:i/>
          <w:iCs/>
          <w:color w:val="FF0000"/>
          <w:sz w:val="16"/>
          <w:szCs w:val="16"/>
          <w:lang w:val="ka-GE"/>
        </w:rPr>
        <w:t>შენიშვნა: </w:t>
      </w:r>
      <w:r w:rsidRPr="00B36A4D">
        <w:rPr>
          <w:rFonts w:asciiTheme="minorHAnsi" w:hAnsiTheme="minorHAnsi" w:cstheme="minorHAnsi"/>
          <w:i/>
          <w:iCs/>
          <w:color w:val="FF0000"/>
          <w:sz w:val="16"/>
          <w:szCs w:val="16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  <w:r w:rsidRPr="00B36A4D">
        <w:rPr>
          <w:rFonts w:asciiTheme="minorHAnsi" w:hAnsiTheme="minorHAnsi" w:cstheme="minorHAnsi"/>
          <w:i/>
          <w:iCs/>
          <w:color w:val="FF0000"/>
          <w:sz w:val="16"/>
          <w:szCs w:val="16"/>
          <w:lang w:val="ka-GE"/>
        </w:rPr>
        <w:br/>
      </w:r>
      <w:r w:rsidRPr="00B36A4D">
        <w:rPr>
          <w:rFonts w:asciiTheme="minorHAnsi" w:hAnsiTheme="minorHAnsi" w:cstheme="minorHAnsi"/>
          <w:i/>
          <w:iCs/>
          <w:color w:val="FF0000"/>
          <w:sz w:val="22"/>
          <w:szCs w:val="22"/>
          <w:lang w:val="ka-GE"/>
        </w:rPr>
        <w:br/>
      </w:r>
    </w:p>
    <w:p w14:paraId="0241B5D4" w14:textId="70772A07" w:rsidR="00125A04" w:rsidRPr="00B36A4D" w:rsidRDefault="00125A04" w:rsidP="00125A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44546A" w:themeColor="text2"/>
          <w:sz w:val="20"/>
        </w:rPr>
      </w:pPr>
      <w:r w:rsidRPr="00B36A4D">
        <w:rPr>
          <w:rFonts w:cstheme="minorHAnsi"/>
          <w:b/>
          <w:color w:val="44546A" w:themeColor="text2"/>
          <w:sz w:val="20"/>
        </w:rPr>
        <w:t>სატენდერო წინადადების წარდგენა</w:t>
      </w:r>
    </w:p>
    <w:p w14:paraId="2DE92530" w14:textId="77777777" w:rsidR="00125A04" w:rsidRPr="00B36A4D" w:rsidRDefault="00125A04" w:rsidP="00125A04">
      <w:pPr>
        <w:pStyle w:val="ListParagraph"/>
        <w:ind w:left="426"/>
        <w:rPr>
          <w:rFonts w:cstheme="minorHAnsi"/>
          <w:b/>
          <w:color w:val="44546A" w:themeColor="text2"/>
          <w:sz w:val="20"/>
        </w:rPr>
      </w:pPr>
    </w:p>
    <w:p w14:paraId="2FDCB570" w14:textId="7485D526" w:rsidR="00125A04" w:rsidRPr="00B36A4D" w:rsidRDefault="00125A04" w:rsidP="00125A04">
      <w:pPr>
        <w:pStyle w:val="ListParagraph"/>
        <w:numPr>
          <w:ilvl w:val="0"/>
          <w:numId w:val="14"/>
        </w:num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 xml:space="preserve">სატენდერო წინადადებების წარდგენა უნდა მოხდეს ელექტრონულად, </w:t>
      </w:r>
      <w:hyperlink r:id="rId8" w:history="1">
        <w:r w:rsidRPr="00B36A4D">
          <w:rPr>
            <w:rStyle w:val="Hyperlink"/>
            <w:rFonts w:cstheme="minorHAnsi"/>
            <w:color w:val="44546A" w:themeColor="text2"/>
            <w:sz w:val="20"/>
          </w:rPr>
          <w:t>www.tenders.ge</w:t>
        </w:r>
      </w:hyperlink>
      <w:r w:rsidRPr="00B36A4D">
        <w:rPr>
          <w:rFonts w:cstheme="minorHAnsi"/>
          <w:color w:val="44546A" w:themeColor="text2"/>
          <w:sz w:val="20"/>
        </w:rPr>
        <w:t>-ზე</w:t>
      </w:r>
      <w:r w:rsidR="008565AE" w:rsidRPr="00B36A4D">
        <w:rPr>
          <w:rFonts w:cstheme="minorHAnsi"/>
          <w:color w:val="44546A" w:themeColor="text2"/>
          <w:sz w:val="20"/>
        </w:rPr>
        <w:t>.</w:t>
      </w:r>
    </w:p>
    <w:p w14:paraId="6ACAF000" w14:textId="66E9B121" w:rsidR="00125A04" w:rsidRPr="00B36A4D" w:rsidRDefault="00125A04" w:rsidP="00125A04">
      <w:pPr>
        <w:pStyle w:val="ListParagraph"/>
        <w:numPr>
          <w:ilvl w:val="0"/>
          <w:numId w:val="14"/>
        </w:num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 xml:space="preserve">პრეტენდენტებმა სატენდერო წინადადებები უნდა წარმოადგინონ </w:t>
      </w:r>
      <w:r w:rsidRPr="00B36A4D">
        <w:rPr>
          <w:rFonts w:cstheme="minorHAnsi"/>
          <w:b/>
          <w:bCs/>
          <w:color w:val="44546A" w:themeColor="text2"/>
          <w:sz w:val="20"/>
        </w:rPr>
        <w:t>არაუგვიანეს 202</w:t>
      </w:r>
      <w:r w:rsidR="00717456" w:rsidRPr="00B36A4D">
        <w:rPr>
          <w:rFonts w:cstheme="minorHAnsi"/>
          <w:b/>
          <w:bCs/>
          <w:color w:val="44546A" w:themeColor="text2"/>
          <w:sz w:val="20"/>
        </w:rPr>
        <w:t>5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 წლის </w:t>
      </w:r>
      <w:r w:rsidR="00992DAF" w:rsidRPr="00B36A4D">
        <w:rPr>
          <w:rFonts w:cstheme="minorHAnsi"/>
          <w:b/>
          <w:bCs/>
          <w:color w:val="44546A" w:themeColor="text2"/>
          <w:sz w:val="20"/>
        </w:rPr>
        <w:t>2</w:t>
      </w:r>
      <w:r w:rsidR="00EB4A6D" w:rsidRPr="00B36A4D">
        <w:rPr>
          <w:rFonts w:cstheme="minorHAnsi"/>
          <w:b/>
          <w:bCs/>
          <w:color w:val="44546A" w:themeColor="text2"/>
          <w:sz w:val="20"/>
        </w:rPr>
        <w:t>5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 </w:t>
      </w:r>
      <w:r w:rsidR="00EB4A6D" w:rsidRPr="00B36A4D">
        <w:rPr>
          <w:rFonts w:cstheme="minorHAnsi"/>
          <w:b/>
          <w:bCs/>
          <w:color w:val="44546A" w:themeColor="text2"/>
          <w:sz w:val="20"/>
        </w:rPr>
        <w:t>სექტემბრის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  1</w:t>
      </w:r>
      <w:r w:rsidR="00533D7F" w:rsidRPr="00B36A4D">
        <w:rPr>
          <w:rFonts w:cstheme="minorHAnsi"/>
          <w:b/>
          <w:bCs/>
          <w:color w:val="44546A" w:themeColor="text2"/>
          <w:sz w:val="20"/>
        </w:rPr>
        <w:t>7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:00 საათისა. </w:t>
      </w:r>
    </w:p>
    <w:p w14:paraId="4B24C8BF" w14:textId="77777777" w:rsidR="000C6B25" w:rsidRPr="00B36A4D" w:rsidRDefault="00125A04" w:rsidP="00125A04">
      <w:p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0C6B25" w:rsidRPr="00B36A4D">
        <w:rPr>
          <w:rFonts w:cstheme="minorHAnsi"/>
          <w:color w:val="44546A" w:themeColor="text2"/>
          <w:sz w:val="20"/>
        </w:rPr>
        <w:t xml:space="preserve"> საკონტაქტო ინფორმაცია:</w:t>
      </w:r>
    </w:p>
    <w:p w14:paraId="0AB0852E" w14:textId="1021E43E" w:rsidR="000C6B25" w:rsidRPr="00B36A4D" w:rsidRDefault="000C6B25" w:rsidP="000C6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</w:pPr>
      <w:r w:rsidRPr="00B36A4D"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შესყიდვების სპ</w:t>
      </w:r>
      <w:r w:rsidR="00B36A4D" w:rsidRPr="00B36A4D"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ე</w:t>
      </w:r>
      <w:r w:rsidRPr="00B36A4D"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ციალისტი</w:t>
      </w:r>
      <w:r w:rsidRPr="00B36A4D">
        <w:rPr>
          <w:rFonts w:asciiTheme="minorHAnsi" w:hAnsiTheme="minorHAnsi" w:cstheme="minorHAnsi"/>
          <w:b/>
          <w:bCs/>
          <w:color w:val="44546A" w:themeColor="text2"/>
          <w:sz w:val="20"/>
          <w:szCs w:val="20"/>
          <w:lang w:val="ka-GE"/>
        </w:rPr>
        <w:br/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t xml:space="preserve">საკონტაქტო პირი: </w:t>
      </w:r>
      <w:proofErr w:type="spellStart"/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თათული</w:t>
      </w:r>
      <w:proofErr w:type="spellEnd"/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t xml:space="preserve"> კოსტავა</w:t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ელ. ფოსტა: </w:t>
      </w:r>
      <w:hyperlink r:id="rId9" w:history="1">
        <w:r w:rsidRPr="00B36A4D">
          <w:rPr>
            <w:rStyle w:val="Hyperlink"/>
            <w:rFonts w:asciiTheme="minorHAnsi" w:hAnsiTheme="minorHAnsi" w:cstheme="minorHAnsi"/>
            <w:color w:val="44546A" w:themeColor="text2"/>
            <w:sz w:val="20"/>
            <w:szCs w:val="20"/>
            <w:lang w:val="ka-GE"/>
          </w:rPr>
          <w:t>t.kostava@alta.ge</w:t>
        </w:r>
      </w:hyperlink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ტელ: +995 568 01 06 46</w:t>
      </w:r>
    </w:p>
    <w:p w14:paraId="02630BB3" w14:textId="77777777" w:rsidR="000C6B25" w:rsidRPr="00B36A4D" w:rsidRDefault="000C6B25" w:rsidP="00125A04">
      <w:pPr>
        <w:rPr>
          <w:rFonts w:cstheme="minorHAnsi"/>
          <w:color w:val="44546A" w:themeColor="text2"/>
          <w:sz w:val="20"/>
        </w:rPr>
      </w:pPr>
    </w:p>
    <w:p w14:paraId="20FC1656" w14:textId="77777777" w:rsidR="000C6B25" w:rsidRPr="00B36A4D" w:rsidRDefault="000C6B25" w:rsidP="000C6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</w:pPr>
      <w:r w:rsidRPr="00B36A4D"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შესყიდვების დეპარტამენტის უფროსი</w:t>
      </w:r>
      <w:r w:rsidRPr="00B36A4D">
        <w:rPr>
          <w:rFonts w:asciiTheme="minorHAnsi" w:hAnsiTheme="minorHAnsi" w:cstheme="minorHAnsi"/>
          <w:b/>
          <w:bCs/>
          <w:color w:val="44546A" w:themeColor="text2"/>
          <w:sz w:val="20"/>
          <w:szCs w:val="20"/>
          <w:lang w:val="ka-GE"/>
        </w:rPr>
        <w:br/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საკონტაქტო პირი: თამარ იმერლიშვილი</w:t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ელ. ფოსტა: </w:t>
      </w:r>
      <w:hyperlink r:id="rId10" w:history="1">
        <w:r w:rsidRPr="00B36A4D">
          <w:rPr>
            <w:rStyle w:val="Hyperlink"/>
            <w:rFonts w:asciiTheme="minorHAnsi" w:hAnsiTheme="minorHAnsi" w:cstheme="minorHAnsi"/>
            <w:color w:val="44546A" w:themeColor="text2"/>
            <w:sz w:val="20"/>
            <w:szCs w:val="20"/>
            <w:lang w:val="ka-GE"/>
          </w:rPr>
          <w:t>t.imerlishvili@alta.ge</w:t>
        </w:r>
      </w:hyperlink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ტელ: +995 571 77 22 11</w:t>
      </w:r>
    </w:p>
    <w:p w14:paraId="06661143" w14:textId="5D362CD7" w:rsidR="00125A04" w:rsidRPr="00B36A4D" w:rsidRDefault="00125A04" w:rsidP="00125A04">
      <w:pPr>
        <w:rPr>
          <w:rFonts w:cstheme="minorHAnsi"/>
          <w:color w:val="44546A" w:themeColor="text2"/>
          <w:sz w:val="18"/>
          <w:szCs w:val="18"/>
        </w:rPr>
      </w:pPr>
      <w:r w:rsidRPr="00B36A4D">
        <w:rPr>
          <w:rFonts w:cstheme="minorHAnsi"/>
          <w:color w:val="44546A" w:themeColor="text2"/>
          <w:sz w:val="20"/>
          <w:szCs w:val="18"/>
        </w:rPr>
        <w:t xml:space="preserve"> </w:t>
      </w:r>
    </w:p>
    <w:p w14:paraId="3DF3EFE2" w14:textId="77777777" w:rsidR="00125A04" w:rsidRPr="00B36A4D" w:rsidRDefault="00125A04" w:rsidP="00125A04">
      <w:pPr>
        <w:spacing w:after="0"/>
        <w:ind w:left="360"/>
        <w:rPr>
          <w:rFonts w:cstheme="minorHAnsi"/>
          <w:color w:val="44546A" w:themeColor="text2"/>
        </w:rPr>
      </w:pPr>
    </w:p>
    <w:p w14:paraId="4EF382C4" w14:textId="77777777" w:rsidR="00D910AC" w:rsidRPr="00B36A4D" w:rsidRDefault="00D910AC" w:rsidP="00D910AC">
      <w:pPr>
        <w:rPr>
          <w:rFonts w:cstheme="minorHAnsi"/>
          <w:color w:val="44546A" w:themeColor="text2"/>
        </w:rPr>
      </w:pPr>
    </w:p>
    <w:p w14:paraId="4DCAEE48" w14:textId="77777777" w:rsidR="00D910AC" w:rsidRPr="00B36A4D" w:rsidRDefault="00D910AC">
      <w:pPr>
        <w:rPr>
          <w:rFonts w:cstheme="minorHAnsi"/>
          <w:b/>
          <w:bCs/>
          <w:color w:val="44546A" w:themeColor="text2"/>
          <w:sz w:val="20"/>
          <w:szCs w:val="20"/>
        </w:rPr>
      </w:pPr>
    </w:p>
    <w:sectPr w:rsidR="00D910AC" w:rsidRPr="00B36A4D" w:rsidSect="00AB120A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8C91" w14:textId="77777777" w:rsidR="00981423" w:rsidRPr="004111A5" w:rsidRDefault="00981423" w:rsidP="00B84F7E">
      <w:pPr>
        <w:spacing w:after="0" w:line="240" w:lineRule="auto"/>
      </w:pPr>
      <w:r w:rsidRPr="004111A5">
        <w:separator/>
      </w:r>
    </w:p>
  </w:endnote>
  <w:endnote w:type="continuationSeparator" w:id="0">
    <w:p w14:paraId="1C1FA6E9" w14:textId="77777777" w:rsidR="00981423" w:rsidRPr="004111A5" w:rsidRDefault="00981423" w:rsidP="00B84F7E">
      <w:pPr>
        <w:spacing w:after="0" w:line="240" w:lineRule="auto"/>
      </w:pPr>
      <w:r w:rsidRPr="004111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G Ingiri Arial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BCD0" w14:textId="77777777" w:rsidR="00981423" w:rsidRPr="004111A5" w:rsidRDefault="00981423" w:rsidP="00B84F7E">
      <w:pPr>
        <w:spacing w:after="0" w:line="240" w:lineRule="auto"/>
      </w:pPr>
      <w:r w:rsidRPr="004111A5">
        <w:separator/>
      </w:r>
    </w:p>
  </w:footnote>
  <w:footnote w:type="continuationSeparator" w:id="0">
    <w:p w14:paraId="7C655703" w14:textId="77777777" w:rsidR="00981423" w:rsidRPr="004111A5" w:rsidRDefault="00981423" w:rsidP="00B84F7E">
      <w:pPr>
        <w:spacing w:after="0" w:line="240" w:lineRule="auto"/>
      </w:pPr>
      <w:r w:rsidRPr="004111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3993" w14:textId="68D5D3F6" w:rsidR="000C6B25" w:rsidRPr="004111A5" w:rsidRDefault="000C6B25" w:rsidP="000C6B25">
    <w:pPr>
      <w:spacing w:after="0"/>
      <w:rPr>
        <w:rFonts w:ascii="Sylfaen" w:hAnsi="Sylfaen" w:cs="BPG Ingiri Arial"/>
        <w:b/>
        <w:sz w:val="12"/>
        <w:szCs w:val="11"/>
      </w:rPr>
    </w:pPr>
    <w:r w:rsidRPr="004111A5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F78C968" wp14:editId="601721B5">
          <wp:simplePos x="0" y="0"/>
          <wp:positionH relativeFrom="column">
            <wp:posOffset>4563910</wp:posOffset>
          </wp:positionH>
          <wp:positionV relativeFrom="paragraph">
            <wp:posOffset>-258362</wp:posOffset>
          </wp:positionV>
          <wp:extent cx="2101893" cy="3465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93" cy="34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396DE" w14:textId="6AEB8839" w:rsidR="000C6B25" w:rsidRPr="004111A5" w:rsidRDefault="000C6B25" w:rsidP="000C6B25">
    <w:pPr>
      <w:spacing w:after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E6FA" w14:textId="77777777" w:rsidR="00AB120A" w:rsidRPr="004111A5" w:rsidRDefault="00AB120A" w:rsidP="00AB120A">
    <w:pPr>
      <w:spacing w:after="0"/>
      <w:rPr>
        <w:rFonts w:ascii="Sylfaen" w:hAnsi="Sylfaen" w:cs="BPG Ingiri Arial"/>
        <w:b/>
        <w:sz w:val="17"/>
        <w:szCs w:val="17"/>
      </w:rPr>
    </w:pPr>
  </w:p>
  <w:p w14:paraId="4017E5B4" w14:textId="77777777" w:rsidR="00AB120A" w:rsidRPr="004111A5" w:rsidRDefault="00AB120A" w:rsidP="00AB120A">
    <w:pPr>
      <w:spacing w:after="0"/>
    </w:pPr>
    <w:r w:rsidRPr="004111A5">
      <w:rPr>
        <w:rFonts w:ascii="Sylfaen" w:hAnsi="Sylfaen" w:cs="BPG Ingiri Arial"/>
        <w:b/>
        <w:sz w:val="17"/>
        <w:szCs w:val="17"/>
      </w:rPr>
      <w:t>შ.პ.ს. ალტა - LLC  ALTA – 211380691</w:t>
    </w:r>
  </w:p>
  <w:p w14:paraId="6FD3FEE8" w14:textId="77777777" w:rsidR="00AB120A" w:rsidRPr="004111A5" w:rsidRDefault="00AB120A" w:rsidP="00AB120A">
    <w:pPr>
      <w:spacing w:after="0"/>
      <w:rPr>
        <w:rFonts w:ascii="Sylfaen" w:hAnsi="Sylfaen" w:cs="BPG Ingiri Arial"/>
        <w:sz w:val="17"/>
        <w:szCs w:val="17"/>
      </w:rPr>
    </w:pPr>
    <w:r w:rsidRPr="004111A5">
      <w:rPr>
        <w:noProof/>
      </w:rPr>
      <w:drawing>
        <wp:anchor distT="0" distB="0" distL="114300" distR="114300" simplePos="0" relativeHeight="251659264" behindDoc="0" locked="0" layoutInCell="1" allowOverlap="1" wp14:anchorId="0BF78C3B" wp14:editId="32CB58D3">
          <wp:simplePos x="0" y="0"/>
          <wp:positionH relativeFrom="column">
            <wp:posOffset>2777490</wp:posOffset>
          </wp:positionH>
          <wp:positionV relativeFrom="paragraph">
            <wp:posOffset>117475</wp:posOffset>
          </wp:positionV>
          <wp:extent cx="3257550" cy="53702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782" cy="53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1A5">
      <w:rPr>
        <w:rFonts w:ascii="Sylfaen" w:hAnsi="Sylfaen" w:cs="BPG Ingiri Arial"/>
        <w:sz w:val="17"/>
        <w:szCs w:val="17"/>
      </w:rPr>
      <w:t>ბელიაშვილის ქ. 104</w:t>
    </w:r>
  </w:p>
  <w:p w14:paraId="32E7064A" w14:textId="77777777" w:rsidR="00AB120A" w:rsidRPr="004111A5" w:rsidRDefault="00AB120A" w:rsidP="00AB120A">
    <w:pPr>
      <w:spacing w:after="0"/>
      <w:rPr>
        <w:rFonts w:ascii="Sylfaen" w:hAnsi="Sylfaen" w:cs="BPG Ingiri Arial"/>
        <w:sz w:val="6"/>
        <w:szCs w:val="6"/>
      </w:rPr>
    </w:pPr>
    <w:r w:rsidRPr="004111A5">
      <w:rPr>
        <w:rFonts w:ascii="Sylfaen" w:hAnsi="Sylfaen" w:cs="BPG Ingiri Arial"/>
        <w:sz w:val="17"/>
        <w:szCs w:val="17"/>
      </w:rPr>
      <w:t>0159 თბილისი, საქართველო</w:t>
    </w:r>
  </w:p>
  <w:p w14:paraId="63E91009" w14:textId="77777777" w:rsidR="00AB120A" w:rsidRPr="004111A5" w:rsidRDefault="00AB120A" w:rsidP="00AB120A">
    <w:pPr>
      <w:spacing w:after="0"/>
      <w:rPr>
        <w:rFonts w:ascii="Sylfaen" w:hAnsi="Sylfaen" w:cs="BPG Ingiri Arial"/>
        <w:sz w:val="17"/>
        <w:szCs w:val="17"/>
      </w:rPr>
    </w:pPr>
    <w:r w:rsidRPr="004111A5">
      <w:rPr>
        <w:rFonts w:ascii="Sylfaen" w:hAnsi="Sylfaen" w:cs="BPG Ingiri Arial"/>
        <w:sz w:val="17"/>
        <w:szCs w:val="17"/>
      </w:rPr>
      <w:t xml:space="preserve">104, Beliashvili </w:t>
    </w:r>
    <w:r w:rsidRPr="004111A5">
      <w:rPr>
        <w:rFonts w:ascii="BPG Ingiri Arial" w:hAnsi="BPG Ingiri Arial" w:cs="BPG Ingiri Arial"/>
        <w:sz w:val="17"/>
        <w:szCs w:val="17"/>
      </w:rPr>
      <w:t xml:space="preserve"> Str.</w:t>
    </w:r>
    <w:r w:rsidRPr="004111A5">
      <w:t xml:space="preserve"> </w:t>
    </w:r>
  </w:p>
  <w:p w14:paraId="7F190A39" w14:textId="77777777" w:rsidR="00AB120A" w:rsidRPr="004111A5" w:rsidRDefault="00AB120A" w:rsidP="00AB120A">
    <w:pPr>
      <w:spacing w:after="0"/>
      <w:rPr>
        <w:rFonts w:ascii="BPG Ingiri Arial" w:hAnsi="BPG Ingiri Arial" w:cs="BPG Ingiri Arial"/>
        <w:sz w:val="17"/>
        <w:szCs w:val="17"/>
      </w:rPr>
    </w:pPr>
    <w:r w:rsidRPr="004111A5">
      <w:rPr>
        <w:rFonts w:ascii="BPG Ingiri Arial" w:hAnsi="BPG Ingiri Arial" w:cs="BPG Ingiri Arial"/>
        <w:sz w:val="17"/>
        <w:szCs w:val="17"/>
      </w:rPr>
      <w:t>0159 Tbilisi, Georgia</w:t>
    </w:r>
  </w:p>
  <w:p w14:paraId="7EAA2E8E" w14:textId="77777777" w:rsidR="00AB120A" w:rsidRPr="004111A5" w:rsidRDefault="00AB120A" w:rsidP="00AB120A">
    <w:pPr>
      <w:spacing w:after="0"/>
      <w:rPr>
        <w:rFonts w:ascii="BPG Ingiri Arial" w:hAnsi="BPG Ingiri Arial" w:cs="BPG Ingiri Arial"/>
        <w:sz w:val="6"/>
        <w:szCs w:val="6"/>
      </w:rPr>
    </w:pPr>
  </w:p>
  <w:p w14:paraId="61C8F58B" w14:textId="77777777" w:rsidR="00AB120A" w:rsidRPr="004111A5" w:rsidRDefault="00AB120A" w:rsidP="00AB120A">
    <w:pPr>
      <w:spacing w:after="0"/>
      <w:rPr>
        <w:rFonts w:ascii="BPG Ingiri Arial" w:hAnsi="BPG Ingiri Arial" w:cs="BPG Ingiri Arial"/>
        <w:sz w:val="17"/>
        <w:szCs w:val="17"/>
      </w:rPr>
    </w:pPr>
    <w:r w:rsidRPr="004111A5">
      <w:rPr>
        <w:rFonts w:ascii="BPG Ingiri Arial" w:hAnsi="BPG Ingiri Arial" w:cs="BPG Ingiri Arial"/>
        <w:sz w:val="17"/>
        <w:szCs w:val="17"/>
      </w:rPr>
      <w:t>T +995 32 2510111</w:t>
    </w:r>
  </w:p>
  <w:p w14:paraId="7580CE5A" w14:textId="77777777" w:rsidR="00AB120A" w:rsidRPr="004111A5" w:rsidRDefault="00AB120A" w:rsidP="00AB120A">
    <w:pPr>
      <w:spacing w:after="0"/>
      <w:rPr>
        <w:rFonts w:ascii="BPG Ingiri Arial" w:hAnsi="BPG Ingiri Arial" w:cs="BPG Ingiri Arial"/>
        <w:sz w:val="6"/>
        <w:szCs w:val="6"/>
      </w:rPr>
    </w:pPr>
  </w:p>
  <w:p w14:paraId="6979525F" w14:textId="77777777" w:rsidR="00AB120A" w:rsidRPr="004111A5" w:rsidRDefault="00AB120A" w:rsidP="00AB120A">
    <w:pPr>
      <w:spacing w:after="0"/>
      <w:rPr>
        <w:rFonts w:ascii="BPG Ingiri Arial" w:hAnsi="BPG Ingiri Arial" w:cs="BPG Ingiri Arial"/>
        <w:sz w:val="17"/>
        <w:szCs w:val="17"/>
      </w:rPr>
    </w:pPr>
    <w:r w:rsidRPr="004111A5">
      <w:rPr>
        <w:rFonts w:ascii="BPG Ingiri Arial" w:hAnsi="BPG Ingiri Arial" w:cs="BPG Ingiri Arial"/>
        <w:sz w:val="17"/>
        <w:szCs w:val="17"/>
      </w:rPr>
      <w:t>info@alta.com.ge</w:t>
    </w:r>
  </w:p>
  <w:p w14:paraId="6E59F421" w14:textId="77777777" w:rsidR="00AB120A" w:rsidRPr="004111A5" w:rsidRDefault="00AB120A" w:rsidP="00AB120A">
    <w:pPr>
      <w:spacing w:after="0"/>
    </w:pPr>
    <w:r w:rsidRPr="004111A5">
      <w:rPr>
        <w:rFonts w:ascii="BPG Ingiri Arial" w:hAnsi="BPG Ingiri Arial" w:cs="BPG Ingiri Arial"/>
        <w:sz w:val="17"/>
        <w:szCs w:val="17"/>
      </w:rPr>
      <w:t>www.alta.ge</w:t>
    </w:r>
  </w:p>
  <w:p w14:paraId="496D2289" w14:textId="77777777" w:rsidR="00D910AC" w:rsidRPr="004111A5" w:rsidRDefault="00D91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EF3CB5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E25CBD"/>
    <w:multiLevelType w:val="hybridMultilevel"/>
    <w:tmpl w:val="162E432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080E23"/>
    <w:multiLevelType w:val="hybridMultilevel"/>
    <w:tmpl w:val="F8BA893C"/>
    <w:lvl w:ilvl="0" w:tplc="5D1EC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16D8"/>
    <w:multiLevelType w:val="hybridMultilevel"/>
    <w:tmpl w:val="8A46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357F"/>
    <w:multiLevelType w:val="multilevel"/>
    <w:tmpl w:val="5D0648A4"/>
    <w:styleLink w:val="CurrentList1"/>
    <w:lvl w:ilvl="0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D73829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9C69BD"/>
    <w:multiLevelType w:val="hybridMultilevel"/>
    <w:tmpl w:val="1D6641BE"/>
    <w:lvl w:ilvl="0" w:tplc="9EE8D9E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93858"/>
    <w:multiLevelType w:val="hybridMultilevel"/>
    <w:tmpl w:val="A432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504AD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8A0371"/>
    <w:multiLevelType w:val="multilevel"/>
    <w:tmpl w:val="5D7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F725B"/>
    <w:multiLevelType w:val="multilevel"/>
    <w:tmpl w:val="CE648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D6AE2"/>
    <w:multiLevelType w:val="hybridMultilevel"/>
    <w:tmpl w:val="C134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0407D"/>
    <w:multiLevelType w:val="multilevel"/>
    <w:tmpl w:val="CE648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242D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453968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D77D9E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ED3EFE"/>
    <w:multiLevelType w:val="hybridMultilevel"/>
    <w:tmpl w:val="C96CA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3"/>
  </w:num>
  <w:num w:numId="4">
    <w:abstractNumId w:val="0"/>
  </w:num>
  <w:num w:numId="5">
    <w:abstractNumId w:val="12"/>
  </w:num>
  <w:num w:numId="6">
    <w:abstractNumId w:val="2"/>
  </w:num>
  <w:num w:numId="7">
    <w:abstractNumId w:val="4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6"/>
  </w:num>
  <w:num w:numId="13">
    <w:abstractNumId w:val="13"/>
  </w:num>
  <w:num w:numId="14">
    <w:abstractNumId w:val="15"/>
  </w:num>
  <w:num w:numId="15">
    <w:abstractNumId w:val="19"/>
  </w:num>
  <w:num w:numId="16">
    <w:abstractNumId w:val="10"/>
  </w:num>
  <w:num w:numId="17">
    <w:abstractNumId w:val="18"/>
  </w:num>
  <w:num w:numId="18">
    <w:abstractNumId w:val="17"/>
  </w:num>
  <w:num w:numId="19">
    <w:abstractNumId w:val="8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62"/>
    <w:rsid w:val="000173DA"/>
    <w:rsid w:val="00067161"/>
    <w:rsid w:val="0007123A"/>
    <w:rsid w:val="000A552F"/>
    <w:rsid w:val="000C57A7"/>
    <w:rsid w:val="000C6B25"/>
    <w:rsid w:val="000E4FB6"/>
    <w:rsid w:val="000F27BD"/>
    <w:rsid w:val="000F65EF"/>
    <w:rsid w:val="00125A04"/>
    <w:rsid w:val="00141A05"/>
    <w:rsid w:val="001A6962"/>
    <w:rsid w:val="0024333B"/>
    <w:rsid w:val="00256C4B"/>
    <w:rsid w:val="002A6D7E"/>
    <w:rsid w:val="002B43C4"/>
    <w:rsid w:val="002C60C4"/>
    <w:rsid w:val="002F3431"/>
    <w:rsid w:val="003E1C87"/>
    <w:rsid w:val="003E5A88"/>
    <w:rsid w:val="004027C8"/>
    <w:rsid w:val="004111A5"/>
    <w:rsid w:val="00453E66"/>
    <w:rsid w:val="00462598"/>
    <w:rsid w:val="0049253F"/>
    <w:rsid w:val="00533D7F"/>
    <w:rsid w:val="005379AF"/>
    <w:rsid w:val="00556C99"/>
    <w:rsid w:val="00587369"/>
    <w:rsid w:val="005A33D9"/>
    <w:rsid w:val="005E7D01"/>
    <w:rsid w:val="006362AD"/>
    <w:rsid w:val="00671B2A"/>
    <w:rsid w:val="006A20DF"/>
    <w:rsid w:val="006A5473"/>
    <w:rsid w:val="006D10A6"/>
    <w:rsid w:val="006D7FD3"/>
    <w:rsid w:val="006E0766"/>
    <w:rsid w:val="00717456"/>
    <w:rsid w:val="00733A19"/>
    <w:rsid w:val="007425DE"/>
    <w:rsid w:val="007716CB"/>
    <w:rsid w:val="007A6E28"/>
    <w:rsid w:val="0085385E"/>
    <w:rsid w:val="008565AE"/>
    <w:rsid w:val="00863393"/>
    <w:rsid w:val="008F3165"/>
    <w:rsid w:val="00931E5F"/>
    <w:rsid w:val="00975F72"/>
    <w:rsid w:val="00981423"/>
    <w:rsid w:val="00992DAF"/>
    <w:rsid w:val="0099774E"/>
    <w:rsid w:val="009A33F8"/>
    <w:rsid w:val="009E2DB4"/>
    <w:rsid w:val="00A063CE"/>
    <w:rsid w:val="00A16A36"/>
    <w:rsid w:val="00A577CF"/>
    <w:rsid w:val="00AB120A"/>
    <w:rsid w:val="00AC5F79"/>
    <w:rsid w:val="00B2229C"/>
    <w:rsid w:val="00B3053F"/>
    <w:rsid w:val="00B36A4D"/>
    <w:rsid w:val="00B739B7"/>
    <w:rsid w:val="00B84F7E"/>
    <w:rsid w:val="00BB2A71"/>
    <w:rsid w:val="00BB45CA"/>
    <w:rsid w:val="00BD770C"/>
    <w:rsid w:val="00BD79E5"/>
    <w:rsid w:val="00BF64B8"/>
    <w:rsid w:val="00C054B3"/>
    <w:rsid w:val="00C06F16"/>
    <w:rsid w:val="00C65FEF"/>
    <w:rsid w:val="00C731FC"/>
    <w:rsid w:val="00C77CE2"/>
    <w:rsid w:val="00C81FF1"/>
    <w:rsid w:val="00CD1D7B"/>
    <w:rsid w:val="00CE5240"/>
    <w:rsid w:val="00D43AB1"/>
    <w:rsid w:val="00D56617"/>
    <w:rsid w:val="00D72CE9"/>
    <w:rsid w:val="00D82FC8"/>
    <w:rsid w:val="00D910AC"/>
    <w:rsid w:val="00DA3CB0"/>
    <w:rsid w:val="00DD36FB"/>
    <w:rsid w:val="00DF1570"/>
    <w:rsid w:val="00E078CB"/>
    <w:rsid w:val="00E1020D"/>
    <w:rsid w:val="00E67E9D"/>
    <w:rsid w:val="00EB4A6D"/>
    <w:rsid w:val="00F708A6"/>
    <w:rsid w:val="00F85DB2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36F7B"/>
  <w15:chartTrackingRefBased/>
  <w15:docId w15:val="{15DEFA37-1A07-442F-9E3F-7048797A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E"/>
    <w:pPr>
      <w:spacing w:after="200" w:line="276" w:lineRule="auto"/>
    </w:pPr>
    <w:rPr>
      <w:kern w:val="0"/>
      <w:lang w:val="ka-G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F7E"/>
  </w:style>
  <w:style w:type="paragraph" w:styleId="Footer">
    <w:name w:val="footer"/>
    <w:basedOn w:val="Normal"/>
    <w:link w:val="FooterChar"/>
    <w:uiPriority w:val="99"/>
    <w:unhideWhenUsed/>
    <w:rsid w:val="00B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F7E"/>
  </w:style>
  <w:style w:type="character" w:styleId="Hyperlink">
    <w:name w:val="Hyperlink"/>
    <w:basedOn w:val="DefaultParagraphFont"/>
    <w:unhideWhenUsed/>
    <w:rsid w:val="00B84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0AC"/>
    <w:pPr>
      <w:ind w:left="720"/>
      <w:contextualSpacing/>
    </w:pPr>
  </w:style>
  <w:style w:type="numbering" w:customStyle="1" w:styleId="CurrentList1">
    <w:name w:val="Current List1"/>
    <w:uiPriority w:val="99"/>
    <w:rsid w:val="00125A04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25A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C6B25"/>
    <w:rPr>
      <w:b/>
      <w:bCs/>
    </w:rPr>
  </w:style>
  <w:style w:type="paragraph" w:customStyle="1" w:styleId="Default">
    <w:name w:val="Default"/>
    <w:rsid w:val="007174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a.g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.imerlishvili@alta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kostava@alta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Tatuli Kostava</dc:creator>
  <cp:keywords/>
  <dc:description/>
  <cp:lastModifiedBy>Tamar Imerlishvili</cp:lastModifiedBy>
  <cp:revision>2</cp:revision>
  <dcterms:created xsi:type="dcterms:W3CDTF">2025-09-19T07:50:00Z</dcterms:created>
  <dcterms:modified xsi:type="dcterms:W3CDTF">2025-09-19T07:50:00Z</dcterms:modified>
</cp:coreProperties>
</file>