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5AD3" w14:textId="43ED5521" w:rsidR="00611837" w:rsidRPr="00DB4607" w:rsidRDefault="00611837" w:rsidP="00303D1D">
      <w:pPr>
        <w:jc w:val="center"/>
        <w:rPr>
          <w:rFonts w:ascii="Sylfaen" w:eastAsia="Calibri" w:hAnsi="Sylfaen"/>
          <w:b/>
          <w:sz w:val="24"/>
          <w:szCs w:val="24"/>
          <w:lang w:val="ka-GE"/>
        </w:rPr>
      </w:pPr>
    </w:p>
    <w:p w14:paraId="519D5F1A" w14:textId="65FC3132" w:rsidR="003046AC" w:rsidRPr="00DB4607" w:rsidRDefault="003046AC" w:rsidP="00303D1D">
      <w:pPr>
        <w:jc w:val="center"/>
        <w:rPr>
          <w:rFonts w:ascii="Sylfaen" w:eastAsia="Calibri" w:hAnsi="Sylfaen"/>
          <w:b/>
          <w:sz w:val="24"/>
          <w:szCs w:val="24"/>
          <w:lang w:val="ka-GE"/>
        </w:rPr>
      </w:pPr>
    </w:p>
    <w:p w14:paraId="645BC37B" w14:textId="77777777" w:rsidR="00303D1D" w:rsidRPr="00DB4607" w:rsidRDefault="00303D1D" w:rsidP="00303D1D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594"/>
        <w:gridCol w:w="3761"/>
      </w:tblGrid>
      <w:tr w:rsidR="00CE0BFF" w:rsidRPr="00DB4607" w14:paraId="6425DBFB" w14:textId="77777777" w:rsidTr="00CE0BFF">
        <w:tc>
          <w:tcPr>
            <w:tcW w:w="5594" w:type="dxa"/>
            <w:shd w:val="clear" w:color="auto" w:fill="auto"/>
          </w:tcPr>
          <w:p w14:paraId="6E1E25A2" w14:textId="22332F6C" w:rsidR="00C62B03" w:rsidRPr="00DB4607" w:rsidRDefault="00285665" w:rsidP="00C62B03">
            <w:pPr>
              <w:spacing w:after="160" w:line="276" w:lineRule="auto"/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  <w:t>შეთანხმებულია</w:t>
            </w:r>
            <w:r w:rsidR="00C62B03" w:rsidRPr="00DB4607"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  <w:t>:</w:t>
            </w:r>
          </w:p>
          <w:p w14:paraId="507C52D6" w14:textId="77777777" w:rsidR="00DB4607" w:rsidRDefault="00285665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წყლის დამუშავების პროექტის </w:t>
            </w:r>
          </w:p>
          <w:p w14:paraId="51D50632" w14:textId="4C82C012" w:rsidR="00C62B03" w:rsidRPr="00DB4607" w:rsidRDefault="00285665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ხელმძღვანელი</w:t>
            </w:r>
          </w:p>
          <w:p w14:paraId="75FA087D" w14:textId="77777777" w:rsidR="00C62B03" w:rsidRDefault="00C62B03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  <w:p w14:paraId="4F0F54B2" w14:textId="77777777" w:rsidR="00DB4607" w:rsidRPr="00DB4607" w:rsidRDefault="00DB4607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  <w:p w14:paraId="1424A4D0" w14:textId="12251FC3" w:rsidR="00C62B03" w:rsidRPr="00DB4607" w:rsidRDefault="00C62B03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___________ </w:t>
            </w:r>
            <w:r w:rsidR="00285665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</w:t>
            </w:r>
            <w:r w:rsidR="00285665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ი. </w:t>
            </w:r>
            <w:proofErr w:type="spellStart"/>
            <w:r w:rsidR="00285665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სობოლევი</w:t>
            </w:r>
            <w:proofErr w:type="spellEnd"/>
          </w:p>
          <w:p w14:paraId="5CD38DB6" w14:textId="7C74F04C" w:rsidR="00C62B03" w:rsidRPr="00DB4607" w:rsidRDefault="00C62B03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«___» __________202</w:t>
            </w:r>
            <w:r w:rsidR="00725AF2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5</w:t>
            </w: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.</w:t>
            </w:r>
          </w:p>
          <w:p w14:paraId="63CF8EC6" w14:textId="77777777" w:rsidR="00CE0BFF" w:rsidRPr="00DB4607" w:rsidRDefault="00CE0BFF" w:rsidP="00CE0BFF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  <w:p w14:paraId="5FF3EBAC" w14:textId="77777777" w:rsidR="00CE0BFF" w:rsidRPr="00DB4607" w:rsidRDefault="00CE0BFF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  <w:p w14:paraId="66AE2FE6" w14:textId="0D570F55" w:rsidR="00137956" w:rsidRPr="00DB4607" w:rsidRDefault="00137956" w:rsidP="00C62B03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3761" w:type="dxa"/>
            <w:shd w:val="clear" w:color="auto" w:fill="auto"/>
          </w:tcPr>
          <w:p w14:paraId="43706AB0" w14:textId="1AC9CF8A" w:rsidR="00CE0BFF" w:rsidRPr="00DB4607" w:rsidRDefault="00285665" w:rsidP="00CE0BFF">
            <w:pPr>
              <w:spacing w:after="160" w:line="276" w:lineRule="auto"/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  <w:t>დამტკიცებულია</w:t>
            </w:r>
            <w:r w:rsidR="00CE0BFF" w:rsidRPr="00DB4607"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  <w:t>:</w:t>
            </w:r>
          </w:p>
          <w:p w14:paraId="090454AA" w14:textId="77777777" w:rsidR="00285665" w:rsidRPr="00DB4607" w:rsidRDefault="00285665" w:rsidP="00285665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მმართველი დირექტორი</w:t>
            </w:r>
          </w:p>
          <w:p w14:paraId="0630A387" w14:textId="77777777" w:rsidR="00285665" w:rsidRPr="00DB4607" w:rsidRDefault="00285665" w:rsidP="00285665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საწარმოო პროექტების</w:t>
            </w:r>
          </w:p>
          <w:p w14:paraId="12FE1423" w14:textId="77777777" w:rsidR="00285665" w:rsidRPr="00DB4607" w:rsidRDefault="00285665" w:rsidP="00285665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მიმართულებით</w:t>
            </w:r>
          </w:p>
          <w:p w14:paraId="08B15314" w14:textId="7CE5851A" w:rsidR="00EA6672" w:rsidRPr="00DB4607" w:rsidRDefault="00285665" w:rsidP="00EA6672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„</w:t>
            </w:r>
            <w:proofErr w:type="spellStart"/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არემჯი</w:t>
            </w:r>
            <w:proofErr w:type="spellEnd"/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გრუპ</w:t>
            </w: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“</w:t>
            </w:r>
          </w:p>
          <w:p w14:paraId="4B619326" w14:textId="09427894" w:rsidR="00CE0BFF" w:rsidRPr="00DB4607" w:rsidRDefault="00CE0BFF" w:rsidP="00CE0BFF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___________ </w:t>
            </w:r>
            <w:r w:rsidR="00285665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</w:t>
            </w:r>
            <w:r w:rsidR="00285665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ა. </w:t>
            </w:r>
            <w:proofErr w:type="spellStart"/>
            <w:r w:rsidR="00285665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ნემოკაევი</w:t>
            </w:r>
            <w:proofErr w:type="spellEnd"/>
          </w:p>
          <w:p w14:paraId="795706A5" w14:textId="066594E0" w:rsidR="00CE0BFF" w:rsidRPr="00DB4607" w:rsidRDefault="00CE0BFF" w:rsidP="00CE0BFF">
            <w:pPr>
              <w:spacing w:after="160"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«___» __________</w:t>
            </w:r>
            <w:r w:rsidR="001D4FB1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202</w:t>
            </w:r>
            <w:r w:rsidR="00725AF2"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5</w:t>
            </w: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>.</w:t>
            </w:r>
          </w:p>
          <w:p w14:paraId="1AA6F316" w14:textId="77777777" w:rsidR="00CE0BFF" w:rsidRPr="00DB4607" w:rsidRDefault="00CE0BFF" w:rsidP="00CE0BFF">
            <w:pPr>
              <w:spacing w:after="160"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  <w:p w14:paraId="11C8524F" w14:textId="4505E712" w:rsidR="00CE0BFF" w:rsidRPr="00DB4607" w:rsidRDefault="00CE0BFF" w:rsidP="00CE0BFF">
            <w:pPr>
              <w:spacing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</w:t>
            </w:r>
          </w:p>
          <w:p w14:paraId="4D0A66D5" w14:textId="77777777" w:rsidR="00CE0BFF" w:rsidRPr="00DB4607" w:rsidRDefault="00CE0BFF" w:rsidP="00CE0BFF">
            <w:pPr>
              <w:spacing w:after="160"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  <w:p w14:paraId="2317D3D2" w14:textId="77777777" w:rsidR="00CE0BFF" w:rsidRPr="00DB4607" w:rsidRDefault="00CE0BFF" w:rsidP="00CE0BFF">
            <w:pPr>
              <w:spacing w:after="160" w:line="276" w:lineRule="auto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</w:p>
        </w:tc>
      </w:tr>
    </w:tbl>
    <w:p w14:paraId="7FB378F9" w14:textId="77777777" w:rsidR="00285665" w:rsidRPr="00DB4607" w:rsidRDefault="00285665" w:rsidP="003B2CC5">
      <w:pPr>
        <w:spacing w:line="276" w:lineRule="auto"/>
        <w:jc w:val="center"/>
        <w:rPr>
          <w:rFonts w:ascii="Sylfaen" w:eastAsia="Calibri" w:hAnsi="Sylfaen"/>
          <w:b/>
          <w:sz w:val="32"/>
          <w:szCs w:val="24"/>
          <w:lang w:val="ka-GE"/>
        </w:rPr>
      </w:pPr>
      <w:r w:rsidRPr="00DB4607">
        <w:rPr>
          <w:rFonts w:ascii="Sylfaen" w:eastAsia="Calibri" w:hAnsi="Sylfaen" w:cs="Sylfaen"/>
          <w:b/>
          <w:sz w:val="32"/>
          <w:szCs w:val="24"/>
          <w:lang w:val="ka-GE"/>
        </w:rPr>
        <w:t>ავტომატიზაციის</w:t>
      </w:r>
      <w:r w:rsidRPr="00DB4607">
        <w:rPr>
          <w:rFonts w:ascii="Sylfaen" w:eastAsia="Calibri" w:hAnsi="Sylfaen"/>
          <w:b/>
          <w:sz w:val="32"/>
          <w:szCs w:val="24"/>
          <w:lang w:val="ka-GE"/>
        </w:rPr>
        <w:t xml:space="preserve"> </w:t>
      </w:r>
      <w:r w:rsidRPr="00DB4607">
        <w:rPr>
          <w:rFonts w:ascii="Sylfaen" w:eastAsia="Calibri" w:hAnsi="Sylfaen" w:cs="Sylfaen"/>
          <w:b/>
          <w:sz w:val="32"/>
          <w:szCs w:val="24"/>
          <w:lang w:val="ka-GE"/>
        </w:rPr>
        <w:t>სისტემის</w:t>
      </w:r>
      <w:r w:rsidRPr="00DB4607">
        <w:rPr>
          <w:rFonts w:ascii="Sylfaen" w:eastAsia="Calibri" w:hAnsi="Sylfaen"/>
          <w:b/>
          <w:sz w:val="32"/>
          <w:szCs w:val="24"/>
          <w:lang w:val="ka-GE"/>
        </w:rPr>
        <w:t xml:space="preserve"> </w:t>
      </w:r>
      <w:r w:rsidRPr="00DB4607">
        <w:rPr>
          <w:rFonts w:ascii="Sylfaen" w:eastAsia="Calibri" w:hAnsi="Sylfaen" w:cs="Sylfaen"/>
          <w:b/>
          <w:sz w:val="32"/>
          <w:szCs w:val="24"/>
          <w:lang w:val="ka-GE"/>
        </w:rPr>
        <w:t>ტექნიკური</w:t>
      </w:r>
      <w:r w:rsidRPr="00DB4607">
        <w:rPr>
          <w:rFonts w:ascii="Sylfaen" w:eastAsia="Calibri" w:hAnsi="Sylfaen"/>
          <w:b/>
          <w:sz w:val="32"/>
          <w:szCs w:val="24"/>
          <w:lang w:val="ka-GE"/>
        </w:rPr>
        <w:t xml:space="preserve"> </w:t>
      </w:r>
      <w:r w:rsidRPr="00DB4607">
        <w:rPr>
          <w:rFonts w:ascii="Sylfaen" w:eastAsia="Calibri" w:hAnsi="Sylfaen" w:cs="Sylfaen"/>
          <w:b/>
          <w:sz w:val="32"/>
          <w:szCs w:val="24"/>
          <w:lang w:val="ka-GE"/>
        </w:rPr>
        <w:t>მოთხოვნები</w:t>
      </w:r>
    </w:p>
    <w:p w14:paraId="1BA1BD27" w14:textId="57B34CD6" w:rsidR="00285665" w:rsidRPr="00DB4607" w:rsidRDefault="00285665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  <w:r w:rsidRPr="00DB4607">
        <w:rPr>
          <w:rFonts w:ascii="Sylfaen" w:eastAsia="Calibri" w:hAnsi="Sylfaen" w:cs="Sylfaen"/>
          <w:sz w:val="24"/>
          <w:szCs w:val="24"/>
          <w:lang w:val="ka-GE"/>
        </w:rPr>
        <w:t>პროექტი</w:t>
      </w:r>
      <w:r w:rsidR="004A54AC" w:rsidRPr="00DB4607">
        <w:rPr>
          <w:rFonts w:ascii="Sylfaen" w:eastAsia="Calibri" w:hAnsi="Sylfaen" w:cs="Sylfaen"/>
          <w:sz w:val="24"/>
          <w:szCs w:val="24"/>
          <w:lang w:val="ka-GE"/>
        </w:rPr>
        <w:t xml:space="preserve"> </w:t>
      </w:r>
      <w:r w:rsidR="004A54AC" w:rsidRPr="00DB4607">
        <w:rPr>
          <w:rFonts w:ascii="Sylfaen" w:eastAsia="Calibri" w:hAnsi="Sylfaen" w:cs="Sylfaen"/>
          <w:sz w:val="24"/>
          <w:szCs w:val="24"/>
          <w:lang w:val="ka-GE"/>
        </w:rPr>
        <w:t>წყლის</w:t>
      </w:r>
      <w:r w:rsidR="004A54AC" w:rsidRPr="00DB4607">
        <w:rPr>
          <w:rFonts w:ascii="Sylfaen" w:eastAsia="Calibri" w:hAnsi="Sylfaen" w:cs="Sylfaen"/>
          <w:sz w:val="24"/>
          <w:szCs w:val="24"/>
          <w:lang w:val="ka-GE"/>
        </w:rPr>
        <w:t xml:space="preserve"> </w:t>
      </w:r>
      <w:r w:rsidR="004A54AC" w:rsidRPr="00DB4607">
        <w:rPr>
          <w:rFonts w:ascii="Sylfaen" w:eastAsia="Calibri" w:hAnsi="Sylfaen" w:cs="Sylfaen"/>
          <w:sz w:val="24"/>
          <w:szCs w:val="24"/>
          <w:lang w:val="ka-GE"/>
        </w:rPr>
        <w:t>დამუშავების/გაწმენდის</w:t>
      </w:r>
      <w:r w:rsidR="004A54AC" w:rsidRPr="00DB4607">
        <w:rPr>
          <w:rFonts w:ascii="Sylfaen" w:eastAsia="Calibri" w:hAnsi="Sylfaen" w:cs="Sylfaen"/>
          <w:sz w:val="24"/>
          <w:szCs w:val="24"/>
          <w:lang w:val="ka-GE"/>
        </w:rPr>
        <w:t xml:space="preserve"> შესახებ</w:t>
      </w:r>
      <w:r w:rsidR="004A54AC" w:rsidRPr="00DB4607">
        <w:rPr>
          <w:rFonts w:ascii="Sylfaen" w:eastAsia="Calibri" w:hAnsi="Sylfaen"/>
          <w:sz w:val="24"/>
          <w:szCs w:val="24"/>
          <w:lang w:val="ka-GE"/>
        </w:rPr>
        <w:t xml:space="preserve">  </w:t>
      </w:r>
    </w:p>
    <w:p w14:paraId="3C67A9A5" w14:textId="77777777" w:rsidR="00725AF2" w:rsidRPr="00DB4607" w:rsidRDefault="00725AF2" w:rsidP="003B2CC5">
      <w:pPr>
        <w:spacing w:line="276" w:lineRule="auto"/>
        <w:jc w:val="center"/>
        <w:rPr>
          <w:rFonts w:ascii="Sylfaen" w:eastAsia="Calibri" w:hAnsi="Sylfaen"/>
          <w:b/>
          <w:sz w:val="24"/>
          <w:szCs w:val="24"/>
          <w:lang w:val="ka-GE"/>
        </w:rPr>
      </w:pPr>
    </w:p>
    <w:p w14:paraId="7F2497AD" w14:textId="0B4E3838" w:rsidR="003B2CC5" w:rsidRPr="00DB4607" w:rsidRDefault="003B2CC5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52CF75AA" w14:textId="12B89E08" w:rsidR="003B2CC5" w:rsidRPr="00DB4607" w:rsidRDefault="003B2CC5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4F934D0F" w14:textId="77777777" w:rsidR="00C62B03" w:rsidRPr="00DB4607" w:rsidRDefault="00C62B03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28D92ECE" w14:textId="14768C60" w:rsidR="00FF4471" w:rsidRPr="00DB4607" w:rsidRDefault="00FF4471" w:rsidP="004C6E97">
      <w:pPr>
        <w:spacing w:line="276" w:lineRule="auto"/>
        <w:rPr>
          <w:rFonts w:ascii="Sylfaen" w:eastAsia="Calibri" w:hAnsi="Sylfaen"/>
          <w:sz w:val="24"/>
          <w:szCs w:val="24"/>
          <w:lang w:val="ka-GE"/>
        </w:rPr>
      </w:pPr>
    </w:p>
    <w:p w14:paraId="22F4023D" w14:textId="77777777" w:rsidR="008A5556" w:rsidRPr="00DB4607" w:rsidRDefault="008A5556" w:rsidP="004C6E97">
      <w:pPr>
        <w:spacing w:line="276" w:lineRule="auto"/>
        <w:rPr>
          <w:rFonts w:ascii="Sylfaen" w:eastAsia="Calibri" w:hAnsi="Sylfaen"/>
          <w:sz w:val="24"/>
          <w:szCs w:val="24"/>
          <w:lang w:val="ka-GE"/>
        </w:rPr>
      </w:pPr>
    </w:p>
    <w:p w14:paraId="7F003846" w14:textId="301A99A7" w:rsidR="00FF4471" w:rsidRPr="00DB4607" w:rsidRDefault="00FF4471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2B87B355" w14:textId="163D4E19" w:rsidR="003B2CC5" w:rsidRPr="00DB4607" w:rsidRDefault="003B2CC5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48E9D166" w14:textId="63069671" w:rsidR="007342F1" w:rsidRPr="00DB4607" w:rsidRDefault="007342F1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0EC65F8B" w14:textId="21EBD616" w:rsidR="003D2CE3" w:rsidRPr="00DB4607" w:rsidRDefault="003D2CE3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6F80C7BB" w14:textId="6ACB5979" w:rsidR="003D2CE3" w:rsidRPr="00DB4607" w:rsidRDefault="003D2CE3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163476DD" w14:textId="4C758AF8" w:rsidR="003D2CE3" w:rsidRPr="00DB4607" w:rsidRDefault="003D2CE3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54613478" w14:textId="77777777" w:rsidR="003D2CE3" w:rsidRPr="00DB4607" w:rsidRDefault="003D2CE3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3967850B" w14:textId="5FE2B4AE" w:rsidR="007342F1" w:rsidRPr="00DB4607" w:rsidRDefault="007342F1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173A53AD" w14:textId="77777777" w:rsidR="007342F1" w:rsidRPr="00DB4607" w:rsidRDefault="007342F1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1A6E27AE" w14:textId="77777777" w:rsidR="00CA216B" w:rsidRPr="00DB4607" w:rsidRDefault="00CA216B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40E84186" w14:textId="77777777" w:rsidR="0058755A" w:rsidRPr="00DB4607" w:rsidRDefault="0058755A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267A9F54" w14:textId="77777777" w:rsidR="0058755A" w:rsidRPr="00DB4607" w:rsidRDefault="0058755A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70914F6F" w14:textId="77777777" w:rsidR="0058755A" w:rsidRPr="00DB4607" w:rsidRDefault="0058755A" w:rsidP="003B2CC5">
      <w:pPr>
        <w:spacing w:line="276" w:lineRule="auto"/>
        <w:jc w:val="center"/>
        <w:rPr>
          <w:rFonts w:ascii="Sylfaen" w:eastAsia="Calibri" w:hAnsi="Sylfaen"/>
          <w:sz w:val="24"/>
          <w:szCs w:val="24"/>
          <w:lang w:val="ka-GE"/>
        </w:rPr>
      </w:pPr>
    </w:p>
    <w:p w14:paraId="12F93C50" w14:textId="061CE880" w:rsidR="00F50B2F" w:rsidRPr="00DB4607" w:rsidRDefault="006F6E77" w:rsidP="0058755A">
      <w:pPr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  <w:r w:rsidRPr="00DB4607">
        <w:rPr>
          <w:rFonts w:ascii="Sylfaen" w:eastAsia="Calibri" w:hAnsi="Sylfaen"/>
          <w:sz w:val="24"/>
          <w:szCs w:val="24"/>
          <w:lang w:val="ka-GE"/>
        </w:rPr>
        <w:t>თბილისი</w:t>
      </w:r>
      <w:r w:rsidR="00BD07F1" w:rsidRPr="00DB4607">
        <w:rPr>
          <w:rFonts w:ascii="Sylfaen" w:eastAsia="Calibri" w:hAnsi="Sylfaen"/>
          <w:sz w:val="24"/>
          <w:szCs w:val="24"/>
          <w:lang w:val="ka-GE"/>
        </w:rPr>
        <w:t>,</w:t>
      </w:r>
      <w:r w:rsidR="00FF4471" w:rsidRPr="00DB4607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975BA6" w:rsidRPr="00DB4607">
        <w:rPr>
          <w:rFonts w:ascii="Sylfaen" w:eastAsia="Calibri" w:hAnsi="Sylfaen"/>
          <w:sz w:val="24"/>
          <w:szCs w:val="24"/>
          <w:lang w:val="ka-GE"/>
        </w:rPr>
        <w:t>2025</w:t>
      </w:r>
      <w:r w:rsidR="00F50B2F" w:rsidRPr="00DB4607">
        <w:rPr>
          <w:rFonts w:ascii="Sylfaen" w:hAnsi="Sylfaen"/>
          <w:sz w:val="24"/>
          <w:szCs w:val="24"/>
          <w:lang w:val="ka-GE"/>
        </w:rPr>
        <w:br w:type="page"/>
      </w:r>
    </w:p>
    <w:p w14:paraId="35EC722C" w14:textId="1907EBAB" w:rsidR="009D44FC" w:rsidRPr="00DB4607" w:rsidRDefault="006F6E77" w:rsidP="00603075">
      <w:pPr>
        <w:pStyle w:val="a6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ascii="Sylfaen" w:eastAsiaTheme="majorEastAsia" w:hAnsi="Sylfaen"/>
          <w:b/>
          <w:bCs/>
          <w:caps/>
          <w:sz w:val="24"/>
          <w:szCs w:val="24"/>
          <w:lang w:val="ka-GE"/>
        </w:rPr>
      </w:pPr>
      <w:r w:rsidRPr="00DB4607">
        <w:rPr>
          <w:rFonts w:ascii="Sylfaen" w:eastAsiaTheme="majorEastAsia" w:hAnsi="Sylfaen" w:cs="Sylfaen"/>
          <w:b/>
          <w:bCs/>
          <w:caps/>
          <w:sz w:val="24"/>
          <w:szCs w:val="24"/>
          <w:lang w:val="ka-GE"/>
        </w:rPr>
        <w:lastRenderedPageBreak/>
        <w:t>ზოგადი</w:t>
      </w:r>
      <w:r w:rsidRPr="00DB4607">
        <w:rPr>
          <w:rFonts w:ascii="Sylfaen" w:eastAsiaTheme="majorEastAsia" w:hAnsi="Sylfaen"/>
          <w:b/>
          <w:bCs/>
          <w:caps/>
          <w:sz w:val="24"/>
          <w:szCs w:val="24"/>
          <w:lang w:val="ka-GE"/>
        </w:rPr>
        <w:t xml:space="preserve"> </w:t>
      </w:r>
      <w:r w:rsidRPr="00DB4607">
        <w:rPr>
          <w:rFonts w:ascii="Sylfaen" w:eastAsiaTheme="majorEastAsia" w:hAnsi="Sylfaen" w:cs="Sylfaen"/>
          <w:b/>
          <w:bCs/>
          <w:caps/>
          <w:sz w:val="24"/>
          <w:szCs w:val="24"/>
          <w:lang w:val="ka-GE"/>
        </w:rPr>
        <w:t>მონაცემები</w:t>
      </w:r>
      <w:r w:rsidR="00BD07F1" w:rsidRPr="00DB4607">
        <w:rPr>
          <w:rFonts w:ascii="Sylfaen" w:eastAsiaTheme="majorEastAsia" w:hAnsi="Sylfaen"/>
          <w:b/>
          <w:bCs/>
          <w:caps/>
          <w:sz w:val="24"/>
          <w:szCs w:val="24"/>
          <w:lang w:val="ka-GE"/>
        </w:rPr>
        <w:t xml:space="preserve"> 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4465"/>
        <w:gridCol w:w="4820"/>
      </w:tblGrid>
      <w:tr w:rsidR="00BF15B5" w:rsidRPr="00DB4607" w14:paraId="4E36F601" w14:textId="77777777" w:rsidTr="006F6E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EE73" w14:textId="011DD717" w:rsidR="00BF15B5" w:rsidRPr="00DB4607" w:rsidRDefault="00BF15B5" w:rsidP="00BF15B5">
            <w:pPr>
              <w:spacing w:after="2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8A32" w14:textId="503F7EA1" w:rsidR="00BF15B5" w:rsidRPr="00DB4607" w:rsidRDefault="006F6E77" w:rsidP="00AC3688">
            <w:pPr>
              <w:spacing w:after="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შესყიდვის საფუძველი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088" w14:textId="149799F1" w:rsidR="00BF15B5" w:rsidRPr="00DB4607" w:rsidRDefault="006F6E77" w:rsidP="00AC3688">
            <w:pPr>
              <w:snapToGrid w:val="0"/>
              <w:spacing w:after="20" w:line="276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წყლის დამუშავება</w:t>
            </w:r>
            <w:r w:rsidR="004A54AC" w:rsidRPr="00DB4607">
              <w:rPr>
                <w:rFonts w:ascii="Sylfaen" w:hAnsi="Sylfaen" w:cs="Sylfaen"/>
                <w:sz w:val="24"/>
                <w:szCs w:val="24"/>
                <w:lang w:val="ka-GE"/>
              </w:rPr>
              <w:t>/გაწმენდა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, მადნეულის გამამდიდრებელი ქარხანა</w:t>
            </w:r>
          </w:p>
        </w:tc>
      </w:tr>
      <w:tr w:rsidR="00BF15B5" w:rsidRPr="00DB4607" w14:paraId="3865C7BE" w14:textId="77777777" w:rsidTr="006F6E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71D6" w14:textId="026A1DB9" w:rsidR="00BF15B5" w:rsidRPr="00DB4607" w:rsidRDefault="00BF15B5" w:rsidP="00BF15B5">
            <w:pPr>
              <w:spacing w:after="2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E0AD" w14:textId="464870EB" w:rsidR="00BF15B5" w:rsidRPr="00DB4607" w:rsidRDefault="006F6E77" w:rsidP="00AC3688">
            <w:pPr>
              <w:spacing w:after="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სამუშაოების ტიპი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470E" w14:textId="538A40BA" w:rsidR="00BF15B5" w:rsidRPr="00DB4607" w:rsidRDefault="006F6E77" w:rsidP="006F6E77">
            <w:pPr>
              <w:snapToGrid w:val="0"/>
              <w:spacing w:after="20" w:line="276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მშენებლობა</w:t>
            </w:r>
            <w:r w:rsidR="00530C08" w:rsidRPr="00DB460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ახალი ობიექტი</w:t>
            </w:r>
          </w:p>
        </w:tc>
      </w:tr>
      <w:tr w:rsidR="00BF15B5" w:rsidRPr="00DB4607" w14:paraId="66E1F4FA" w14:textId="77777777" w:rsidTr="006F6E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E3DC" w14:textId="6451DF11" w:rsidR="00BF15B5" w:rsidRPr="00DB4607" w:rsidRDefault="00BF15B5" w:rsidP="00BF15B5">
            <w:pPr>
              <w:spacing w:after="2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2A0B" w14:textId="3DBD7D26" w:rsidR="00BF15B5" w:rsidRPr="00DB4607" w:rsidRDefault="006F6E77" w:rsidP="00AC3688">
            <w:pPr>
              <w:spacing w:after="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დამკვეთი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B5ED" w14:textId="7FA815C8" w:rsidR="00BF15B5" w:rsidRPr="00DB4607" w:rsidRDefault="006F6E77" w:rsidP="00AC3688">
            <w:pPr>
              <w:snapToGrid w:val="0"/>
              <w:spacing w:after="20" w:line="276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სს „</w:t>
            </w:r>
            <w:proofErr w:type="spellStart"/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არემჯი</w:t>
            </w:r>
            <w:proofErr w:type="spellEnd"/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კოპერი“, საქართველო, ბოლნისის მუნიციპალიტეტი, 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კ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აზრეთის მიმდებარე ტერიტორია</w:t>
            </w:r>
          </w:p>
        </w:tc>
      </w:tr>
      <w:tr w:rsidR="00BF15B5" w:rsidRPr="00DB4607" w14:paraId="6FC1B520" w14:textId="77777777" w:rsidTr="006F6E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87A3" w14:textId="183BC2B7" w:rsidR="00BF15B5" w:rsidRPr="00DB4607" w:rsidRDefault="0017726D" w:rsidP="00BF15B5">
            <w:pPr>
              <w:spacing w:after="2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4A56" w14:textId="12EAAC7B" w:rsidR="00BF15B5" w:rsidRPr="00DB4607" w:rsidRDefault="006F6E77" w:rsidP="00AC3688">
            <w:pPr>
              <w:spacing w:after="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პროექტის კოდი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214" w14:textId="1F02A28E" w:rsidR="00BF15B5" w:rsidRPr="00DB4607" w:rsidRDefault="00224C8B" w:rsidP="006F6E77">
            <w:pPr>
              <w:snapToGrid w:val="0"/>
              <w:spacing w:after="20" w:line="276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P23/</w:t>
            </w:r>
            <w:r w:rsidR="00FD3459" w:rsidRPr="00DB460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7 </w:t>
            </w:r>
            <w:r w:rsidR="006F6E77"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წყლის დამუშავება</w:t>
            </w:r>
          </w:p>
        </w:tc>
      </w:tr>
      <w:tr w:rsidR="00675C57" w:rsidRPr="00DB4607" w14:paraId="7A5F6510" w14:textId="77777777" w:rsidTr="006F6E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C67A" w14:textId="116D35FC" w:rsidR="00675C57" w:rsidRPr="00DB4607" w:rsidRDefault="0017726D" w:rsidP="00BF15B5">
            <w:pPr>
              <w:spacing w:after="2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F410" w14:textId="238A7E5D" w:rsidR="00675C57" w:rsidRPr="00DB4607" w:rsidRDefault="006F6E77" w:rsidP="00AC3688">
            <w:pPr>
              <w:spacing w:after="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მი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საწოდებელი მოწყობილობა და მომსახურება: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A89C" w14:textId="16F9711E" w:rsidR="006F6E77" w:rsidRPr="00DB4607" w:rsidRDefault="006F6E77" w:rsidP="009A24E4">
            <w:pPr>
              <w:pStyle w:val="a6"/>
              <w:numPr>
                <w:ilvl w:val="0"/>
                <w:numId w:val="4"/>
              </w:numPr>
              <w:snapToGrid w:val="0"/>
              <w:spacing w:after="20" w:line="276" w:lineRule="auto"/>
              <w:ind w:left="456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PLC კაბინეტი</w:t>
            </w:r>
            <w:r w:rsidR="004A54AC" w:rsidRPr="00DB4607">
              <w:rPr>
                <w:rFonts w:ascii="Sylfaen" w:hAnsi="Sylfaen" w:cs="Sylfaen"/>
                <w:sz w:val="24"/>
                <w:szCs w:val="24"/>
                <w:lang w:val="ka-GE"/>
              </w:rPr>
              <w:t>/კარადა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HMI-ით;</w:t>
            </w:r>
          </w:p>
          <w:p w14:paraId="29BBAEB4" w14:textId="7A755912" w:rsidR="006F6E77" w:rsidRPr="00DB4607" w:rsidRDefault="006F6E77" w:rsidP="009A24E4">
            <w:pPr>
              <w:pStyle w:val="a6"/>
              <w:numPr>
                <w:ilvl w:val="0"/>
                <w:numId w:val="4"/>
              </w:numPr>
              <w:snapToGrid w:val="0"/>
              <w:spacing w:after="20" w:line="276" w:lineRule="auto"/>
              <w:ind w:left="456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RIO კაბინეტი</w:t>
            </w:r>
            <w:r w:rsidR="004A54AC" w:rsidRPr="00DB4607">
              <w:rPr>
                <w:rFonts w:ascii="Sylfaen" w:hAnsi="Sylfaen" w:cs="Sylfaen"/>
                <w:sz w:val="24"/>
                <w:szCs w:val="24"/>
                <w:lang w:val="ka-GE"/>
              </w:rPr>
              <w:t>/კარადა</w:t>
            </w: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;</w:t>
            </w:r>
          </w:p>
          <w:p w14:paraId="2EBE5390" w14:textId="77777777" w:rsidR="006F6E77" w:rsidRPr="00DB4607" w:rsidRDefault="006F6E77" w:rsidP="009A24E4">
            <w:pPr>
              <w:pStyle w:val="a6"/>
              <w:numPr>
                <w:ilvl w:val="0"/>
                <w:numId w:val="4"/>
              </w:numPr>
              <w:snapToGrid w:val="0"/>
              <w:spacing w:after="20" w:line="276" w:lineRule="auto"/>
              <w:ind w:left="456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PLC კოდის და HMI ეკრანების დამუშავება;</w:t>
            </w:r>
          </w:p>
          <w:p w14:paraId="19F8D711" w14:textId="324028C8" w:rsidR="00DA7BA2" w:rsidRPr="00DB4607" w:rsidRDefault="006F6E77" w:rsidP="006F6E77">
            <w:pPr>
              <w:pStyle w:val="a6"/>
              <w:numPr>
                <w:ilvl w:val="0"/>
                <w:numId w:val="4"/>
              </w:numPr>
              <w:snapToGrid w:val="0"/>
              <w:spacing w:after="20" w:line="276" w:lineRule="auto"/>
              <w:ind w:left="456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ქარხნული გამოცდა და ექსპლუატაციაში გაშვება</w:t>
            </w:r>
          </w:p>
        </w:tc>
      </w:tr>
      <w:tr w:rsidR="00BF15B5" w:rsidRPr="00DB4607" w14:paraId="21CF0AAC" w14:textId="77777777" w:rsidTr="006F6E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D568" w14:textId="6F60CE8F" w:rsidR="0017726D" w:rsidRPr="00DB4607" w:rsidRDefault="0017726D" w:rsidP="0017726D">
            <w:pPr>
              <w:spacing w:after="2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D365" w14:textId="4B9F3858" w:rsidR="00BF15B5" w:rsidRPr="00DB4607" w:rsidRDefault="006F6E77" w:rsidP="006F6E77">
            <w:pPr>
              <w:spacing w:after="20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მიწოდების ვადა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0A6" w14:textId="41D3190E" w:rsidR="00BF15B5" w:rsidRPr="00DB4607" w:rsidRDefault="006F6E77" w:rsidP="008D3D67">
            <w:pPr>
              <w:snapToGrid w:val="0"/>
              <w:spacing w:after="20" w:line="276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B4607">
              <w:rPr>
                <w:rFonts w:ascii="Sylfaen" w:hAnsi="Sylfaen" w:cs="Sylfaen"/>
                <w:sz w:val="24"/>
                <w:szCs w:val="24"/>
                <w:lang w:val="ka-GE"/>
              </w:rPr>
              <w:t>2025 წლის 21 ნოემბრამდე</w:t>
            </w:r>
          </w:p>
        </w:tc>
      </w:tr>
    </w:tbl>
    <w:p w14:paraId="2B7025EC" w14:textId="0085E50C" w:rsidR="0020139B" w:rsidRPr="00DB4607" w:rsidRDefault="0020139B" w:rsidP="003F5515">
      <w:pPr>
        <w:spacing w:line="276" w:lineRule="auto"/>
        <w:rPr>
          <w:rFonts w:ascii="Sylfaen" w:hAnsi="Sylfaen" w:cs="Arial"/>
          <w:sz w:val="24"/>
          <w:szCs w:val="24"/>
          <w:lang w:val="ka-GE"/>
        </w:rPr>
      </w:pPr>
      <w:bookmarkStart w:id="0" w:name="_Hlk108120766"/>
      <w:bookmarkStart w:id="1" w:name="_Hlk108121304"/>
    </w:p>
    <w:p w14:paraId="08065BDB" w14:textId="0624900A" w:rsidR="009B5AFD" w:rsidRPr="00DB4607" w:rsidRDefault="006F6E77" w:rsidP="003F5515">
      <w:pPr>
        <w:spacing w:line="276" w:lineRule="auto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/>
          <w:bCs/>
          <w:sz w:val="24"/>
          <w:szCs w:val="24"/>
          <w:lang w:val="ka-GE"/>
        </w:rPr>
        <w:t>კომპანიას</w:t>
      </w:r>
      <w:r w:rsidRPr="00DB460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DB4607">
        <w:rPr>
          <w:rFonts w:ascii="Sylfaen" w:hAnsi="Sylfaen" w:cs="Sylfaen"/>
          <w:b/>
          <w:bCs/>
          <w:sz w:val="24"/>
          <w:szCs w:val="24"/>
          <w:lang w:val="ka-GE"/>
        </w:rPr>
        <w:t>სავალდებულოა ჰქონდეს: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</w:p>
    <w:p w14:paraId="04F026F6" w14:textId="5BF9A0C4" w:rsidR="006F6E77" w:rsidRPr="00DB4607" w:rsidRDefault="006F6E77" w:rsidP="002A145E">
      <w:pPr>
        <w:pStyle w:val="af9"/>
        <w:numPr>
          <w:ilvl w:val="0"/>
          <w:numId w:val="9"/>
        </w:numPr>
        <w:spacing w:line="276" w:lineRule="auto"/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ყველა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ლიცენზია</w:t>
      </w:r>
      <w:r w:rsidRPr="00DB4607">
        <w:rPr>
          <w:rFonts w:ascii="Sylfaen" w:hAnsi="Sylfaen"/>
          <w:lang w:val="ka-GE"/>
        </w:rPr>
        <w:t>/</w:t>
      </w:r>
      <w:r w:rsidRPr="00DB4607">
        <w:rPr>
          <w:rFonts w:ascii="Sylfaen" w:hAnsi="Sylfaen" w:cs="Sylfaen"/>
          <w:lang w:val="ka-GE"/>
        </w:rPr>
        <w:t>ნებართვა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შესაბამისი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ტიპის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სამუშაოების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შესასრულებლად</w:t>
      </w:r>
      <w:r w:rsidRPr="00DB4607">
        <w:rPr>
          <w:rFonts w:ascii="Sylfaen" w:hAnsi="Sylfaen"/>
          <w:lang w:val="ka-GE"/>
        </w:rPr>
        <w:t>;</w:t>
      </w:r>
    </w:p>
    <w:p w14:paraId="31AEEADB" w14:textId="09060F57" w:rsidR="006F6E77" w:rsidRPr="00DB4607" w:rsidRDefault="002A145E" w:rsidP="002A145E">
      <w:pPr>
        <w:pStyle w:val="af9"/>
        <w:numPr>
          <w:ilvl w:val="0"/>
          <w:numId w:val="9"/>
        </w:numPr>
        <w:spacing w:line="276" w:lineRule="auto"/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კომპანიის მიერ გამოყენებული მართვის სისტემის აღჭურვილობისა და პროგრამული უზრუნველყოფის მსგავსი პროექტების განხორციელების გამოცდილება;</w:t>
      </w:r>
    </w:p>
    <w:p w14:paraId="0462DBA4" w14:textId="39B7FDD2" w:rsidR="00527FA3" w:rsidRPr="00DB4607" w:rsidRDefault="002A145E" w:rsidP="003F5515">
      <w:pPr>
        <w:pStyle w:val="af9"/>
        <w:numPr>
          <w:ilvl w:val="0"/>
          <w:numId w:val="9"/>
        </w:numPr>
        <w:spacing w:line="276" w:lineRule="auto"/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ტექნიკური სპეციფიკაციებით განსაზღვრული სამუშაოს მოცულობის შესასრულებლად საჭირო ხელმისაწვდომი საწარმოო სიმძლავრისა და კვალიფიციური პერსონალის ხელმისაწვდომობა და საკმარისი რაოდენობა</w:t>
      </w:r>
      <w:r w:rsidR="006F6E77" w:rsidRPr="00DB4607">
        <w:rPr>
          <w:rFonts w:ascii="Sylfaen" w:hAnsi="Sylfaen"/>
          <w:lang w:val="ka-GE"/>
        </w:rPr>
        <w:t>.</w:t>
      </w:r>
    </w:p>
    <w:p w14:paraId="1848628C" w14:textId="23161C25" w:rsidR="002A145E" w:rsidRPr="00DB4607" w:rsidRDefault="002A145E" w:rsidP="003F5515">
      <w:pPr>
        <w:spacing w:line="276" w:lineRule="auto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/>
          <w:bCs/>
          <w:sz w:val="24"/>
          <w:szCs w:val="24"/>
          <w:lang w:val="ka-GE"/>
        </w:rPr>
        <w:t xml:space="preserve">მომწოდებლის </w:t>
      </w:r>
      <w:r w:rsidR="003E76BC" w:rsidRPr="00DB4607">
        <w:rPr>
          <w:rFonts w:ascii="Sylfaen" w:hAnsi="Sylfaen" w:cs="Sylfaen"/>
          <w:b/>
          <w:bCs/>
          <w:sz w:val="24"/>
          <w:szCs w:val="24"/>
          <w:lang w:val="ka-GE"/>
        </w:rPr>
        <w:t xml:space="preserve">სამუშაო </w:t>
      </w:r>
      <w:r w:rsidRPr="00DB4607">
        <w:rPr>
          <w:rFonts w:ascii="Sylfaen" w:hAnsi="Sylfaen" w:cs="Sylfaen"/>
          <w:b/>
          <w:bCs/>
          <w:sz w:val="24"/>
          <w:szCs w:val="24"/>
          <w:lang w:val="ka-GE"/>
        </w:rPr>
        <w:t>მოიცავს, მაგრამ არ შემოიფარგლება მხოლოდ შემდეგი მოთხოვნებით:</w:t>
      </w:r>
    </w:p>
    <w:p w14:paraId="53A20297" w14:textId="085B1314" w:rsidR="003E76BC" w:rsidRPr="00DB4607" w:rsidRDefault="003E76BC" w:rsidP="003E76BC">
      <w:pPr>
        <w:pStyle w:val="af9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საწყისი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მონაცემების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შეგროვება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დასამონტაჟებელ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 xml:space="preserve">აღჭურვილობაზე </w:t>
      </w:r>
      <w:r w:rsidRPr="00DB4607">
        <w:rPr>
          <w:rFonts w:ascii="Sylfaen" w:hAnsi="Sylfaen" w:cs="Sylfaen"/>
          <w:lang w:val="ka-GE"/>
        </w:rPr>
        <w:t>სიგნალების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მიერთებასთან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დაკავშირებული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ტექნიკური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დეტალების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დაზუსტებისთვის</w:t>
      </w:r>
      <w:r w:rsidRPr="00DB4607">
        <w:rPr>
          <w:rFonts w:ascii="Sylfaen" w:hAnsi="Sylfaen"/>
          <w:lang w:val="ka-GE"/>
        </w:rPr>
        <w:t>.</w:t>
      </w:r>
    </w:p>
    <w:p w14:paraId="11BC8AFD" w14:textId="094A3BAB" w:rsidR="002A145E" w:rsidRPr="00DB4607" w:rsidRDefault="003E76BC" w:rsidP="003E76BC">
      <w:pPr>
        <w:pStyle w:val="af9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საპროექტო დოკუმენტაციის შემუშავება, მათ შორის დიაგრამების, სპეციფიკაციების (მასალის სპეციფიკაციები) და განლაგების ნახაზების ჩათვლით;</w:t>
      </w:r>
    </w:p>
    <w:p w14:paraId="0E4435F5" w14:textId="2639E71D" w:rsidR="003E76BC" w:rsidRPr="00DB4607" w:rsidRDefault="003E76BC" w:rsidP="003E76BC">
      <w:pPr>
        <w:pStyle w:val="af9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DB4607">
        <w:rPr>
          <w:rFonts w:ascii="Sylfaen" w:hAnsi="Sylfaen"/>
          <w:lang w:val="ka-GE"/>
        </w:rPr>
        <w:t xml:space="preserve">PLC </w:t>
      </w:r>
      <w:r w:rsidRPr="00DB4607">
        <w:rPr>
          <w:rFonts w:ascii="Sylfaen" w:hAnsi="Sylfaen" w:cs="Sylfaen"/>
          <w:lang w:val="ka-GE"/>
        </w:rPr>
        <w:t>და</w:t>
      </w:r>
      <w:r w:rsidRPr="00DB4607">
        <w:rPr>
          <w:rFonts w:ascii="Sylfaen" w:hAnsi="Sylfaen"/>
          <w:lang w:val="ka-GE"/>
        </w:rPr>
        <w:t xml:space="preserve"> RIO </w:t>
      </w:r>
      <w:r w:rsidRPr="00DB4607">
        <w:rPr>
          <w:rFonts w:ascii="Sylfaen" w:hAnsi="Sylfaen" w:cs="Sylfaen"/>
          <w:lang w:val="ka-GE"/>
        </w:rPr>
        <w:t>კარადების</w:t>
      </w:r>
      <w:r w:rsidR="004A54AC" w:rsidRPr="00DB4607">
        <w:rPr>
          <w:rFonts w:ascii="Sylfaen" w:hAnsi="Sylfaen" w:cs="Sylfaen"/>
          <w:lang w:val="ka-GE"/>
        </w:rPr>
        <w:t>/კაბინეტების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წარმოება</w:t>
      </w:r>
      <w:r w:rsidRPr="00DB4607">
        <w:rPr>
          <w:rFonts w:ascii="Sylfaen" w:hAnsi="Sylfaen"/>
          <w:lang w:val="ka-GE"/>
        </w:rPr>
        <w:t xml:space="preserve">, </w:t>
      </w:r>
      <w:r w:rsidRPr="00DB4607">
        <w:rPr>
          <w:rFonts w:ascii="Sylfaen" w:hAnsi="Sylfaen" w:cs="Sylfaen"/>
          <w:lang w:val="ka-GE"/>
        </w:rPr>
        <w:t>შეფუთვა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და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მიწოდება</w:t>
      </w:r>
      <w:r w:rsidRPr="00DB4607">
        <w:rPr>
          <w:rFonts w:ascii="Sylfaen" w:hAnsi="Sylfaen"/>
          <w:lang w:val="ka-GE"/>
        </w:rPr>
        <w:t xml:space="preserve">; </w:t>
      </w:r>
    </w:p>
    <w:p w14:paraId="16607780" w14:textId="19AAFED8" w:rsidR="002A145E" w:rsidRPr="00DB4607" w:rsidRDefault="002A145E" w:rsidP="003E76BC">
      <w:pPr>
        <w:pStyle w:val="af9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პროგრამული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კოდის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და</w:t>
      </w:r>
      <w:r w:rsidRPr="00DB4607">
        <w:rPr>
          <w:rFonts w:ascii="Sylfaen" w:hAnsi="Sylfaen"/>
          <w:lang w:val="ka-GE"/>
        </w:rPr>
        <w:t xml:space="preserve"> HMI </w:t>
      </w:r>
      <w:r w:rsidRPr="00DB4607">
        <w:rPr>
          <w:rFonts w:ascii="Sylfaen" w:hAnsi="Sylfaen" w:cs="Sylfaen"/>
          <w:lang w:val="ka-GE"/>
        </w:rPr>
        <w:t>ეკრანების</w:t>
      </w:r>
      <w:r w:rsidRPr="00DB4607">
        <w:rPr>
          <w:rFonts w:ascii="Sylfaen" w:hAnsi="Sylfaen"/>
          <w:lang w:val="ka-GE"/>
        </w:rPr>
        <w:t xml:space="preserve"> </w:t>
      </w:r>
      <w:r w:rsidR="004A54AC" w:rsidRPr="00DB4607">
        <w:rPr>
          <w:rFonts w:ascii="Sylfaen" w:hAnsi="Sylfaen" w:cs="Sylfaen"/>
          <w:lang w:val="ka-GE"/>
        </w:rPr>
        <w:t>დ</w:t>
      </w:r>
      <w:r w:rsidRPr="00DB4607">
        <w:rPr>
          <w:rFonts w:ascii="Sylfaen" w:hAnsi="Sylfaen" w:cs="Sylfaen"/>
          <w:lang w:val="ka-GE"/>
        </w:rPr>
        <w:t>ამუშავება</w:t>
      </w:r>
      <w:r w:rsidRPr="00DB4607">
        <w:rPr>
          <w:rFonts w:ascii="Sylfaen" w:hAnsi="Sylfaen"/>
          <w:lang w:val="ka-GE"/>
        </w:rPr>
        <w:t>;</w:t>
      </w:r>
    </w:p>
    <w:p w14:paraId="0DD5206D" w14:textId="6D9D5DD1" w:rsidR="002A145E" w:rsidRPr="00DB4607" w:rsidRDefault="002A145E" w:rsidP="002A145E">
      <w:pPr>
        <w:pStyle w:val="af9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სისტემის</w:t>
      </w:r>
      <w:r w:rsidR="003E76BC"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ქარხნული</w:t>
      </w:r>
      <w:r w:rsidRPr="00DB4607">
        <w:rPr>
          <w:rFonts w:ascii="Sylfaen" w:hAnsi="Sylfaen"/>
          <w:lang w:val="ka-GE"/>
        </w:rPr>
        <w:t xml:space="preserve"> </w:t>
      </w:r>
      <w:r w:rsidR="003E76BC" w:rsidRPr="00DB4607">
        <w:rPr>
          <w:rFonts w:ascii="Sylfaen" w:hAnsi="Sylfaen" w:cs="Sylfaen"/>
          <w:lang w:val="ka-GE"/>
        </w:rPr>
        <w:t xml:space="preserve">გამოცდა </w:t>
      </w:r>
      <w:r w:rsidRPr="00DB4607">
        <w:rPr>
          <w:rFonts w:ascii="Sylfaen" w:hAnsi="Sylfaen" w:cs="Sylfaen"/>
          <w:lang w:val="ka-GE"/>
        </w:rPr>
        <w:t>და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ექსპლუატაციაში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გაშვება</w:t>
      </w:r>
      <w:r w:rsidRPr="00DB4607">
        <w:rPr>
          <w:rFonts w:ascii="Sylfaen" w:hAnsi="Sylfaen"/>
          <w:lang w:val="ka-GE"/>
        </w:rPr>
        <w:t>.</w:t>
      </w:r>
    </w:p>
    <w:p w14:paraId="5ADE2C7D" w14:textId="41AE327C" w:rsidR="002A145E" w:rsidRPr="00DB4607" w:rsidRDefault="003E76BC" w:rsidP="004A54AC">
      <w:pPr>
        <w:pStyle w:val="af9"/>
        <w:ind w:left="360"/>
        <w:jc w:val="both"/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მომწოდებელმა მომხმარებელს უნდა მიაწოდოს PLC-ისა და HMI-ის უახლესი სარეზერვო ასლები. PLC-ისა და HMI-ის კოდები მომხმარებლისთვის ხელმისაწვდომი უნდა იყოს ყოველგვარი შეზღუდვის გარეშე</w:t>
      </w:r>
      <w:r w:rsidR="002A145E" w:rsidRPr="00DB4607">
        <w:rPr>
          <w:rFonts w:ascii="Sylfaen" w:hAnsi="Sylfaen"/>
          <w:lang w:val="ka-GE"/>
        </w:rPr>
        <w:t>.</w:t>
      </w:r>
    </w:p>
    <w:p w14:paraId="4449AE8B" w14:textId="77777777" w:rsidR="002A145E" w:rsidRPr="00DB4607" w:rsidRDefault="002A145E" w:rsidP="003F5515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755446A0" w14:textId="51776E3C" w:rsidR="003F5515" w:rsidRPr="00DB4607" w:rsidRDefault="004A54AC" w:rsidP="004A54AC">
      <w:pPr>
        <w:pStyle w:val="a6"/>
        <w:keepNext/>
        <w:keepLines/>
        <w:numPr>
          <w:ilvl w:val="0"/>
          <w:numId w:val="1"/>
        </w:numPr>
        <w:spacing w:before="240" w:after="120" w:line="360" w:lineRule="auto"/>
        <w:outlineLvl w:val="0"/>
        <w:rPr>
          <w:rFonts w:ascii="Sylfaen" w:eastAsiaTheme="majorEastAsia" w:hAnsi="Sylfaen"/>
          <w:b/>
          <w:bCs/>
          <w:caps/>
          <w:sz w:val="24"/>
          <w:szCs w:val="24"/>
          <w:lang w:val="ka-GE"/>
        </w:rPr>
      </w:pPr>
      <w:r w:rsidRPr="00DB4607">
        <w:rPr>
          <w:rFonts w:ascii="Sylfaen" w:eastAsiaTheme="majorEastAsia" w:hAnsi="Sylfaen" w:cs="Sylfaen"/>
          <w:b/>
          <w:bCs/>
          <w:caps/>
          <w:sz w:val="24"/>
          <w:szCs w:val="24"/>
          <w:lang w:val="ka-GE"/>
        </w:rPr>
        <w:lastRenderedPageBreak/>
        <w:t xml:space="preserve">გარანტია </w:t>
      </w:r>
    </w:p>
    <w:p w14:paraId="65D7B712" w14:textId="49294F39" w:rsidR="004A54AC" w:rsidRPr="00DB4607" w:rsidRDefault="004A54AC" w:rsidP="004A54AC">
      <w:pPr>
        <w:pStyle w:val="a6"/>
        <w:numPr>
          <w:ilvl w:val="2"/>
          <w:numId w:val="14"/>
        </w:numPr>
        <w:spacing w:line="276" w:lineRule="auto"/>
        <w:ind w:left="567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მიმწოდებელი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ვალდებულია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უზრუნველყოს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,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რომ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მოწოდებული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აღჭურვილობის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ხარისხი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შეესაბამებოდეს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მოცემულ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ტექნიკურ სპეციფიკაციას;</w:t>
      </w:r>
    </w:p>
    <w:p w14:paraId="1F970B20" w14:textId="07356D91" w:rsidR="004A54AC" w:rsidRPr="00DB4607" w:rsidRDefault="004A54AC" w:rsidP="004A54AC">
      <w:pPr>
        <w:pStyle w:val="a6"/>
        <w:numPr>
          <w:ilvl w:val="2"/>
          <w:numId w:val="14"/>
        </w:numPr>
        <w:spacing w:line="276" w:lineRule="auto"/>
        <w:ind w:left="567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მიმწოდებელი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ვალდებულია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დაიცვას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მოწოდებული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აღჭურვილობა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წარმოების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დეფექტებისგან</w:t>
      </w:r>
      <w:r w:rsidRPr="00DB4607">
        <w:rPr>
          <w:rFonts w:ascii="Sylfaen" w:hAnsi="Sylfaen"/>
          <w:bCs/>
          <w:sz w:val="24"/>
          <w:szCs w:val="24"/>
          <w:lang w:val="ka-GE"/>
        </w:rPr>
        <w:t>;</w:t>
      </w:r>
    </w:p>
    <w:p w14:paraId="00929F73" w14:textId="19CDF13A" w:rsidR="004A54AC" w:rsidRPr="00DB4607" w:rsidRDefault="004A54AC" w:rsidP="004A54AC">
      <w:pPr>
        <w:pStyle w:val="a6"/>
        <w:numPr>
          <w:ilvl w:val="2"/>
          <w:numId w:val="14"/>
        </w:numPr>
        <w:spacing w:line="276" w:lineRule="auto"/>
        <w:ind w:left="567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გარანტიის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ვადაა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18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თვე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აღჭურვილობის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მიღების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ტესტირების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დასრულებისა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მისი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მიწოდების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დღიდან</w:t>
      </w:r>
      <w:r w:rsidRPr="00DB4607">
        <w:rPr>
          <w:rFonts w:ascii="Sylfaen" w:hAnsi="Sylfaen"/>
          <w:bCs/>
          <w:sz w:val="24"/>
          <w:szCs w:val="24"/>
          <w:lang w:val="ka-GE"/>
        </w:rPr>
        <w:t>;</w:t>
      </w:r>
    </w:p>
    <w:p w14:paraId="37BED2A3" w14:textId="7BC2212A" w:rsidR="004A54AC" w:rsidRPr="00DB4607" w:rsidRDefault="004A54AC" w:rsidP="004A54AC">
      <w:pPr>
        <w:pStyle w:val="a6"/>
        <w:numPr>
          <w:ilvl w:val="2"/>
          <w:numId w:val="14"/>
        </w:numPr>
        <w:spacing w:line="276" w:lineRule="auto"/>
        <w:ind w:left="567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მიმწოდებელი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ვალდებულია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უფასოდ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აღმოფხვრას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მომხმარებლისთვის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მიწოდებული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აღჭურვილობის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დეფექტი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შეაკეთოს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>/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ან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შეცვალოს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ნებისმიერი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დეფექტ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ანი</w:t>
      </w:r>
      <w:r w:rsidRPr="00DB4607">
        <w:rPr>
          <w:rFonts w:ascii="Sylfaen" w:hAnsi="Sylfaen"/>
          <w:bCs/>
          <w:sz w:val="24"/>
          <w:szCs w:val="24"/>
          <w:lang w:val="ka-GE"/>
        </w:rPr>
        <w:t>/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გაუმართავი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კომპონენტი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გარანტიის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პერიოდში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2C87FBFC" w14:textId="77777777" w:rsidR="009A24E4" w:rsidRPr="00DB4607" w:rsidRDefault="009A24E4" w:rsidP="003F5515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41B1EEA4" w14:textId="2C662EE5" w:rsidR="00801B2F" w:rsidRPr="00DB4607" w:rsidRDefault="004A54AC" w:rsidP="004A54AC">
      <w:pPr>
        <w:pStyle w:val="a6"/>
        <w:numPr>
          <w:ilvl w:val="0"/>
          <w:numId w:val="1"/>
        </w:numPr>
        <w:spacing w:line="360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eastAsiaTheme="majorEastAsia" w:hAnsi="Sylfaen" w:cs="Sylfaen"/>
          <w:b/>
          <w:bCs/>
          <w:caps/>
          <w:sz w:val="24"/>
          <w:szCs w:val="24"/>
          <w:lang w:val="ka-GE"/>
        </w:rPr>
        <w:t>ძირითადი</w:t>
      </w:r>
      <w:r w:rsidRPr="00DB4607">
        <w:rPr>
          <w:rFonts w:ascii="Sylfaen" w:eastAsiaTheme="majorEastAsia" w:hAnsi="Sylfaen"/>
          <w:b/>
          <w:bCs/>
          <w:caps/>
          <w:sz w:val="24"/>
          <w:szCs w:val="24"/>
          <w:lang w:val="ka-GE"/>
        </w:rPr>
        <w:t xml:space="preserve"> </w:t>
      </w:r>
      <w:r w:rsidRPr="00DB4607">
        <w:rPr>
          <w:rFonts w:ascii="Sylfaen" w:eastAsiaTheme="majorEastAsia" w:hAnsi="Sylfaen" w:cs="Sylfaen"/>
          <w:b/>
          <w:bCs/>
          <w:caps/>
          <w:sz w:val="24"/>
          <w:szCs w:val="24"/>
          <w:lang w:val="ka-GE"/>
        </w:rPr>
        <w:t>ტექნიკური</w:t>
      </w:r>
      <w:r w:rsidRPr="00DB4607">
        <w:rPr>
          <w:rFonts w:ascii="Sylfaen" w:eastAsiaTheme="majorEastAsia" w:hAnsi="Sylfaen"/>
          <w:b/>
          <w:bCs/>
          <w:caps/>
          <w:sz w:val="24"/>
          <w:szCs w:val="24"/>
          <w:lang w:val="ka-GE"/>
        </w:rPr>
        <w:t xml:space="preserve"> </w:t>
      </w:r>
      <w:r w:rsidRPr="00DB4607">
        <w:rPr>
          <w:rFonts w:ascii="Sylfaen" w:eastAsiaTheme="majorEastAsia" w:hAnsi="Sylfaen" w:cs="Sylfaen"/>
          <w:b/>
          <w:bCs/>
          <w:caps/>
          <w:sz w:val="24"/>
          <w:szCs w:val="24"/>
          <w:lang w:val="ka-GE"/>
        </w:rPr>
        <w:t xml:space="preserve">მოთხოვნები </w:t>
      </w:r>
    </w:p>
    <w:p w14:paraId="1CEA11E5" w14:textId="52759B88" w:rsidR="00A10D69" w:rsidRPr="00DB4607" w:rsidRDefault="008B3631" w:rsidP="00A10D69">
      <w:pPr>
        <w:spacing w:line="276" w:lineRule="auto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DB4607">
        <w:rPr>
          <w:rFonts w:ascii="Sylfaen" w:hAnsi="Sylfaen"/>
          <w:b/>
          <w:bCs/>
          <w:sz w:val="24"/>
          <w:szCs w:val="24"/>
          <w:lang w:val="ka-GE"/>
        </w:rPr>
        <w:t xml:space="preserve">PLC </w:t>
      </w:r>
      <w:r w:rsidR="004A54AC" w:rsidRPr="00DB4607">
        <w:rPr>
          <w:rFonts w:ascii="Sylfaen" w:hAnsi="Sylfaen" w:cs="Sylfaen"/>
          <w:b/>
          <w:bCs/>
          <w:sz w:val="24"/>
          <w:szCs w:val="24"/>
          <w:lang w:val="ka-GE"/>
        </w:rPr>
        <w:t>კარადა</w:t>
      </w:r>
      <w:r w:rsidR="004A54AC" w:rsidRPr="00DB4607">
        <w:rPr>
          <w:rFonts w:ascii="Sylfaen" w:hAnsi="Sylfaen"/>
          <w:b/>
          <w:bCs/>
          <w:sz w:val="24"/>
          <w:szCs w:val="24"/>
          <w:lang w:val="ka-GE"/>
        </w:rPr>
        <w:t>:</w:t>
      </w:r>
    </w:p>
    <w:p w14:paraId="19226BEA" w14:textId="43B67E8A" w:rsidR="004A54AC" w:rsidRPr="00DB4607" w:rsidRDefault="004A54AC" w:rsidP="0004765F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კარადის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ზომა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იყოს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საკმარისი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საჭირო აღჭურვილობის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განთავსებისთვის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. სასურველია ცალკე კორპუსი. IP დაცვის კლასი 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 xml:space="preserve">-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IP54 ან უფრო მაღალი, ხოლო ფერი 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 xml:space="preserve">-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ნაცრისფერი (RAL7035). კაბელის შესასვლელი უნდა იყოს ზემოდან და ქვემოდან. კორპუსი, კარი და უკანა პანელი: დამუშავებული გრუნტით, გარედან ფხვნილისებრი საფარით,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სტრუქტურული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/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დამუშავებული ზედაპირის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მქონე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საღებავით. სამონტაჟო ფირფიტა და შუასადებები: </w:t>
      </w:r>
      <w:proofErr w:type="spellStart"/>
      <w:r w:rsidRPr="00DB4607">
        <w:rPr>
          <w:rFonts w:ascii="Sylfaen" w:hAnsi="Sylfaen" w:cs="Sylfaen"/>
          <w:bCs/>
          <w:sz w:val="24"/>
          <w:szCs w:val="24"/>
          <w:lang w:val="ka-GE"/>
        </w:rPr>
        <w:t>გალვანიზებული</w:t>
      </w:r>
      <w:proofErr w:type="spellEnd"/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>/</w:t>
      </w:r>
      <w:proofErr w:type="spellStart"/>
      <w:r w:rsidR="008478FD" w:rsidRPr="00DB4607">
        <w:rPr>
          <w:rFonts w:ascii="Sylfaen" w:hAnsi="Sylfaen" w:cs="Sylfaen"/>
          <w:sz w:val="24"/>
          <w:szCs w:val="24"/>
          <w:lang w:val="ka-GE"/>
        </w:rPr>
        <w:t>ცინკით</w:t>
      </w:r>
      <w:proofErr w:type="spellEnd"/>
      <w:r w:rsidR="008478FD"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="008478FD" w:rsidRPr="00DB4607">
        <w:rPr>
          <w:rFonts w:ascii="Sylfaen" w:hAnsi="Sylfaen" w:cs="Sylfaen"/>
          <w:sz w:val="24"/>
          <w:szCs w:val="24"/>
          <w:lang w:val="ka-GE"/>
        </w:rPr>
        <w:t>დაფარული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. განათება, პორტატული მაგიდა და დოკუმენტაციის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 xml:space="preserve"> შესანახი განყოფილება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. კვების 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>წყარო 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220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 xml:space="preserve"> ვ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>ცვლადი დენი, ერთ</w:t>
      </w:r>
      <w:r w:rsidR="00DB4607">
        <w:rPr>
          <w:rFonts w:ascii="Sylfaen" w:hAnsi="Sylfaen" w:cs="Sylfaen"/>
          <w:bCs/>
          <w:sz w:val="24"/>
          <w:szCs w:val="24"/>
          <w:lang w:val="ka-GE"/>
        </w:rPr>
        <w:t>-</w:t>
      </w:r>
      <w:proofErr w:type="spellStart"/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>ფაზიანი</w:t>
      </w:r>
      <w:proofErr w:type="spellEnd"/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ტერმინალები 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 xml:space="preserve">-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ზამბარიანი 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>ტიპის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, 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>მავთული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 xml:space="preserve">მაქსიმალური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განივი კვეთით 2.5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მმ</w:t>
      </w:r>
      <w:r w:rsidRPr="00DB4607">
        <w:rPr>
          <w:rFonts w:ascii="Sylfaen" w:hAnsi="Sylfaen"/>
          <w:bCs/>
          <w:sz w:val="24"/>
          <w:szCs w:val="24"/>
          <w:vertAlign w:val="superscript"/>
          <w:lang w:val="ka-GE"/>
        </w:rPr>
        <w:t>2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>თითოეულ საკონტროლო/ინსტრუმენტულ წრედში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 xml:space="preserve"> +24ვ ტერმინალის 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 xml:space="preserve">კლემის 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>დაცვა</w:t>
      </w:r>
      <w:r w:rsidR="008768B5" w:rsidRPr="00DB4607">
        <w:rPr>
          <w:rFonts w:ascii="Sylfaen" w:hAnsi="Sylfaen" w:cs="Sylfaen"/>
          <w:bCs/>
          <w:sz w:val="24"/>
          <w:szCs w:val="24"/>
          <w:lang w:val="ka-GE"/>
        </w:rPr>
        <w:t>.</w:t>
      </w:r>
      <w:r w:rsidR="008478FD" w:rsidRPr="00DB4607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</w:p>
    <w:p w14:paraId="0FE43069" w14:textId="77777777" w:rsidR="008478FD" w:rsidRPr="00DB4607" w:rsidRDefault="008478FD" w:rsidP="0004765F">
      <w:pPr>
        <w:spacing w:line="276" w:lineRule="auto"/>
        <w:jc w:val="both"/>
        <w:rPr>
          <w:rFonts w:ascii="Sylfaen" w:hAnsi="Sylfaen" w:cs="Sylfaen"/>
          <w:bCs/>
          <w:sz w:val="24"/>
          <w:szCs w:val="24"/>
          <w:lang w:val="ka-GE"/>
        </w:rPr>
      </w:pPr>
    </w:p>
    <w:p w14:paraId="33E1D9D5" w14:textId="4EFE9A17" w:rsidR="00AC5040" w:rsidRPr="00DB4607" w:rsidRDefault="00AC5040" w:rsidP="0004765F">
      <w:pPr>
        <w:spacing w:line="276" w:lineRule="auto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PLC უნდა იყოს </w:t>
      </w:r>
      <w:proofErr w:type="spellStart"/>
      <w:r w:rsidRPr="00DB4607">
        <w:rPr>
          <w:rFonts w:ascii="Sylfaen" w:hAnsi="Sylfaen" w:cs="Sylfaen"/>
          <w:bCs/>
          <w:sz w:val="24"/>
          <w:szCs w:val="24"/>
          <w:lang w:val="ka-GE"/>
        </w:rPr>
        <w:t>კონფიგურირებული</w:t>
      </w:r>
      <w:proofErr w:type="spellEnd"/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ისე, რომ შეძლოს პროგრამული კოდის გამოყენება პროცესის აღწერის და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შემავალი/გამომავალი სიის შესაბამისად.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იგი უნდა იყოს მოდულური ყველა შემავალი/გამომავალი კავშირის უზრუნველსაყოფად.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თითოეულ სიგნალის ტიპს უნდა ჰქონდეს 15% სათადარიგო შესასვლელი/გამოსასვლელი.</w:t>
      </w:r>
    </w:p>
    <w:p w14:paraId="2DAF6443" w14:textId="77777777" w:rsidR="00AC5040" w:rsidRPr="00DB4607" w:rsidRDefault="00AC5040" w:rsidP="0004765F">
      <w:pPr>
        <w:spacing w:line="276" w:lineRule="auto"/>
        <w:jc w:val="both"/>
        <w:rPr>
          <w:rFonts w:ascii="Sylfaen" w:hAnsi="Sylfaen" w:cs="Sylfaen"/>
          <w:bCs/>
          <w:sz w:val="24"/>
          <w:szCs w:val="24"/>
          <w:lang w:val="ka-GE"/>
        </w:rPr>
      </w:pPr>
    </w:p>
    <w:p w14:paraId="17B905C9" w14:textId="4CA72494" w:rsidR="00AC5040" w:rsidRPr="00DB4607" w:rsidRDefault="00AC5040" w:rsidP="0004765F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/>
          <w:bCs/>
          <w:sz w:val="24"/>
          <w:szCs w:val="24"/>
          <w:lang w:val="ka-GE"/>
        </w:rPr>
        <w:t>PLC-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RIO-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შორის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კომუნიკაცია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ხორციელდება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ოპტიკურ</w:t>
      </w:r>
      <w:r w:rsidRPr="00DB4607">
        <w:rPr>
          <w:rFonts w:ascii="Sylfaen" w:hAnsi="Sylfaen"/>
          <w:bCs/>
          <w:sz w:val="24"/>
          <w:szCs w:val="24"/>
          <w:lang w:val="ka-GE"/>
        </w:rPr>
        <w:t>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ბოჭკოვანი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კაბელის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მეშვეობით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3EA6F795" w14:textId="27DC8AB0" w:rsidR="00AC5040" w:rsidRPr="00DB4607" w:rsidRDefault="00AC5040" w:rsidP="0004765F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ყველა </w:t>
      </w:r>
      <w:r w:rsidRPr="00DB4607">
        <w:rPr>
          <w:rFonts w:ascii="Sylfaen" w:hAnsi="Sylfaen" w:cs="Sylfaen"/>
          <w:sz w:val="24"/>
          <w:szCs w:val="24"/>
          <w:lang w:val="ka-GE"/>
        </w:rPr>
        <w:t>ცვლადი სიხშირის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 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ამძრავ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 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(VFD) დაკავშირებულია ქსელის კაბელის, კატეგორია 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5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(FTP Cat.5e) მეშვეობით, ამიტომ RIO-სა და PLC-ის კარადებს უნდა ჰქონდეს </w:t>
      </w:r>
      <w:proofErr w:type="spellStart"/>
      <w:r w:rsidRPr="00DB4607">
        <w:rPr>
          <w:rFonts w:ascii="Sylfaen" w:hAnsi="Sylfaen" w:cs="Sylfaen"/>
          <w:bCs/>
          <w:sz w:val="24"/>
          <w:szCs w:val="24"/>
          <w:lang w:val="ka-GE"/>
        </w:rPr>
        <w:t>არამართვადი</w:t>
      </w:r>
      <w:proofErr w:type="spellEnd"/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 გადამრთველები. პორტების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რაოდენობა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მოიცავდეს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857A78" w:rsidRPr="00DB4607">
        <w:rPr>
          <w:rFonts w:ascii="Sylfaen" w:hAnsi="Sylfaen" w:cs="Sylfaen"/>
          <w:sz w:val="24"/>
          <w:szCs w:val="24"/>
          <w:lang w:val="ka-GE"/>
        </w:rPr>
        <w:t>ცვლადი სიხშირის</w:t>
      </w:r>
      <w:r w:rsidR="00857A78" w:rsidRPr="00DB4607">
        <w:rPr>
          <w:rFonts w:ascii="Sylfaen" w:hAnsi="Sylfaen" w:cs="Sylfaen"/>
          <w:bCs/>
          <w:sz w:val="24"/>
          <w:szCs w:val="24"/>
          <w:lang w:val="ka-GE"/>
        </w:rPr>
        <w:t> ამძრავ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ჰქონდეს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მინიმუმ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სათადარიგო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პორტი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3549E54F" w14:textId="77777777" w:rsidR="00C804FC" w:rsidRPr="00DB4607" w:rsidRDefault="00C804FC" w:rsidP="0004765F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6F781293" w14:textId="394677C9" w:rsidR="00CE67FD" w:rsidRPr="00DB4607" w:rsidRDefault="00857A78" w:rsidP="00E24C62">
      <w:pPr>
        <w:spacing w:line="276" w:lineRule="auto"/>
        <w:rPr>
          <w:rFonts w:ascii="Sylfaen" w:hAnsi="Sylfaen" w:cs="Sylfaen"/>
          <w:b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/>
          <w:bCs/>
          <w:sz w:val="24"/>
          <w:szCs w:val="24"/>
          <w:lang w:val="ka-GE"/>
        </w:rPr>
        <w:t>PLC-ის მინიმალური მოთხოვნები:</w:t>
      </w:r>
      <w:r w:rsidRPr="00DB4607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</w:p>
    <w:p w14:paraId="7D55CC50" w14:textId="4896DFAB" w:rsidR="00CE67FD" w:rsidRPr="00DB4607" w:rsidRDefault="00857A78" w:rsidP="00857A78">
      <w:pPr>
        <w:pStyle w:val="a6"/>
        <w:numPr>
          <w:ilvl w:val="0"/>
          <w:numId w:val="7"/>
        </w:num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/>
          <w:bCs/>
          <w:sz w:val="24"/>
          <w:szCs w:val="24"/>
          <w:lang w:val="ka-GE"/>
        </w:rPr>
        <w:t xml:space="preserve">24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ვოლტიანი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მუდმივი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დენის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წყარო</w:t>
      </w:r>
      <w:r w:rsidR="00CE67FD" w:rsidRPr="00DB4607">
        <w:rPr>
          <w:rFonts w:ascii="Sylfaen" w:hAnsi="Sylfaen"/>
          <w:bCs/>
          <w:sz w:val="24"/>
          <w:szCs w:val="24"/>
          <w:lang w:val="ka-GE"/>
        </w:rPr>
        <w:t>;</w:t>
      </w:r>
    </w:p>
    <w:p w14:paraId="48AA78CE" w14:textId="2127309E" w:rsidR="00857A78" w:rsidRPr="00DB4607" w:rsidRDefault="00857A78" w:rsidP="0004765F">
      <w:pPr>
        <w:pStyle w:val="a6"/>
        <w:numPr>
          <w:ilvl w:val="0"/>
          <w:numId w:val="7"/>
        </w:num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პროგრამირების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ენა</w:t>
      </w:r>
      <w:r w:rsidRPr="00DB4607">
        <w:rPr>
          <w:rFonts w:ascii="Sylfaen" w:hAnsi="Sylfaen"/>
          <w:sz w:val="24"/>
          <w:szCs w:val="24"/>
          <w:lang w:val="ka-GE"/>
        </w:rPr>
        <w:t xml:space="preserve"> – </w:t>
      </w:r>
      <w:proofErr w:type="spellStart"/>
      <w:r w:rsidRPr="00DB4607">
        <w:rPr>
          <w:rFonts w:ascii="Sylfaen" w:hAnsi="Sylfaen"/>
          <w:sz w:val="24"/>
          <w:szCs w:val="24"/>
          <w:lang w:val="ka-GE"/>
        </w:rPr>
        <w:t>კიბისებრი</w:t>
      </w:r>
      <w:proofErr w:type="spellEnd"/>
      <w:r w:rsidRPr="00DB4607">
        <w:rPr>
          <w:rFonts w:ascii="Sylfaen" w:hAnsi="Sylfaen"/>
          <w:sz w:val="24"/>
          <w:szCs w:val="24"/>
          <w:lang w:val="ka-GE"/>
        </w:rPr>
        <w:t xml:space="preserve"> სქემა</w:t>
      </w:r>
      <w:r w:rsidRPr="00DB4607">
        <w:rPr>
          <w:rFonts w:ascii="Sylfaen" w:hAnsi="Sylfaen"/>
          <w:sz w:val="24"/>
          <w:szCs w:val="24"/>
          <w:lang w:val="ka-GE"/>
        </w:rPr>
        <w:t xml:space="preserve">, FBD </w:t>
      </w:r>
      <w:r w:rsidRPr="00DB4607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გამოყენებულ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იქნას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მეორე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ენად</w:t>
      </w:r>
      <w:r w:rsidRPr="00DB4607">
        <w:rPr>
          <w:rFonts w:ascii="Sylfaen" w:hAnsi="Sylfaen"/>
          <w:sz w:val="24"/>
          <w:szCs w:val="24"/>
          <w:lang w:val="ka-GE"/>
        </w:rPr>
        <w:t>;</w:t>
      </w:r>
    </w:p>
    <w:p w14:paraId="433698CE" w14:textId="77777777" w:rsidR="00857A78" w:rsidRPr="00DB4607" w:rsidRDefault="00857A78" w:rsidP="00857A78">
      <w:pPr>
        <w:pStyle w:val="a6"/>
        <w:numPr>
          <w:ilvl w:val="0"/>
          <w:numId w:val="7"/>
        </w:num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lastRenderedPageBreak/>
        <w:t>კომუნიკაცია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– Ethernet IP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სავალდებულოა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VFD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კონტროლისთვის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თუმცა</w:t>
      </w:r>
      <w:r w:rsidRPr="00DB4607">
        <w:rPr>
          <w:rFonts w:ascii="Sylfaen" w:hAnsi="Sylfaen"/>
          <w:bCs/>
          <w:sz w:val="24"/>
          <w:szCs w:val="24"/>
          <w:lang w:val="ka-GE"/>
        </w:rPr>
        <w:t>, PLC-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DB4607">
        <w:rPr>
          <w:rFonts w:ascii="Sylfaen" w:hAnsi="Sylfaen"/>
          <w:bCs/>
          <w:sz w:val="24"/>
          <w:szCs w:val="24"/>
          <w:lang w:val="ka-GE"/>
        </w:rPr>
        <w:t>, HMI-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მოდულებს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შორის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კომუნიკაციისთვის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შეიძლება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გამოყენებულ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იქნას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სხვა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პროტოკოლები</w:t>
      </w:r>
      <w:r w:rsidRPr="00DB4607">
        <w:rPr>
          <w:rFonts w:ascii="Sylfaen" w:hAnsi="Sylfaen"/>
          <w:bCs/>
          <w:sz w:val="24"/>
          <w:szCs w:val="24"/>
          <w:lang w:val="ka-GE"/>
        </w:rPr>
        <w:t>;</w:t>
      </w:r>
    </w:p>
    <w:p w14:paraId="702ADC6E" w14:textId="7803C2D9" w:rsidR="00FB1459" w:rsidRPr="00DB4607" w:rsidRDefault="00857A78" w:rsidP="00857A78">
      <w:pPr>
        <w:pStyle w:val="a6"/>
        <w:numPr>
          <w:ilvl w:val="0"/>
          <w:numId w:val="7"/>
        </w:num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/>
          <w:bCs/>
          <w:sz w:val="24"/>
          <w:szCs w:val="24"/>
          <w:lang w:val="ka-GE"/>
        </w:rPr>
        <w:t>ოპერატიული მეხსიერება</w:t>
      </w:r>
      <w:r w:rsidR="00FB1459" w:rsidRPr="00DB4607">
        <w:rPr>
          <w:rFonts w:ascii="Sylfaen" w:hAnsi="Sylfaen"/>
          <w:bCs/>
          <w:sz w:val="24"/>
          <w:szCs w:val="24"/>
          <w:lang w:val="ka-GE"/>
        </w:rPr>
        <w:t>;</w:t>
      </w:r>
    </w:p>
    <w:p w14:paraId="3A6D61F3" w14:textId="5653FE50" w:rsidR="00FB1459" w:rsidRPr="00DB4607" w:rsidRDefault="00857A78" w:rsidP="0004765F">
      <w:pPr>
        <w:pStyle w:val="a6"/>
        <w:numPr>
          <w:ilvl w:val="0"/>
          <w:numId w:val="7"/>
        </w:num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sz w:val="24"/>
          <w:szCs w:val="24"/>
          <w:lang w:val="ka-GE"/>
        </w:rPr>
        <w:t>მაღალი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DB4607">
        <w:rPr>
          <w:rFonts w:ascii="Sylfaen" w:hAnsi="Sylfaen"/>
          <w:sz w:val="24"/>
          <w:szCs w:val="24"/>
          <w:lang w:val="ka-GE"/>
        </w:rPr>
        <w:t xml:space="preserve">, </w:t>
      </w:r>
      <w:r w:rsidRPr="00DB4607">
        <w:rPr>
          <w:rFonts w:ascii="Sylfaen" w:hAnsi="Sylfaen" w:cs="Sylfaen"/>
          <w:sz w:val="24"/>
          <w:szCs w:val="24"/>
          <w:lang w:val="ka-GE"/>
        </w:rPr>
        <w:t>ლოგიკური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ოპერაციის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დრო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არ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აღემატება</w:t>
      </w:r>
      <w:r w:rsidRPr="00DB4607">
        <w:rPr>
          <w:rFonts w:ascii="Sylfaen" w:hAnsi="Sylfaen"/>
          <w:sz w:val="24"/>
          <w:szCs w:val="24"/>
          <w:lang w:val="ka-GE"/>
        </w:rPr>
        <w:t xml:space="preserve"> 0.001 </w:t>
      </w:r>
      <w:proofErr w:type="spellStart"/>
      <w:r w:rsidRPr="00DB4607">
        <w:rPr>
          <w:rFonts w:ascii="Sylfaen" w:hAnsi="Sylfaen" w:cs="Sylfaen"/>
          <w:sz w:val="24"/>
          <w:szCs w:val="24"/>
          <w:lang w:val="ka-GE"/>
        </w:rPr>
        <w:t>მგს</w:t>
      </w:r>
      <w:proofErr w:type="spellEnd"/>
      <w:r w:rsidR="00DF5038"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6EB588F8" w14:textId="77777777" w:rsidR="00FB1459" w:rsidRPr="00DB4607" w:rsidRDefault="00FB1459" w:rsidP="00FB1459">
      <w:pPr>
        <w:spacing w:line="276" w:lineRule="auto"/>
        <w:rPr>
          <w:rFonts w:ascii="Sylfaen" w:hAnsi="Sylfaen"/>
          <w:bCs/>
          <w:sz w:val="24"/>
          <w:szCs w:val="24"/>
          <w:lang w:val="ka-GE"/>
        </w:rPr>
      </w:pPr>
    </w:p>
    <w:p w14:paraId="77CFA750" w14:textId="3B64BA00" w:rsidR="00EE75A6" w:rsidRPr="00DB4607" w:rsidRDefault="00300FF2" w:rsidP="00E24C62">
      <w:pPr>
        <w:spacing w:line="276" w:lineRule="auto"/>
        <w:rPr>
          <w:rFonts w:ascii="Sylfaen" w:hAnsi="Sylfaen"/>
          <w:b/>
          <w:bCs/>
          <w:sz w:val="24"/>
          <w:szCs w:val="24"/>
          <w:lang w:val="ka-GE"/>
        </w:rPr>
      </w:pPr>
      <w:r w:rsidRPr="00DB4607">
        <w:rPr>
          <w:rFonts w:ascii="Sylfaen" w:hAnsi="Sylfaen"/>
          <w:b/>
          <w:bCs/>
          <w:sz w:val="24"/>
          <w:szCs w:val="24"/>
          <w:lang w:val="ka-GE"/>
        </w:rPr>
        <w:t>HMI</w:t>
      </w:r>
      <w:r w:rsidRPr="00DB4607">
        <w:rPr>
          <w:rFonts w:ascii="Sylfaen" w:hAnsi="Sylfaen"/>
          <w:b/>
          <w:bCs/>
          <w:sz w:val="24"/>
          <w:szCs w:val="24"/>
          <w:lang w:val="ka-GE"/>
        </w:rPr>
        <w:t>-ის</w:t>
      </w:r>
      <w:r w:rsidRPr="00DB460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/>
          <w:bCs/>
          <w:sz w:val="24"/>
          <w:szCs w:val="24"/>
          <w:lang w:val="ka-GE"/>
        </w:rPr>
        <w:t>მინიმალური</w:t>
      </w:r>
      <w:r w:rsidRPr="00DB4607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/>
          <w:bCs/>
          <w:sz w:val="24"/>
          <w:szCs w:val="24"/>
          <w:lang w:val="ka-GE"/>
        </w:rPr>
        <w:t>მოთხოვნები</w:t>
      </w:r>
      <w:r w:rsidRPr="00DB4607">
        <w:rPr>
          <w:rFonts w:ascii="Sylfaen" w:hAnsi="Sylfaen"/>
          <w:b/>
          <w:bCs/>
          <w:sz w:val="24"/>
          <w:szCs w:val="24"/>
          <w:lang w:val="ka-GE"/>
        </w:rPr>
        <w:t xml:space="preserve">: </w:t>
      </w:r>
    </w:p>
    <w:p w14:paraId="279C7BC4" w14:textId="49442959" w:rsidR="00300FF2" w:rsidRPr="00DB4607" w:rsidRDefault="00300FF2" w:rsidP="00300FF2">
      <w:pPr>
        <w:pStyle w:val="af9"/>
        <w:numPr>
          <w:ilvl w:val="0"/>
          <w:numId w:val="7"/>
        </w:numPr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დიაგონალი</w:t>
      </w:r>
      <w:r w:rsidRPr="00DB4607">
        <w:rPr>
          <w:rFonts w:ascii="Sylfaen" w:hAnsi="Sylfaen"/>
          <w:lang w:val="ka-GE"/>
        </w:rPr>
        <w:t xml:space="preserve"> – 12 </w:t>
      </w:r>
      <w:proofErr w:type="spellStart"/>
      <w:r w:rsidRPr="00DB4607">
        <w:rPr>
          <w:rFonts w:ascii="Sylfaen" w:hAnsi="Sylfaen" w:cs="Sylfaen"/>
          <w:bCs/>
          <w:lang w:val="ka-GE"/>
        </w:rPr>
        <w:t>დიუმი</w:t>
      </w:r>
      <w:proofErr w:type="spellEnd"/>
      <w:r w:rsidRPr="00DB4607">
        <w:rPr>
          <w:rFonts w:ascii="Sylfaen" w:hAnsi="Sylfaen" w:cs="Sylfaen"/>
          <w:bCs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ან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მეტი</w:t>
      </w:r>
      <w:r w:rsidRPr="00DB4607">
        <w:rPr>
          <w:rFonts w:ascii="Sylfaen" w:hAnsi="Sylfaen"/>
          <w:lang w:val="ka-GE"/>
        </w:rPr>
        <w:t>;</w:t>
      </w:r>
    </w:p>
    <w:p w14:paraId="3944CF77" w14:textId="0437204F" w:rsidR="00300FF2" w:rsidRPr="00DB4607" w:rsidRDefault="00300FF2" w:rsidP="00300FF2">
      <w:pPr>
        <w:pStyle w:val="af9"/>
        <w:numPr>
          <w:ilvl w:val="0"/>
          <w:numId w:val="7"/>
        </w:numPr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მინიმალური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გარჩევადობა</w:t>
      </w:r>
      <w:r w:rsidRPr="00DB4607">
        <w:rPr>
          <w:rFonts w:ascii="Sylfaen" w:hAnsi="Sylfaen"/>
          <w:lang w:val="ka-GE"/>
        </w:rPr>
        <w:t xml:space="preserve"> – 1280x800 </w:t>
      </w:r>
      <w:proofErr w:type="spellStart"/>
      <w:r w:rsidRPr="00DB4607">
        <w:rPr>
          <w:rFonts w:ascii="Sylfaen" w:hAnsi="Sylfaen" w:cs="Sylfaen"/>
          <w:lang w:val="ka-GE"/>
        </w:rPr>
        <w:t>პიქსელი</w:t>
      </w:r>
      <w:proofErr w:type="spellEnd"/>
      <w:r w:rsidRPr="00DB4607">
        <w:rPr>
          <w:rFonts w:ascii="Sylfaen" w:hAnsi="Sylfaen"/>
          <w:lang w:val="ka-GE"/>
        </w:rPr>
        <w:t>;</w:t>
      </w:r>
    </w:p>
    <w:p w14:paraId="1FD7EA17" w14:textId="14F247F0" w:rsidR="00300FF2" w:rsidRPr="00DB4607" w:rsidRDefault="00300FF2" w:rsidP="00300FF2">
      <w:pPr>
        <w:pStyle w:val="af9"/>
        <w:numPr>
          <w:ilvl w:val="0"/>
          <w:numId w:val="7"/>
        </w:numPr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მეხსიერება</w:t>
      </w:r>
      <w:r w:rsidRPr="00DB4607">
        <w:rPr>
          <w:rFonts w:ascii="Sylfaen" w:hAnsi="Sylfaen"/>
          <w:lang w:val="ka-GE"/>
        </w:rPr>
        <w:t xml:space="preserve">, </w:t>
      </w:r>
      <w:r w:rsidRPr="00DB4607">
        <w:rPr>
          <w:rFonts w:ascii="Sylfaen" w:hAnsi="Sylfaen" w:cs="Sylfaen"/>
          <w:lang w:val="ka-GE"/>
        </w:rPr>
        <w:t>რომელიც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ინახავს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 xml:space="preserve">სიგნალიზაციისა </w:t>
      </w:r>
      <w:r w:rsidRPr="00DB4607">
        <w:rPr>
          <w:rFonts w:ascii="Sylfaen" w:hAnsi="Sylfaen" w:cs="Sylfaen"/>
          <w:lang w:val="ka-GE"/>
        </w:rPr>
        <w:t>და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ტენდენციებს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მინიმუმ</w:t>
      </w:r>
      <w:r w:rsidRPr="00DB4607">
        <w:rPr>
          <w:rFonts w:ascii="Sylfaen" w:hAnsi="Sylfaen"/>
          <w:lang w:val="ka-GE"/>
        </w:rPr>
        <w:t xml:space="preserve"> 2 </w:t>
      </w:r>
      <w:r w:rsidRPr="00DB4607">
        <w:rPr>
          <w:rFonts w:ascii="Sylfaen" w:hAnsi="Sylfaen" w:cs="Sylfaen"/>
          <w:lang w:val="ka-GE"/>
        </w:rPr>
        <w:t>თვის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განმავლობაში</w:t>
      </w:r>
      <w:r w:rsidRPr="00DB4607">
        <w:rPr>
          <w:rFonts w:ascii="Sylfaen" w:hAnsi="Sylfaen"/>
          <w:lang w:val="ka-GE"/>
        </w:rPr>
        <w:t>;</w:t>
      </w:r>
    </w:p>
    <w:p w14:paraId="393C3060" w14:textId="3F449EAA" w:rsidR="00300FF2" w:rsidRPr="00DB4607" w:rsidRDefault="00300FF2" w:rsidP="00300FF2">
      <w:pPr>
        <w:pStyle w:val="af9"/>
        <w:numPr>
          <w:ilvl w:val="0"/>
          <w:numId w:val="7"/>
        </w:numPr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ფერთა</w:t>
      </w:r>
      <w:r w:rsidRPr="00DB4607">
        <w:rPr>
          <w:rFonts w:ascii="Sylfaen" w:hAnsi="Sylfaen"/>
          <w:lang w:val="ka-GE"/>
        </w:rPr>
        <w:t xml:space="preserve"> </w:t>
      </w:r>
      <w:r w:rsidRPr="00DB4607">
        <w:rPr>
          <w:rFonts w:ascii="Sylfaen" w:hAnsi="Sylfaen" w:cs="Sylfaen"/>
          <w:lang w:val="ka-GE"/>
        </w:rPr>
        <w:t>რაოდენობა</w:t>
      </w:r>
      <w:r w:rsidRPr="00DB4607">
        <w:rPr>
          <w:rFonts w:ascii="Sylfaen" w:hAnsi="Sylfaen"/>
          <w:lang w:val="ka-GE"/>
        </w:rPr>
        <w:t xml:space="preserve"> – </w:t>
      </w:r>
      <w:r w:rsidRPr="00DB4607">
        <w:rPr>
          <w:rFonts w:ascii="Sylfaen" w:hAnsi="Sylfaen" w:cs="Sylfaen"/>
          <w:lang w:val="ka-GE"/>
        </w:rPr>
        <w:t>მინიმუმ</w:t>
      </w:r>
      <w:r w:rsidRPr="00DB4607">
        <w:rPr>
          <w:rFonts w:ascii="Sylfaen" w:hAnsi="Sylfaen"/>
          <w:lang w:val="ka-GE"/>
        </w:rPr>
        <w:t xml:space="preserve"> 16,7 </w:t>
      </w:r>
      <w:r w:rsidRPr="00DB4607">
        <w:rPr>
          <w:rFonts w:ascii="Sylfaen" w:hAnsi="Sylfaen" w:cs="Sylfaen"/>
          <w:lang w:val="ka-GE"/>
        </w:rPr>
        <w:t>მილიონი</w:t>
      </w:r>
      <w:r w:rsidRPr="00DB4607">
        <w:rPr>
          <w:rFonts w:ascii="Sylfaen" w:hAnsi="Sylfaen"/>
          <w:lang w:val="ka-GE"/>
        </w:rPr>
        <w:t>;</w:t>
      </w:r>
    </w:p>
    <w:p w14:paraId="5518994E" w14:textId="14FE9BEA" w:rsidR="00300FF2" w:rsidRPr="00DB4607" w:rsidRDefault="00300FF2" w:rsidP="00300FF2">
      <w:pPr>
        <w:pStyle w:val="af9"/>
        <w:numPr>
          <w:ilvl w:val="0"/>
          <w:numId w:val="7"/>
        </w:numPr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ეკრანი</w:t>
      </w:r>
      <w:r w:rsidRPr="00DB4607">
        <w:rPr>
          <w:rFonts w:ascii="Sylfaen" w:hAnsi="Sylfaen"/>
          <w:lang w:val="ka-GE"/>
        </w:rPr>
        <w:t xml:space="preserve"> – </w:t>
      </w:r>
      <w:r w:rsidRPr="00DB4607">
        <w:rPr>
          <w:rFonts w:ascii="Sylfaen" w:hAnsi="Sylfaen"/>
          <w:lang w:val="ka-GE"/>
        </w:rPr>
        <w:t>ერთჯერადი შეხებით რეზისტენტული სენსორული ეკრანი ან უკეთესი</w:t>
      </w:r>
      <w:r w:rsidRPr="00DB4607">
        <w:rPr>
          <w:rFonts w:ascii="Sylfaen" w:hAnsi="Sylfaen"/>
          <w:lang w:val="ka-GE"/>
        </w:rPr>
        <w:t>;</w:t>
      </w:r>
    </w:p>
    <w:p w14:paraId="2BBE3BA6" w14:textId="774CEFA4" w:rsidR="00300FF2" w:rsidRPr="00DB4607" w:rsidRDefault="00300FF2" w:rsidP="00300FF2">
      <w:pPr>
        <w:pStyle w:val="af9"/>
        <w:numPr>
          <w:ilvl w:val="0"/>
          <w:numId w:val="7"/>
        </w:numPr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24 ვოლტიანი მუდმივი დენის წყარო</w:t>
      </w:r>
      <w:r w:rsidRPr="00DB4607">
        <w:rPr>
          <w:rFonts w:ascii="Sylfaen" w:hAnsi="Sylfaen"/>
          <w:lang w:val="ka-GE"/>
        </w:rPr>
        <w:t>;</w:t>
      </w:r>
    </w:p>
    <w:p w14:paraId="06C156D0" w14:textId="25814B48" w:rsidR="00E24C62" w:rsidRPr="00DB4607" w:rsidRDefault="00300FF2" w:rsidP="00300FF2">
      <w:pPr>
        <w:pStyle w:val="af9"/>
        <w:numPr>
          <w:ilvl w:val="0"/>
          <w:numId w:val="7"/>
        </w:numPr>
        <w:rPr>
          <w:rFonts w:ascii="Sylfaen" w:hAnsi="Sylfaen"/>
          <w:lang w:val="ka-GE"/>
        </w:rPr>
      </w:pPr>
      <w:r w:rsidRPr="00DB4607">
        <w:rPr>
          <w:rFonts w:ascii="Sylfaen" w:hAnsi="Sylfaen" w:cs="Sylfaen"/>
          <w:lang w:val="ka-GE"/>
        </w:rPr>
        <w:t>პანელზე დასამონტაჟებელი კორპუსის ტიპი</w:t>
      </w:r>
      <w:r w:rsidRPr="00DB4607">
        <w:rPr>
          <w:rFonts w:ascii="Sylfaen" w:hAnsi="Sylfaen"/>
          <w:lang w:val="ka-GE"/>
        </w:rPr>
        <w:t>.</w:t>
      </w:r>
    </w:p>
    <w:p w14:paraId="737FDFE2" w14:textId="77777777" w:rsidR="007704F1" w:rsidRPr="00DB4607" w:rsidRDefault="007704F1" w:rsidP="00E24C62">
      <w:pPr>
        <w:spacing w:line="276" w:lineRule="auto"/>
        <w:rPr>
          <w:rFonts w:ascii="Sylfaen" w:hAnsi="Sylfaen"/>
          <w:bCs/>
          <w:sz w:val="24"/>
          <w:szCs w:val="24"/>
          <w:lang w:val="ka-GE"/>
        </w:rPr>
      </w:pPr>
    </w:p>
    <w:p w14:paraId="1890234A" w14:textId="45F49F98" w:rsidR="008B3631" w:rsidRPr="00DB4607" w:rsidRDefault="008B3631" w:rsidP="00E24C62">
      <w:pPr>
        <w:spacing w:line="276" w:lineRule="auto"/>
        <w:rPr>
          <w:rFonts w:ascii="Sylfaen" w:hAnsi="Sylfaen"/>
          <w:b/>
          <w:bCs/>
          <w:sz w:val="24"/>
          <w:szCs w:val="24"/>
          <w:lang w:val="ka-GE"/>
        </w:rPr>
      </w:pPr>
      <w:r w:rsidRPr="00DB4607">
        <w:rPr>
          <w:rFonts w:ascii="Sylfaen" w:hAnsi="Sylfaen"/>
          <w:b/>
          <w:bCs/>
          <w:sz w:val="24"/>
          <w:szCs w:val="24"/>
          <w:lang w:val="ka-GE"/>
        </w:rPr>
        <w:t xml:space="preserve">PLC/HMI </w:t>
      </w:r>
      <w:r w:rsidR="00300FF2" w:rsidRPr="00DB4607">
        <w:rPr>
          <w:rFonts w:ascii="Sylfaen" w:hAnsi="Sylfaen" w:cs="Sylfaen"/>
          <w:b/>
          <w:bCs/>
          <w:sz w:val="24"/>
          <w:szCs w:val="24"/>
          <w:lang w:val="ka-GE"/>
        </w:rPr>
        <w:t>კოდი</w:t>
      </w:r>
      <w:r w:rsidRPr="00DB4607">
        <w:rPr>
          <w:rFonts w:ascii="Sylfaen" w:hAnsi="Sylfaen"/>
          <w:b/>
          <w:bCs/>
          <w:sz w:val="24"/>
          <w:szCs w:val="24"/>
          <w:lang w:val="ka-GE"/>
        </w:rPr>
        <w:t>:</w:t>
      </w:r>
    </w:p>
    <w:p w14:paraId="7948EE61" w14:textId="0B881958" w:rsidR="00300FF2" w:rsidRPr="00DB4607" w:rsidRDefault="00300FF2" w:rsidP="00E24C62">
      <w:pPr>
        <w:spacing w:line="276" w:lineRule="auto"/>
        <w:rPr>
          <w:rFonts w:ascii="Sylfaen" w:hAnsi="Sylfaen" w:cs="Sylfaen"/>
          <w:bCs/>
          <w:sz w:val="24"/>
          <w:szCs w:val="24"/>
          <w:lang w:val="ka-GE"/>
        </w:rPr>
      </w:pPr>
      <w:r w:rsidRPr="00DB4607">
        <w:rPr>
          <w:rFonts w:ascii="Sylfaen" w:hAnsi="Sylfaen"/>
          <w:bCs/>
          <w:sz w:val="24"/>
          <w:szCs w:val="24"/>
          <w:lang w:val="ka-GE"/>
        </w:rPr>
        <w:t xml:space="preserve">PLC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კოდი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ძირითადად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/>
          <w:sz w:val="24"/>
          <w:szCs w:val="24"/>
          <w:lang w:val="ka-GE"/>
        </w:rPr>
        <w:t>კ</w:t>
      </w:r>
      <w:r w:rsidRPr="00DB4607">
        <w:rPr>
          <w:rFonts w:ascii="Sylfaen" w:hAnsi="Sylfaen"/>
          <w:sz w:val="24"/>
          <w:szCs w:val="24"/>
          <w:lang w:val="ka-GE"/>
        </w:rPr>
        <w:t xml:space="preserve">იბისებრ სქემაში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იყოს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ჩაწერილი</w:t>
      </w:r>
    </w:p>
    <w:p w14:paraId="18C2558D" w14:textId="137F5C86" w:rsidR="00E24C62" w:rsidRPr="00DB4607" w:rsidRDefault="00300FF2" w:rsidP="00A91687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ძრავას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ჰქონდეს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DB4607" w:rsidRPr="00DB4607">
        <w:rPr>
          <w:rFonts w:ascii="Sylfaen" w:hAnsi="Sylfaen" w:cs="Sylfaen"/>
          <w:bCs/>
          <w:sz w:val="24"/>
          <w:szCs w:val="24"/>
          <w:lang w:val="ka-GE"/>
        </w:rPr>
        <w:t>მართვის</w:t>
      </w:r>
      <w:r w:rsidR="00DB4607"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რეჟიმი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: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მექანიკური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ავტომატური</w:t>
      </w:r>
      <w:r w:rsidR="000E1C5F"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მექანიკურ რეჟიმში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ოპერატორს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შეუძლია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ძრავის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ჩართვა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გამორთვა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HMI-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დან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;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ამ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რეჟიმში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პროგრამული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დაცვა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არ მუშაობს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ავტომატურ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რეჟიმში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ოპერატორს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შეუძლია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ძრავის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ჩართვა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გამორთვა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HMI-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დან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კონტროლდება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სისტემის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მიერ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პროგრამული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დაცვით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10EA0708" w14:textId="2C75EE3F" w:rsidR="00172BEA" w:rsidRPr="00DB4607" w:rsidRDefault="00300FF2" w:rsidP="00172BEA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PID </w:t>
      </w:r>
      <w:r w:rsidR="00DB4607">
        <w:rPr>
          <w:rFonts w:ascii="Sylfaen" w:hAnsi="Sylfaen" w:cs="Sylfaen"/>
          <w:bCs/>
          <w:sz w:val="24"/>
          <w:szCs w:val="24"/>
          <w:lang w:val="ka-GE"/>
        </w:rPr>
        <w:t>მართვის ბლოკს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</w:t>
      </w:r>
      <w:bookmarkStart w:id="2" w:name="_GoBack"/>
      <w:bookmarkEnd w:id="2"/>
      <w:r w:rsidRPr="00DB4607">
        <w:rPr>
          <w:rFonts w:ascii="Sylfaen" w:hAnsi="Sylfaen" w:cs="Sylfaen"/>
          <w:bCs/>
          <w:sz w:val="24"/>
          <w:szCs w:val="24"/>
          <w:lang w:val="ka-GE"/>
        </w:rPr>
        <w:t>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ჰქონდეს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DB4607" w:rsidRPr="00DB4607">
        <w:rPr>
          <w:rFonts w:ascii="Sylfaen" w:hAnsi="Sylfaen" w:cs="Sylfaen"/>
          <w:bCs/>
          <w:sz w:val="24"/>
          <w:szCs w:val="24"/>
          <w:lang w:val="ka-GE"/>
        </w:rPr>
        <w:t>მართვის</w:t>
      </w:r>
      <w:r w:rsidR="00DB4607"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რეჟიმი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: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მექანიკური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ავტომატური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მექანიკურ რეჟიმში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PID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არ მუშაობს. ავტომატურ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რეჟიმში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PID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მუშაობს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ოპერატორის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ან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ინჟინრის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მიერ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HMI-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მეშვეობით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დაყენებული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მნიშვნელობის შესაბამისად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371273D4" w14:textId="2D56648A" w:rsidR="00172BEA" w:rsidRPr="00DB4607" w:rsidRDefault="00172BEA" w:rsidP="00A91687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1BB09C97" w14:textId="2A4DD3B2" w:rsidR="00300FF2" w:rsidRPr="00DB4607" w:rsidRDefault="00300FF2" w:rsidP="00C804FC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ინსტრუმენტს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ჰქონდეს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4 ზღვარი/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ლიმიტი</w:t>
      </w:r>
      <w:r w:rsidRPr="00DB4607">
        <w:rPr>
          <w:rFonts w:ascii="Sylfaen" w:hAnsi="Sylfaen"/>
          <w:bCs/>
          <w:sz w:val="24"/>
          <w:szCs w:val="24"/>
          <w:lang w:val="ka-GE"/>
        </w:rPr>
        <w:t>: LL (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გამორთვა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>), L (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გაფრთხილება</w:t>
      </w:r>
      <w:r w:rsidRPr="00DB4607">
        <w:rPr>
          <w:rFonts w:ascii="Sylfaen" w:hAnsi="Sylfaen"/>
          <w:bCs/>
          <w:sz w:val="24"/>
          <w:szCs w:val="24"/>
          <w:lang w:val="ka-GE"/>
        </w:rPr>
        <w:t>), H (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გაფრთხილება</w:t>
      </w:r>
      <w:r w:rsidRPr="00DB4607">
        <w:rPr>
          <w:rFonts w:ascii="Sylfaen" w:hAnsi="Sylfaen"/>
          <w:bCs/>
          <w:sz w:val="24"/>
          <w:szCs w:val="24"/>
          <w:lang w:val="ka-GE"/>
        </w:rPr>
        <w:t>), HH (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გამორთვა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>).</w:t>
      </w:r>
    </w:p>
    <w:p w14:paraId="3E2301AD" w14:textId="51D2F22C" w:rsidR="00300FF2" w:rsidRPr="00DB4607" w:rsidRDefault="00DB4607" w:rsidP="00C804FC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/>
          <w:sz w:val="24"/>
          <w:szCs w:val="24"/>
          <w:lang w:val="ka-GE"/>
        </w:rPr>
        <w:t xml:space="preserve">HMI </w:t>
      </w:r>
      <w:r w:rsidRPr="00DB4607">
        <w:rPr>
          <w:rFonts w:ascii="Sylfaen" w:hAnsi="Sylfaen" w:cs="Sylfaen"/>
          <w:sz w:val="24"/>
          <w:szCs w:val="24"/>
          <w:lang w:val="ka-GE"/>
        </w:rPr>
        <w:t>უნდა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აჩვენებდეს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ტენდენციებს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sz w:val="24"/>
          <w:szCs w:val="24"/>
          <w:lang w:val="ka-GE"/>
        </w:rPr>
        <w:t xml:space="preserve"> AI, AO </w:t>
      </w:r>
      <w:r w:rsidRPr="00DB4607">
        <w:rPr>
          <w:rFonts w:ascii="Sylfaen" w:hAnsi="Sylfaen" w:cs="Sylfaen"/>
          <w:sz w:val="24"/>
          <w:szCs w:val="24"/>
          <w:lang w:val="ka-GE"/>
        </w:rPr>
        <w:t>და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ძრავების</w:t>
      </w:r>
      <w:r w:rsidRPr="00DB4607">
        <w:rPr>
          <w:rFonts w:ascii="Sylfaen" w:hAnsi="Sylfaen"/>
          <w:sz w:val="24"/>
          <w:szCs w:val="24"/>
          <w:lang w:val="ka-GE"/>
        </w:rPr>
        <w:t xml:space="preserve"> RPM-</w:t>
      </w:r>
      <w:r w:rsidRPr="00DB4607">
        <w:rPr>
          <w:rFonts w:ascii="Sylfaen" w:hAnsi="Sylfaen" w:cs="Sylfaen"/>
          <w:sz w:val="24"/>
          <w:szCs w:val="24"/>
          <w:lang w:val="ka-GE"/>
        </w:rPr>
        <w:t>ისთვის</w:t>
      </w:r>
      <w:r w:rsidRPr="00DB4607">
        <w:rPr>
          <w:rFonts w:ascii="Sylfaen" w:hAnsi="Sylfaen"/>
          <w:sz w:val="24"/>
          <w:szCs w:val="24"/>
          <w:lang w:val="ka-GE"/>
        </w:rPr>
        <w:t xml:space="preserve"> (Ethernet IP </w:t>
      </w:r>
      <w:r w:rsidRPr="00DB4607">
        <w:rPr>
          <w:rFonts w:ascii="Sylfaen" w:hAnsi="Sylfaen" w:cs="Sylfaen"/>
          <w:sz w:val="24"/>
          <w:szCs w:val="24"/>
          <w:lang w:val="ka-GE"/>
        </w:rPr>
        <w:t>მოწყობილობები</w:t>
      </w:r>
      <w:r w:rsidRPr="00DB4607">
        <w:rPr>
          <w:rFonts w:ascii="Sylfaen" w:hAnsi="Sylfaen"/>
          <w:sz w:val="24"/>
          <w:szCs w:val="24"/>
          <w:lang w:val="ka-GE"/>
        </w:rPr>
        <w:t>). HMI-</w:t>
      </w:r>
      <w:r w:rsidRPr="00DB4607">
        <w:rPr>
          <w:rFonts w:ascii="Sylfaen" w:hAnsi="Sylfaen" w:cs="Sylfaen"/>
          <w:sz w:val="24"/>
          <w:szCs w:val="24"/>
          <w:lang w:val="ka-GE"/>
        </w:rPr>
        <w:t>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უნდა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შეეძლოს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ტენდენციების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შენახვა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მინიმუმ</w:t>
      </w:r>
      <w:r w:rsidRPr="00DB4607">
        <w:rPr>
          <w:rFonts w:ascii="Sylfaen" w:hAnsi="Sylfaen"/>
          <w:sz w:val="24"/>
          <w:szCs w:val="24"/>
          <w:lang w:val="ka-GE"/>
        </w:rPr>
        <w:t xml:space="preserve"> 2 </w:t>
      </w:r>
      <w:r w:rsidRPr="00DB4607">
        <w:rPr>
          <w:rFonts w:ascii="Sylfaen" w:hAnsi="Sylfaen" w:cs="Sylfaen"/>
          <w:sz w:val="24"/>
          <w:szCs w:val="24"/>
          <w:lang w:val="ka-GE"/>
        </w:rPr>
        <w:t>თვის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473F0389" w14:textId="5ABD6C8A" w:rsidR="00DB4607" w:rsidRPr="00DB4607" w:rsidRDefault="00DB4607" w:rsidP="00C804FC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მრიცხველებმა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შეინახონ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მონაცემები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მინიმუმ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6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თვის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განმავლობაში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64A9DBBD" w14:textId="165A8C20" w:rsidR="00C804FC" w:rsidRPr="00DB4607" w:rsidRDefault="00DB4607" w:rsidP="00C804FC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/>
          <w:bCs/>
          <w:sz w:val="24"/>
          <w:szCs w:val="24"/>
          <w:lang w:val="ka-GE"/>
        </w:rPr>
        <w:t>HMI-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ჰქონდეს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სიგნალიზაციის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,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რომელშიც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ყველა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სიგნალიზაცია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შეიძლება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შენახული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იყოს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მინიმუმ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2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თვის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განმავლობაში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2ABE72B4" w14:textId="77777777" w:rsidR="00DB4607" w:rsidRPr="00DB4607" w:rsidRDefault="00DB4607" w:rsidP="00C804FC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15B6363E" w14:textId="7FEBE463" w:rsidR="00940038" w:rsidRPr="00DB4607" w:rsidRDefault="00DB4607" w:rsidP="00DB4607">
      <w:pPr>
        <w:spacing w:line="276" w:lineRule="auto"/>
        <w:jc w:val="both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/>
          <w:bCs/>
          <w:sz w:val="24"/>
          <w:szCs w:val="24"/>
          <w:lang w:val="ka-GE"/>
        </w:rPr>
        <w:t xml:space="preserve">HMI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ეკრანს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უნდა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ჰქონდეს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წვდომის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2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დონე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: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ოპერატორი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ინჟინერი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ოპერატორს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შეუძლია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აღჭურვილობის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მართვა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ხელით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ავტომატურ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რეჟიმში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,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ტენდენციების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სიგნალიზაციის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ნახვა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ინჟინერს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შეუძლია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იგივე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გააკეთოს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,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რაც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ოპერატორს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ასევე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შეუძლია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შეცვალოს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lastRenderedPageBreak/>
        <w:t>დაყენებული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მნიშვნელობები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, PID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კოეფიციენტები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ინსტრუმენტის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დიაპაზონები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მხოლოდ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ინჟინერს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შეუძლია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ჯამური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პარამეტრების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გადატვირთვა</w:t>
      </w:r>
      <w:r w:rsidRPr="00DB4607">
        <w:rPr>
          <w:rFonts w:ascii="Sylfaen" w:hAnsi="Sylfaen"/>
          <w:bCs/>
          <w:sz w:val="24"/>
          <w:szCs w:val="24"/>
          <w:lang w:val="ka-GE"/>
        </w:rPr>
        <w:t>.</w:t>
      </w:r>
    </w:p>
    <w:p w14:paraId="6398D7AA" w14:textId="2A7979D1" w:rsidR="00566F3F" w:rsidRPr="00DB4607" w:rsidRDefault="00566F3F" w:rsidP="00940038">
      <w:pPr>
        <w:tabs>
          <w:tab w:val="left" w:pos="960"/>
        </w:tabs>
        <w:rPr>
          <w:rFonts w:ascii="Sylfaen" w:hAnsi="Sylfaen"/>
          <w:bCs/>
          <w:sz w:val="24"/>
          <w:szCs w:val="24"/>
          <w:lang w:val="ka-GE"/>
        </w:rPr>
      </w:pPr>
    </w:p>
    <w:p w14:paraId="1143045F" w14:textId="6DA74294" w:rsidR="00566F3F" w:rsidRPr="00DB4607" w:rsidRDefault="00566F3F" w:rsidP="00940038">
      <w:pPr>
        <w:tabs>
          <w:tab w:val="left" w:pos="960"/>
        </w:tabs>
        <w:rPr>
          <w:rFonts w:ascii="Sylfaen" w:hAnsi="Sylfaen"/>
          <w:bCs/>
          <w:sz w:val="24"/>
          <w:szCs w:val="24"/>
          <w:lang w:val="ka-GE"/>
        </w:rPr>
      </w:pPr>
    </w:p>
    <w:p w14:paraId="100DC9F6" w14:textId="5FF14DEC" w:rsidR="00566F3F" w:rsidRPr="00DB4607" w:rsidRDefault="00DB4607" w:rsidP="00DB4607">
      <w:pPr>
        <w:pStyle w:val="a6"/>
        <w:numPr>
          <w:ilvl w:val="0"/>
          <w:numId w:val="1"/>
        </w:numPr>
        <w:tabs>
          <w:tab w:val="left" w:pos="960"/>
        </w:tabs>
        <w:rPr>
          <w:rFonts w:ascii="Sylfaen" w:hAnsi="Sylfaen"/>
          <w:b/>
          <w:bCs/>
          <w:sz w:val="24"/>
          <w:szCs w:val="24"/>
          <w:lang w:val="ka-GE"/>
        </w:rPr>
      </w:pPr>
      <w:r w:rsidRPr="00DB4607">
        <w:rPr>
          <w:rFonts w:ascii="Sylfaen" w:eastAsiaTheme="majorEastAsia" w:hAnsi="Sylfaen" w:cs="Sylfaen"/>
          <w:b/>
          <w:bCs/>
          <w:caps/>
          <w:sz w:val="24"/>
          <w:szCs w:val="24"/>
          <w:lang w:val="ka-GE"/>
        </w:rPr>
        <w:t xml:space="preserve">დანართები </w:t>
      </w:r>
    </w:p>
    <w:p w14:paraId="65862D00" w14:textId="77777777" w:rsidR="00566F3F" w:rsidRPr="00DB4607" w:rsidRDefault="00566F3F" w:rsidP="00566F3F">
      <w:pPr>
        <w:pStyle w:val="a6"/>
        <w:tabs>
          <w:tab w:val="left" w:pos="960"/>
        </w:tabs>
        <w:rPr>
          <w:rFonts w:ascii="Sylfaen" w:hAnsi="Sylfaen"/>
          <w:b/>
          <w:bCs/>
          <w:sz w:val="24"/>
          <w:szCs w:val="24"/>
          <w:lang w:val="ka-GE"/>
        </w:rPr>
      </w:pPr>
    </w:p>
    <w:p w14:paraId="7143F2C1" w14:textId="23E15946" w:rsidR="00566F3F" w:rsidRPr="00DB4607" w:rsidRDefault="00DB4607" w:rsidP="00DB4607">
      <w:pPr>
        <w:pStyle w:val="a6"/>
        <w:numPr>
          <w:ilvl w:val="0"/>
          <w:numId w:val="7"/>
        </w:numPr>
        <w:tabs>
          <w:tab w:val="left" w:pos="960"/>
        </w:tabs>
        <w:spacing w:line="276" w:lineRule="auto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bCs/>
          <w:sz w:val="24"/>
          <w:szCs w:val="24"/>
          <w:lang w:val="ka-GE"/>
        </w:rPr>
        <w:t>პროცესის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 xml:space="preserve">აღწერა </w:t>
      </w:r>
    </w:p>
    <w:p w14:paraId="5B836155" w14:textId="180D477D" w:rsidR="00DB4607" w:rsidRPr="00DB4607" w:rsidRDefault="00DB4607" w:rsidP="00DB4607">
      <w:pPr>
        <w:pStyle w:val="a6"/>
        <w:numPr>
          <w:ilvl w:val="0"/>
          <w:numId w:val="7"/>
        </w:numPr>
        <w:tabs>
          <w:tab w:val="left" w:pos="960"/>
        </w:tabs>
        <w:spacing w:line="276" w:lineRule="auto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 w:cs="Sylfaen"/>
          <w:sz w:val="24"/>
          <w:szCs w:val="24"/>
          <w:lang w:val="ka-GE"/>
        </w:rPr>
        <w:t>შესასვლელი</w:t>
      </w:r>
      <w:r w:rsidRPr="00DB4607">
        <w:rPr>
          <w:rFonts w:ascii="Sylfaen" w:hAnsi="Sylfaen"/>
          <w:sz w:val="24"/>
          <w:szCs w:val="24"/>
          <w:lang w:val="ka-GE"/>
        </w:rPr>
        <w:t>/</w:t>
      </w:r>
      <w:r w:rsidRPr="00DB4607">
        <w:rPr>
          <w:rFonts w:ascii="Sylfaen" w:hAnsi="Sylfaen" w:cs="Sylfaen"/>
          <w:sz w:val="24"/>
          <w:szCs w:val="24"/>
          <w:lang w:val="ka-GE"/>
        </w:rPr>
        <w:t>გამოსასვლელი</w:t>
      </w:r>
      <w:r w:rsidRPr="00DB4607">
        <w:rPr>
          <w:rFonts w:ascii="Sylfaen" w:hAnsi="Sylfaen"/>
          <w:sz w:val="24"/>
          <w:szCs w:val="24"/>
          <w:lang w:val="ka-GE"/>
        </w:rPr>
        <w:t xml:space="preserve"> </w:t>
      </w:r>
      <w:r w:rsidRPr="00DB4607">
        <w:rPr>
          <w:rFonts w:ascii="Sylfaen" w:hAnsi="Sylfaen"/>
          <w:sz w:val="24"/>
          <w:szCs w:val="24"/>
          <w:lang w:val="ka-GE"/>
        </w:rPr>
        <w:t>სიგნალების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სია</w:t>
      </w:r>
      <w:r w:rsidRPr="00DB4607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DB4607">
        <w:rPr>
          <w:rFonts w:ascii="Sylfaen" w:hAnsi="Sylfaen" w:cs="Sylfaen"/>
          <w:bCs/>
          <w:sz w:val="24"/>
          <w:szCs w:val="24"/>
          <w:lang w:val="ka-GE"/>
        </w:rPr>
        <w:t>შენიშვნებით</w:t>
      </w:r>
    </w:p>
    <w:p w14:paraId="0531D213" w14:textId="484C5987" w:rsidR="00566F3F" w:rsidRPr="00DB4607" w:rsidRDefault="00566F3F" w:rsidP="00566F3F">
      <w:pPr>
        <w:pStyle w:val="a6"/>
        <w:numPr>
          <w:ilvl w:val="0"/>
          <w:numId w:val="7"/>
        </w:numPr>
        <w:tabs>
          <w:tab w:val="left" w:pos="960"/>
        </w:tabs>
        <w:spacing w:line="276" w:lineRule="auto"/>
        <w:rPr>
          <w:rFonts w:ascii="Sylfaen" w:hAnsi="Sylfaen"/>
          <w:bCs/>
          <w:sz w:val="24"/>
          <w:szCs w:val="24"/>
          <w:lang w:val="ka-GE"/>
        </w:rPr>
      </w:pPr>
      <w:r w:rsidRPr="00DB4607">
        <w:rPr>
          <w:rFonts w:ascii="Sylfaen" w:hAnsi="Sylfaen"/>
          <w:bCs/>
          <w:sz w:val="24"/>
          <w:szCs w:val="24"/>
          <w:lang w:val="ka-GE"/>
        </w:rPr>
        <w:t xml:space="preserve">P&amp;ID </w:t>
      </w:r>
      <w:r w:rsidR="00DB4607" w:rsidRPr="00DB4607">
        <w:rPr>
          <w:rFonts w:ascii="Sylfaen" w:hAnsi="Sylfaen" w:cs="Sylfaen"/>
          <w:sz w:val="24"/>
          <w:szCs w:val="24"/>
          <w:lang w:val="ka-GE"/>
        </w:rPr>
        <w:t>დიაგრამები</w:t>
      </w:r>
      <w:r w:rsidR="00DB4607" w:rsidRPr="00DB4607">
        <w:rPr>
          <w:rFonts w:ascii="Sylfaen" w:hAnsi="Sylfaen" w:cs="Sylfaen"/>
          <w:sz w:val="24"/>
          <w:szCs w:val="24"/>
          <w:lang w:val="ka-GE"/>
        </w:rPr>
        <w:t>/სქემები</w:t>
      </w:r>
    </w:p>
    <w:p w14:paraId="32E9D2D6" w14:textId="77777777" w:rsidR="00566F3F" w:rsidRPr="00DB4607" w:rsidRDefault="00566F3F" w:rsidP="00566F3F">
      <w:pPr>
        <w:pStyle w:val="a6"/>
        <w:tabs>
          <w:tab w:val="left" w:pos="960"/>
        </w:tabs>
        <w:rPr>
          <w:rFonts w:ascii="Sylfaen" w:hAnsi="Sylfaen"/>
          <w:b/>
          <w:bCs/>
          <w:sz w:val="24"/>
          <w:szCs w:val="24"/>
          <w:lang w:val="ka-GE"/>
        </w:rPr>
      </w:pPr>
    </w:p>
    <w:p w14:paraId="0E25BD47" w14:textId="77777777" w:rsidR="00F971D7" w:rsidRPr="00DB4607" w:rsidRDefault="00F971D7" w:rsidP="00940038">
      <w:pPr>
        <w:tabs>
          <w:tab w:val="left" w:pos="960"/>
        </w:tabs>
        <w:rPr>
          <w:rFonts w:ascii="Sylfaen" w:hAnsi="Sylfaen"/>
          <w:bCs/>
          <w:sz w:val="24"/>
          <w:szCs w:val="24"/>
          <w:lang w:val="ka-GE"/>
        </w:rPr>
      </w:pPr>
    </w:p>
    <w:p w14:paraId="6DB71859" w14:textId="71A05973" w:rsidR="00E970A4" w:rsidRPr="00DB4607" w:rsidRDefault="00E970A4" w:rsidP="0047222F">
      <w:pPr>
        <w:rPr>
          <w:rFonts w:ascii="Sylfaen" w:hAnsi="Sylfaen"/>
          <w:sz w:val="24"/>
          <w:szCs w:val="24"/>
          <w:lang w:val="ka-GE"/>
        </w:rPr>
      </w:pPr>
    </w:p>
    <w:p w14:paraId="2F947841" w14:textId="77777777" w:rsidR="00E970A4" w:rsidRPr="00DB4607" w:rsidRDefault="00E970A4" w:rsidP="0047222F">
      <w:pPr>
        <w:rPr>
          <w:rFonts w:ascii="Sylfaen" w:hAnsi="Sylfaen"/>
          <w:sz w:val="24"/>
          <w:szCs w:val="24"/>
          <w:lang w:val="ka-GE"/>
        </w:rPr>
      </w:pPr>
    </w:p>
    <w:p w14:paraId="26A9D76F" w14:textId="77777777" w:rsidR="00962BC8" w:rsidRPr="00DB4607" w:rsidRDefault="00962BC8" w:rsidP="00E46150">
      <w:pPr>
        <w:rPr>
          <w:rFonts w:ascii="Sylfaen" w:hAnsi="Sylfaen"/>
          <w:b/>
          <w:sz w:val="24"/>
          <w:szCs w:val="24"/>
          <w:lang w:val="ka-GE"/>
        </w:rPr>
      </w:pPr>
    </w:p>
    <w:bookmarkEnd w:id="0"/>
    <w:bookmarkEnd w:id="1"/>
    <w:p w14:paraId="08CA72AB" w14:textId="2B588F7F" w:rsidR="004D286D" w:rsidRPr="00DB4607" w:rsidRDefault="004D286D" w:rsidP="00E46150">
      <w:pPr>
        <w:rPr>
          <w:rFonts w:ascii="Sylfaen" w:hAnsi="Sylfaen"/>
          <w:sz w:val="24"/>
          <w:szCs w:val="24"/>
          <w:lang w:val="ka-GE"/>
        </w:rPr>
      </w:pPr>
    </w:p>
    <w:sectPr w:rsidR="004D286D" w:rsidRPr="00DB4607" w:rsidSect="00D053DE">
      <w:footerReference w:type="default" r:id="rId8"/>
      <w:pgSz w:w="11906" w:h="16838" w:code="9"/>
      <w:pgMar w:top="851" w:right="709" w:bottom="1134" w:left="1134" w:header="340" w:footer="2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34279F" w16cid:durableId="27FB73E5"/>
  <w16cid:commentId w16cid:paraId="33D187E1" w16cid:durableId="27FB75BB"/>
  <w16cid:commentId w16cid:paraId="12218EB8" w16cid:durableId="27FB75CD"/>
  <w16cid:commentId w16cid:paraId="2DEE6CF3" w16cid:durableId="27FB7641"/>
  <w16cid:commentId w16cid:paraId="141C16C6" w16cid:durableId="27FB7680"/>
  <w16cid:commentId w16cid:paraId="468BC583" w16cid:durableId="27FB76C0"/>
  <w16cid:commentId w16cid:paraId="73436094" w16cid:durableId="27FB7792"/>
  <w16cid:commentId w16cid:paraId="064AFA45" w16cid:durableId="27FB77D9"/>
  <w16cid:commentId w16cid:paraId="33E32C80" w16cid:durableId="27FB7855"/>
  <w16cid:commentId w16cid:paraId="452B0855" w16cid:durableId="27FB78AE"/>
  <w16cid:commentId w16cid:paraId="47BE02D7" w16cid:durableId="27FB79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CE276" w14:textId="77777777" w:rsidR="00E12AC4" w:rsidRDefault="00E12AC4" w:rsidP="0002060A">
      <w:r>
        <w:separator/>
      </w:r>
    </w:p>
  </w:endnote>
  <w:endnote w:type="continuationSeparator" w:id="0">
    <w:p w14:paraId="202882C8" w14:textId="77777777" w:rsidR="00E12AC4" w:rsidRDefault="00E12AC4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6E44541B" w:rsidR="001D4FB1" w:rsidRPr="0002060A" w:rsidRDefault="001D4FB1">
        <w:pPr>
          <w:pStyle w:val="aa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 w:rsidR="00DB4607">
          <w:rPr>
            <w:noProof/>
            <w:sz w:val="22"/>
            <w:szCs w:val="22"/>
          </w:rPr>
          <w:t>5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1D4FB1" w:rsidRDefault="001D4F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F5AD4" w14:textId="77777777" w:rsidR="00E12AC4" w:rsidRDefault="00E12AC4" w:rsidP="0002060A">
      <w:r>
        <w:separator/>
      </w:r>
    </w:p>
  </w:footnote>
  <w:footnote w:type="continuationSeparator" w:id="0">
    <w:p w14:paraId="1428E0D0" w14:textId="77777777" w:rsidR="00E12AC4" w:rsidRDefault="00E12AC4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930"/>
    <w:multiLevelType w:val="hybridMultilevel"/>
    <w:tmpl w:val="D3DE72F0"/>
    <w:lvl w:ilvl="0" w:tplc="E774F22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0F9"/>
    <w:multiLevelType w:val="hybridMultilevel"/>
    <w:tmpl w:val="CC2427E8"/>
    <w:lvl w:ilvl="0" w:tplc="FE46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0BA8"/>
    <w:multiLevelType w:val="hybridMultilevel"/>
    <w:tmpl w:val="DDC69A4C"/>
    <w:lvl w:ilvl="0" w:tplc="E774F22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2271"/>
    <w:multiLevelType w:val="hybridMultilevel"/>
    <w:tmpl w:val="076C2F6E"/>
    <w:lvl w:ilvl="0" w:tplc="E774F22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4F22C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16FDD"/>
    <w:multiLevelType w:val="hybridMultilevel"/>
    <w:tmpl w:val="8F3A4DF6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1F77F09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05E34"/>
    <w:multiLevelType w:val="hybridMultilevel"/>
    <w:tmpl w:val="D7E87C38"/>
    <w:lvl w:ilvl="0" w:tplc="B8B0AC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4757"/>
    <w:multiLevelType w:val="hybridMultilevel"/>
    <w:tmpl w:val="C39EFA00"/>
    <w:lvl w:ilvl="0" w:tplc="5AE805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5762"/>
    <w:multiLevelType w:val="hybridMultilevel"/>
    <w:tmpl w:val="3F04EA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4244BB9A">
      <w:numFmt w:val="bullet"/>
      <w:lvlText w:val="-"/>
      <w:lvlJc w:val="left"/>
      <w:pPr>
        <w:ind w:left="2122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0770E6"/>
    <w:multiLevelType w:val="hybridMultilevel"/>
    <w:tmpl w:val="E578D422"/>
    <w:lvl w:ilvl="0" w:tplc="E774F22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313A0"/>
    <w:multiLevelType w:val="hybridMultilevel"/>
    <w:tmpl w:val="244E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92F41"/>
    <w:multiLevelType w:val="hybridMultilevel"/>
    <w:tmpl w:val="3D68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E31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62BA6"/>
    <w:multiLevelType w:val="hybridMultilevel"/>
    <w:tmpl w:val="F828A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1"/>
    <w:rsid w:val="00002A13"/>
    <w:rsid w:val="00007CF1"/>
    <w:rsid w:val="0002060A"/>
    <w:rsid w:val="000320C6"/>
    <w:rsid w:val="00035237"/>
    <w:rsid w:val="00043712"/>
    <w:rsid w:val="0004765F"/>
    <w:rsid w:val="000518E8"/>
    <w:rsid w:val="00064A0E"/>
    <w:rsid w:val="00066570"/>
    <w:rsid w:val="00073D22"/>
    <w:rsid w:val="00074893"/>
    <w:rsid w:val="000753B0"/>
    <w:rsid w:val="00085A91"/>
    <w:rsid w:val="0008625B"/>
    <w:rsid w:val="00087DB8"/>
    <w:rsid w:val="00090CF7"/>
    <w:rsid w:val="00096683"/>
    <w:rsid w:val="000A448F"/>
    <w:rsid w:val="000A7324"/>
    <w:rsid w:val="000B0A92"/>
    <w:rsid w:val="000B4615"/>
    <w:rsid w:val="000B5D67"/>
    <w:rsid w:val="000C272A"/>
    <w:rsid w:val="000C3F72"/>
    <w:rsid w:val="000C6D30"/>
    <w:rsid w:val="000E1C01"/>
    <w:rsid w:val="000E1C5F"/>
    <w:rsid w:val="000E2EE7"/>
    <w:rsid w:val="000E574A"/>
    <w:rsid w:val="000E64FE"/>
    <w:rsid w:val="000E66FF"/>
    <w:rsid w:val="000F5531"/>
    <w:rsid w:val="000F559D"/>
    <w:rsid w:val="000F6DAC"/>
    <w:rsid w:val="000F7600"/>
    <w:rsid w:val="00101A9A"/>
    <w:rsid w:val="00102A93"/>
    <w:rsid w:val="001052C5"/>
    <w:rsid w:val="001061A0"/>
    <w:rsid w:val="0011166E"/>
    <w:rsid w:val="00112B5E"/>
    <w:rsid w:val="0011453D"/>
    <w:rsid w:val="00117D3C"/>
    <w:rsid w:val="00120EC8"/>
    <w:rsid w:val="00125E7F"/>
    <w:rsid w:val="00126B24"/>
    <w:rsid w:val="00127793"/>
    <w:rsid w:val="00131D63"/>
    <w:rsid w:val="00133337"/>
    <w:rsid w:val="001378E2"/>
    <w:rsid w:val="00137956"/>
    <w:rsid w:val="00142FC5"/>
    <w:rsid w:val="001441D4"/>
    <w:rsid w:val="001456AA"/>
    <w:rsid w:val="001523B2"/>
    <w:rsid w:val="00163397"/>
    <w:rsid w:val="00164851"/>
    <w:rsid w:val="0017119A"/>
    <w:rsid w:val="00172BEA"/>
    <w:rsid w:val="00173CE7"/>
    <w:rsid w:val="00174C48"/>
    <w:rsid w:val="0017726D"/>
    <w:rsid w:val="0018291F"/>
    <w:rsid w:val="001833EE"/>
    <w:rsid w:val="00186C64"/>
    <w:rsid w:val="001874BC"/>
    <w:rsid w:val="00193BE4"/>
    <w:rsid w:val="0019568B"/>
    <w:rsid w:val="001961F8"/>
    <w:rsid w:val="001A1C03"/>
    <w:rsid w:val="001A1E12"/>
    <w:rsid w:val="001B33B7"/>
    <w:rsid w:val="001B3656"/>
    <w:rsid w:val="001B4CEF"/>
    <w:rsid w:val="001B5F96"/>
    <w:rsid w:val="001B689A"/>
    <w:rsid w:val="001C25CA"/>
    <w:rsid w:val="001C513D"/>
    <w:rsid w:val="001D4B9D"/>
    <w:rsid w:val="001D4FB1"/>
    <w:rsid w:val="001E0CBA"/>
    <w:rsid w:val="001E651D"/>
    <w:rsid w:val="001E7A39"/>
    <w:rsid w:val="001F3526"/>
    <w:rsid w:val="001F51FE"/>
    <w:rsid w:val="001F55EC"/>
    <w:rsid w:val="0020139B"/>
    <w:rsid w:val="00201F19"/>
    <w:rsid w:val="00202AB1"/>
    <w:rsid w:val="002045FF"/>
    <w:rsid w:val="00206C5D"/>
    <w:rsid w:val="00211E14"/>
    <w:rsid w:val="0021221A"/>
    <w:rsid w:val="00224A31"/>
    <w:rsid w:val="00224C8B"/>
    <w:rsid w:val="002253E9"/>
    <w:rsid w:val="0022691E"/>
    <w:rsid w:val="00227CB0"/>
    <w:rsid w:val="00235CD7"/>
    <w:rsid w:val="00235EBF"/>
    <w:rsid w:val="0024069A"/>
    <w:rsid w:val="00242C6D"/>
    <w:rsid w:val="002503C3"/>
    <w:rsid w:val="00254C47"/>
    <w:rsid w:val="0026027F"/>
    <w:rsid w:val="00262F94"/>
    <w:rsid w:val="00271D9E"/>
    <w:rsid w:val="0027326B"/>
    <w:rsid w:val="002733EC"/>
    <w:rsid w:val="00274279"/>
    <w:rsid w:val="00276BEA"/>
    <w:rsid w:val="00283E65"/>
    <w:rsid w:val="00285665"/>
    <w:rsid w:val="002907A7"/>
    <w:rsid w:val="00291F2C"/>
    <w:rsid w:val="0029773C"/>
    <w:rsid w:val="002A145E"/>
    <w:rsid w:val="002A31B6"/>
    <w:rsid w:val="002B3C64"/>
    <w:rsid w:val="002B462C"/>
    <w:rsid w:val="002B5904"/>
    <w:rsid w:val="002C670C"/>
    <w:rsid w:val="002C7D1F"/>
    <w:rsid w:val="002D001B"/>
    <w:rsid w:val="002D2AB0"/>
    <w:rsid w:val="002D6FA1"/>
    <w:rsid w:val="002E2212"/>
    <w:rsid w:val="002E4BB8"/>
    <w:rsid w:val="002E6280"/>
    <w:rsid w:val="002E7110"/>
    <w:rsid w:val="002E7A3A"/>
    <w:rsid w:val="002F75C6"/>
    <w:rsid w:val="0030026C"/>
    <w:rsid w:val="00300FF2"/>
    <w:rsid w:val="003038A4"/>
    <w:rsid w:val="00303D1D"/>
    <w:rsid w:val="003046AC"/>
    <w:rsid w:val="0030471C"/>
    <w:rsid w:val="003151E7"/>
    <w:rsid w:val="0032405F"/>
    <w:rsid w:val="00325C40"/>
    <w:rsid w:val="00326F0B"/>
    <w:rsid w:val="003272B6"/>
    <w:rsid w:val="00333837"/>
    <w:rsid w:val="00333945"/>
    <w:rsid w:val="003377B4"/>
    <w:rsid w:val="0034050B"/>
    <w:rsid w:val="00347DBE"/>
    <w:rsid w:val="00347EEE"/>
    <w:rsid w:val="00353EFA"/>
    <w:rsid w:val="00357397"/>
    <w:rsid w:val="00357E4B"/>
    <w:rsid w:val="0036299D"/>
    <w:rsid w:val="003660B2"/>
    <w:rsid w:val="00370B36"/>
    <w:rsid w:val="003758C0"/>
    <w:rsid w:val="00377C00"/>
    <w:rsid w:val="0038496B"/>
    <w:rsid w:val="00385B85"/>
    <w:rsid w:val="00392C31"/>
    <w:rsid w:val="003A1001"/>
    <w:rsid w:val="003A46C5"/>
    <w:rsid w:val="003B2CC5"/>
    <w:rsid w:val="003D251B"/>
    <w:rsid w:val="003D2CE3"/>
    <w:rsid w:val="003D3C23"/>
    <w:rsid w:val="003D425D"/>
    <w:rsid w:val="003D5C21"/>
    <w:rsid w:val="003E6649"/>
    <w:rsid w:val="003E76BC"/>
    <w:rsid w:val="003F0A95"/>
    <w:rsid w:val="003F2BB5"/>
    <w:rsid w:val="003F43AB"/>
    <w:rsid w:val="003F54E2"/>
    <w:rsid w:val="003F5515"/>
    <w:rsid w:val="00412EAE"/>
    <w:rsid w:val="0043001A"/>
    <w:rsid w:val="00434A97"/>
    <w:rsid w:val="0043719E"/>
    <w:rsid w:val="004408BB"/>
    <w:rsid w:val="00444D83"/>
    <w:rsid w:val="0044685D"/>
    <w:rsid w:val="004507F7"/>
    <w:rsid w:val="00452BD7"/>
    <w:rsid w:val="0045489C"/>
    <w:rsid w:val="00462946"/>
    <w:rsid w:val="00464298"/>
    <w:rsid w:val="00466A6D"/>
    <w:rsid w:val="0047222F"/>
    <w:rsid w:val="00477289"/>
    <w:rsid w:val="0048470F"/>
    <w:rsid w:val="0048573E"/>
    <w:rsid w:val="004903B4"/>
    <w:rsid w:val="00495871"/>
    <w:rsid w:val="004A54AC"/>
    <w:rsid w:val="004A66E9"/>
    <w:rsid w:val="004B25FA"/>
    <w:rsid w:val="004B5A86"/>
    <w:rsid w:val="004B7DEF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F04EF"/>
    <w:rsid w:val="004F223C"/>
    <w:rsid w:val="004F417C"/>
    <w:rsid w:val="004F6BF7"/>
    <w:rsid w:val="004F6CA7"/>
    <w:rsid w:val="0050074F"/>
    <w:rsid w:val="0050255E"/>
    <w:rsid w:val="00502B9B"/>
    <w:rsid w:val="005034CA"/>
    <w:rsid w:val="005073AD"/>
    <w:rsid w:val="005136BC"/>
    <w:rsid w:val="00514E29"/>
    <w:rsid w:val="005152CC"/>
    <w:rsid w:val="005179CC"/>
    <w:rsid w:val="0052002C"/>
    <w:rsid w:val="00524C52"/>
    <w:rsid w:val="00525412"/>
    <w:rsid w:val="00526C39"/>
    <w:rsid w:val="00527FA3"/>
    <w:rsid w:val="00530C08"/>
    <w:rsid w:val="005332E3"/>
    <w:rsid w:val="00546F0A"/>
    <w:rsid w:val="005478AF"/>
    <w:rsid w:val="005661F1"/>
    <w:rsid w:val="00566607"/>
    <w:rsid w:val="00566F3F"/>
    <w:rsid w:val="00573431"/>
    <w:rsid w:val="0058012A"/>
    <w:rsid w:val="005837CA"/>
    <w:rsid w:val="00586F75"/>
    <w:rsid w:val="0058755A"/>
    <w:rsid w:val="005906A0"/>
    <w:rsid w:val="005A1793"/>
    <w:rsid w:val="005A2459"/>
    <w:rsid w:val="005A2916"/>
    <w:rsid w:val="005A2A14"/>
    <w:rsid w:val="005A72A6"/>
    <w:rsid w:val="005B1010"/>
    <w:rsid w:val="005B509C"/>
    <w:rsid w:val="005C5437"/>
    <w:rsid w:val="005D5E11"/>
    <w:rsid w:val="00601997"/>
    <w:rsid w:val="00603075"/>
    <w:rsid w:val="006049E6"/>
    <w:rsid w:val="00607425"/>
    <w:rsid w:val="00610942"/>
    <w:rsid w:val="00611837"/>
    <w:rsid w:val="006118BF"/>
    <w:rsid w:val="00611A12"/>
    <w:rsid w:val="00612825"/>
    <w:rsid w:val="0061387C"/>
    <w:rsid w:val="00614834"/>
    <w:rsid w:val="00620236"/>
    <w:rsid w:val="00621640"/>
    <w:rsid w:val="00627011"/>
    <w:rsid w:val="00635DB0"/>
    <w:rsid w:val="00643602"/>
    <w:rsid w:val="00644326"/>
    <w:rsid w:val="00646AB3"/>
    <w:rsid w:val="00654647"/>
    <w:rsid w:val="00657557"/>
    <w:rsid w:val="00667C48"/>
    <w:rsid w:val="006712F1"/>
    <w:rsid w:val="00672373"/>
    <w:rsid w:val="00672664"/>
    <w:rsid w:val="00672D79"/>
    <w:rsid w:val="00675440"/>
    <w:rsid w:val="00675C57"/>
    <w:rsid w:val="00676AA6"/>
    <w:rsid w:val="006800BA"/>
    <w:rsid w:val="00680B16"/>
    <w:rsid w:val="006821FF"/>
    <w:rsid w:val="00685978"/>
    <w:rsid w:val="00690104"/>
    <w:rsid w:val="00690941"/>
    <w:rsid w:val="00693330"/>
    <w:rsid w:val="00695D13"/>
    <w:rsid w:val="006A1CAB"/>
    <w:rsid w:val="006A3310"/>
    <w:rsid w:val="006A4ED8"/>
    <w:rsid w:val="006A560D"/>
    <w:rsid w:val="006A74A3"/>
    <w:rsid w:val="006A7CF1"/>
    <w:rsid w:val="006B2D6E"/>
    <w:rsid w:val="006B51D7"/>
    <w:rsid w:val="006C0D81"/>
    <w:rsid w:val="006C6292"/>
    <w:rsid w:val="006C7F71"/>
    <w:rsid w:val="006D63A2"/>
    <w:rsid w:val="006E3A30"/>
    <w:rsid w:val="006F1B24"/>
    <w:rsid w:val="006F1D77"/>
    <w:rsid w:val="006F5651"/>
    <w:rsid w:val="006F565E"/>
    <w:rsid w:val="006F6E77"/>
    <w:rsid w:val="00700D6F"/>
    <w:rsid w:val="00710AB1"/>
    <w:rsid w:val="00711DCD"/>
    <w:rsid w:val="00712494"/>
    <w:rsid w:val="00712DB7"/>
    <w:rsid w:val="00714110"/>
    <w:rsid w:val="00717C01"/>
    <w:rsid w:val="00724F87"/>
    <w:rsid w:val="00725AF2"/>
    <w:rsid w:val="007325CC"/>
    <w:rsid w:val="007342F1"/>
    <w:rsid w:val="0073642E"/>
    <w:rsid w:val="0073783D"/>
    <w:rsid w:val="00741478"/>
    <w:rsid w:val="00753E37"/>
    <w:rsid w:val="0075436C"/>
    <w:rsid w:val="0075593F"/>
    <w:rsid w:val="00756A96"/>
    <w:rsid w:val="007572D5"/>
    <w:rsid w:val="007628E2"/>
    <w:rsid w:val="007650B5"/>
    <w:rsid w:val="007704F1"/>
    <w:rsid w:val="007712EC"/>
    <w:rsid w:val="007727F0"/>
    <w:rsid w:val="00772BB6"/>
    <w:rsid w:val="007839C9"/>
    <w:rsid w:val="00790039"/>
    <w:rsid w:val="0079229C"/>
    <w:rsid w:val="0079266D"/>
    <w:rsid w:val="00792D94"/>
    <w:rsid w:val="007978D4"/>
    <w:rsid w:val="007A45B2"/>
    <w:rsid w:val="007A464F"/>
    <w:rsid w:val="007B1DCF"/>
    <w:rsid w:val="007B2E63"/>
    <w:rsid w:val="007B4E5E"/>
    <w:rsid w:val="007B58C0"/>
    <w:rsid w:val="007B6865"/>
    <w:rsid w:val="007C2CEF"/>
    <w:rsid w:val="007C4A94"/>
    <w:rsid w:val="007C4E9D"/>
    <w:rsid w:val="007D1A76"/>
    <w:rsid w:val="007D2187"/>
    <w:rsid w:val="007D43F3"/>
    <w:rsid w:val="007D46DD"/>
    <w:rsid w:val="007E1B9C"/>
    <w:rsid w:val="007E52F0"/>
    <w:rsid w:val="007F3856"/>
    <w:rsid w:val="007F465E"/>
    <w:rsid w:val="00801B2F"/>
    <w:rsid w:val="00811F1B"/>
    <w:rsid w:val="00813429"/>
    <w:rsid w:val="0081404A"/>
    <w:rsid w:val="00814136"/>
    <w:rsid w:val="00815840"/>
    <w:rsid w:val="00816E46"/>
    <w:rsid w:val="008216BB"/>
    <w:rsid w:val="00826E82"/>
    <w:rsid w:val="00830C6A"/>
    <w:rsid w:val="00840B9D"/>
    <w:rsid w:val="00841119"/>
    <w:rsid w:val="00843B0F"/>
    <w:rsid w:val="008478FD"/>
    <w:rsid w:val="00857A78"/>
    <w:rsid w:val="0086042D"/>
    <w:rsid w:val="00861BC0"/>
    <w:rsid w:val="008622D8"/>
    <w:rsid w:val="00863BFD"/>
    <w:rsid w:val="00870FC2"/>
    <w:rsid w:val="0087622A"/>
    <w:rsid w:val="008768B5"/>
    <w:rsid w:val="0088039A"/>
    <w:rsid w:val="00885ADD"/>
    <w:rsid w:val="00891729"/>
    <w:rsid w:val="00894CA1"/>
    <w:rsid w:val="008A3489"/>
    <w:rsid w:val="008A4A29"/>
    <w:rsid w:val="008A5556"/>
    <w:rsid w:val="008A5846"/>
    <w:rsid w:val="008A608E"/>
    <w:rsid w:val="008A615D"/>
    <w:rsid w:val="008A6D59"/>
    <w:rsid w:val="008B19E2"/>
    <w:rsid w:val="008B1D29"/>
    <w:rsid w:val="008B3631"/>
    <w:rsid w:val="008B745A"/>
    <w:rsid w:val="008B7CBC"/>
    <w:rsid w:val="008C084D"/>
    <w:rsid w:val="008C2A8A"/>
    <w:rsid w:val="008C2CC1"/>
    <w:rsid w:val="008C69FC"/>
    <w:rsid w:val="008C77D0"/>
    <w:rsid w:val="008D1C85"/>
    <w:rsid w:val="008D3D67"/>
    <w:rsid w:val="008E0E3A"/>
    <w:rsid w:val="008E63CC"/>
    <w:rsid w:val="008F1C55"/>
    <w:rsid w:val="009016C1"/>
    <w:rsid w:val="009028C5"/>
    <w:rsid w:val="00910DC8"/>
    <w:rsid w:val="00910E39"/>
    <w:rsid w:val="00912E27"/>
    <w:rsid w:val="00914B3C"/>
    <w:rsid w:val="00917445"/>
    <w:rsid w:val="00917F89"/>
    <w:rsid w:val="00920068"/>
    <w:rsid w:val="009200FD"/>
    <w:rsid w:val="00923A89"/>
    <w:rsid w:val="00924B3F"/>
    <w:rsid w:val="00925937"/>
    <w:rsid w:val="00933DAD"/>
    <w:rsid w:val="00940038"/>
    <w:rsid w:val="0094081A"/>
    <w:rsid w:val="00940E36"/>
    <w:rsid w:val="00940ECE"/>
    <w:rsid w:val="009456D7"/>
    <w:rsid w:val="0094609A"/>
    <w:rsid w:val="00951387"/>
    <w:rsid w:val="0095410D"/>
    <w:rsid w:val="009610BF"/>
    <w:rsid w:val="00962BC8"/>
    <w:rsid w:val="0096336E"/>
    <w:rsid w:val="00963AA7"/>
    <w:rsid w:val="00964895"/>
    <w:rsid w:val="00964C59"/>
    <w:rsid w:val="00975BA6"/>
    <w:rsid w:val="00976ADB"/>
    <w:rsid w:val="00977428"/>
    <w:rsid w:val="009778D3"/>
    <w:rsid w:val="00980767"/>
    <w:rsid w:val="009849BD"/>
    <w:rsid w:val="00984BA0"/>
    <w:rsid w:val="00986A2F"/>
    <w:rsid w:val="0099149C"/>
    <w:rsid w:val="00997418"/>
    <w:rsid w:val="009A24E4"/>
    <w:rsid w:val="009B4860"/>
    <w:rsid w:val="009B5268"/>
    <w:rsid w:val="009B5AFD"/>
    <w:rsid w:val="009B7CAB"/>
    <w:rsid w:val="009C17E7"/>
    <w:rsid w:val="009C20E5"/>
    <w:rsid w:val="009C3A4C"/>
    <w:rsid w:val="009C6491"/>
    <w:rsid w:val="009D44FC"/>
    <w:rsid w:val="009E163A"/>
    <w:rsid w:val="009E467A"/>
    <w:rsid w:val="009F13EA"/>
    <w:rsid w:val="009F350B"/>
    <w:rsid w:val="009F482B"/>
    <w:rsid w:val="00A02185"/>
    <w:rsid w:val="00A022D9"/>
    <w:rsid w:val="00A10579"/>
    <w:rsid w:val="00A10D69"/>
    <w:rsid w:val="00A1587C"/>
    <w:rsid w:val="00A163EB"/>
    <w:rsid w:val="00A25DF3"/>
    <w:rsid w:val="00A25EC5"/>
    <w:rsid w:val="00A3038D"/>
    <w:rsid w:val="00A3397F"/>
    <w:rsid w:val="00A34F50"/>
    <w:rsid w:val="00A429CC"/>
    <w:rsid w:val="00A44D4E"/>
    <w:rsid w:val="00A51417"/>
    <w:rsid w:val="00A52C2F"/>
    <w:rsid w:val="00A55E2D"/>
    <w:rsid w:val="00A56097"/>
    <w:rsid w:val="00A61A97"/>
    <w:rsid w:val="00A64CA5"/>
    <w:rsid w:val="00A65AC9"/>
    <w:rsid w:val="00A66924"/>
    <w:rsid w:val="00A67162"/>
    <w:rsid w:val="00A80A14"/>
    <w:rsid w:val="00A8102A"/>
    <w:rsid w:val="00A837E1"/>
    <w:rsid w:val="00A85B87"/>
    <w:rsid w:val="00A9136F"/>
    <w:rsid w:val="00A91687"/>
    <w:rsid w:val="00A97ED1"/>
    <w:rsid w:val="00AA26EA"/>
    <w:rsid w:val="00AA6940"/>
    <w:rsid w:val="00AB12C5"/>
    <w:rsid w:val="00AB456C"/>
    <w:rsid w:val="00AC20F6"/>
    <w:rsid w:val="00AC2B4C"/>
    <w:rsid w:val="00AC3688"/>
    <w:rsid w:val="00AC5040"/>
    <w:rsid w:val="00AD10AF"/>
    <w:rsid w:val="00AD1F13"/>
    <w:rsid w:val="00AD24C8"/>
    <w:rsid w:val="00AD3385"/>
    <w:rsid w:val="00AD5AF3"/>
    <w:rsid w:val="00AE0173"/>
    <w:rsid w:val="00AE3D66"/>
    <w:rsid w:val="00AE615C"/>
    <w:rsid w:val="00AF5331"/>
    <w:rsid w:val="00B00B15"/>
    <w:rsid w:val="00B00DAE"/>
    <w:rsid w:val="00B04BB4"/>
    <w:rsid w:val="00B16249"/>
    <w:rsid w:val="00B2261C"/>
    <w:rsid w:val="00B230D8"/>
    <w:rsid w:val="00B25538"/>
    <w:rsid w:val="00B31E60"/>
    <w:rsid w:val="00B34849"/>
    <w:rsid w:val="00B416C2"/>
    <w:rsid w:val="00B44ADF"/>
    <w:rsid w:val="00B453CE"/>
    <w:rsid w:val="00B51DB4"/>
    <w:rsid w:val="00B52290"/>
    <w:rsid w:val="00B52F24"/>
    <w:rsid w:val="00B6005E"/>
    <w:rsid w:val="00B7200D"/>
    <w:rsid w:val="00B72C45"/>
    <w:rsid w:val="00B846D8"/>
    <w:rsid w:val="00B85291"/>
    <w:rsid w:val="00B855FD"/>
    <w:rsid w:val="00B857D5"/>
    <w:rsid w:val="00B92BA1"/>
    <w:rsid w:val="00B941FF"/>
    <w:rsid w:val="00B94260"/>
    <w:rsid w:val="00B970C6"/>
    <w:rsid w:val="00BA6086"/>
    <w:rsid w:val="00BA6E78"/>
    <w:rsid w:val="00BB208D"/>
    <w:rsid w:val="00BB378F"/>
    <w:rsid w:val="00BC18D8"/>
    <w:rsid w:val="00BC26E1"/>
    <w:rsid w:val="00BC3FBE"/>
    <w:rsid w:val="00BD07F1"/>
    <w:rsid w:val="00BD2555"/>
    <w:rsid w:val="00BD78EE"/>
    <w:rsid w:val="00BE5180"/>
    <w:rsid w:val="00BE5FB8"/>
    <w:rsid w:val="00BE7463"/>
    <w:rsid w:val="00BF15B5"/>
    <w:rsid w:val="00BF7734"/>
    <w:rsid w:val="00C07F74"/>
    <w:rsid w:val="00C16302"/>
    <w:rsid w:val="00C20F8A"/>
    <w:rsid w:val="00C223B4"/>
    <w:rsid w:val="00C300A9"/>
    <w:rsid w:val="00C343FA"/>
    <w:rsid w:val="00C3739F"/>
    <w:rsid w:val="00C438B7"/>
    <w:rsid w:val="00C44BCC"/>
    <w:rsid w:val="00C44D00"/>
    <w:rsid w:val="00C46083"/>
    <w:rsid w:val="00C464DA"/>
    <w:rsid w:val="00C51C31"/>
    <w:rsid w:val="00C53A29"/>
    <w:rsid w:val="00C54161"/>
    <w:rsid w:val="00C62B03"/>
    <w:rsid w:val="00C6363C"/>
    <w:rsid w:val="00C636B5"/>
    <w:rsid w:val="00C70A72"/>
    <w:rsid w:val="00C73537"/>
    <w:rsid w:val="00C7660E"/>
    <w:rsid w:val="00C804FC"/>
    <w:rsid w:val="00C863E5"/>
    <w:rsid w:val="00C90D8F"/>
    <w:rsid w:val="00C92F23"/>
    <w:rsid w:val="00C9376C"/>
    <w:rsid w:val="00CA216B"/>
    <w:rsid w:val="00CA743A"/>
    <w:rsid w:val="00CB03BC"/>
    <w:rsid w:val="00CC4A3C"/>
    <w:rsid w:val="00CC71F5"/>
    <w:rsid w:val="00CD57EE"/>
    <w:rsid w:val="00CD5CF3"/>
    <w:rsid w:val="00CE0BFF"/>
    <w:rsid w:val="00CE67FD"/>
    <w:rsid w:val="00CE6ABC"/>
    <w:rsid w:val="00CE774E"/>
    <w:rsid w:val="00CF351D"/>
    <w:rsid w:val="00CF35E7"/>
    <w:rsid w:val="00CF71F6"/>
    <w:rsid w:val="00D03BF4"/>
    <w:rsid w:val="00D042E7"/>
    <w:rsid w:val="00D053DE"/>
    <w:rsid w:val="00D06C69"/>
    <w:rsid w:val="00D116BC"/>
    <w:rsid w:val="00D162FF"/>
    <w:rsid w:val="00D21340"/>
    <w:rsid w:val="00D22BC0"/>
    <w:rsid w:val="00D24DE1"/>
    <w:rsid w:val="00D26C3C"/>
    <w:rsid w:val="00D30DF9"/>
    <w:rsid w:val="00D36481"/>
    <w:rsid w:val="00D36FDF"/>
    <w:rsid w:val="00D37C61"/>
    <w:rsid w:val="00D466B7"/>
    <w:rsid w:val="00D47838"/>
    <w:rsid w:val="00D52EC2"/>
    <w:rsid w:val="00D56352"/>
    <w:rsid w:val="00D63FFF"/>
    <w:rsid w:val="00D71BEB"/>
    <w:rsid w:val="00D74FB5"/>
    <w:rsid w:val="00D7651D"/>
    <w:rsid w:val="00D77D3D"/>
    <w:rsid w:val="00D8026B"/>
    <w:rsid w:val="00D83BB9"/>
    <w:rsid w:val="00D92987"/>
    <w:rsid w:val="00D95A6A"/>
    <w:rsid w:val="00DA1457"/>
    <w:rsid w:val="00DA14AE"/>
    <w:rsid w:val="00DA6EFA"/>
    <w:rsid w:val="00DA7BA2"/>
    <w:rsid w:val="00DB41EB"/>
    <w:rsid w:val="00DB4607"/>
    <w:rsid w:val="00DB5A13"/>
    <w:rsid w:val="00DB5B94"/>
    <w:rsid w:val="00DC44F7"/>
    <w:rsid w:val="00DC52EC"/>
    <w:rsid w:val="00DE07CF"/>
    <w:rsid w:val="00DE11B6"/>
    <w:rsid w:val="00DF5038"/>
    <w:rsid w:val="00DF5727"/>
    <w:rsid w:val="00E0003B"/>
    <w:rsid w:val="00E01CFE"/>
    <w:rsid w:val="00E07D51"/>
    <w:rsid w:val="00E103D8"/>
    <w:rsid w:val="00E12AC4"/>
    <w:rsid w:val="00E13BED"/>
    <w:rsid w:val="00E1642F"/>
    <w:rsid w:val="00E164DB"/>
    <w:rsid w:val="00E24C62"/>
    <w:rsid w:val="00E24CDF"/>
    <w:rsid w:val="00E30E8F"/>
    <w:rsid w:val="00E33D73"/>
    <w:rsid w:val="00E368E0"/>
    <w:rsid w:val="00E41E76"/>
    <w:rsid w:val="00E45989"/>
    <w:rsid w:val="00E46150"/>
    <w:rsid w:val="00E46D89"/>
    <w:rsid w:val="00E477A4"/>
    <w:rsid w:val="00E479E8"/>
    <w:rsid w:val="00E50314"/>
    <w:rsid w:val="00E519E0"/>
    <w:rsid w:val="00E5208D"/>
    <w:rsid w:val="00E530C0"/>
    <w:rsid w:val="00E53927"/>
    <w:rsid w:val="00E54A25"/>
    <w:rsid w:val="00E5557B"/>
    <w:rsid w:val="00E55840"/>
    <w:rsid w:val="00E56ADC"/>
    <w:rsid w:val="00E63588"/>
    <w:rsid w:val="00E64C0C"/>
    <w:rsid w:val="00E653BE"/>
    <w:rsid w:val="00E771C4"/>
    <w:rsid w:val="00E77778"/>
    <w:rsid w:val="00E83A51"/>
    <w:rsid w:val="00E87244"/>
    <w:rsid w:val="00E87362"/>
    <w:rsid w:val="00E9059D"/>
    <w:rsid w:val="00E923BB"/>
    <w:rsid w:val="00E944EA"/>
    <w:rsid w:val="00E96B5E"/>
    <w:rsid w:val="00E970A4"/>
    <w:rsid w:val="00EA269B"/>
    <w:rsid w:val="00EA6672"/>
    <w:rsid w:val="00EA77AC"/>
    <w:rsid w:val="00EA7A5D"/>
    <w:rsid w:val="00EB652A"/>
    <w:rsid w:val="00EC383A"/>
    <w:rsid w:val="00ED2B54"/>
    <w:rsid w:val="00ED60C1"/>
    <w:rsid w:val="00ED7C91"/>
    <w:rsid w:val="00EE27F7"/>
    <w:rsid w:val="00EE3399"/>
    <w:rsid w:val="00EE49F4"/>
    <w:rsid w:val="00EE75A6"/>
    <w:rsid w:val="00EF3232"/>
    <w:rsid w:val="00EF5876"/>
    <w:rsid w:val="00EF66B5"/>
    <w:rsid w:val="00F01E33"/>
    <w:rsid w:val="00F07868"/>
    <w:rsid w:val="00F1180B"/>
    <w:rsid w:val="00F11EE4"/>
    <w:rsid w:val="00F15820"/>
    <w:rsid w:val="00F17DE4"/>
    <w:rsid w:val="00F4092A"/>
    <w:rsid w:val="00F46931"/>
    <w:rsid w:val="00F47A81"/>
    <w:rsid w:val="00F47C8B"/>
    <w:rsid w:val="00F50B2F"/>
    <w:rsid w:val="00F56218"/>
    <w:rsid w:val="00F60CC7"/>
    <w:rsid w:val="00F61937"/>
    <w:rsid w:val="00F74A03"/>
    <w:rsid w:val="00F75BC4"/>
    <w:rsid w:val="00F7606B"/>
    <w:rsid w:val="00F82CF6"/>
    <w:rsid w:val="00F92CA4"/>
    <w:rsid w:val="00F96E48"/>
    <w:rsid w:val="00F971D7"/>
    <w:rsid w:val="00FA0D5D"/>
    <w:rsid w:val="00FA3A36"/>
    <w:rsid w:val="00FB1459"/>
    <w:rsid w:val="00FB57C7"/>
    <w:rsid w:val="00FC0C64"/>
    <w:rsid w:val="00FD04AC"/>
    <w:rsid w:val="00FD20DA"/>
    <w:rsid w:val="00FD24AF"/>
    <w:rsid w:val="00FD314F"/>
    <w:rsid w:val="00FD3459"/>
    <w:rsid w:val="00FE61F9"/>
    <w:rsid w:val="00FF16C2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17"/>
  </w:style>
  <w:style w:type="paragraph" w:styleId="1">
    <w:name w:val="heading 1"/>
    <w:basedOn w:val="a"/>
    <w:next w:val="a"/>
    <w:link w:val="10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777,Текст в таблице,Обычная таблица со сеткой 10,MA Table"/>
    <w:basedOn w:val="a1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a6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a"/>
    <w:link w:val="a7"/>
    <w:uiPriority w:val="34"/>
    <w:qFormat/>
    <w:rsid w:val="00EF3232"/>
    <w:pPr>
      <w:ind w:left="720"/>
      <w:contextualSpacing/>
    </w:pPr>
  </w:style>
  <w:style w:type="paragraph" w:styleId="a8">
    <w:name w:val="header"/>
    <w:aliases w:val=" Знак Знак, Знак,Знак Знак,Знак"/>
    <w:basedOn w:val="a"/>
    <w:link w:val="a9"/>
    <w:uiPriority w:val="99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 Знак Знак Знак, Знак Знак1,Знак Знак Знак,Знак Знак1"/>
    <w:basedOn w:val="a0"/>
    <w:link w:val="a8"/>
    <w:uiPriority w:val="99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4893"/>
    <w:rPr>
      <w:rFonts w:eastAsiaTheme="majorEastAsia"/>
      <w:b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60A"/>
  </w:style>
  <w:style w:type="character" w:styleId="ac">
    <w:name w:val="annotation reference"/>
    <w:basedOn w:val="a0"/>
    <w:uiPriority w:val="99"/>
    <w:semiHidden/>
    <w:unhideWhenUsed/>
    <w:rsid w:val="009C3A4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C3A4C"/>
  </w:style>
  <w:style w:type="character" w:customStyle="1" w:styleId="ae">
    <w:name w:val="Текст примечания Знак"/>
    <w:basedOn w:val="a0"/>
    <w:link w:val="ad"/>
    <w:uiPriority w:val="99"/>
    <w:rsid w:val="009C3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3A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3A4C"/>
    <w:rPr>
      <w:b/>
      <w:bCs/>
    </w:rPr>
  </w:style>
  <w:style w:type="paragraph" w:styleId="af1">
    <w:name w:val="Revision"/>
    <w:hidden/>
    <w:uiPriority w:val="99"/>
    <w:semiHidden/>
    <w:rsid w:val="0079266D"/>
  </w:style>
  <w:style w:type="paragraph" w:styleId="af2">
    <w:name w:val="Body Text"/>
    <w:basedOn w:val="a"/>
    <w:link w:val="af3"/>
    <w:rsid w:val="00712494"/>
    <w:rPr>
      <w:rFonts w:eastAsia="Times New Roman"/>
      <w:sz w:val="28"/>
      <w:lang w:eastAsia="ru-RU"/>
    </w:rPr>
  </w:style>
  <w:style w:type="character" w:customStyle="1" w:styleId="af3">
    <w:name w:val="Основной текст Знак"/>
    <w:basedOn w:val="a0"/>
    <w:link w:val="af2"/>
    <w:rsid w:val="00712494"/>
    <w:rPr>
      <w:rFonts w:eastAsia="Times New Roman"/>
      <w:sz w:val="28"/>
      <w:lang w:eastAsia="ru-RU"/>
    </w:rPr>
  </w:style>
  <w:style w:type="paragraph" w:styleId="af4">
    <w:name w:val="Body Text Indent"/>
    <w:basedOn w:val="a"/>
    <w:link w:val="af5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12494"/>
    <w:rPr>
      <w:rFonts w:eastAsia="Times New Roman"/>
      <w:sz w:val="28"/>
      <w:lang w:eastAsia="ru-RU"/>
    </w:rPr>
  </w:style>
  <w:style w:type="character" w:customStyle="1" w:styleId="a7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basedOn w:val="a0"/>
    <w:link w:val="a6"/>
    <w:uiPriority w:val="34"/>
    <w:qFormat/>
    <w:locked/>
    <w:rsid w:val="00325C40"/>
  </w:style>
  <w:style w:type="paragraph" w:styleId="af6">
    <w:name w:val="No Spacing"/>
    <w:uiPriority w:val="1"/>
    <w:qFormat/>
    <w:rsid w:val="00412EAE"/>
  </w:style>
  <w:style w:type="paragraph" w:styleId="af7">
    <w:name w:val="Title"/>
    <w:basedOn w:val="a"/>
    <w:link w:val="af8"/>
    <w:uiPriority w:val="1"/>
    <w:qFormat/>
    <w:rsid w:val="00EA6672"/>
    <w:pPr>
      <w:widowControl w:val="0"/>
      <w:autoSpaceDE w:val="0"/>
      <w:autoSpaceDN w:val="0"/>
      <w:spacing w:line="670" w:lineRule="exact"/>
      <w:ind w:left="470" w:right="484"/>
      <w:jc w:val="center"/>
    </w:pPr>
    <w:rPr>
      <w:rFonts w:ascii="Calibri" w:eastAsia="Calibri" w:hAnsi="Calibri" w:cs="Calibri"/>
      <w:sz w:val="56"/>
      <w:szCs w:val="56"/>
      <w:lang w:val="en-US"/>
    </w:rPr>
  </w:style>
  <w:style w:type="character" w:customStyle="1" w:styleId="af8">
    <w:name w:val="Название Знак"/>
    <w:basedOn w:val="a0"/>
    <w:link w:val="af7"/>
    <w:uiPriority w:val="1"/>
    <w:rsid w:val="00EA6672"/>
    <w:rPr>
      <w:rFonts w:ascii="Calibri" w:eastAsia="Calibri" w:hAnsi="Calibri" w:cs="Calibri"/>
      <w:sz w:val="56"/>
      <w:szCs w:val="56"/>
      <w:lang w:val="en-US"/>
    </w:rPr>
  </w:style>
  <w:style w:type="paragraph" w:styleId="af9">
    <w:name w:val="Normal (Web)"/>
    <w:basedOn w:val="a"/>
    <w:uiPriority w:val="99"/>
    <w:unhideWhenUsed/>
    <w:rsid w:val="006F6E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AC5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A689-19B7-4412-BA01-95638CAA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748</Words>
  <Characters>5454</Characters>
  <Application>Microsoft Office Word</Application>
  <DocSecurity>0</DocSecurity>
  <Lines>186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</dc:creator>
  <cp:lastModifiedBy>Учетная запись Майкрософт</cp:lastModifiedBy>
  <cp:revision>177</cp:revision>
  <cp:lastPrinted>2023-09-20T10:05:00Z</cp:lastPrinted>
  <dcterms:created xsi:type="dcterms:W3CDTF">2024-03-01T08:46:00Z</dcterms:created>
  <dcterms:modified xsi:type="dcterms:W3CDTF">2025-09-18T08:41:00Z</dcterms:modified>
</cp:coreProperties>
</file>