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B343364">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57EC7" w14:textId="2D74D9B2" w:rsidR="004053C4" w:rsidRPr="004053C4" w:rsidRDefault="005531F1" w:rsidP="004053C4">
                                <w:pPr>
                                  <w:tabs>
                                    <w:tab w:val="left" w:pos="0"/>
                                  </w:tabs>
                                  <w:spacing w:after="240"/>
                                  <w:jc w:val="center"/>
                                  <w:rPr>
                                    <w:rFonts w:cs="Sylfaen"/>
                                    <w:b/>
                                    <w:bCs/>
                                    <w:sz w:val="22"/>
                                    <w:szCs w:val="22"/>
                                  </w:rPr>
                                </w:pPr>
                                <w:r>
                                  <w:rPr>
                                    <w:rFonts w:cs="Sylfaen"/>
                                    <w:b/>
                                    <w:sz w:val="22"/>
                                    <w:szCs w:val="22"/>
                                    <w:lang w:val="ka-GE"/>
                                  </w:rPr>
                                  <w:t xml:space="preserve">ტენდერი </w:t>
                                </w:r>
                                <w:r w:rsidR="005113AF">
                                  <w:rPr>
                                    <w:rFonts w:cs="Sylfaen"/>
                                    <w:b/>
                                    <w:sz w:val="22"/>
                                    <w:szCs w:val="22"/>
                                    <w:lang w:val="ka-GE"/>
                                  </w:rPr>
                                  <w:t>იატაკის პლინტუსის მოწოდებაზე</w:t>
                                </w:r>
                              </w:p>
                              <w:p w14:paraId="573A4337" w14:textId="560D68C4" w:rsidR="006F3955" w:rsidRPr="00685BDE" w:rsidRDefault="006F3955" w:rsidP="00AD0D62">
                                <w:pPr>
                                  <w:tabs>
                                    <w:tab w:val="left" w:pos="0"/>
                                  </w:tabs>
                                  <w:spacing w:after="240"/>
                                  <w:jc w:val="center"/>
                                  <w:rPr>
                                    <w:rFonts w:cs="Sylfaen"/>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25F57EC7" w14:textId="2D74D9B2" w:rsidR="004053C4" w:rsidRPr="004053C4" w:rsidRDefault="005531F1" w:rsidP="004053C4">
                          <w:pPr>
                            <w:tabs>
                              <w:tab w:val="left" w:pos="0"/>
                            </w:tabs>
                            <w:spacing w:after="240"/>
                            <w:jc w:val="center"/>
                            <w:rPr>
                              <w:rFonts w:cs="Sylfaen"/>
                              <w:b/>
                              <w:bCs/>
                              <w:sz w:val="22"/>
                              <w:szCs w:val="22"/>
                            </w:rPr>
                          </w:pPr>
                          <w:r>
                            <w:rPr>
                              <w:rFonts w:cs="Sylfaen"/>
                              <w:b/>
                              <w:sz w:val="22"/>
                              <w:szCs w:val="22"/>
                              <w:lang w:val="ka-GE"/>
                            </w:rPr>
                            <w:t xml:space="preserve">ტენდერი </w:t>
                          </w:r>
                          <w:r w:rsidR="005113AF">
                            <w:rPr>
                              <w:rFonts w:cs="Sylfaen"/>
                              <w:b/>
                              <w:sz w:val="22"/>
                              <w:szCs w:val="22"/>
                              <w:lang w:val="ka-GE"/>
                            </w:rPr>
                            <w:t>იატაკის პლინტუსის მოწოდებაზე</w:t>
                          </w:r>
                        </w:p>
                        <w:p w14:paraId="573A4337" w14:textId="560D68C4" w:rsidR="006F3955" w:rsidRPr="00685BDE" w:rsidRDefault="006F3955" w:rsidP="00AD0D62">
                          <w:pPr>
                            <w:tabs>
                              <w:tab w:val="left" w:pos="0"/>
                            </w:tabs>
                            <w:spacing w:after="240"/>
                            <w:jc w:val="center"/>
                            <w:rPr>
                              <w:rFonts w:cs="Sylfaen"/>
                              <w:b/>
                              <w:sz w:val="22"/>
                              <w:szCs w:val="22"/>
                            </w:rPr>
                          </w:pPr>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EE70F9" w14:textId="4FA789FC" w:rsidR="00AD6B88" w:rsidRPr="00837AA8" w:rsidRDefault="004053C4" w:rsidP="00837AA8">
                                <w:pPr>
                                  <w:jc w:val="left"/>
                                  <w:rPr>
                                    <w:rFonts w:asciiTheme="minorHAnsi" w:hAnsiTheme="minorHAnsi"/>
                                    <w:lang w:val="ka-GE"/>
                                  </w:rPr>
                                </w:pPr>
                                <w:r>
                                  <w:rPr>
                                    <w:rFonts w:ascii="BOG 2017" w:hAnsi="BOG 2017"/>
                                    <w:lang w:val="ka-GE"/>
                                  </w:rPr>
                                  <w:t xml:space="preserve"> </w:t>
                                </w:r>
                              </w:p>
                              <w:p w14:paraId="2ED690F0" w14:textId="77777777" w:rsidR="00AD6B88" w:rsidRPr="00777EFB" w:rsidRDefault="00AD6B88">
                                <w:pPr>
                                  <w:rPr>
                                    <w:rFonts w:ascii="BOG 2017" w:hAnsi="BOG 2017"/>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rsidTr="003D032F">
                                  <w:tc>
                                    <w:tcPr>
                                      <w:tcW w:w="3528" w:type="dxa"/>
                                    </w:tcPr>
                                    <w:p w14:paraId="54FF301C" w14:textId="77777777" w:rsidR="00AD6B88" w:rsidRPr="00777EFB" w:rsidRDefault="00AD6B88" w:rsidP="003D032F">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B34B6" id="_x0000_t202" coordsize="21600,21600" o:spt="202" path="m,l,21600r21600,l21600,xe">
                    <v:stroke joinstyle="miter"/>
                    <v:path gradientshapeok="t" o:connecttype="rect"/>
                  </v:shapetype>
                  <v:shape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" fillcolor="white [3201]" strokeweight=".5pt">
                    <v:textbox>
                      <w:txbxContent>
                        <w:p w14:paraId="27EE70F9" w14:textId="4FA789FC" w:rsidR="00AD6B88" w:rsidRPr="00837AA8" w:rsidRDefault="004053C4" w:rsidP="00837AA8">
                          <w:pPr>
                            <w:jc w:val="left"/>
                            <w:rPr>
                              <w:rFonts w:asciiTheme="minorHAnsi" w:hAnsiTheme="minorHAnsi"/>
                              <w:lang w:val="ka-GE"/>
                            </w:rPr>
                          </w:pPr>
                          <w:r>
                            <w:rPr>
                              <w:rFonts w:ascii="BOG 2017" w:hAnsi="BOG 2017"/>
                              <w:lang w:val="ka-GE"/>
                            </w:rPr>
                            <w:t xml:space="preserve"> </w:t>
                          </w:r>
                        </w:p>
                        <w:p w14:paraId="2ED690F0" w14:textId="77777777" w:rsidR="00AD6B88" w:rsidRPr="00777EFB" w:rsidRDefault="00AD6B88">
                          <w:pPr>
                            <w:rPr>
                              <w:rFonts w:ascii="BOG 2017" w:hAnsi="BOG 2017"/>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rsidTr="003D032F">
                            <w:tc>
                              <w:tcPr>
                                <w:tcW w:w="3528" w:type="dxa"/>
                              </w:tcPr>
                              <w:p w14:paraId="54FF301C" w14:textId="77777777" w:rsidR="00AD6B88" w:rsidRPr="00777EFB" w:rsidRDefault="00AD6B88" w:rsidP="003D032F">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70052C" w:rsidRDefault="006F3955" w:rsidP="009E06FA">
                                      <w:pPr>
                                        <w:rPr>
                                          <w:rFonts w:ascii="BOG 2017" w:hAnsi="BOG 2017"/>
                                          <w:lang w:val="ka-GE"/>
                                        </w:rPr>
                                      </w:pPr>
                                      <w:r w:rsidRPr="0070052C">
                                        <w:rPr>
                                          <w:rFonts w:ascii="BOG 2017" w:hAnsi="BOG 2017"/>
                                          <w:lang w:val="ka-GE"/>
                                        </w:rPr>
                                        <w:t>დასრულების თარიღი:</w:t>
                                      </w:r>
                                    </w:p>
                                  </w:tc>
                                  <w:tc>
                                    <w:tcPr>
                                      <w:tcW w:w="6750" w:type="dxa"/>
                                    </w:tcPr>
                                    <w:p w14:paraId="1AB7A516" w14:textId="57EDB359" w:rsidR="006F3955" w:rsidRPr="00A30DD5" w:rsidRDefault="00D361FE" w:rsidP="007C5AE6">
                                      <w:pPr>
                                        <w:rPr>
                                          <w:rFonts w:asciiTheme="minorHAnsi" w:hAnsiTheme="minorHAnsi"/>
                                          <w:lang w:val="ka-GE"/>
                                        </w:rPr>
                                      </w:pPr>
                                      <w:r>
                                        <w:rPr>
                                          <w:rFonts w:asciiTheme="minorHAnsi" w:hAnsiTheme="minorHAnsi"/>
                                          <w:lang w:val="ka-GE"/>
                                        </w:rPr>
                                        <w:t>8 ოქტომბერი</w:t>
                                      </w:r>
                                      <w:r w:rsidR="00096FB6">
                                        <w:rPr>
                                          <w:rFonts w:asciiTheme="minorHAnsi" w:hAnsiTheme="minorHAnsi"/>
                                          <w:lang w:val="ka-GE"/>
                                        </w:rPr>
                                        <w:t xml:space="preserve"> 2025</w:t>
                                      </w:r>
                                    </w:p>
                                    <w:p w14:paraId="5273460A" w14:textId="71A5A3E2" w:rsidR="006F3955" w:rsidRPr="00FF6665" w:rsidRDefault="00D361FE" w:rsidP="00AB4C95">
                                      <w:pPr>
                                        <w:rPr>
                                          <w:rFonts w:asciiTheme="minorHAnsi" w:hAnsiTheme="minorHAnsi"/>
                                          <w:lang w:val="ka-GE"/>
                                        </w:rPr>
                                      </w:pPr>
                                      <w:r>
                                        <w:rPr>
                                          <w:rFonts w:asciiTheme="minorHAnsi" w:hAnsiTheme="minorHAnsi"/>
                                          <w:lang w:val="ka-GE"/>
                                        </w:rPr>
                                        <w:t>1</w:t>
                                      </w:r>
                                      <w:r w:rsidR="008F7E7F">
                                        <w:rPr>
                                          <w:rFonts w:asciiTheme="minorHAnsi" w:hAnsiTheme="minorHAnsi"/>
                                          <w:lang w:val="ka-GE"/>
                                        </w:rPr>
                                        <w:t>5</w:t>
                                      </w:r>
                                      <w:r w:rsidR="001D1C9B">
                                        <w:rPr>
                                          <w:rFonts w:asciiTheme="minorHAnsi" w:hAnsiTheme="minorHAnsi"/>
                                          <w:lang w:val="ka-GE"/>
                                        </w:rPr>
                                        <w:t xml:space="preserve"> </w:t>
                                      </w:r>
                                      <w:r>
                                        <w:rPr>
                                          <w:rFonts w:asciiTheme="minorHAnsi" w:hAnsiTheme="minorHAnsi"/>
                                          <w:lang w:val="ka-GE"/>
                                        </w:rPr>
                                        <w:t>ოქტომბერი</w:t>
                                      </w:r>
                                      <w:r w:rsidR="00096FB6">
                                        <w:rPr>
                                          <w:rFonts w:asciiTheme="minorHAnsi" w:hAnsiTheme="minorHAnsi"/>
                                          <w:lang w:val="ka-GE"/>
                                        </w:rPr>
                                        <w:t xml:space="preserve"> 2025</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&#13;&#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70052C" w:rsidRDefault="006F3955" w:rsidP="009E06FA">
                                <w:pPr>
                                  <w:rPr>
                                    <w:rFonts w:ascii="BOG 2017" w:hAnsi="BOG 2017"/>
                                    <w:lang w:val="ka-GE"/>
                                  </w:rPr>
                                </w:pPr>
                                <w:r w:rsidRPr="0070052C">
                                  <w:rPr>
                                    <w:rFonts w:ascii="BOG 2017" w:hAnsi="BOG 2017"/>
                                    <w:lang w:val="ka-GE"/>
                                  </w:rPr>
                                  <w:t>დასრულების თარიღი:</w:t>
                                </w:r>
                              </w:p>
                            </w:tc>
                            <w:tc>
                              <w:tcPr>
                                <w:tcW w:w="6750" w:type="dxa"/>
                              </w:tcPr>
                              <w:p w14:paraId="1AB7A516" w14:textId="57EDB359" w:rsidR="006F3955" w:rsidRPr="00A30DD5" w:rsidRDefault="00D361FE" w:rsidP="007C5AE6">
                                <w:pPr>
                                  <w:rPr>
                                    <w:rFonts w:asciiTheme="minorHAnsi" w:hAnsiTheme="minorHAnsi"/>
                                    <w:lang w:val="ka-GE"/>
                                  </w:rPr>
                                </w:pPr>
                                <w:r>
                                  <w:rPr>
                                    <w:rFonts w:asciiTheme="minorHAnsi" w:hAnsiTheme="minorHAnsi"/>
                                    <w:lang w:val="ka-GE"/>
                                  </w:rPr>
                                  <w:t>8 ოქტომბერი</w:t>
                                </w:r>
                                <w:r w:rsidR="00096FB6">
                                  <w:rPr>
                                    <w:rFonts w:asciiTheme="minorHAnsi" w:hAnsiTheme="minorHAnsi"/>
                                    <w:lang w:val="ka-GE"/>
                                  </w:rPr>
                                  <w:t xml:space="preserve"> 2025</w:t>
                                </w:r>
                              </w:p>
                              <w:p w14:paraId="5273460A" w14:textId="71A5A3E2" w:rsidR="006F3955" w:rsidRPr="00FF6665" w:rsidRDefault="00D361FE" w:rsidP="00AB4C95">
                                <w:pPr>
                                  <w:rPr>
                                    <w:rFonts w:asciiTheme="minorHAnsi" w:hAnsiTheme="minorHAnsi"/>
                                    <w:lang w:val="ka-GE"/>
                                  </w:rPr>
                                </w:pPr>
                                <w:r>
                                  <w:rPr>
                                    <w:rFonts w:asciiTheme="minorHAnsi" w:hAnsiTheme="minorHAnsi"/>
                                    <w:lang w:val="ka-GE"/>
                                  </w:rPr>
                                  <w:t>1</w:t>
                                </w:r>
                                <w:r w:rsidR="008F7E7F">
                                  <w:rPr>
                                    <w:rFonts w:asciiTheme="minorHAnsi" w:hAnsiTheme="minorHAnsi"/>
                                    <w:lang w:val="ka-GE"/>
                                  </w:rPr>
                                  <w:t>5</w:t>
                                </w:r>
                                <w:r w:rsidR="001D1C9B">
                                  <w:rPr>
                                    <w:rFonts w:asciiTheme="minorHAnsi" w:hAnsiTheme="minorHAnsi"/>
                                    <w:lang w:val="ka-GE"/>
                                  </w:rPr>
                                  <w:t xml:space="preserve"> </w:t>
                                </w:r>
                                <w:r>
                                  <w:rPr>
                                    <w:rFonts w:asciiTheme="minorHAnsi" w:hAnsiTheme="minorHAnsi"/>
                                    <w:lang w:val="ka-GE"/>
                                  </w:rPr>
                                  <w:t>ოქტომბერი</w:t>
                                </w:r>
                                <w:r w:rsidR="00096FB6">
                                  <w:rPr>
                                    <w:rFonts w:asciiTheme="minorHAnsi" w:hAnsiTheme="minorHAnsi"/>
                                    <w:lang w:val="ka-GE"/>
                                  </w:rPr>
                                  <w:t xml:space="preserve"> 2025</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14A27BCA" w14:textId="77777777" w:rsidR="00301106" w:rsidRPr="00301106" w:rsidRDefault="00301106" w:rsidP="003E038A">
      <w:pPr>
        <w:rPr>
          <w:rFonts w:eastAsiaTheme="majorEastAsia" w:cs="Sylfaen"/>
          <w:b/>
          <w:color w:val="FF671B"/>
          <w:sz w:val="24"/>
          <w:szCs w:val="28"/>
          <w:lang w:val="ka-GE" w:eastAsia="ja-JP"/>
        </w:rPr>
      </w:pPr>
    </w:p>
    <w:p w14:paraId="3F3F0809" w14:textId="5A483FF9" w:rsidR="00226878" w:rsidRPr="00301106" w:rsidRDefault="003E038A" w:rsidP="003E038A">
      <w:pPr>
        <w:rPr>
          <w:rFonts w:eastAsiaTheme="majorEastAsia" w:cs="Sylfaen"/>
          <w:b/>
          <w:color w:val="FF671B"/>
          <w:sz w:val="24"/>
          <w:szCs w:val="28"/>
          <w:lang w:val="ka-GE" w:eastAsia="ja-JP"/>
        </w:rPr>
      </w:pPr>
      <w:r w:rsidRPr="00301106">
        <w:rPr>
          <w:rFonts w:eastAsiaTheme="majorEastAsia" w:cs="Sylfaen"/>
          <w:b/>
          <w:color w:val="FF671B"/>
          <w:sz w:val="24"/>
          <w:szCs w:val="28"/>
          <w:lang w:val="ka-GE" w:eastAsia="ja-JP"/>
        </w:rPr>
        <w:t>შესყიდვის ობიექტი:</w:t>
      </w:r>
    </w:p>
    <w:p w14:paraId="20CB09C7" w14:textId="77777777" w:rsidR="005531F1" w:rsidRDefault="005531F1" w:rsidP="003E038A">
      <w:pPr>
        <w:rPr>
          <w:rFonts w:asciiTheme="minorHAnsi" w:hAnsiTheme="minorHAnsi" w:cstheme="minorHAnsi"/>
          <w:b/>
          <w:color w:val="auto"/>
          <w:lang w:val="ka-GE"/>
        </w:rPr>
      </w:pPr>
    </w:p>
    <w:p w14:paraId="75BCCC96" w14:textId="133FCE4C" w:rsidR="0093526B" w:rsidRDefault="0093526B" w:rsidP="0093526B">
      <w:pPr>
        <w:rPr>
          <w:rFonts w:eastAsiaTheme="minorEastAsia"/>
          <w:lang w:eastAsia="ja-JP"/>
        </w:rPr>
      </w:pPr>
      <w:bookmarkStart w:id="0" w:name="_Toc462407871"/>
      <w:r>
        <w:rPr>
          <w:rFonts w:eastAsiaTheme="minorEastAsia"/>
          <w:lang w:val="ka-GE" w:eastAsia="ja-JP"/>
        </w:rPr>
        <w:t xml:space="preserve">სს. საქართველოს ბანკი აცხადებს ტენდერს </w:t>
      </w:r>
      <w:proofErr w:type="spellStart"/>
      <w:r w:rsidR="005113AF">
        <w:rPr>
          <w:rFonts w:eastAsiaTheme="minorEastAsia"/>
          <w:lang w:eastAsia="ja-JP"/>
        </w:rPr>
        <w:t>ფილიალებისთვის</w:t>
      </w:r>
      <w:proofErr w:type="spellEnd"/>
      <w:r w:rsidR="005113AF">
        <w:rPr>
          <w:rFonts w:eastAsiaTheme="minorEastAsia"/>
          <w:lang w:eastAsia="ja-JP"/>
        </w:rPr>
        <w:t xml:space="preserve"> </w:t>
      </w:r>
      <w:r w:rsidR="0003275A">
        <w:rPr>
          <w:rFonts w:eastAsiaTheme="minorEastAsia"/>
          <w:lang w:val="ka-GE" w:eastAsia="ja-JP"/>
        </w:rPr>
        <w:t xml:space="preserve">იატაკის </w:t>
      </w:r>
      <w:proofErr w:type="spellStart"/>
      <w:r w:rsidR="005113AF">
        <w:rPr>
          <w:rFonts w:eastAsiaTheme="minorEastAsia"/>
          <w:lang w:eastAsia="ja-JP"/>
        </w:rPr>
        <w:t>პენოპლასტის</w:t>
      </w:r>
      <w:proofErr w:type="spellEnd"/>
      <w:r w:rsidR="005113AF">
        <w:rPr>
          <w:rFonts w:eastAsiaTheme="minorEastAsia"/>
          <w:lang w:eastAsia="ja-JP"/>
        </w:rPr>
        <w:t xml:space="preserve"> </w:t>
      </w:r>
      <w:proofErr w:type="spellStart"/>
      <w:r w:rsidR="005113AF">
        <w:rPr>
          <w:rFonts w:eastAsiaTheme="minorEastAsia"/>
          <w:lang w:eastAsia="ja-JP"/>
        </w:rPr>
        <w:t>პლინტუსის</w:t>
      </w:r>
      <w:proofErr w:type="spellEnd"/>
      <w:r w:rsidR="005113AF">
        <w:rPr>
          <w:rFonts w:eastAsiaTheme="minorEastAsia"/>
          <w:lang w:eastAsia="ja-JP"/>
        </w:rPr>
        <w:t xml:space="preserve"> </w:t>
      </w:r>
      <w:proofErr w:type="spellStart"/>
      <w:r w:rsidR="005113AF">
        <w:rPr>
          <w:rFonts w:eastAsiaTheme="minorEastAsia"/>
          <w:lang w:eastAsia="ja-JP"/>
        </w:rPr>
        <w:t>მოწოდებაზე</w:t>
      </w:r>
      <w:proofErr w:type="spellEnd"/>
      <w:r w:rsidR="005113AF">
        <w:rPr>
          <w:rFonts w:eastAsiaTheme="minorEastAsia"/>
          <w:lang w:eastAsia="ja-JP"/>
        </w:rPr>
        <w:t>.</w:t>
      </w:r>
    </w:p>
    <w:p w14:paraId="4BE5BA34" w14:textId="77777777" w:rsidR="004A5F43" w:rsidRDefault="004A5F43" w:rsidP="0093526B">
      <w:pPr>
        <w:rPr>
          <w:rFonts w:eastAsiaTheme="minorEastAsia"/>
          <w:lang w:eastAsia="ja-JP"/>
        </w:rPr>
      </w:pPr>
    </w:p>
    <w:tbl>
      <w:tblPr>
        <w:tblStyle w:val="TableGrid"/>
        <w:tblW w:w="9985" w:type="dxa"/>
        <w:tblLayout w:type="fixed"/>
        <w:tblLook w:val="04A0" w:firstRow="1" w:lastRow="0" w:firstColumn="1" w:lastColumn="0" w:noHBand="0" w:noVBand="1"/>
      </w:tblPr>
      <w:tblGrid>
        <w:gridCol w:w="1552"/>
        <w:gridCol w:w="2583"/>
        <w:gridCol w:w="2790"/>
        <w:gridCol w:w="1890"/>
        <w:gridCol w:w="1170"/>
      </w:tblGrid>
      <w:tr w:rsidR="005113AF" w14:paraId="578CBD61" w14:textId="77777777" w:rsidTr="005113AF">
        <w:tc>
          <w:tcPr>
            <w:tcW w:w="1552" w:type="dxa"/>
          </w:tcPr>
          <w:p w14:paraId="23B8B018" w14:textId="646B20B8" w:rsidR="005113AF" w:rsidRPr="005113AF" w:rsidRDefault="005113AF" w:rsidP="004A5F43">
            <w:pPr>
              <w:jc w:val="left"/>
              <w:rPr>
                <w:rFonts w:eastAsiaTheme="minorEastAsia" w:cs="Sylfaen"/>
                <w:color w:val="auto"/>
                <w:sz w:val="24"/>
                <w:szCs w:val="24"/>
                <w:lang w:val="ka-GE" w:eastAsia="ja-JP"/>
              </w:rPr>
            </w:pPr>
            <w:r>
              <w:rPr>
                <w:rFonts w:eastAsiaTheme="minorEastAsia" w:cs="Sylfaen"/>
                <w:color w:val="auto"/>
                <w:sz w:val="24"/>
                <w:szCs w:val="24"/>
                <w:lang w:val="ka-GE" w:eastAsia="ja-JP"/>
              </w:rPr>
              <w:t>დასახელება</w:t>
            </w:r>
          </w:p>
        </w:tc>
        <w:tc>
          <w:tcPr>
            <w:tcW w:w="2583" w:type="dxa"/>
          </w:tcPr>
          <w:p w14:paraId="7F484A34" w14:textId="55195782" w:rsidR="005113AF" w:rsidRPr="005113AF" w:rsidRDefault="005113AF" w:rsidP="004A5F43">
            <w:pPr>
              <w:jc w:val="left"/>
              <w:rPr>
                <w:rFonts w:eastAsiaTheme="minorEastAsia" w:cs="Sylfaen"/>
                <w:color w:val="auto"/>
                <w:sz w:val="24"/>
                <w:szCs w:val="24"/>
                <w:lang w:val="ka-GE" w:eastAsia="ja-JP"/>
              </w:rPr>
            </w:pPr>
            <w:r>
              <w:rPr>
                <w:rFonts w:eastAsiaTheme="minorEastAsia" w:cs="Sylfaen"/>
                <w:color w:val="auto"/>
                <w:sz w:val="24"/>
                <w:szCs w:val="24"/>
                <w:lang w:val="ka-GE" w:eastAsia="ja-JP"/>
              </w:rPr>
              <w:t>სპეციფიკაცია</w:t>
            </w:r>
          </w:p>
        </w:tc>
        <w:tc>
          <w:tcPr>
            <w:tcW w:w="2790" w:type="dxa"/>
          </w:tcPr>
          <w:p w14:paraId="1353A3A8" w14:textId="6C3A8876" w:rsidR="005113AF" w:rsidRPr="005113AF" w:rsidRDefault="005113AF" w:rsidP="004A5F43">
            <w:pPr>
              <w:jc w:val="left"/>
              <w:rPr>
                <w:rFonts w:eastAsiaTheme="minorEastAsia" w:cs="Sylfaen"/>
                <w:color w:val="auto"/>
                <w:sz w:val="24"/>
                <w:szCs w:val="24"/>
                <w:lang w:val="ka-GE" w:eastAsia="ja-JP"/>
              </w:rPr>
            </w:pPr>
            <w:r>
              <w:rPr>
                <w:rFonts w:eastAsiaTheme="minorEastAsia" w:cs="Sylfaen"/>
                <w:color w:val="auto"/>
                <w:sz w:val="24"/>
                <w:szCs w:val="24"/>
                <w:lang w:val="ka-GE" w:eastAsia="ja-JP"/>
              </w:rPr>
              <w:t>დიზაინი</w:t>
            </w:r>
          </w:p>
        </w:tc>
        <w:tc>
          <w:tcPr>
            <w:tcW w:w="1890" w:type="dxa"/>
          </w:tcPr>
          <w:p w14:paraId="0ABA13C4" w14:textId="194D59B6" w:rsidR="005113AF" w:rsidRPr="005113AF" w:rsidRDefault="005113AF" w:rsidP="004A5F43">
            <w:pPr>
              <w:jc w:val="left"/>
              <w:rPr>
                <w:rFonts w:eastAsiaTheme="minorEastAsia" w:cs="Sylfaen"/>
                <w:color w:val="auto"/>
                <w:sz w:val="24"/>
                <w:szCs w:val="24"/>
                <w:lang w:val="ka-GE" w:eastAsia="ja-JP"/>
              </w:rPr>
            </w:pPr>
            <w:r>
              <w:rPr>
                <w:rFonts w:eastAsiaTheme="minorEastAsia" w:cs="Sylfaen"/>
                <w:color w:val="auto"/>
                <w:sz w:val="24"/>
                <w:szCs w:val="24"/>
                <w:lang w:val="ka-GE" w:eastAsia="ja-JP"/>
              </w:rPr>
              <w:t>საორიენტაციო რაოდენობა</w:t>
            </w:r>
          </w:p>
        </w:tc>
        <w:tc>
          <w:tcPr>
            <w:tcW w:w="1170" w:type="dxa"/>
          </w:tcPr>
          <w:p w14:paraId="1F94EE5E" w14:textId="2F1936D5" w:rsidR="005113AF" w:rsidRDefault="005113AF" w:rsidP="004A5F43">
            <w:pPr>
              <w:jc w:val="left"/>
              <w:rPr>
                <w:rFonts w:ascii="Times New Roman" w:eastAsiaTheme="minorEastAsia" w:hAnsi="Times New Roman" w:cs="Sylfaen"/>
                <w:color w:val="auto"/>
                <w:sz w:val="24"/>
                <w:szCs w:val="24"/>
                <w:lang w:val="ka-GE" w:eastAsia="ja-JP"/>
              </w:rPr>
            </w:pPr>
            <w:r>
              <w:rPr>
                <w:rFonts w:eastAsiaTheme="minorEastAsia" w:cs="Sylfaen"/>
                <w:color w:val="auto"/>
                <w:sz w:val="24"/>
                <w:szCs w:val="24"/>
                <w:lang w:val="ka-GE" w:eastAsia="ja-JP"/>
              </w:rPr>
              <w:t>ფასი გრ.მ</w:t>
            </w:r>
          </w:p>
        </w:tc>
      </w:tr>
      <w:tr w:rsidR="005113AF" w14:paraId="773E1C76" w14:textId="77777777" w:rsidTr="005113AF">
        <w:tc>
          <w:tcPr>
            <w:tcW w:w="1552" w:type="dxa"/>
          </w:tcPr>
          <w:p w14:paraId="4B1F4507" w14:textId="77777777" w:rsidR="005113AF" w:rsidRDefault="005113AF" w:rsidP="005113AF">
            <w:pPr>
              <w:rPr>
                <w:rFonts w:eastAsiaTheme="minorEastAsia" w:cs="Sylfaen"/>
                <w:color w:val="auto"/>
                <w:lang w:val="ka-GE" w:eastAsia="ja-JP"/>
              </w:rPr>
            </w:pPr>
          </w:p>
          <w:p w14:paraId="0BAA9DB3" w14:textId="77777777" w:rsidR="005113AF" w:rsidRDefault="005113AF" w:rsidP="005113AF">
            <w:pPr>
              <w:rPr>
                <w:rFonts w:eastAsiaTheme="minorEastAsia" w:cs="Sylfaen"/>
                <w:color w:val="auto"/>
                <w:lang w:val="ka-GE" w:eastAsia="ja-JP"/>
              </w:rPr>
            </w:pPr>
          </w:p>
          <w:p w14:paraId="4D4A1F09" w14:textId="09A7F690" w:rsidR="005113AF" w:rsidRPr="005113AF" w:rsidRDefault="005113AF" w:rsidP="005113AF">
            <w:pPr>
              <w:rPr>
                <w:rFonts w:eastAsiaTheme="minorEastAsia" w:cs="Sylfaen"/>
                <w:color w:val="auto"/>
                <w:lang w:val="ka-GE" w:eastAsia="ja-JP"/>
              </w:rPr>
            </w:pPr>
            <w:r w:rsidRPr="005113AF">
              <w:rPr>
                <w:rFonts w:eastAsiaTheme="minorEastAsia" w:cs="Sylfaen"/>
                <w:color w:val="auto"/>
                <w:lang w:val="ka-GE" w:eastAsia="ja-JP"/>
              </w:rPr>
              <w:t>პენოპლასტის პლინტუსი</w:t>
            </w:r>
          </w:p>
        </w:tc>
        <w:tc>
          <w:tcPr>
            <w:tcW w:w="2583" w:type="dxa"/>
          </w:tcPr>
          <w:p w14:paraId="19382E49" w14:textId="77777777" w:rsidR="005113AF" w:rsidRPr="005113AF" w:rsidRDefault="005113AF" w:rsidP="005113AF">
            <w:pPr>
              <w:rPr>
                <w:rFonts w:eastAsiaTheme="minorEastAsia" w:cs="Sylfaen"/>
                <w:color w:val="auto"/>
                <w:lang w:val="ka-GE" w:eastAsia="ja-JP"/>
              </w:rPr>
            </w:pPr>
          </w:p>
          <w:p w14:paraId="11BF12C3" w14:textId="1248864D" w:rsidR="005113AF" w:rsidRDefault="005113AF" w:rsidP="005113AF">
            <w:pPr>
              <w:pStyle w:val="ListParagraph"/>
              <w:rPr>
                <w:rFonts w:eastAsiaTheme="minorEastAsia" w:cs="Sylfaen"/>
                <w:color w:val="auto"/>
                <w:lang w:val="ka-GE" w:eastAsia="ja-JP"/>
              </w:rPr>
            </w:pPr>
          </w:p>
          <w:p w14:paraId="401EFFAB" w14:textId="1B5472A6" w:rsidR="005113AF" w:rsidRPr="005113AF" w:rsidRDefault="005113AF" w:rsidP="005113AF">
            <w:pPr>
              <w:pStyle w:val="ListParagraph"/>
              <w:numPr>
                <w:ilvl w:val="0"/>
                <w:numId w:val="49"/>
              </w:numPr>
              <w:rPr>
                <w:rFonts w:eastAsiaTheme="minorEastAsia" w:cs="Sylfaen"/>
                <w:color w:val="auto"/>
                <w:lang w:val="ka-GE" w:eastAsia="ja-JP"/>
              </w:rPr>
            </w:pPr>
            <w:r w:rsidRPr="005113AF">
              <w:rPr>
                <w:rFonts w:eastAsiaTheme="minorEastAsia" w:cs="Sylfaen"/>
                <w:color w:val="auto"/>
                <w:lang w:val="ka-GE" w:eastAsia="ja-JP"/>
              </w:rPr>
              <w:t>სისქე - 20მმ</w:t>
            </w:r>
          </w:p>
          <w:p w14:paraId="7052E5CA" w14:textId="77777777" w:rsidR="005113AF" w:rsidRPr="005113AF" w:rsidRDefault="005113AF" w:rsidP="005113AF">
            <w:pPr>
              <w:pStyle w:val="ListParagraph"/>
              <w:numPr>
                <w:ilvl w:val="0"/>
                <w:numId w:val="49"/>
              </w:numPr>
              <w:rPr>
                <w:rFonts w:eastAsiaTheme="minorEastAsia" w:cs="Sylfaen"/>
                <w:color w:val="auto"/>
                <w:lang w:val="ka-GE" w:eastAsia="ja-JP"/>
              </w:rPr>
            </w:pPr>
            <w:r w:rsidRPr="005113AF">
              <w:rPr>
                <w:rFonts w:eastAsiaTheme="minorEastAsia" w:cs="Sylfaen"/>
                <w:color w:val="auto"/>
                <w:lang w:val="ka-GE" w:eastAsia="ja-JP"/>
              </w:rPr>
              <w:t>სიმაღლე - 5-6სმ</w:t>
            </w:r>
          </w:p>
          <w:p w14:paraId="2F956C38" w14:textId="6794FC61" w:rsidR="005113AF" w:rsidRPr="005113AF" w:rsidRDefault="005113AF" w:rsidP="005113AF">
            <w:pPr>
              <w:pStyle w:val="ListParagraph"/>
              <w:numPr>
                <w:ilvl w:val="0"/>
                <w:numId w:val="49"/>
              </w:numPr>
              <w:rPr>
                <w:rFonts w:eastAsiaTheme="minorEastAsia" w:cs="Sylfaen"/>
                <w:color w:val="auto"/>
                <w:sz w:val="24"/>
                <w:szCs w:val="24"/>
                <w:lang w:val="ka-GE" w:eastAsia="ja-JP"/>
              </w:rPr>
            </w:pPr>
            <w:r w:rsidRPr="005113AF">
              <w:rPr>
                <w:rFonts w:eastAsiaTheme="minorEastAsia" w:cs="Sylfaen"/>
                <w:color w:val="auto"/>
                <w:lang w:val="ka-GE" w:eastAsia="ja-JP"/>
              </w:rPr>
              <w:t>სიგანე - 1.5 – 2 სმ</w:t>
            </w:r>
          </w:p>
        </w:tc>
        <w:tc>
          <w:tcPr>
            <w:tcW w:w="2790" w:type="dxa"/>
          </w:tcPr>
          <w:p w14:paraId="126572EB" w14:textId="2642164B" w:rsidR="005113AF" w:rsidRDefault="005113AF" w:rsidP="005113AF">
            <w:pPr>
              <w:rPr>
                <w:rFonts w:ascii="Times New Roman" w:eastAsiaTheme="minorEastAsia" w:hAnsi="Times New Roman" w:cs="Sylfaen"/>
                <w:color w:val="auto"/>
                <w:sz w:val="24"/>
                <w:szCs w:val="24"/>
                <w:lang w:val="ka-GE" w:eastAsia="ja-JP"/>
              </w:rPr>
            </w:pPr>
            <w:r>
              <w:rPr>
                <w:rFonts w:ascii="Times New Roman" w:eastAsiaTheme="minorEastAsia" w:hAnsi="Times New Roman" w:cs="Sylfaen"/>
                <w:noProof/>
                <w:color w:val="auto"/>
                <w:sz w:val="24"/>
                <w:szCs w:val="24"/>
                <w:lang w:val="ka-GE" w:eastAsia="ja-JP"/>
              </w:rPr>
              <w:drawing>
                <wp:inline distT="0" distB="0" distL="0" distR="0" wp14:anchorId="505E1024" wp14:editId="5B14EDD0">
                  <wp:extent cx="1655435" cy="1420422"/>
                  <wp:effectExtent l="0" t="0" r="2540" b="8890"/>
                  <wp:docPr id="1564984680" name="Picture 1" descr="A white piece of w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84680" name="Picture 1" descr="A white piece of woo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9779" cy="1441310"/>
                          </a:xfrm>
                          <a:prstGeom prst="rect">
                            <a:avLst/>
                          </a:prstGeom>
                        </pic:spPr>
                      </pic:pic>
                    </a:graphicData>
                  </a:graphic>
                </wp:inline>
              </w:drawing>
            </w:r>
          </w:p>
        </w:tc>
        <w:tc>
          <w:tcPr>
            <w:tcW w:w="1890" w:type="dxa"/>
          </w:tcPr>
          <w:p w14:paraId="06D9A3FF" w14:textId="77777777" w:rsidR="005113AF" w:rsidRDefault="005113AF" w:rsidP="005113AF">
            <w:pPr>
              <w:rPr>
                <w:rFonts w:eastAsiaTheme="minorEastAsia" w:cs="Sylfaen"/>
                <w:color w:val="auto"/>
                <w:lang w:val="ka-GE" w:eastAsia="ja-JP"/>
              </w:rPr>
            </w:pPr>
          </w:p>
          <w:p w14:paraId="34BB1BC5" w14:textId="77777777" w:rsidR="005113AF" w:rsidRDefault="005113AF" w:rsidP="005113AF">
            <w:pPr>
              <w:rPr>
                <w:rFonts w:eastAsiaTheme="minorEastAsia" w:cs="Sylfaen"/>
                <w:color w:val="auto"/>
                <w:lang w:val="ka-GE" w:eastAsia="ja-JP"/>
              </w:rPr>
            </w:pPr>
          </w:p>
          <w:p w14:paraId="72D6B8ED" w14:textId="77777777" w:rsidR="005113AF" w:rsidRDefault="005113AF" w:rsidP="005113AF">
            <w:pPr>
              <w:rPr>
                <w:rFonts w:eastAsiaTheme="minorEastAsia" w:cs="Sylfaen"/>
                <w:color w:val="auto"/>
                <w:lang w:val="ka-GE" w:eastAsia="ja-JP"/>
              </w:rPr>
            </w:pPr>
          </w:p>
          <w:p w14:paraId="58F65B4A" w14:textId="09253108" w:rsidR="005113AF" w:rsidRPr="005113AF" w:rsidRDefault="005113AF" w:rsidP="005113AF">
            <w:pPr>
              <w:jc w:val="center"/>
              <w:rPr>
                <w:rFonts w:eastAsiaTheme="minorEastAsia" w:cs="Sylfaen"/>
                <w:color w:val="auto"/>
                <w:sz w:val="24"/>
                <w:szCs w:val="24"/>
                <w:lang w:val="ka-GE" w:eastAsia="ja-JP"/>
              </w:rPr>
            </w:pPr>
            <w:r>
              <w:rPr>
                <w:rFonts w:eastAsiaTheme="minorEastAsia" w:cs="Sylfaen"/>
                <w:color w:val="auto"/>
                <w:lang w:val="ka-GE" w:eastAsia="ja-JP"/>
              </w:rPr>
              <w:t>5000 მ</w:t>
            </w:r>
          </w:p>
        </w:tc>
        <w:tc>
          <w:tcPr>
            <w:tcW w:w="1170" w:type="dxa"/>
          </w:tcPr>
          <w:p w14:paraId="7E190F61" w14:textId="77777777" w:rsidR="005113AF" w:rsidRDefault="005113AF" w:rsidP="004A5F43">
            <w:pPr>
              <w:jc w:val="left"/>
              <w:rPr>
                <w:rFonts w:ascii="Times New Roman" w:eastAsiaTheme="minorEastAsia" w:hAnsi="Times New Roman" w:cs="Sylfaen"/>
                <w:color w:val="auto"/>
                <w:sz w:val="24"/>
                <w:szCs w:val="24"/>
                <w:lang w:val="ka-GE" w:eastAsia="ja-JP"/>
              </w:rPr>
            </w:pPr>
          </w:p>
        </w:tc>
      </w:tr>
    </w:tbl>
    <w:p w14:paraId="6AA0B70F" w14:textId="77777777" w:rsidR="004A5F43" w:rsidRPr="004A5F43" w:rsidRDefault="004A5F43" w:rsidP="004A5F43">
      <w:pPr>
        <w:jc w:val="left"/>
        <w:rPr>
          <w:rFonts w:ascii="Times New Roman" w:eastAsiaTheme="minorEastAsia" w:hAnsi="Times New Roman" w:cs="Sylfaen"/>
          <w:color w:val="auto"/>
          <w:sz w:val="24"/>
          <w:szCs w:val="24"/>
          <w:lang w:val="ka-GE" w:eastAsia="ja-JP"/>
        </w:rPr>
      </w:pPr>
    </w:p>
    <w:p w14:paraId="78A621A1" w14:textId="77777777" w:rsidR="004A5F43" w:rsidRDefault="004A5F43" w:rsidP="0093526B">
      <w:pPr>
        <w:rPr>
          <w:rFonts w:eastAsiaTheme="minorEastAsia"/>
          <w:lang w:val="ka-GE" w:eastAsia="ja-JP"/>
        </w:rPr>
      </w:pPr>
    </w:p>
    <w:p w14:paraId="42C85ECB" w14:textId="77777777" w:rsidR="0093526B" w:rsidRPr="0093526B" w:rsidRDefault="0093526B" w:rsidP="0093526B">
      <w:pPr>
        <w:rPr>
          <w:rFonts w:eastAsiaTheme="minorEastAsia"/>
          <w:lang w:val="ka-GE" w:eastAsia="ja-JP"/>
        </w:rPr>
      </w:pPr>
    </w:p>
    <w:p w14:paraId="11C87C01" w14:textId="233DB630" w:rsidR="0093526B" w:rsidRPr="00301106" w:rsidRDefault="0093526B" w:rsidP="00301106">
      <w:pPr>
        <w:pStyle w:val="a"/>
        <w:numPr>
          <w:ilvl w:val="0"/>
          <w:numId w:val="0"/>
        </w:numPr>
        <w:ind w:left="360" w:hanging="360"/>
        <w:rPr>
          <w:rFonts w:cs="Sylfaen"/>
        </w:rPr>
      </w:pPr>
      <w:bookmarkStart w:id="1" w:name="_Toc534810155"/>
      <w:bookmarkStart w:id="2" w:name="_Toc37739652"/>
      <w:r w:rsidRPr="00301106">
        <w:rPr>
          <w:rFonts w:cs="Sylfaen"/>
        </w:rPr>
        <w:t>სატენდერო მოთხოვნები</w:t>
      </w:r>
      <w:bookmarkEnd w:id="1"/>
      <w:bookmarkEnd w:id="2"/>
      <w:r w:rsidR="00301106">
        <w:rPr>
          <w:rFonts w:cs="Sylfaen"/>
        </w:rPr>
        <w:t>:</w:t>
      </w:r>
    </w:p>
    <w:p w14:paraId="5349F9FE" w14:textId="41857FEE" w:rsidR="0093526B" w:rsidRPr="005B1FB8" w:rsidRDefault="0093526B" w:rsidP="0093526B">
      <w:pPr>
        <w:pStyle w:val="ListParagraph"/>
        <w:numPr>
          <w:ilvl w:val="0"/>
          <w:numId w:val="15"/>
        </w:numPr>
        <w:spacing w:after="200" w:line="276" w:lineRule="auto"/>
        <w:jc w:val="left"/>
        <w:rPr>
          <w:rFonts w:cs="Sylfaen"/>
          <w:lang w:val="ka-GE"/>
        </w:rPr>
      </w:pPr>
      <w:r w:rsidRPr="005B1FB8">
        <w:rPr>
          <w:rFonts w:cs="Sylfaen"/>
          <w:b/>
          <w:lang w:val="ka-GE"/>
        </w:rPr>
        <w:t>მიწოდების ვადა:</w:t>
      </w:r>
      <w:r w:rsidRPr="005B1FB8">
        <w:rPr>
          <w:rFonts w:cs="Sylfaen"/>
          <w:lang w:val="ka-GE"/>
        </w:rPr>
        <w:t xml:space="preserve"> </w:t>
      </w:r>
    </w:p>
    <w:p w14:paraId="3C20CF7B" w14:textId="49CA384D" w:rsidR="00096FB6" w:rsidRPr="00096FB6" w:rsidRDefault="0093526B" w:rsidP="00096FB6">
      <w:pPr>
        <w:pStyle w:val="ListParagraph"/>
        <w:numPr>
          <w:ilvl w:val="0"/>
          <w:numId w:val="15"/>
        </w:numPr>
        <w:spacing w:after="200" w:line="276" w:lineRule="auto"/>
        <w:rPr>
          <w:rFonts w:cs="Sylfaen"/>
        </w:rPr>
      </w:pPr>
      <w:r w:rsidRPr="005B1FB8">
        <w:rPr>
          <w:rFonts w:cs="Sylfaen"/>
          <w:b/>
          <w:lang w:val="ka-GE"/>
        </w:rPr>
        <w:t xml:space="preserve">მიწოდების მისამართი: </w:t>
      </w:r>
      <w:r w:rsidR="00096FB6">
        <w:rPr>
          <w:rFonts w:cs="Sylfaen"/>
          <w:lang w:val="ka-GE"/>
        </w:rPr>
        <w:t xml:space="preserve"> </w:t>
      </w:r>
      <w:r w:rsidR="005113AF">
        <w:rPr>
          <w:rFonts w:cs="Sylfaen"/>
          <w:lang w:val="ka-GE"/>
        </w:rPr>
        <w:t>შეკვეთიდან 2 კვირა</w:t>
      </w:r>
    </w:p>
    <w:p w14:paraId="2D93F758" w14:textId="142E53DE" w:rsidR="0093526B" w:rsidRPr="005B1FB8" w:rsidRDefault="0093526B" w:rsidP="0093526B">
      <w:pPr>
        <w:pStyle w:val="ListParagraph"/>
        <w:numPr>
          <w:ilvl w:val="0"/>
          <w:numId w:val="15"/>
        </w:numPr>
        <w:spacing w:after="200" w:line="276" w:lineRule="auto"/>
        <w:jc w:val="left"/>
        <w:rPr>
          <w:rFonts w:cs="Sylfaen"/>
          <w:lang w:val="ka-GE"/>
        </w:rPr>
      </w:pPr>
      <w:r w:rsidRPr="005B1FB8">
        <w:rPr>
          <w:rFonts w:cs="Sylfaen"/>
          <w:b/>
          <w:lang w:val="ka-GE"/>
        </w:rPr>
        <w:t>ვალუტა</w:t>
      </w:r>
      <w:r w:rsidRPr="005B1FB8">
        <w:rPr>
          <w:rFonts w:cs="Sylfaen"/>
          <w:lang w:val="ka-GE"/>
        </w:rPr>
        <w:t xml:space="preserve">: </w:t>
      </w:r>
      <w:r w:rsidR="005113AF">
        <w:rPr>
          <w:rFonts w:cs="Sylfaen"/>
          <w:lang w:val="ka-GE"/>
        </w:rPr>
        <w:t>₾</w:t>
      </w:r>
    </w:p>
    <w:p w14:paraId="1DCBC900" w14:textId="77777777" w:rsidR="00D361FE" w:rsidRPr="008E34DB" w:rsidRDefault="00D361FE" w:rsidP="00D361FE">
      <w:pPr>
        <w:pStyle w:val="ListParagraph"/>
        <w:numPr>
          <w:ilvl w:val="0"/>
          <w:numId w:val="15"/>
        </w:numPr>
        <w:spacing w:after="200" w:line="276" w:lineRule="auto"/>
        <w:jc w:val="left"/>
        <w:rPr>
          <w:rFonts w:cs="Sylfaen"/>
          <w:lang w:val="ka-GE"/>
        </w:rPr>
      </w:pPr>
      <w:r w:rsidRPr="008E34DB">
        <w:rPr>
          <w:rFonts w:cs="Sylfaen"/>
          <w:b/>
          <w:lang w:val="ka-GE"/>
        </w:rPr>
        <w:t xml:space="preserve">გამოცდილების მინიმალური მოთხოვნა: </w:t>
      </w:r>
      <w:r w:rsidRPr="008E34DB">
        <w:rPr>
          <w:rFonts w:cs="Sylfaen"/>
          <w:lang w:val="ka-GE"/>
        </w:rPr>
        <w:t xml:space="preserve"> </w:t>
      </w:r>
      <w:r w:rsidRPr="008E34DB">
        <w:rPr>
          <w:rFonts w:asciiTheme="minorHAnsi" w:hAnsiTheme="minorHAnsi" w:cstheme="minorHAnsi"/>
          <w:color w:val="auto"/>
          <w:lang w:val="ka-GE"/>
        </w:rPr>
        <w:t xml:space="preserve">შესაბამის სფეროში მოღვაწეობის არანაკლებ 2 წლიანი გამოცდილება, </w:t>
      </w:r>
    </w:p>
    <w:p w14:paraId="21E23FD6" w14:textId="77777777" w:rsidR="00AD0D62" w:rsidRDefault="00AD0D62" w:rsidP="00AD0D62">
      <w:pPr>
        <w:pStyle w:val="ListParagraph"/>
        <w:numPr>
          <w:ilvl w:val="0"/>
          <w:numId w:val="15"/>
        </w:numPr>
        <w:spacing w:after="200" w:line="276" w:lineRule="auto"/>
        <w:rPr>
          <w:rFonts w:cs="Sylfaen"/>
          <w:lang w:val="ka-GE"/>
        </w:rPr>
      </w:pPr>
      <w:r w:rsidRPr="00CD1FD8">
        <w:rPr>
          <w:rFonts w:cs="Sylfaen"/>
          <w:lang w:val="ka-GE"/>
        </w:rPr>
        <w:t>შემოთავაზებული წინადადებები ძალაში უნდა იყოს სულ მცირე</w:t>
      </w:r>
      <w:r w:rsidRPr="00AD0D62">
        <w:rPr>
          <w:rFonts w:cs="Sylfaen"/>
          <w:lang w:val="ka-GE"/>
        </w:rPr>
        <w:t xml:space="preserve"> 60 დღის განმავლობაში ტენდერის გახსნიდან.</w:t>
      </w:r>
    </w:p>
    <w:p w14:paraId="266D3473" w14:textId="7197794A" w:rsidR="00D2426A" w:rsidRDefault="00D2426A" w:rsidP="004053C4">
      <w:pPr>
        <w:pStyle w:val="ListParagraph"/>
        <w:numPr>
          <w:ilvl w:val="0"/>
          <w:numId w:val="15"/>
        </w:numPr>
        <w:spacing w:after="200" w:line="276" w:lineRule="auto"/>
        <w:rPr>
          <w:rFonts w:cs="Sylfaen"/>
          <w:lang w:val="ka-GE"/>
        </w:rPr>
      </w:pPr>
      <w:r>
        <w:rPr>
          <w:rFonts w:cs="Sylfaen"/>
          <w:lang w:val="ka-GE"/>
        </w:rPr>
        <w:t xml:space="preserve">შემოთავაზებულ </w:t>
      </w:r>
      <w:r w:rsidR="004053C4">
        <w:rPr>
          <w:rFonts w:cs="Sylfaen"/>
          <w:lang w:val="ka-GE"/>
        </w:rPr>
        <w:t xml:space="preserve">პროდუქციას </w:t>
      </w:r>
      <w:r>
        <w:rPr>
          <w:rFonts w:cs="Sylfaen"/>
          <w:lang w:val="ka-GE"/>
        </w:rPr>
        <w:t xml:space="preserve">უნდა გააჩნდეს ქარხნული გარანტია არანაკლებ </w:t>
      </w:r>
      <w:r w:rsidR="005113AF">
        <w:rPr>
          <w:rFonts w:cs="Sylfaen"/>
          <w:lang w:val="ka-GE"/>
        </w:rPr>
        <w:t xml:space="preserve">2 </w:t>
      </w:r>
      <w:r>
        <w:rPr>
          <w:rFonts w:cs="Sylfaen"/>
          <w:lang w:val="ka-GE"/>
        </w:rPr>
        <w:t>წელი.</w:t>
      </w:r>
    </w:p>
    <w:p w14:paraId="5E20D560" w14:textId="6EC14541" w:rsidR="00D361FE" w:rsidRDefault="00D361FE" w:rsidP="004053C4">
      <w:pPr>
        <w:pStyle w:val="ListParagraph"/>
        <w:numPr>
          <w:ilvl w:val="0"/>
          <w:numId w:val="15"/>
        </w:numPr>
        <w:spacing w:after="200" w:line="276" w:lineRule="auto"/>
        <w:rPr>
          <w:rFonts w:cs="Sylfaen"/>
          <w:lang w:val="ka-GE"/>
        </w:rPr>
      </w:pPr>
      <w:r>
        <w:rPr>
          <w:rFonts w:cs="Sylfaen"/>
          <w:lang w:val="ka-GE"/>
        </w:rPr>
        <w:t>გამარჯვებულ კომპანიასთან გაფორმდება გენ. კონტრაქტი 1 წლის ვადით.</w:t>
      </w:r>
    </w:p>
    <w:p w14:paraId="20885758" w14:textId="77777777" w:rsidR="00D361FE" w:rsidRDefault="00D361FE" w:rsidP="00D361FE">
      <w:pPr>
        <w:pStyle w:val="ListParagraph"/>
        <w:numPr>
          <w:ilvl w:val="0"/>
          <w:numId w:val="15"/>
        </w:numPr>
        <w:spacing w:after="200" w:line="276" w:lineRule="auto"/>
        <w:rPr>
          <w:rFonts w:cs="Sylfaen"/>
          <w:lang w:val="ka-GE"/>
        </w:rPr>
      </w:pPr>
      <w:r>
        <w:rPr>
          <w:rFonts w:cs="Sylfaen"/>
          <w:lang w:val="ka-GE"/>
        </w:rPr>
        <w:t>ტენდერში მოცემული რაოდენობა შესაძლოა შემცირდეს ან გაიზარდოს ბანკის მოთხოვნიდან გამომდინარე</w:t>
      </w:r>
    </w:p>
    <w:p w14:paraId="37028F55" w14:textId="78416F91" w:rsidR="00D361FE" w:rsidRDefault="00D361FE" w:rsidP="00D361FE">
      <w:pPr>
        <w:pStyle w:val="ListParagraph"/>
        <w:numPr>
          <w:ilvl w:val="0"/>
          <w:numId w:val="15"/>
        </w:numPr>
        <w:spacing w:after="200" w:line="276" w:lineRule="auto"/>
        <w:rPr>
          <w:rFonts w:cs="Sylfaen"/>
          <w:lang w:val="ka-GE"/>
        </w:rPr>
      </w:pPr>
      <w:r w:rsidRPr="006C55C7">
        <w:rPr>
          <w:rFonts w:cs="Sylfaen"/>
          <w:lang w:val="ka-GE"/>
        </w:rPr>
        <w:t>სატენდერო წინადადებას თან უნდა ახლდეს შემოთავაზებული მოდელის დეტალური სპეციფიკაციები.</w:t>
      </w:r>
      <w:r w:rsidRPr="008E34DB">
        <w:rPr>
          <w:rFonts w:cs="Sylfaen"/>
          <w:lang w:val="ka-GE"/>
        </w:rPr>
        <w:t>ტენდერში გამარჯვებულმა კომპანიამ  უნდა წარმოადგინოს ნიმუში ან/და ნიმუშები; მოთხოვნიდან</w:t>
      </w:r>
      <w:r>
        <w:rPr>
          <w:rFonts w:cs="Sylfaen"/>
          <w:lang w:val="ka-GE"/>
        </w:rPr>
        <w:t xml:space="preserve"> 5</w:t>
      </w:r>
      <w:r w:rsidRPr="008E34DB">
        <w:rPr>
          <w:rFonts w:cs="Sylfaen"/>
          <w:lang w:val="ka-GE"/>
        </w:rPr>
        <w:t xml:space="preserve"> დღის განმავლობაში</w:t>
      </w:r>
    </w:p>
    <w:p w14:paraId="0A285C44" w14:textId="77777777" w:rsidR="00D361FE" w:rsidRPr="008E34DB" w:rsidRDefault="00D361FE" w:rsidP="00D361FE">
      <w:pPr>
        <w:pStyle w:val="ListParagraph"/>
        <w:numPr>
          <w:ilvl w:val="0"/>
          <w:numId w:val="15"/>
        </w:numPr>
        <w:spacing w:after="200"/>
        <w:rPr>
          <w:rFonts w:cs="Sylfaen"/>
          <w:lang w:val="ka-GE"/>
        </w:rPr>
      </w:pPr>
      <w:r w:rsidRPr="008E34DB">
        <w:rPr>
          <w:rFonts w:cs="Sylfaen"/>
          <w:lang w:val="ka-GE"/>
        </w:rPr>
        <w:t>ტრანსპორტირებას უზრუნველყოფს მომწოდებელი კომპანია დამკვეთის მიერ მითითებულ მისამართზე;</w:t>
      </w:r>
    </w:p>
    <w:p w14:paraId="1BD519D2" w14:textId="77777777" w:rsidR="00D361FE" w:rsidRPr="008E34DB" w:rsidRDefault="00D361FE" w:rsidP="00D361FE">
      <w:pPr>
        <w:pStyle w:val="ListParagraph"/>
        <w:numPr>
          <w:ilvl w:val="0"/>
          <w:numId w:val="15"/>
        </w:numPr>
        <w:spacing w:after="200"/>
        <w:rPr>
          <w:rFonts w:cs="Sylfaen"/>
          <w:lang w:val="ka-GE"/>
        </w:rPr>
      </w:pPr>
      <w:r>
        <w:rPr>
          <w:rFonts w:cs="Sylfaen"/>
          <w:lang w:val="ka-GE"/>
        </w:rPr>
        <w:t>პრეტენდენტის შერჩევა მოხდება კომერციული წინადადების და პროდუქციის ხარისხობრივი მაჩვენებლის მიხედვით.</w:t>
      </w:r>
    </w:p>
    <w:p w14:paraId="462164E4" w14:textId="77777777" w:rsidR="00D361FE" w:rsidRDefault="00D361FE" w:rsidP="00D361FE">
      <w:pPr>
        <w:pStyle w:val="ListParagraph"/>
        <w:spacing w:after="200" w:line="276" w:lineRule="auto"/>
        <w:rPr>
          <w:rFonts w:cs="Sylfaen"/>
          <w:lang w:val="ka-GE"/>
        </w:rPr>
      </w:pPr>
    </w:p>
    <w:p w14:paraId="24DBDE0C" w14:textId="77777777" w:rsidR="00AD0D62" w:rsidRPr="005B1FB8" w:rsidRDefault="00AD0D62" w:rsidP="00AD0D62">
      <w:pPr>
        <w:pStyle w:val="ListParagraph"/>
        <w:spacing w:after="200" w:line="276" w:lineRule="auto"/>
        <w:rPr>
          <w:rFonts w:cs="Sylfaen"/>
          <w:b/>
          <w:lang w:val="ka-GE"/>
        </w:rPr>
      </w:pPr>
    </w:p>
    <w:p w14:paraId="29932444" w14:textId="77777777" w:rsidR="00301106" w:rsidRPr="0093526B" w:rsidRDefault="00301106" w:rsidP="00301106">
      <w:pPr>
        <w:pStyle w:val="ListParagraph"/>
        <w:spacing w:after="200" w:line="276" w:lineRule="auto"/>
        <w:jc w:val="left"/>
        <w:rPr>
          <w:rFonts w:cs="Sylfaen"/>
          <w:b/>
          <w:lang w:val="ka-GE"/>
        </w:rPr>
      </w:pPr>
    </w:p>
    <w:p w14:paraId="6679F406" w14:textId="77777777" w:rsidR="00AD0D62" w:rsidRDefault="00AD0D62" w:rsidP="00AD0D62">
      <w:pPr>
        <w:spacing w:after="200" w:line="276" w:lineRule="auto"/>
        <w:rPr>
          <w:rFonts w:eastAsiaTheme="majorEastAsia" w:cs="Sylfaen"/>
          <w:b/>
          <w:color w:val="FF671B"/>
          <w:sz w:val="24"/>
          <w:szCs w:val="28"/>
          <w:lang w:val="ka-GE" w:eastAsia="ja-JP"/>
        </w:rPr>
      </w:pPr>
      <w:r>
        <w:t xml:space="preserve"> </w:t>
      </w:r>
      <w:r>
        <w:rPr>
          <w:rFonts w:eastAsiaTheme="majorEastAsia" w:cs="Sylfaen"/>
          <w:b/>
          <w:color w:val="FF671B"/>
          <w:sz w:val="24"/>
          <w:szCs w:val="28"/>
          <w:lang w:val="ka-GE" w:eastAsia="ja-JP"/>
        </w:rPr>
        <w:t>წარმოსადგენი (ასატვირთი) სატენდერო დოკუმენტების სია:</w:t>
      </w:r>
    </w:p>
    <w:p w14:paraId="7227DE4C" w14:textId="77777777" w:rsidR="00AD0D62" w:rsidRPr="00AD0D62" w:rsidRDefault="00AD0D62" w:rsidP="00AD0D62">
      <w:pPr>
        <w:pStyle w:val="ListParagraph"/>
        <w:numPr>
          <w:ilvl w:val="0"/>
          <w:numId w:val="45"/>
        </w:numPr>
        <w:spacing w:after="200" w:line="276" w:lineRule="auto"/>
        <w:rPr>
          <w:rFonts w:cs="Sylfaen"/>
          <w:lang w:val="ka-GE"/>
        </w:rPr>
      </w:pPr>
      <w:r w:rsidRPr="00AD0D62">
        <w:rPr>
          <w:rFonts w:cs="Sylfaen"/>
          <w:lang w:val="ka-GE"/>
        </w:rPr>
        <w:t>ამონაწერი სამეწარმეო რეესტრიდან;</w:t>
      </w:r>
    </w:p>
    <w:p w14:paraId="4362BA35" w14:textId="77777777" w:rsidR="00AD0D62" w:rsidRDefault="00AD0D62" w:rsidP="00AD0D62">
      <w:pPr>
        <w:pStyle w:val="ListParagraph"/>
        <w:numPr>
          <w:ilvl w:val="0"/>
          <w:numId w:val="45"/>
        </w:numPr>
        <w:spacing w:after="200" w:line="276" w:lineRule="auto"/>
        <w:rPr>
          <w:rFonts w:cs="Sylfaen"/>
          <w:lang w:val="ka-GE"/>
        </w:rPr>
      </w:pPr>
      <w:r w:rsidRPr="00AD0D62">
        <w:rPr>
          <w:rFonts w:cs="Sylfaen"/>
          <w:lang w:val="ka-GE"/>
        </w:rPr>
        <w:t>შემოთავაზებული საქონლის ღირებულება (ინვოისის სახით);</w:t>
      </w:r>
    </w:p>
    <w:p w14:paraId="04BA2BAD" w14:textId="77777777" w:rsidR="0093526B" w:rsidRPr="00AD0D62" w:rsidRDefault="0093526B" w:rsidP="00AD0D62">
      <w:pPr>
        <w:pStyle w:val="ListParagraph"/>
        <w:numPr>
          <w:ilvl w:val="0"/>
          <w:numId w:val="45"/>
        </w:numPr>
        <w:spacing w:after="200" w:line="276" w:lineRule="auto"/>
        <w:rPr>
          <w:rFonts w:cs="Sylfaen"/>
          <w:lang w:val="ka-GE"/>
        </w:rPr>
      </w:pPr>
      <w:r w:rsidRPr="00AD0D62">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71505EDF" w14:textId="77777777" w:rsidR="0093526B" w:rsidRPr="00AD0D62" w:rsidRDefault="0093526B" w:rsidP="00AD0D62">
      <w:pPr>
        <w:pStyle w:val="ListParagraph"/>
        <w:numPr>
          <w:ilvl w:val="0"/>
          <w:numId w:val="45"/>
        </w:numPr>
        <w:spacing w:after="200" w:line="276" w:lineRule="auto"/>
        <w:rPr>
          <w:rFonts w:cs="Sylfaen"/>
          <w:lang w:val="ka-GE"/>
        </w:rPr>
      </w:pPr>
      <w:r w:rsidRPr="00AD0D62">
        <w:rPr>
          <w:rFonts w:cs="Sylfaen"/>
          <w:lang w:val="ka-GE"/>
        </w:rPr>
        <w:t>სატენდერო წინადადებას თან უნდა ახლდეს შემოთავაზებული მოდელის დეტალური სპეციფიკაციები.</w:t>
      </w:r>
    </w:p>
    <w:p w14:paraId="33549303" w14:textId="5CF9DF23" w:rsidR="0093526B" w:rsidRPr="00AD0D62" w:rsidRDefault="0093526B" w:rsidP="00AD0D62">
      <w:pPr>
        <w:pStyle w:val="ListParagraph"/>
        <w:spacing w:after="200" w:line="276" w:lineRule="auto"/>
        <w:rPr>
          <w:rFonts w:cs="Sylfaen"/>
          <w:lang w:val="ka-GE"/>
        </w:rPr>
      </w:pPr>
    </w:p>
    <w:p w14:paraId="77E3E60B" w14:textId="77777777" w:rsidR="0093526B" w:rsidRPr="00F570B7" w:rsidRDefault="0093526B" w:rsidP="0093526B">
      <w:pPr>
        <w:spacing w:after="200" w:line="276" w:lineRule="auto"/>
        <w:rPr>
          <w:rFonts w:cs="Sylfaen"/>
          <w:b/>
          <w:lang w:val="ka-GE"/>
        </w:rPr>
      </w:pPr>
    </w:p>
    <w:p w14:paraId="7CFD2D3A" w14:textId="77777777" w:rsidR="0093526B" w:rsidRPr="007F26C8" w:rsidRDefault="0093526B" w:rsidP="0093526B">
      <w:pPr>
        <w:keepNext/>
        <w:keepLines/>
        <w:spacing w:before="180" w:after="120"/>
        <w:ind w:left="360" w:hanging="360"/>
        <w:outlineLvl w:val="0"/>
        <w:rPr>
          <w:rFonts w:eastAsiaTheme="majorEastAsia" w:cs="Sylfaen"/>
          <w:b/>
          <w:color w:val="FF671B"/>
          <w:sz w:val="24"/>
          <w:szCs w:val="28"/>
          <w:lang w:val="ka-GE" w:eastAsia="ja-JP"/>
        </w:rPr>
      </w:pPr>
      <w:bookmarkStart w:id="3" w:name="_Toc37739653"/>
      <w:r w:rsidRPr="007F26C8">
        <w:rPr>
          <w:rFonts w:eastAsiaTheme="majorEastAsia" w:cs="Sylfaen"/>
          <w:b/>
          <w:color w:val="FF671B"/>
          <w:sz w:val="24"/>
          <w:szCs w:val="28"/>
          <w:lang w:val="ka-GE" w:eastAsia="ja-JP"/>
        </w:rPr>
        <w:t>დამატებითი ინფორმაცია:</w:t>
      </w:r>
      <w:bookmarkEnd w:id="3"/>
    </w:p>
    <w:p w14:paraId="17BD0661" w14:textId="77777777" w:rsidR="0093526B" w:rsidRPr="005B1FB8" w:rsidRDefault="0093526B" w:rsidP="0093526B">
      <w:pPr>
        <w:rPr>
          <w:lang w:val="ka-GE"/>
        </w:rPr>
      </w:pPr>
    </w:p>
    <w:p w14:paraId="49AA77E7" w14:textId="77777777" w:rsidR="0093526B" w:rsidRPr="005B1FB8" w:rsidRDefault="0093526B" w:rsidP="0093526B">
      <w:pPr>
        <w:rPr>
          <w:lang w:val="ka-GE"/>
        </w:rPr>
      </w:pPr>
      <w:r w:rsidRPr="005B1FB8">
        <w:rPr>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2BC6A964" w14:textId="77777777" w:rsidR="0093526B" w:rsidRPr="005B1FB8" w:rsidRDefault="0093526B" w:rsidP="0093526B">
      <w:pPr>
        <w:rPr>
          <w:lang w:val="ka-GE"/>
        </w:rPr>
      </w:pPr>
    </w:p>
    <w:p w14:paraId="7F5D3E50" w14:textId="77777777" w:rsidR="0093526B" w:rsidRPr="005B1FB8" w:rsidRDefault="0093526B" w:rsidP="0093526B">
      <w:pPr>
        <w:rPr>
          <w:lang w:val="ka-GE"/>
        </w:rPr>
      </w:pPr>
      <w:r w:rsidRPr="005B1FB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372C6CDD" w14:textId="77777777" w:rsidR="0093526B" w:rsidRPr="005B1FB8" w:rsidRDefault="0093526B" w:rsidP="0093526B">
      <w:pPr>
        <w:contextualSpacing/>
        <w:jc w:val="left"/>
        <w:rPr>
          <w:lang w:val="ka-GE"/>
        </w:rPr>
      </w:pPr>
    </w:p>
    <w:p w14:paraId="3E59200B" w14:textId="77777777" w:rsidR="0093526B" w:rsidRDefault="0093526B" w:rsidP="0093526B">
      <w:pPr>
        <w:contextualSpacing/>
        <w:rPr>
          <w:lang w:val="ka-GE"/>
        </w:rPr>
      </w:pPr>
      <w:r w:rsidRPr="005B1FB8">
        <w:rPr>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4295F418" w14:textId="77777777" w:rsidR="002878FF" w:rsidRDefault="002878FF" w:rsidP="0093526B">
      <w:pPr>
        <w:contextualSpacing/>
        <w:rPr>
          <w:lang w:val="ka-GE"/>
        </w:rPr>
      </w:pPr>
    </w:p>
    <w:p w14:paraId="2CCC5A84" w14:textId="77777777" w:rsidR="002878FF" w:rsidRDefault="002878FF" w:rsidP="002878FF">
      <w:pPr>
        <w:contextualSpacing/>
        <w:rPr>
          <w:lang w:val="ka-GE"/>
        </w:rPr>
      </w:pPr>
      <w:r w:rsidRPr="002878FF">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68950CE1" w14:textId="77777777" w:rsidR="002878FF" w:rsidRPr="002878FF" w:rsidRDefault="002878FF" w:rsidP="002878FF">
      <w:pPr>
        <w:contextualSpacing/>
        <w:rPr>
          <w:lang w:val="ka-GE"/>
        </w:rPr>
      </w:pPr>
    </w:p>
    <w:p w14:paraId="36B93632" w14:textId="77777777" w:rsidR="002878FF" w:rsidRPr="002878FF" w:rsidRDefault="002878FF" w:rsidP="002878FF">
      <w:pPr>
        <w:contextualSpacing/>
        <w:rPr>
          <w:lang w:val="ka-GE"/>
        </w:rPr>
      </w:pPr>
      <w:r w:rsidRPr="002878FF">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3C139C5" w14:textId="77777777" w:rsidR="002878FF" w:rsidRPr="005B1FB8" w:rsidRDefault="002878FF" w:rsidP="0093526B">
      <w:pPr>
        <w:contextualSpacing/>
        <w:rPr>
          <w:lang w:val="ka-GE"/>
        </w:rPr>
      </w:pPr>
    </w:p>
    <w:p w14:paraId="37833F4D" w14:textId="77777777" w:rsidR="0093526B" w:rsidRPr="005B1FB8" w:rsidRDefault="0093526B" w:rsidP="0093526B">
      <w:r w:rsidRPr="005B1FB8">
        <w:rPr>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12049F5" w14:textId="77777777" w:rsidR="0093526B" w:rsidRPr="005B1FB8" w:rsidRDefault="0093526B" w:rsidP="0093526B">
      <w:pPr>
        <w:rPr>
          <w:lang w:val="ka-GE"/>
        </w:rPr>
      </w:pPr>
    </w:p>
    <w:p w14:paraId="0EC225CE" w14:textId="77777777" w:rsidR="0093526B" w:rsidRPr="005B1FB8" w:rsidRDefault="0093526B" w:rsidP="0093526B">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49311598" w14:textId="77777777" w:rsidR="0093526B" w:rsidRPr="005B1FB8" w:rsidRDefault="0093526B" w:rsidP="0093526B">
      <w:pPr>
        <w:rPr>
          <w:lang w:val="ka-GE"/>
        </w:rPr>
      </w:pPr>
    </w:p>
    <w:p w14:paraId="7B16462D" w14:textId="77777777" w:rsidR="0093526B" w:rsidRPr="005B1FB8" w:rsidRDefault="0093526B" w:rsidP="0093526B">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208F2403" w14:textId="77777777" w:rsidR="0093526B" w:rsidRPr="005B1FB8" w:rsidRDefault="0093526B" w:rsidP="0093526B">
      <w:pPr>
        <w:rPr>
          <w:lang w:val="ka-GE"/>
        </w:rPr>
      </w:pPr>
    </w:p>
    <w:p w14:paraId="2E653DB7" w14:textId="77777777" w:rsidR="0093526B" w:rsidRPr="005B1FB8" w:rsidRDefault="0093526B" w:rsidP="0093526B">
      <w:pPr>
        <w:rPr>
          <w:lang w:val="ka-GE"/>
        </w:rPr>
      </w:pPr>
      <w:r w:rsidRPr="005B1FB8">
        <w:rPr>
          <w:lang w:val="ka-GE"/>
        </w:rPr>
        <w:t>ბანკთან თანამშრომლობის შემთხვევაში მხარე აცხადებს რომ:</w:t>
      </w:r>
    </w:p>
    <w:p w14:paraId="7CFD58EA" w14:textId="77777777" w:rsidR="0093526B" w:rsidRPr="005B1FB8" w:rsidRDefault="0093526B" w:rsidP="0093526B">
      <w:pPr>
        <w:rPr>
          <w:lang w:val="ka-GE"/>
        </w:rPr>
      </w:pPr>
    </w:p>
    <w:p w14:paraId="1E48F522" w14:textId="77777777" w:rsidR="0093526B" w:rsidRPr="005B1FB8" w:rsidRDefault="0093526B" w:rsidP="0093526B">
      <w:pPr>
        <w:pStyle w:val="ListParagraph"/>
        <w:numPr>
          <w:ilvl w:val="0"/>
          <w:numId w:val="15"/>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FF0D105" w14:textId="77777777" w:rsidR="0093526B" w:rsidRPr="005B1FB8" w:rsidRDefault="0093526B" w:rsidP="0093526B">
      <w:pPr>
        <w:pStyle w:val="ListParagraph"/>
        <w:numPr>
          <w:ilvl w:val="0"/>
          <w:numId w:val="15"/>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048FAB73" w14:textId="77777777" w:rsidR="0093526B" w:rsidRPr="005B1FB8" w:rsidRDefault="0093526B" w:rsidP="0093526B">
      <w:pPr>
        <w:pStyle w:val="ListParagraph"/>
        <w:numPr>
          <w:ilvl w:val="0"/>
          <w:numId w:val="15"/>
        </w:numPr>
        <w:rPr>
          <w:lang w:val="ka-GE"/>
        </w:rPr>
      </w:pPr>
      <w:r w:rsidRPr="005B1FB8">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16B10D5B" w14:textId="77777777" w:rsidR="0093526B" w:rsidRPr="005B1FB8" w:rsidRDefault="0093526B" w:rsidP="0093526B">
      <w:pPr>
        <w:pStyle w:val="ListParagraph"/>
        <w:numPr>
          <w:ilvl w:val="0"/>
          <w:numId w:val="15"/>
        </w:numPr>
        <w:rPr>
          <w:lang w:val="ka-GE"/>
        </w:rPr>
      </w:pPr>
      <w:r w:rsidRPr="005B1FB8">
        <w:rPr>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215A26D7" w14:textId="77777777" w:rsidR="0093526B" w:rsidRPr="005B1FB8" w:rsidRDefault="0093526B" w:rsidP="0093526B">
      <w:pPr>
        <w:jc w:val="left"/>
        <w:rPr>
          <w:lang w:val="ka-GE"/>
        </w:rPr>
      </w:pPr>
      <w:r w:rsidRPr="005B1FB8">
        <w:rPr>
          <w:lang w:val="ka-GE"/>
        </w:rPr>
        <w:br w:type="page"/>
      </w:r>
    </w:p>
    <w:bookmarkEnd w:id="0"/>
    <w:p w14:paraId="1A90C439" w14:textId="77777777" w:rsidR="0093526B" w:rsidRPr="005B1FB8" w:rsidRDefault="0093526B" w:rsidP="0093526B">
      <w:pPr>
        <w:pStyle w:val="a"/>
        <w:numPr>
          <w:ilvl w:val="0"/>
          <w:numId w:val="0"/>
        </w:numPr>
        <w:rPr>
          <w:sz w:val="20"/>
          <w:szCs w:val="20"/>
          <w:lang w:val="en-US"/>
        </w:rPr>
      </w:pPr>
    </w:p>
    <w:p w14:paraId="3EC48870" w14:textId="77777777" w:rsidR="0093526B" w:rsidRPr="005B1FB8" w:rsidRDefault="0093526B" w:rsidP="0093526B">
      <w:pPr>
        <w:pStyle w:val="a"/>
        <w:numPr>
          <w:ilvl w:val="0"/>
          <w:numId w:val="0"/>
        </w:numPr>
        <w:ind w:left="360" w:hanging="360"/>
        <w:jc w:val="left"/>
        <w:rPr>
          <w:rFonts w:eastAsiaTheme="minorHAnsi" w:cs="Sylfaen"/>
          <w:color w:val="231F20"/>
          <w:sz w:val="20"/>
          <w:szCs w:val="20"/>
          <w:lang w:val="en-US" w:eastAsia="en-US"/>
        </w:rPr>
      </w:pPr>
      <w:bookmarkStart w:id="4" w:name="_Toc37739655"/>
      <w:r w:rsidRPr="005B1FB8">
        <w:rPr>
          <w:rFonts w:eastAsiaTheme="minorHAnsi" w:cs="Sylfaen"/>
          <w:color w:val="231F20"/>
          <w:sz w:val="20"/>
          <w:szCs w:val="20"/>
          <w:lang w:eastAsia="en-US"/>
        </w:rPr>
        <w:t>დანართი N2: საბანკო რეკვიზიტები</w:t>
      </w:r>
      <w:bookmarkEnd w:id="4"/>
    </w:p>
    <w:p w14:paraId="14B3005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3220C04E" w14:textId="77777777" w:rsidR="0093526B" w:rsidRPr="005B1FB8" w:rsidRDefault="0093526B" w:rsidP="0093526B">
      <w:pPr>
        <w:spacing w:line="360" w:lineRule="auto"/>
        <w:rPr>
          <w:rFonts w:cstheme="minorHAnsi"/>
          <w:lang w:val="ka-GE" w:eastAsia="ja-JP"/>
        </w:rPr>
      </w:pPr>
      <w:r w:rsidRPr="005B1FB8">
        <w:rPr>
          <w:rFonts w:cs="Sylfaen"/>
          <w:lang w:val="ka-GE" w:eastAsia="ja-JP"/>
        </w:rPr>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2D7E3ABE"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5EA04CA9"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46A9CDB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B464CB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52F9AA6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4F0BD60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141E16B2"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615969D4"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3E3DC89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6344921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58A511EF" w14:textId="77777777" w:rsidR="0093526B" w:rsidRPr="005B1FB8" w:rsidRDefault="0093526B" w:rsidP="0093526B">
      <w:pPr>
        <w:spacing w:line="360" w:lineRule="auto"/>
        <w:rPr>
          <w:rFonts w:asciiTheme="minorHAnsi" w:hAnsiTheme="minorHAnsi" w:cstheme="minorHAnsi"/>
          <w:lang w:val="ka-GE" w:eastAsia="ja-JP"/>
        </w:rPr>
      </w:pPr>
    </w:p>
    <w:p w14:paraId="4FADE3A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D0351B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636391D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DDF625C" w14:textId="77777777" w:rsidR="0093526B" w:rsidRPr="005B1FB8" w:rsidRDefault="0093526B" w:rsidP="0093526B">
      <w:pPr>
        <w:jc w:val="left"/>
        <w:rPr>
          <w:rFonts w:cstheme="minorHAnsi"/>
          <w:lang w:val="ka-GE" w:eastAsia="ja-JP"/>
        </w:rPr>
      </w:pPr>
    </w:p>
    <w:p w14:paraId="7DCD6186" w14:textId="77777777" w:rsidR="0093526B" w:rsidRPr="005B1FB8" w:rsidRDefault="0093526B" w:rsidP="0093526B">
      <w:pPr>
        <w:jc w:val="left"/>
        <w:rPr>
          <w:rFonts w:cstheme="minorHAnsi"/>
          <w:lang w:val="ka-GE" w:eastAsia="ja-JP"/>
        </w:rPr>
      </w:pPr>
    </w:p>
    <w:p w14:paraId="4B23467E" w14:textId="77777777" w:rsidR="0093526B" w:rsidRPr="005B1FB8" w:rsidRDefault="0093526B" w:rsidP="0093526B">
      <w:pPr>
        <w:jc w:val="left"/>
        <w:rPr>
          <w:rFonts w:cstheme="minorHAnsi"/>
          <w:lang w:val="ka-GE" w:eastAsia="ja-JP"/>
        </w:rPr>
      </w:pPr>
    </w:p>
    <w:p w14:paraId="23543082" w14:textId="77777777" w:rsidR="0093526B" w:rsidRPr="005B1FB8" w:rsidRDefault="0093526B" w:rsidP="0093526B">
      <w:pPr>
        <w:jc w:val="left"/>
        <w:rPr>
          <w:lang w:val="ka-GE"/>
        </w:rPr>
      </w:pPr>
      <w:r w:rsidRPr="005B1FB8">
        <w:rPr>
          <w:lang w:val="ka-GE"/>
        </w:rPr>
        <w:t>კომპანიის სახელი</w:t>
      </w:r>
    </w:p>
    <w:p w14:paraId="6FD5B1CE" w14:textId="77777777" w:rsidR="0093526B" w:rsidRPr="005B1FB8" w:rsidRDefault="0093526B" w:rsidP="0093526B">
      <w:pPr>
        <w:jc w:val="left"/>
        <w:rPr>
          <w:lang w:val="ka-GE"/>
        </w:rPr>
      </w:pPr>
    </w:p>
    <w:p w14:paraId="74133015" w14:textId="77777777" w:rsidR="0093526B" w:rsidRPr="005B1FB8" w:rsidRDefault="0093526B" w:rsidP="0093526B">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1F288666" w14:textId="77777777" w:rsidR="0093526B" w:rsidRPr="005B1FB8" w:rsidRDefault="0093526B" w:rsidP="0093526B">
      <w:pPr>
        <w:jc w:val="left"/>
        <w:rPr>
          <w:lang w:val="ka-GE"/>
        </w:rPr>
      </w:pPr>
      <w:r w:rsidRPr="005B1FB8">
        <w:rPr>
          <w:lang w:val="ka-GE"/>
        </w:rPr>
        <w:t xml:space="preserve">საკონტაქტო ნომერი: </w:t>
      </w:r>
    </w:p>
    <w:p w14:paraId="70B8B8C4" w14:textId="77777777" w:rsidR="0093526B" w:rsidRPr="005B1FB8" w:rsidRDefault="0093526B" w:rsidP="0093526B">
      <w:pPr>
        <w:jc w:val="left"/>
        <w:rPr>
          <w:rFonts w:cstheme="minorHAnsi"/>
          <w:lang w:val="ka-GE" w:eastAsia="ja-JP"/>
        </w:rPr>
      </w:pPr>
      <w:r w:rsidRPr="005B1FB8">
        <w:rPr>
          <w:rFonts w:cstheme="minorHAnsi"/>
          <w:lang w:val="ka-GE" w:eastAsia="ja-JP"/>
        </w:rPr>
        <w:br w:type="page"/>
      </w:r>
    </w:p>
    <w:p w14:paraId="5346E88F" w14:textId="689F5DD6" w:rsidR="00B54332" w:rsidRPr="00A27362" w:rsidRDefault="00B54332" w:rsidP="0093526B">
      <w:pPr>
        <w:rPr>
          <w:rFonts w:ascii="BOG 2017" w:hAnsi="BOG 2017" w:cstheme="minorHAnsi"/>
          <w:color w:val="auto"/>
          <w:lang w:val="ka-GE" w:eastAsia="ja-JP"/>
        </w:rPr>
      </w:pPr>
    </w:p>
    <w:sectPr w:rsidR="00B54332" w:rsidRPr="00A27362" w:rsidSect="00BE670B">
      <w:headerReference w:type="even" r:id="rId10"/>
      <w:headerReference w:type="default" r:id="rId11"/>
      <w:footerReference w:type="even" r:id="rId12"/>
      <w:footerReference w:type="default" r:id="rId13"/>
      <w:headerReference w:type="first" r:id="rId14"/>
      <w:footerReference w:type="first" r:id="rId15"/>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5011E" w14:textId="77777777" w:rsidR="00C23507" w:rsidRDefault="00C23507" w:rsidP="002E7950">
      <w:r>
        <w:separator/>
      </w:r>
    </w:p>
  </w:endnote>
  <w:endnote w:type="continuationSeparator" w:id="0">
    <w:p w14:paraId="4D78408E" w14:textId="77777777" w:rsidR="00C23507" w:rsidRDefault="00C23507"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ylfaen">
    <w:panose1 w:val="020B0604020202020204"/>
    <w:charset w:val="00"/>
    <w:family w:val="roman"/>
    <w:pitch w:val="variable"/>
    <w:sig w:usb0="040006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OG 2017">
    <w:altName w:val="Calibri"/>
    <w:panose1 w:val="020B0604020202020204"/>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D1C25" w14:textId="77777777" w:rsidR="00822459" w:rsidRDefault="0082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365ABF">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365ABF">
              <w:rPr>
                <w:bCs/>
                <w:noProof/>
                <w:sz w:val="16"/>
                <w:szCs w:val="16"/>
              </w:rPr>
              <w:t>4</w:t>
            </w:r>
            <w:r w:rsidRPr="00DF4821">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05207" w14:textId="77777777" w:rsidR="00822459" w:rsidRDefault="0082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8E4DA" w14:textId="77777777" w:rsidR="00C23507" w:rsidRDefault="00C23507" w:rsidP="002E7950">
      <w:r>
        <w:separator/>
      </w:r>
    </w:p>
  </w:footnote>
  <w:footnote w:type="continuationSeparator" w:id="0">
    <w:p w14:paraId="253F7371" w14:textId="77777777" w:rsidR="00C23507" w:rsidRDefault="00C23507"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56CE7" w14:textId="59FF566A" w:rsidR="00822459" w:rsidRDefault="0082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D36C9" w14:textId="33A2F7BA" w:rsidR="00822459" w:rsidRDefault="00822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E41A0"/>
    <w:multiLevelType w:val="hybridMultilevel"/>
    <w:tmpl w:val="C35C271C"/>
    <w:lvl w:ilvl="0" w:tplc="282EC1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E1232"/>
    <w:multiLevelType w:val="hybridMultilevel"/>
    <w:tmpl w:val="2F6A68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F91E34"/>
    <w:multiLevelType w:val="hybridMultilevel"/>
    <w:tmpl w:val="D5468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8E73D5"/>
    <w:multiLevelType w:val="hybridMultilevel"/>
    <w:tmpl w:val="24809B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E2670C7"/>
    <w:multiLevelType w:val="multilevel"/>
    <w:tmpl w:val="28DE5B62"/>
    <w:numStyleLink w:val="hierarchy"/>
  </w:abstractNum>
  <w:abstractNum w:abstractNumId="6"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1AA5EB1"/>
    <w:multiLevelType w:val="hybridMultilevel"/>
    <w:tmpl w:val="1B086F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1CE2E22"/>
    <w:multiLevelType w:val="hybridMultilevel"/>
    <w:tmpl w:val="C5FAC1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0C5E88"/>
    <w:multiLevelType w:val="hybridMultilevel"/>
    <w:tmpl w:val="C124F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548C0"/>
    <w:multiLevelType w:val="hybridMultilevel"/>
    <w:tmpl w:val="99D8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47AA5"/>
    <w:multiLevelType w:val="hybridMultilevel"/>
    <w:tmpl w:val="0978B85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1873750"/>
    <w:multiLevelType w:val="hybridMultilevel"/>
    <w:tmpl w:val="7940F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C212E1"/>
    <w:multiLevelType w:val="hybridMultilevel"/>
    <w:tmpl w:val="0DF8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F74C7"/>
    <w:multiLevelType w:val="hybridMultilevel"/>
    <w:tmpl w:val="796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12F5B"/>
    <w:multiLevelType w:val="hybridMultilevel"/>
    <w:tmpl w:val="CFD6E898"/>
    <w:lvl w:ilvl="0" w:tplc="C3D20BB0">
      <w:start w:val="1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E13ED"/>
    <w:multiLevelType w:val="multilevel"/>
    <w:tmpl w:val="39EC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B0566"/>
    <w:multiLevelType w:val="hybridMultilevel"/>
    <w:tmpl w:val="8CF647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AAA1EEE"/>
    <w:multiLevelType w:val="hybridMultilevel"/>
    <w:tmpl w:val="9198FE8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30" w15:restartNumberingAfterBreak="0">
    <w:nsid w:val="55C5396A"/>
    <w:multiLevelType w:val="hybridMultilevel"/>
    <w:tmpl w:val="9738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56BBD"/>
    <w:multiLevelType w:val="hybridMultilevel"/>
    <w:tmpl w:val="526C914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7F9293E"/>
    <w:multiLevelType w:val="hybridMultilevel"/>
    <w:tmpl w:val="C168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D73854"/>
    <w:multiLevelType w:val="hybridMultilevel"/>
    <w:tmpl w:val="57D04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BDE264B"/>
    <w:multiLevelType w:val="hybridMultilevel"/>
    <w:tmpl w:val="23A6F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286AAD"/>
    <w:multiLevelType w:val="hybridMultilevel"/>
    <w:tmpl w:val="5EC0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35423D"/>
    <w:multiLevelType w:val="hybridMultilevel"/>
    <w:tmpl w:val="8F54E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6D004F"/>
    <w:multiLevelType w:val="hybridMultilevel"/>
    <w:tmpl w:val="6674DB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67479F"/>
    <w:multiLevelType w:val="hybridMultilevel"/>
    <w:tmpl w:val="DB0A9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201A48"/>
    <w:multiLevelType w:val="hybridMultilevel"/>
    <w:tmpl w:val="E92E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3015FF"/>
    <w:multiLevelType w:val="hybridMultilevel"/>
    <w:tmpl w:val="FE1E9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43"/>
  </w:num>
  <w:num w:numId="4">
    <w:abstractNumId w:val="27"/>
  </w:num>
  <w:num w:numId="5">
    <w:abstractNumId w:val="26"/>
  </w:num>
  <w:num w:numId="6">
    <w:abstractNumId w:val="5"/>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abstractNumId w:val="13"/>
  </w:num>
  <w:num w:numId="8">
    <w:abstractNumId w:val="36"/>
  </w:num>
  <w:num w:numId="9">
    <w:abstractNumId w:val="41"/>
  </w:num>
  <w:num w:numId="10">
    <w:abstractNumId w:val="10"/>
  </w:num>
  <w:num w:numId="11">
    <w:abstractNumId w:val="39"/>
  </w:num>
  <w:num w:numId="12">
    <w:abstractNumId w:val="3"/>
  </w:num>
  <w:num w:numId="13">
    <w:abstractNumId w:val="5"/>
  </w:num>
  <w:num w:numId="14">
    <w:abstractNumId w:val="45"/>
  </w:num>
  <w:num w:numId="15">
    <w:abstractNumId w:val="14"/>
  </w:num>
  <w:num w:numId="16">
    <w:abstractNumId w:val="35"/>
  </w:num>
  <w:num w:numId="17">
    <w:abstractNumId w:val="15"/>
  </w:num>
  <w:num w:numId="18">
    <w:abstractNumId w:val="23"/>
  </w:num>
  <w:num w:numId="19">
    <w:abstractNumId w:val="28"/>
  </w:num>
  <w:num w:numId="20">
    <w:abstractNumId w:val="24"/>
  </w:num>
  <w:num w:numId="21">
    <w:abstractNumId w:val="11"/>
  </w:num>
  <w:num w:numId="22">
    <w:abstractNumId w:val="16"/>
  </w:num>
  <w:num w:numId="23">
    <w:abstractNumId w:val="31"/>
  </w:num>
  <w:num w:numId="24">
    <w:abstractNumId w:val="21"/>
  </w:num>
  <w:num w:numId="25">
    <w:abstractNumId w:val="7"/>
  </w:num>
  <w:num w:numId="26">
    <w:abstractNumId w:val="4"/>
  </w:num>
  <w:num w:numId="27">
    <w:abstractNumId w:val="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 w:numId="31">
    <w:abstractNumId w:val="33"/>
  </w:num>
  <w:num w:numId="32">
    <w:abstractNumId w:val="38"/>
  </w:num>
  <w:num w:numId="33">
    <w:abstractNumId w:val="34"/>
  </w:num>
  <w:num w:numId="34">
    <w:abstractNumId w:val="19"/>
  </w:num>
  <w:num w:numId="35">
    <w:abstractNumId w:val="0"/>
  </w:num>
  <w:num w:numId="36">
    <w:abstractNumId w:val="42"/>
  </w:num>
  <w:num w:numId="37">
    <w:abstractNumId w:val="32"/>
  </w:num>
  <w:num w:numId="38">
    <w:abstractNumId w:val="18"/>
  </w:num>
  <w:num w:numId="39">
    <w:abstractNumId w:val="20"/>
  </w:num>
  <w:num w:numId="40">
    <w:abstractNumId w:val="22"/>
  </w:num>
  <w:num w:numId="41">
    <w:abstractNumId w:val="37"/>
  </w:num>
  <w:num w:numId="42">
    <w:abstractNumId w:val="40"/>
  </w:num>
  <w:num w:numId="43">
    <w:abstractNumId w:val="46"/>
  </w:num>
  <w:num w:numId="44">
    <w:abstractNumId w:val="30"/>
  </w:num>
  <w:num w:numId="45">
    <w:abstractNumId w:val="25"/>
  </w:num>
  <w:num w:numId="46">
    <w:abstractNumId w:val="12"/>
  </w:num>
  <w:num w:numId="47">
    <w:abstractNumId w:val="8"/>
  </w:num>
  <w:num w:numId="48">
    <w:abstractNumId w:val="9"/>
  </w:num>
  <w:num w:numId="49">
    <w:abstractNumId w:val="44"/>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doNotDisplayPageBoundaries/>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11C0"/>
    <w:rsid w:val="000318F7"/>
    <w:rsid w:val="00031BBA"/>
    <w:rsid w:val="00032179"/>
    <w:rsid w:val="000321AE"/>
    <w:rsid w:val="0003274A"/>
    <w:rsid w:val="0003275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430"/>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6FB6"/>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4435"/>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15D3"/>
    <w:rsid w:val="0011269F"/>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C9B"/>
    <w:rsid w:val="001D1D9E"/>
    <w:rsid w:val="001D233D"/>
    <w:rsid w:val="001D273A"/>
    <w:rsid w:val="001D49B4"/>
    <w:rsid w:val="001D6742"/>
    <w:rsid w:val="001D6A62"/>
    <w:rsid w:val="001D7735"/>
    <w:rsid w:val="001E002D"/>
    <w:rsid w:val="001E1890"/>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46A"/>
    <w:rsid w:val="00225AE4"/>
    <w:rsid w:val="002263BB"/>
    <w:rsid w:val="00226878"/>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5D62"/>
    <w:rsid w:val="00286640"/>
    <w:rsid w:val="0028667C"/>
    <w:rsid w:val="00287098"/>
    <w:rsid w:val="002878FF"/>
    <w:rsid w:val="00287FD2"/>
    <w:rsid w:val="00290D20"/>
    <w:rsid w:val="00290EFA"/>
    <w:rsid w:val="00291A36"/>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4FA"/>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3D41"/>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A22"/>
    <w:rsid w:val="00400A4A"/>
    <w:rsid w:val="00400EBA"/>
    <w:rsid w:val="00401AD5"/>
    <w:rsid w:val="00402FB0"/>
    <w:rsid w:val="00403571"/>
    <w:rsid w:val="00403594"/>
    <w:rsid w:val="0040424A"/>
    <w:rsid w:val="004053C4"/>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54E6"/>
    <w:rsid w:val="00415766"/>
    <w:rsid w:val="00415C7C"/>
    <w:rsid w:val="00415DF0"/>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009A"/>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3C39"/>
    <w:rsid w:val="004A4573"/>
    <w:rsid w:val="004A46EB"/>
    <w:rsid w:val="004A47ED"/>
    <w:rsid w:val="004A51DC"/>
    <w:rsid w:val="004A5DF7"/>
    <w:rsid w:val="004A5F43"/>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0CB8"/>
    <w:rsid w:val="005113AF"/>
    <w:rsid w:val="00512D1E"/>
    <w:rsid w:val="005135B1"/>
    <w:rsid w:val="00513C78"/>
    <w:rsid w:val="005143CC"/>
    <w:rsid w:val="005143D9"/>
    <w:rsid w:val="00514AAB"/>
    <w:rsid w:val="00514FDE"/>
    <w:rsid w:val="0051588D"/>
    <w:rsid w:val="00516C9B"/>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1AD"/>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647"/>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D7770"/>
    <w:rsid w:val="005E1A54"/>
    <w:rsid w:val="005E2EA5"/>
    <w:rsid w:val="005E30C3"/>
    <w:rsid w:val="005E33AA"/>
    <w:rsid w:val="005E54DF"/>
    <w:rsid w:val="005E5D48"/>
    <w:rsid w:val="005E5F46"/>
    <w:rsid w:val="005E6DD1"/>
    <w:rsid w:val="005E74CD"/>
    <w:rsid w:val="005E77D7"/>
    <w:rsid w:val="005F0796"/>
    <w:rsid w:val="005F20BC"/>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578A6"/>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5BDE"/>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67D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4BAE"/>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49D4"/>
    <w:rsid w:val="007E5751"/>
    <w:rsid w:val="007E62C3"/>
    <w:rsid w:val="007E692A"/>
    <w:rsid w:val="007E71B8"/>
    <w:rsid w:val="007E7766"/>
    <w:rsid w:val="007F00B4"/>
    <w:rsid w:val="007F169C"/>
    <w:rsid w:val="007F26C8"/>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32"/>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51AF"/>
    <w:rsid w:val="008F67B4"/>
    <w:rsid w:val="008F6E81"/>
    <w:rsid w:val="008F798F"/>
    <w:rsid w:val="008F7E7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3530"/>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28C"/>
    <w:rsid w:val="00934ED6"/>
    <w:rsid w:val="0093526B"/>
    <w:rsid w:val="009358A1"/>
    <w:rsid w:val="009368E5"/>
    <w:rsid w:val="00937127"/>
    <w:rsid w:val="009375E2"/>
    <w:rsid w:val="009410E0"/>
    <w:rsid w:val="0094185D"/>
    <w:rsid w:val="00942E07"/>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5ACD"/>
    <w:rsid w:val="009762B5"/>
    <w:rsid w:val="00976AC6"/>
    <w:rsid w:val="0098018A"/>
    <w:rsid w:val="009801F4"/>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41B2"/>
    <w:rsid w:val="00A74799"/>
    <w:rsid w:val="00A757B4"/>
    <w:rsid w:val="00A770EB"/>
    <w:rsid w:val="00A804F8"/>
    <w:rsid w:val="00A8074B"/>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7262"/>
    <w:rsid w:val="00AE7CBE"/>
    <w:rsid w:val="00AE7E07"/>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5F6A"/>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3507"/>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1FD8"/>
    <w:rsid w:val="00CD28BC"/>
    <w:rsid w:val="00CD3123"/>
    <w:rsid w:val="00CD34C4"/>
    <w:rsid w:val="00CD4EB6"/>
    <w:rsid w:val="00CD4FBF"/>
    <w:rsid w:val="00CD5082"/>
    <w:rsid w:val="00CD56E3"/>
    <w:rsid w:val="00CD5B3A"/>
    <w:rsid w:val="00CD6112"/>
    <w:rsid w:val="00CD70F5"/>
    <w:rsid w:val="00CD7649"/>
    <w:rsid w:val="00CD796B"/>
    <w:rsid w:val="00CD7EE1"/>
    <w:rsid w:val="00CE0BF0"/>
    <w:rsid w:val="00CE0D08"/>
    <w:rsid w:val="00CE15B4"/>
    <w:rsid w:val="00CE1782"/>
    <w:rsid w:val="00CE459F"/>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201A1"/>
    <w:rsid w:val="00D230EA"/>
    <w:rsid w:val="00D23DBC"/>
    <w:rsid w:val="00D23FD4"/>
    <w:rsid w:val="00D2426A"/>
    <w:rsid w:val="00D25DF2"/>
    <w:rsid w:val="00D25F3D"/>
    <w:rsid w:val="00D31898"/>
    <w:rsid w:val="00D324B5"/>
    <w:rsid w:val="00D324EC"/>
    <w:rsid w:val="00D32A5B"/>
    <w:rsid w:val="00D331E9"/>
    <w:rsid w:val="00D34017"/>
    <w:rsid w:val="00D34C93"/>
    <w:rsid w:val="00D361FE"/>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A08"/>
    <w:rsid w:val="00D72F78"/>
    <w:rsid w:val="00D747FB"/>
    <w:rsid w:val="00D74EBD"/>
    <w:rsid w:val="00D7675D"/>
    <w:rsid w:val="00D773F2"/>
    <w:rsid w:val="00D77D7C"/>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7088"/>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C9C"/>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3534"/>
    <w:rsid w:val="00FC420D"/>
    <w:rsid w:val="00FC4241"/>
    <w:rsid w:val="00FC42F7"/>
    <w:rsid w:val="00FC436D"/>
    <w:rsid w:val="00FC4439"/>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30872462-5D8E-46AE-AE2D-28E46B2B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94057952">
      <w:bodyDiv w:val="1"/>
      <w:marLeft w:val="0"/>
      <w:marRight w:val="0"/>
      <w:marTop w:val="0"/>
      <w:marBottom w:val="0"/>
      <w:divBdr>
        <w:top w:val="none" w:sz="0" w:space="0" w:color="auto"/>
        <w:left w:val="none" w:sz="0" w:space="0" w:color="auto"/>
        <w:bottom w:val="none" w:sz="0" w:space="0" w:color="auto"/>
        <w:right w:val="none" w:sz="0" w:space="0" w:color="auto"/>
      </w:divBdr>
      <w:divsChild>
        <w:div w:id="2024552559">
          <w:marLeft w:val="0"/>
          <w:marRight w:val="0"/>
          <w:marTop w:val="0"/>
          <w:marBottom w:val="0"/>
          <w:divBdr>
            <w:top w:val="none" w:sz="0" w:space="0" w:color="auto"/>
            <w:left w:val="none" w:sz="0" w:space="0" w:color="auto"/>
            <w:bottom w:val="none" w:sz="0" w:space="0" w:color="auto"/>
            <w:right w:val="none" w:sz="0" w:space="0" w:color="auto"/>
          </w:divBdr>
        </w:div>
        <w:div w:id="237634664">
          <w:marLeft w:val="0"/>
          <w:marRight w:val="0"/>
          <w:marTop w:val="0"/>
          <w:marBottom w:val="0"/>
          <w:divBdr>
            <w:top w:val="none" w:sz="0" w:space="0" w:color="auto"/>
            <w:left w:val="none" w:sz="0" w:space="0" w:color="auto"/>
            <w:bottom w:val="none" w:sz="0" w:space="0" w:color="auto"/>
            <w:right w:val="none" w:sz="0" w:space="0" w:color="auto"/>
          </w:divBdr>
        </w:div>
      </w:divsChild>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295188125">
      <w:bodyDiv w:val="1"/>
      <w:marLeft w:val="0"/>
      <w:marRight w:val="0"/>
      <w:marTop w:val="0"/>
      <w:marBottom w:val="0"/>
      <w:divBdr>
        <w:top w:val="none" w:sz="0" w:space="0" w:color="auto"/>
        <w:left w:val="none" w:sz="0" w:space="0" w:color="auto"/>
        <w:bottom w:val="none" w:sz="0" w:space="0" w:color="auto"/>
        <w:right w:val="none" w:sz="0" w:space="0" w:color="auto"/>
      </w:divBdr>
      <w:divsChild>
        <w:div w:id="1601907444">
          <w:marLeft w:val="0"/>
          <w:marRight w:val="0"/>
          <w:marTop w:val="0"/>
          <w:marBottom w:val="0"/>
          <w:divBdr>
            <w:top w:val="none" w:sz="0" w:space="0" w:color="auto"/>
            <w:left w:val="none" w:sz="0" w:space="0" w:color="auto"/>
            <w:bottom w:val="none" w:sz="0" w:space="0" w:color="auto"/>
            <w:right w:val="none" w:sz="0" w:space="0" w:color="auto"/>
          </w:divBdr>
        </w:div>
        <w:div w:id="1891920510">
          <w:marLeft w:val="0"/>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2664942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1396506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371492084">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2588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F6FA56-AADC-490F-9E5F-29EF00B0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Microsoft Office User</cp:lastModifiedBy>
  <cp:revision>47</cp:revision>
  <cp:lastPrinted>2019-10-17T14:03:00Z</cp:lastPrinted>
  <dcterms:created xsi:type="dcterms:W3CDTF">2024-03-20T10:48:00Z</dcterms:created>
  <dcterms:modified xsi:type="dcterms:W3CDTF">2025-10-09T07:30:00Z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