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07400" w:rsidRDefault="00305561" w:rsidP="00A331E0">
          <w:pPr>
            <w:rPr>
              <w:rFonts w:ascii="BOG 2017" w:hAnsi="BOG 2017"/>
              <w:noProof/>
            </w:rPr>
          </w:pPr>
        </w:p>
        <w:p w14:paraId="6B11F469" w14:textId="1E75121B" w:rsidR="00D47EEF" w:rsidRPr="00507400" w:rsidRDefault="003527E1" w:rsidP="002158A2">
          <w:pPr>
            <w:rPr>
              <w:rFonts w:ascii="BOG 2017" w:hAnsi="BOG 2017"/>
            </w:rPr>
          </w:pPr>
          <w:r w:rsidRPr="00507400">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134E8" w14:textId="77777777" w:rsidR="009B2706" w:rsidRPr="0015603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Pr>
                                    <w:rFonts w:ascii="BOG 2017" w:hAnsi="BOG 2017" w:cs="Arial"/>
                                    <w:b/>
                                    <w:color w:val="auto"/>
                                    <w:sz w:val="32"/>
                                    <w:szCs w:val="56"/>
                                    <w:lang w:val="ka-GE"/>
                                  </w:rPr>
                                  <w:t>CSB</w:t>
                                </w:r>
                                <w:r>
                                  <w:rPr>
                                    <w:rFonts w:asciiTheme="minorHAnsi" w:hAnsiTheme="minorHAnsi" w:cs="Arial"/>
                                    <w:b/>
                                    <w:color w:val="auto"/>
                                    <w:sz w:val="32"/>
                                    <w:szCs w:val="56"/>
                                    <w:lang w:val="ka-GE"/>
                                  </w:rPr>
                                  <w:t>-ის აკუმულატორების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6B1134E8" w14:textId="77777777" w:rsidR="009B2706" w:rsidRPr="0015603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Pr>
                              <w:rFonts w:ascii="BOG 2017" w:hAnsi="BOG 2017" w:cs="Arial"/>
                              <w:b/>
                              <w:color w:val="auto"/>
                              <w:sz w:val="32"/>
                              <w:szCs w:val="56"/>
                              <w:lang w:val="ka-GE"/>
                            </w:rPr>
                            <w:t>CSB</w:t>
                          </w:r>
                          <w:r>
                            <w:rPr>
                              <w:rFonts w:asciiTheme="minorHAnsi" w:hAnsiTheme="minorHAnsi" w:cs="Arial"/>
                              <w:b/>
                              <w:color w:val="auto"/>
                              <w:sz w:val="32"/>
                              <w:szCs w:val="56"/>
                              <w:lang w:val="ka-GE"/>
                            </w:rPr>
                            <w:t>-ის აკუმულატორების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507400">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7777777" w:rsidR="009B2706" w:rsidRDefault="009B2706" w:rsidP="008A36BD">
                                      <w:pPr>
                                        <w:rPr>
                                          <w:rFonts w:ascii="BOG 2017" w:hAnsi="BOG 2017"/>
                                        </w:rPr>
                                      </w:pPr>
                                      <w:r>
                                        <w:rPr>
                                          <w:rFonts w:ascii="BOG 2017" w:hAnsi="BOG 2017"/>
                                        </w:rPr>
                                        <w:t>10</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40629F45" w:rsidR="00E17EF0" w:rsidRPr="009B2706" w:rsidRDefault="009B2706" w:rsidP="008A36BD">
                                      <w:pPr>
                                        <w:rPr>
                                          <w:rFonts w:ascii="BOG 2017" w:hAnsi="BOG 2017"/>
                                        </w:rPr>
                                      </w:pPr>
                                      <w:r w:rsidRPr="009B2706">
                                        <w:rPr>
                                          <w:rFonts w:ascii="BOG 2017" w:hAnsi="BOG 2017"/>
                                          <w:b/>
                                          <w:color w:val="FF0000"/>
                                        </w:rPr>
                                        <w:t>20</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7777777" w:rsidR="009B2706" w:rsidRDefault="009B2706" w:rsidP="008A36BD">
                                <w:pPr>
                                  <w:rPr>
                                    <w:rFonts w:ascii="BOG 2017" w:hAnsi="BOG 2017"/>
                                  </w:rPr>
                                </w:pPr>
                                <w:r>
                                  <w:rPr>
                                    <w:rFonts w:ascii="BOG 2017" w:hAnsi="BOG 2017"/>
                                  </w:rPr>
                                  <w:t>10</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40629F45" w:rsidR="00E17EF0" w:rsidRPr="009B2706" w:rsidRDefault="009B2706" w:rsidP="008A36BD">
                                <w:pPr>
                                  <w:rPr>
                                    <w:rFonts w:ascii="BOG 2017" w:hAnsi="BOG 2017"/>
                                  </w:rPr>
                                </w:pPr>
                                <w:r w:rsidRPr="009B2706">
                                  <w:rPr>
                                    <w:rFonts w:ascii="BOG 2017" w:hAnsi="BOG 2017"/>
                                    <w:b/>
                                    <w:color w:val="FF0000"/>
                                  </w:rPr>
                                  <w:t>20</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07400">
            <w:rPr>
              <w:rFonts w:ascii="BOG 2017" w:hAnsi="BOG 2017"/>
            </w:rPr>
            <w:br w:type="page"/>
          </w:r>
        </w:p>
      </w:sdtContent>
    </w:sdt>
    <w:p w14:paraId="231B3834" w14:textId="419BCCA8" w:rsidR="00361FEF" w:rsidRPr="00507400"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07400"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732964"/>
      <w:r w:rsidRPr="00507400">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07400" w:rsidRDefault="00F81A84" w:rsidP="00F81A84">
      <w:pPr>
        <w:rPr>
          <w:rFonts w:ascii="BOG 2017" w:eastAsiaTheme="minorEastAsia" w:hAnsi="BOG 2017" w:cs="Sylfaen"/>
          <w:lang w:eastAsia="ja-JP"/>
        </w:rPr>
      </w:pPr>
    </w:p>
    <w:p w14:paraId="66358613" w14:textId="06AA3C6F" w:rsidR="00F81A84" w:rsidRPr="00507400" w:rsidRDefault="00F81A84" w:rsidP="00F81A84">
      <w:pPr>
        <w:rPr>
          <w:rFonts w:ascii="BOG 2017" w:eastAsiaTheme="minorEastAsia" w:hAnsi="BOG 2017"/>
          <w:bCs/>
          <w:lang w:val="ka-GE" w:eastAsia="ja-JP"/>
        </w:rPr>
      </w:pPr>
      <w:r w:rsidRPr="00507400">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07400">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07400">
        <w:rPr>
          <w:rFonts w:ascii="BOG 2017" w:eastAsiaTheme="minorEastAsia" w:hAnsi="BOG 2017"/>
          <w:b/>
          <w:lang w:val="ka-GE" w:eastAsia="ja-JP"/>
        </w:rPr>
        <w:t>- დანართი N1</w:t>
      </w:r>
      <w:r w:rsidR="00507400" w:rsidRPr="00507400">
        <w:rPr>
          <w:rFonts w:ascii="BOG 2017" w:eastAsiaTheme="minorEastAsia" w:hAnsi="BOG 2017"/>
          <w:lang w:val="ka-GE" w:eastAsia="ja-JP"/>
        </w:rPr>
        <w:t xml:space="preserve">, </w:t>
      </w:r>
      <w:r w:rsidR="00901201" w:rsidRPr="00507400">
        <w:rPr>
          <w:rFonts w:ascii="BOG 2017" w:eastAsiaTheme="minorEastAsia" w:hAnsi="BOG 2017"/>
          <w:bCs/>
          <w:lang w:val="ka-GE" w:eastAsia="ja-JP"/>
        </w:rPr>
        <w:t xml:space="preserve">ინფორმაცია კომპანიის შესახებ - </w:t>
      </w:r>
      <w:r w:rsidR="00901201" w:rsidRPr="00507400">
        <w:rPr>
          <w:rFonts w:ascii="BOG 2017" w:eastAsiaTheme="minorEastAsia" w:hAnsi="BOG 2017"/>
          <w:b/>
          <w:lang w:val="ka-GE" w:eastAsia="ja-JP"/>
        </w:rPr>
        <w:t>დანართი 2</w:t>
      </w:r>
      <w:r w:rsidR="00507400" w:rsidRPr="00507400">
        <w:rPr>
          <w:rFonts w:ascii="BOG 2017" w:eastAsiaTheme="minorEastAsia" w:hAnsi="BOG 2017"/>
          <w:bCs/>
          <w:lang w:val="ka-GE" w:eastAsia="ja-JP"/>
        </w:rPr>
        <w:t xml:space="preserve"> და MAF - </w:t>
      </w:r>
      <w:r w:rsidR="00507400" w:rsidRPr="00507400">
        <w:rPr>
          <w:rFonts w:ascii="BOG 2017" w:eastAsiaTheme="minorEastAsia" w:hAnsi="BOG 2017"/>
          <w:b/>
          <w:lang w:val="ka-GE" w:eastAsia="ja-JP"/>
        </w:rPr>
        <w:t>დანართი N3</w:t>
      </w:r>
      <w:r w:rsidR="00507400" w:rsidRPr="00507400">
        <w:rPr>
          <w:rFonts w:ascii="BOG 2017" w:eastAsiaTheme="minorEastAsia" w:hAnsi="BOG 2017"/>
          <w:bCs/>
          <w:lang w:val="ka-GE" w:eastAsia="ja-JP"/>
        </w:rPr>
        <w:t>.</w:t>
      </w:r>
    </w:p>
    <w:p w14:paraId="2E6564DD" w14:textId="77777777" w:rsidR="00F81A84" w:rsidRPr="00507400" w:rsidRDefault="00F81A84" w:rsidP="00F81A84">
      <w:pPr>
        <w:rPr>
          <w:rFonts w:ascii="BOG 2017" w:hAnsi="BOG 2017"/>
          <w:lang w:val="ka-GE"/>
        </w:rPr>
      </w:pPr>
    </w:p>
    <w:p w14:paraId="02DB4396" w14:textId="77777777" w:rsidR="00F81A84" w:rsidRPr="00507400" w:rsidRDefault="00F81A84" w:rsidP="00F81A84">
      <w:pPr>
        <w:rPr>
          <w:rFonts w:ascii="BOG 2017" w:hAnsi="BOG 2017"/>
          <w:lang w:val="ka-GE"/>
        </w:rPr>
      </w:pPr>
      <w:r w:rsidRPr="00507400">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07400" w:rsidRDefault="00F81A84" w:rsidP="00F81A84">
      <w:pPr>
        <w:rPr>
          <w:rFonts w:ascii="BOG 2017" w:hAnsi="BOG 2017"/>
          <w:lang w:val="ka-GE"/>
        </w:rPr>
      </w:pPr>
    </w:p>
    <w:p w14:paraId="5722A56E" w14:textId="2ABFA9BA" w:rsidR="00067982" w:rsidRPr="00507400" w:rsidRDefault="00067982" w:rsidP="00067982">
      <w:pPr>
        <w:rPr>
          <w:rFonts w:ascii="BOG 2017" w:hAnsi="BOG 2017"/>
          <w:lang w:val="ka-GE"/>
        </w:rPr>
      </w:pPr>
      <w:r w:rsidRPr="00507400">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07400" w:rsidRDefault="00067982" w:rsidP="00F81A84">
      <w:pPr>
        <w:rPr>
          <w:rFonts w:ascii="BOG 2017" w:hAnsi="BOG 2017"/>
          <w:lang w:val="ka-GE"/>
        </w:rPr>
      </w:pPr>
    </w:p>
    <w:p w14:paraId="4BBBCA77" w14:textId="7D49D68E" w:rsidR="00F81A84" w:rsidRPr="00507400" w:rsidRDefault="00F81A84" w:rsidP="00F81A84">
      <w:pPr>
        <w:rPr>
          <w:rFonts w:ascii="BOG 2017" w:hAnsi="BOG 2017" w:cs="Sylfaen"/>
          <w:color w:val="auto"/>
          <w:lang w:val="ka-GE"/>
        </w:rPr>
      </w:pPr>
      <w:r w:rsidRPr="00507400">
        <w:rPr>
          <w:rFonts w:ascii="BOG 2017" w:hAnsi="BOG 2017"/>
          <w:lang w:val="ka-GE"/>
        </w:rPr>
        <w:t xml:space="preserve">სატენდერო წინადადება წარმოდგენილი უნდა იყოს </w:t>
      </w:r>
      <w:r w:rsidR="00AB0FA3" w:rsidRPr="00507400">
        <w:rPr>
          <w:rFonts w:ascii="BOG 2017" w:hAnsi="BOG 2017"/>
          <w:lang w:val="ka-GE"/>
        </w:rPr>
        <w:t>დო</w:t>
      </w:r>
      <w:r w:rsidRPr="00507400">
        <w:rPr>
          <w:rFonts w:ascii="BOG 2017" w:hAnsi="BOG 2017"/>
          <w:lang w:val="ka-GE"/>
        </w:rPr>
        <w:t xml:space="preserve">ლარში და მოიცავდეს საქართველოს კანონმდებლობით </w:t>
      </w:r>
      <w:r w:rsidRPr="00507400">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07400" w:rsidRDefault="00F81A84" w:rsidP="00F81A84">
      <w:pPr>
        <w:rPr>
          <w:rFonts w:ascii="BOG 2017" w:hAnsi="BOG 2017"/>
          <w:lang w:val="ka-GE"/>
        </w:rPr>
      </w:pPr>
    </w:p>
    <w:p w14:paraId="129A4B9E" w14:textId="77777777" w:rsidR="00F81A84" w:rsidRPr="00507400" w:rsidRDefault="00F81A84" w:rsidP="00F81A84">
      <w:pPr>
        <w:rPr>
          <w:rFonts w:ascii="BOG 2017" w:hAnsi="BOG 2017"/>
          <w:lang w:val="ka-GE"/>
        </w:rPr>
      </w:pPr>
      <w:r w:rsidRPr="00507400">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07400" w:rsidRDefault="00F81A84" w:rsidP="00F81A84">
      <w:pPr>
        <w:rPr>
          <w:rFonts w:ascii="BOG 2017" w:hAnsi="BOG 2017"/>
          <w:lang w:val="ka-GE"/>
        </w:rPr>
      </w:pPr>
    </w:p>
    <w:p w14:paraId="5A6500CD" w14:textId="77777777" w:rsidR="00F81A84" w:rsidRPr="00507400" w:rsidRDefault="00F81A84" w:rsidP="00F81A84">
      <w:pPr>
        <w:rPr>
          <w:rFonts w:ascii="BOG 2017" w:hAnsi="BOG 2017"/>
          <w:color w:val="auto"/>
          <w:lang w:val="ka-GE"/>
        </w:rPr>
      </w:pPr>
      <w:r w:rsidRPr="00507400">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07400">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07400" w:rsidRDefault="00F81A84" w:rsidP="00F81A84">
      <w:pPr>
        <w:rPr>
          <w:rFonts w:ascii="BOG 2017" w:hAnsi="BOG 2017"/>
          <w:color w:val="auto"/>
          <w:lang w:val="ka-GE"/>
        </w:rPr>
      </w:pPr>
    </w:p>
    <w:p w14:paraId="7C30955E" w14:textId="77777777" w:rsidR="00F81A84" w:rsidRPr="00507400" w:rsidRDefault="00F81A84" w:rsidP="00F81A84">
      <w:pPr>
        <w:rPr>
          <w:rFonts w:ascii="BOG 2017" w:hAnsi="BOG 2017"/>
          <w:color w:val="auto"/>
        </w:rPr>
      </w:pPr>
      <w:r w:rsidRPr="00507400">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07400" w:rsidRDefault="00F81A84" w:rsidP="00F81A84">
      <w:pPr>
        <w:rPr>
          <w:rFonts w:ascii="BOG 2017" w:hAnsi="BOG 2017"/>
          <w:color w:val="auto"/>
          <w:lang w:val="ka-GE"/>
        </w:rPr>
      </w:pPr>
    </w:p>
    <w:p w14:paraId="057ABC83" w14:textId="08691811" w:rsidR="00F81A84" w:rsidRPr="00507400" w:rsidRDefault="00F81A84" w:rsidP="00F81A84">
      <w:pPr>
        <w:rPr>
          <w:rFonts w:ascii="BOG 2017" w:hAnsi="BOG 2017"/>
          <w:color w:val="auto"/>
          <w:lang w:val="ka-GE"/>
        </w:rPr>
      </w:pPr>
      <w:r w:rsidRPr="00507400">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07400">
        <w:rPr>
          <w:rFonts w:ascii="BOG 2017" w:hAnsi="BOG 2017"/>
          <w:color w:val="auto"/>
          <w:lang w:val="ka-GE"/>
        </w:rPr>
        <w:t xml:space="preserve"> </w:t>
      </w:r>
      <w:r w:rsidRPr="00507400">
        <w:rPr>
          <w:rFonts w:ascii="BOG 2017" w:hAnsi="BOG 2017"/>
          <w:color w:val="auto"/>
          <w:lang w:val="ka-GE"/>
        </w:rPr>
        <w:t>ან გადაავადოს ტენდერი თავისი შეხედულებისამებრ</w:t>
      </w:r>
      <w:r w:rsidR="004B7137" w:rsidRPr="00507400">
        <w:rPr>
          <w:rFonts w:ascii="BOG 2017" w:hAnsi="BOG 2017"/>
          <w:color w:val="auto"/>
          <w:lang w:val="ka-GE"/>
        </w:rPr>
        <w:t>;</w:t>
      </w:r>
    </w:p>
    <w:p w14:paraId="5F666319" w14:textId="77777777" w:rsidR="004B7137" w:rsidRPr="00507400" w:rsidRDefault="004B7137" w:rsidP="00F81A84">
      <w:pPr>
        <w:rPr>
          <w:rFonts w:ascii="BOG 2017" w:hAnsi="BOG 2017"/>
          <w:color w:val="auto"/>
          <w:lang w:val="ka-GE"/>
        </w:rPr>
      </w:pPr>
    </w:p>
    <w:p w14:paraId="37D4F1B1" w14:textId="77777777" w:rsidR="008F72C9"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07400">
        <w:rPr>
          <w:rFonts w:ascii="BOG 2017" w:hAnsi="BOG 2017"/>
          <w:color w:val="auto"/>
          <w:lang w:val="ka-GE"/>
        </w:rPr>
        <w:t>;</w:t>
      </w:r>
    </w:p>
    <w:p w14:paraId="288834BD" w14:textId="77777777" w:rsidR="008F72C9" w:rsidRPr="00507400" w:rsidRDefault="008F72C9" w:rsidP="004B7137">
      <w:pPr>
        <w:rPr>
          <w:rFonts w:ascii="BOG 2017" w:hAnsi="BOG 2017"/>
          <w:color w:val="auto"/>
          <w:lang w:val="ka-GE"/>
        </w:rPr>
      </w:pPr>
    </w:p>
    <w:p w14:paraId="048D1BEA" w14:textId="7D4D31F6" w:rsidR="004B7137"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07400">
        <w:rPr>
          <w:rFonts w:ascii="BOG 2017" w:hAnsi="BOG 2017"/>
          <w:color w:val="auto"/>
          <w:lang w:val="ka-GE"/>
        </w:rPr>
        <w:t>ს</w:t>
      </w:r>
      <w:r w:rsidRPr="00507400">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07400" w:rsidRDefault="00C5732B" w:rsidP="004B7137">
      <w:pPr>
        <w:rPr>
          <w:rFonts w:ascii="BOG 2017" w:hAnsi="BOG 2017"/>
          <w:color w:val="auto"/>
          <w:lang w:val="ka-GE"/>
        </w:rPr>
      </w:pPr>
    </w:p>
    <w:p w14:paraId="5B1CF2E5"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07400" w:rsidRDefault="004F3199" w:rsidP="004F3199">
      <w:pPr>
        <w:rPr>
          <w:rFonts w:ascii="BOG 2017" w:hAnsi="BOG 2017"/>
          <w:color w:val="auto"/>
          <w:lang w:val="ka-GE"/>
        </w:rPr>
      </w:pPr>
    </w:p>
    <w:p w14:paraId="75384012"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07400" w:rsidRDefault="004F3199" w:rsidP="004F3199">
      <w:pPr>
        <w:rPr>
          <w:rFonts w:ascii="BOG 2017" w:hAnsi="BOG 2017"/>
          <w:color w:val="auto"/>
          <w:lang w:val="ka-GE"/>
        </w:rPr>
      </w:pPr>
    </w:p>
    <w:p w14:paraId="13C1CB2D"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07400" w:rsidRDefault="004F3199" w:rsidP="004F3199">
      <w:pPr>
        <w:rPr>
          <w:rFonts w:ascii="BOG 2017" w:hAnsi="BOG 2017"/>
          <w:lang w:val="ka-GE"/>
        </w:rPr>
      </w:pPr>
    </w:p>
    <w:p w14:paraId="5FFE3554"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07400">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07400" w:rsidRDefault="004F3199" w:rsidP="004F3199">
      <w:pPr>
        <w:pStyle w:val="ListParagraph"/>
        <w:rPr>
          <w:rFonts w:ascii="BOG 2017" w:hAnsi="BOG 2017"/>
          <w:lang w:val="ka-GE"/>
        </w:rPr>
      </w:pPr>
    </w:p>
    <w:p w14:paraId="730E3E65" w14:textId="77777777" w:rsidR="00F81A84" w:rsidRPr="00507400" w:rsidRDefault="00F81A84" w:rsidP="00F81A84">
      <w:pPr>
        <w:rPr>
          <w:rFonts w:ascii="BOG 2017" w:hAnsi="BOG 2017"/>
          <w:b/>
          <w:color w:val="auto"/>
          <w:lang w:val="ka-GE"/>
        </w:rPr>
      </w:pPr>
    </w:p>
    <w:p w14:paraId="047C902C" w14:textId="6620D0E8" w:rsidR="00F81A84" w:rsidRPr="00507400" w:rsidRDefault="00F81A84" w:rsidP="00F81A84">
      <w:pPr>
        <w:rPr>
          <w:rFonts w:ascii="BOG 2017" w:hAnsi="BOG 2017"/>
          <w:b/>
          <w:color w:val="auto"/>
          <w:lang w:val="ka-GE"/>
        </w:rPr>
      </w:pPr>
      <w:r w:rsidRPr="00507400">
        <w:rPr>
          <w:rFonts w:ascii="BOG 2017" w:hAnsi="BOG 2017"/>
          <w:b/>
          <w:color w:val="auto"/>
          <w:lang w:val="ka-GE"/>
        </w:rPr>
        <w:t xml:space="preserve">წინადადების წარდგენით </w:t>
      </w:r>
      <w:r w:rsidR="000245B2" w:rsidRPr="00507400">
        <w:rPr>
          <w:rFonts w:ascii="BOG 2017" w:hAnsi="BOG 2017"/>
          <w:b/>
          <w:color w:val="auto"/>
          <w:lang w:val="ka-GE"/>
        </w:rPr>
        <w:t xml:space="preserve">პრეტენდენტი </w:t>
      </w:r>
      <w:r w:rsidRPr="00507400">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07400" w:rsidRDefault="00F81A84" w:rsidP="00F81A84">
      <w:pPr>
        <w:ind w:left="945"/>
        <w:contextualSpacing/>
        <w:rPr>
          <w:rFonts w:ascii="BOG 2017" w:hAnsi="BOG 2017"/>
          <w:color w:val="auto"/>
          <w:lang w:val="ka-GE"/>
        </w:rPr>
      </w:pPr>
    </w:p>
    <w:p w14:paraId="5176EFB1" w14:textId="77777777" w:rsidR="00971FCA" w:rsidRPr="00507400"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07400" w:rsidRDefault="00F81A84" w:rsidP="00F81A84">
      <w:pPr>
        <w:rPr>
          <w:rFonts w:ascii="BOG 2017" w:hAnsi="BOG 2017"/>
          <w:lang w:val="ka-GE"/>
        </w:rPr>
      </w:pPr>
    </w:p>
    <w:p w14:paraId="0D6B4758" w14:textId="77777777" w:rsidR="00F81A84" w:rsidRPr="00507400" w:rsidRDefault="00F81A84" w:rsidP="00F81A84">
      <w:pPr>
        <w:rPr>
          <w:rFonts w:ascii="BOG 2017" w:hAnsi="BOG 2017"/>
          <w:lang w:val="ka-GE"/>
        </w:rPr>
      </w:pPr>
    </w:p>
    <w:p w14:paraId="33D06760" w14:textId="77777777" w:rsidR="00F81A84" w:rsidRPr="00507400" w:rsidRDefault="00F81A84" w:rsidP="00F81A84">
      <w:pPr>
        <w:rPr>
          <w:rFonts w:ascii="BOG 2017" w:hAnsi="BOG 2017"/>
          <w:lang w:val="ka-GE"/>
        </w:rPr>
      </w:pPr>
    </w:p>
    <w:p w14:paraId="6ADF5E50" w14:textId="77777777" w:rsidR="00F81A84" w:rsidRPr="00507400" w:rsidRDefault="00F81A84" w:rsidP="00F81A84">
      <w:pPr>
        <w:rPr>
          <w:rFonts w:ascii="BOG 2017" w:hAnsi="BOG 2017"/>
          <w:lang w:val="ka-GE"/>
        </w:rPr>
      </w:pPr>
    </w:p>
    <w:p w14:paraId="09C45098" w14:textId="77777777" w:rsidR="00F81A84" w:rsidRPr="00507400" w:rsidRDefault="00F81A84" w:rsidP="00F81A84">
      <w:pPr>
        <w:rPr>
          <w:rFonts w:ascii="BOG 2017" w:hAnsi="BOG 2017"/>
          <w:lang w:val="ka-GE"/>
        </w:rPr>
      </w:pPr>
    </w:p>
    <w:p w14:paraId="489D1ADB" w14:textId="77777777" w:rsidR="00F81A84" w:rsidRPr="00507400" w:rsidRDefault="00F81A84" w:rsidP="00F81A84">
      <w:pPr>
        <w:rPr>
          <w:rFonts w:ascii="BOG 2017" w:hAnsi="BOG 2017"/>
          <w:lang w:val="ka-GE"/>
        </w:rPr>
      </w:pPr>
    </w:p>
    <w:p w14:paraId="58104CAB" w14:textId="77777777" w:rsidR="00F81A84" w:rsidRPr="00507400" w:rsidRDefault="00F81A84" w:rsidP="00F81A84">
      <w:pPr>
        <w:rPr>
          <w:rFonts w:ascii="BOG 2017" w:hAnsi="BOG 2017"/>
          <w:lang w:val="ka-GE"/>
        </w:rPr>
      </w:pPr>
    </w:p>
    <w:p w14:paraId="322015D1" w14:textId="77777777" w:rsidR="00F81A84" w:rsidRPr="00507400" w:rsidRDefault="00F81A84" w:rsidP="00F81A84">
      <w:pPr>
        <w:rPr>
          <w:rFonts w:ascii="BOG 2017" w:hAnsi="BOG 2017"/>
          <w:lang w:val="ka-GE"/>
        </w:rPr>
      </w:pPr>
    </w:p>
    <w:p w14:paraId="36AEDA8C" w14:textId="77777777" w:rsidR="00970DC0" w:rsidRPr="00507400" w:rsidRDefault="00970DC0" w:rsidP="00F81A84">
      <w:pPr>
        <w:rPr>
          <w:rFonts w:ascii="BOG 2017" w:hAnsi="BOG 2017"/>
          <w:lang w:val="ka-GE"/>
        </w:rPr>
      </w:pPr>
    </w:p>
    <w:p w14:paraId="28EE09A6" w14:textId="77777777" w:rsidR="00970DC0" w:rsidRPr="00507400" w:rsidRDefault="00970DC0" w:rsidP="00F81A84">
      <w:pPr>
        <w:rPr>
          <w:rFonts w:ascii="BOG 2017" w:hAnsi="BOG 2017"/>
          <w:lang w:val="ka-GE"/>
        </w:rPr>
      </w:pPr>
    </w:p>
    <w:p w14:paraId="24DF234B" w14:textId="77777777" w:rsidR="00970DC0" w:rsidRPr="00507400" w:rsidRDefault="00970DC0" w:rsidP="00F81A84">
      <w:pPr>
        <w:rPr>
          <w:rFonts w:ascii="BOG 2017" w:hAnsi="BOG 2017"/>
          <w:lang w:val="ka-GE"/>
        </w:rPr>
      </w:pPr>
    </w:p>
    <w:p w14:paraId="4EB4E82B" w14:textId="77777777" w:rsidR="00970DC0" w:rsidRPr="00507400" w:rsidRDefault="00970DC0" w:rsidP="00F81A84">
      <w:pPr>
        <w:rPr>
          <w:rFonts w:ascii="BOG 2017" w:hAnsi="BOG 2017"/>
          <w:lang w:val="ka-GE"/>
        </w:rPr>
      </w:pPr>
    </w:p>
    <w:p w14:paraId="450A3FB5" w14:textId="77777777" w:rsidR="00970DC0" w:rsidRPr="00507400" w:rsidRDefault="00970DC0" w:rsidP="00F81A84">
      <w:pPr>
        <w:rPr>
          <w:rFonts w:ascii="BOG 2017" w:hAnsi="BOG 2017"/>
          <w:lang w:val="ka-GE"/>
        </w:rPr>
      </w:pPr>
    </w:p>
    <w:p w14:paraId="2D9DCB5C" w14:textId="77777777" w:rsidR="00970DC0" w:rsidRPr="00507400" w:rsidRDefault="00970DC0" w:rsidP="00F81A84">
      <w:pPr>
        <w:rPr>
          <w:rFonts w:ascii="BOG 2017" w:hAnsi="BOG 2017"/>
          <w:lang w:val="ka-GE"/>
        </w:rPr>
      </w:pPr>
    </w:p>
    <w:p w14:paraId="290AA06F" w14:textId="77777777" w:rsidR="00970DC0" w:rsidRPr="00507400" w:rsidRDefault="00970DC0" w:rsidP="00F81A84">
      <w:pPr>
        <w:rPr>
          <w:rFonts w:ascii="BOG 2017" w:hAnsi="BOG 2017"/>
          <w:lang w:val="ka-GE"/>
        </w:rPr>
      </w:pPr>
    </w:p>
    <w:p w14:paraId="4230BC67" w14:textId="77777777" w:rsidR="00970DC0" w:rsidRPr="00507400" w:rsidRDefault="00970DC0" w:rsidP="00F81A84">
      <w:pPr>
        <w:rPr>
          <w:rFonts w:ascii="BOG 2017" w:hAnsi="BOG 2017"/>
          <w:lang w:val="ka-GE"/>
        </w:rPr>
      </w:pPr>
    </w:p>
    <w:p w14:paraId="5CC767B8" w14:textId="77777777" w:rsidR="00970DC0" w:rsidRPr="00507400" w:rsidRDefault="00970DC0" w:rsidP="00F81A84">
      <w:pPr>
        <w:rPr>
          <w:rFonts w:ascii="BOG 2017" w:hAnsi="BOG 2017"/>
          <w:lang w:val="ka-GE"/>
        </w:rPr>
      </w:pPr>
    </w:p>
    <w:p w14:paraId="62705B1F" w14:textId="77777777" w:rsidR="00970DC0" w:rsidRPr="00507400" w:rsidRDefault="00970DC0" w:rsidP="00F81A84">
      <w:pPr>
        <w:rPr>
          <w:rFonts w:ascii="BOG 2017" w:hAnsi="BOG 2017"/>
          <w:lang w:val="ka-GE"/>
        </w:rPr>
      </w:pPr>
    </w:p>
    <w:p w14:paraId="2FFC1B75" w14:textId="77777777" w:rsidR="00970DC0" w:rsidRPr="00507400" w:rsidRDefault="00970DC0" w:rsidP="00F81A84">
      <w:pPr>
        <w:rPr>
          <w:rFonts w:ascii="BOG 2017" w:hAnsi="BOG 2017"/>
          <w:lang w:val="ka-GE"/>
        </w:rPr>
      </w:pPr>
    </w:p>
    <w:p w14:paraId="680E9FF8" w14:textId="77777777" w:rsidR="00970DC0" w:rsidRPr="00507400" w:rsidRDefault="00970DC0" w:rsidP="00F81A84">
      <w:pPr>
        <w:rPr>
          <w:rFonts w:ascii="BOG 2017" w:hAnsi="BOG 2017"/>
          <w:lang w:val="ka-GE"/>
        </w:rPr>
      </w:pPr>
    </w:p>
    <w:p w14:paraId="0ADEF727" w14:textId="77777777" w:rsidR="00970DC0" w:rsidRPr="00507400" w:rsidRDefault="00970DC0" w:rsidP="00F81A84">
      <w:pPr>
        <w:rPr>
          <w:rFonts w:ascii="BOG 2017" w:hAnsi="BOG 2017"/>
          <w:lang w:val="ka-GE"/>
        </w:rPr>
      </w:pPr>
    </w:p>
    <w:p w14:paraId="1F8D3E03" w14:textId="77777777" w:rsidR="00970DC0" w:rsidRPr="00507400" w:rsidRDefault="00970DC0" w:rsidP="00F81A84">
      <w:pPr>
        <w:rPr>
          <w:rFonts w:ascii="BOG 2017" w:hAnsi="BOG 2017"/>
          <w:lang w:val="ka-GE"/>
        </w:rPr>
      </w:pPr>
    </w:p>
    <w:p w14:paraId="34E7DDEE" w14:textId="77777777" w:rsidR="00970DC0" w:rsidRPr="00507400" w:rsidRDefault="00970DC0" w:rsidP="00F81A84">
      <w:pPr>
        <w:rPr>
          <w:rFonts w:ascii="BOG 2017" w:hAnsi="BOG 2017"/>
          <w:lang w:val="ka-GE"/>
        </w:rPr>
      </w:pPr>
    </w:p>
    <w:p w14:paraId="491BA4F0" w14:textId="77777777" w:rsidR="00970DC0" w:rsidRPr="00507400" w:rsidRDefault="00970DC0" w:rsidP="00F81A84">
      <w:pPr>
        <w:rPr>
          <w:rFonts w:ascii="BOG 2017" w:hAnsi="BOG 2017"/>
          <w:lang w:val="ka-GE"/>
        </w:rPr>
      </w:pPr>
    </w:p>
    <w:p w14:paraId="6899EC8E" w14:textId="77777777" w:rsidR="00970DC0" w:rsidRPr="00507400" w:rsidRDefault="00970DC0" w:rsidP="00F81A84">
      <w:pPr>
        <w:rPr>
          <w:rFonts w:ascii="BOG 2017" w:hAnsi="BOG 2017"/>
          <w:lang w:val="ka-GE"/>
        </w:rPr>
      </w:pPr>
    </w:p>
    <w:p w14:paraId="60A4A314" w14:textId="77777777" w:rsidR="00970DC0" w:rsidRPr="00507400" w:rsidRDefault="00970DC0" w:rsidP="00F81A84">
      <w:pPr>
        <w:rPr>
          <w:rFonts w:ascii="BOG 2017" w:hAnsi="BOG 2017"/>
          <w:lang w:val="ka-GE"/>
        </w:rPr>
      </w:pPr>
    </w:p>
    <w:p w14:paraId="54D1AB69" w14:textId="77777777" w:rsidR="00970DC0" w:rsidRPr="00507400" w:rsidRDefault="00970DC0" w:rsidP="00F81A84">
      <w:pPr>
        <w:rPr>
          <w:rFonts w:ascii="BOG 2017" w:hAnsi="BOG 2017"/>
          <w:lang w:val="ka-GE"/>
        </w:rPr>
      </w:pPr>
    </w:p>
    <w:p w14:paraId="2D1DA760" w14:textId="77777777" w:rsidR="00970DC0" w:rsidRPr="00507400" w:rsidRDefault="00970DC0" w:rsidP="00F81A84">
      <w:pPr>
        <w:rPr>
          <w:rFonts w:ascii="BOG 2017" w:hAnsi="BOG 2017"/>
          <w:lang w:val="ka-GE"/>
        </w:rPr>
      </w:pPr>
    </w:p>
    <w:p w14:paraId="63B9E080" w14:textId="77777777" w:rsidR="00970DC0" w:rsidRPr="00507400" w:rsidRDefault="00970DC0" w:rsidP="00F81A84">
      <w:pPr>
        <w:rPr>
          <w:rFonts w:ascii="BOG 2017" w:hAnsi="BOG 2017"/>
          <w:lang w:val="ka-GE"/>
        </w:rPr>
      </w:pPr>
    </w:p>
    <w:p w14:paraId="63C9A363" w14:textId="77777777" w:rsidR="00970DC0" w:rsidRPr="00507400" w:rsidRDefault="00970DC0" w:rsidP="00F81A84">
      <w:pPr>
        <w:rPr>
          <w:rFonts w:ascii="BOG 2017" w:hAnsi="BOG 2017"/>
          <w:lang w:val="ka-GE"/>
        </w:rPr>
      </w:pPr>
    </w:p>
    <w:p w14:paraId="69290177" w14:textId="77777777" w:rsidR="00970DC0" w:rsidRPr="00507400" w:rsidRDefault="00970DC0" w:rsidP="00F81A84">
      <w:pPr>
        <w:rPr>
          <w:rFonts w:ascii="BOG 2017" w:hAnsi="BOG 2017"/>
          <w:lang w:val="ka-GE"/>
        </w:rPr>
      </w:pPr>
    </w:p>
    <w:p w14:paraId="1AC18D55" w14:textId="77777777" w:rsidR="00970DC0" w:rsidRPr="00507400" w:rsidRDefault="00970DC0" w:rsidP="00F81A84">
      <w:pPr>
        <w:rPr>
          <w:rFonts w:ascii="BOG 2017" w:hAnsi="BOG 2017"/>
          <w:lang w:val="ka-GE"/>
        </w:rPr>
      </w:pPr>
    </w:p>
    <w:p w14:paraId="55C9458E" w14:textId="77777777" w:rsidR="00970DC0" w:rsidRPr="00507400" w:rsidRDefault="00970DC0" w:rsidP="00F81A84">
      <w:pPr>
        <w:rPr>
          <w:rFonts w:ascii="BOG 2017" w:hAnsi="BOG 2017"/>
          <w:lang w:val="ka-GE"/>
        </w:rPr>
      </w:pPr>
    </w:p>
    <w:p w14:paraId="76B48202" w14:textId="77777777" w:rsidR="00970DC0" w:rsidRPr="00507400" w:rsidRDefault="00970DC0" w:rsidP="00F81A84">
      <w:pPr>
        <w:rPr>
          <w:rFonts w:ascii="BOG 2017" w:hAnsi="BOG 2017"/>
          <w:lang w:val="ka-GE"/>
        </w:rPr>
      </w:pPr>
    </w:p>
    <w:p w14:paraId="5A0D57BB" w14:textId="77777777" w:rsidR="00970DC0" w:rsidRPr="00507400" w:rsidRDefault="00970DC0" w:rsidP="00F81A84">
      <w:pPr>
        <w:rPr>
          <w:rFonts w:ascii="BOG 2017" w:hAnsi="BOG 2017"/>
          <w:lang w:val="ka-GE"/>
        </w:rPr>
      </w:pPr>
    </w:p>
    <w:p w14:paraId="00B7F0C5" w14:textId="77777777" w:rsidR="00970DC0" w:rsidRPr="00507400" w:rsidRDefault="00970DC0" w:rsidP="00F81A84">
      <w:pPr>
        <w:rPr>
          <w:rFonts w:ascii="BOG 2017" w:hAnsi="BOG 2017"/>
          <w:lang w:val="ka-GE"/>
        </w:rPr>
      </w:pPr>
    </w:p>
    <w:p w14:paraId="2A347FA5" w14:textId="77777777" w:rsidR="00970DC0" w:rsidRPr="00507400" w:rsidRDefault="00970DC0" w:rsidP="00F81A84">
      <w:pPr>
        <w:rPr>
          <w:rFonts w:ascii="BOG 2017" w:hAnsi="BOG 2017"/>
          <w:lang w:val="ka-GE"/>
        </w:rPr>
      </w:pPr>
    </w:p>
    <w:p w14:paraId="303AE84D" w14:textId="77777777" w:rsidR="00970DC0" w:rsidRPr="00507400" w:rsidRDefault="00970DC0" w:rsidP="00F81A84">
      <w:pPr>
        <w:rPr>
          <w:rFonts w:ascii="BOG 2017" w:hAnsi="BOG 2017"/>
          <w:lang w:val="ka-GE"/>
        </w:rPr>
      </w:pPr>
    </w:p>
    <w:p w14:paraId="03DACC67" w14:textId="77777777" w:rsidR="00970DC0" w:rsidRPr="00507400" w:rsidRDefault="00970DC0" w:rsidP="00F81A84">
      <w:pPr>
        <w:rPr>
          <w:rFonts w:ascii="BOG 2017" w:hAnsi="BOG 2017"/>
          <w:lang w:val="ka-GE"/>
        </w:rPr>
      </w:pPr>
    </w:p>
    <w:p w14:paraId="673DED51" w14:textId="77777777" w:rsidR="00970DC0" w:rsidRPr="00507400" w:rsidRDefault="00970DC0" w:rsidP="00F81A84">
      <w:pPr>
        <w:rPr>
          <w:rFonts w:ascii="BOG 2017" w:hAnsi="BOG 2017"/>
          <w:lang w:val="ka-GE"/>
        </w:rPr>
      </w:pPr>
    </w:p>
    <w:p w14:paraId="43F1F922" w14:textId="77777777" w:rsidR="00970DC0" w:rsidRPr="00507400" w:rsidRDefault="00970DC0" w:rsidP="00F81A84">
      <w:pPr>
        <w:rPr>
          <w:rFonts w:ascii="BOG 2017" w:hAnsi="BOG 2017"/>
          <w:lang w:val="ka-GE"/>
        </w:rPr>
      </w:pPr>
    </w:p>
    <w:p w14:paraId="7A6617A5" w14:textId="77777777" w:rsidR="00507400" w:rsidRPr="00507400" w:rsidRDefault="00507400" w:rsidP="00F81A84">
      <w:pPr>
        <w:rPr>
          <w:rFonts w:ascii="BOG 2017" w:hAnsi="BOG 2017"/>
          <w:lang w:val="ka-GE"/>
        </w:rPr>
      </w:pPr>
    </w:p>
    <w:p w14:paraId="34E1CE77" w14:textId="77777777" w:rsidR="00507400" w:rsidRPr="00507400" w:rsidRDefault="00507400" w:rsidP="00F81A84">
      <w:pPr>
        <w:rPr>
          <w:rFonts w:ascii="BOG 2017" w:hAnsi="BOG 2017"/>
          <w:lang w:val="ka-GE"/>
        </w:rPr>
      </w:pPr>
    </w:p>
    <w:p w14:paraId="5F2E5648" w14:textId="77777777" w:rsidR="00970DC0" w:rsidRPr="00507400" w:rsidRDefault="00970DC0" w:rsidP="00F81A84">
      <w:pPr>
        <w:rPr>
          <w:rFonts w:ascii="BOG 2017" w:hAnsi="BOG 2017"/>
          <w:lang w:val="ka-GE"/>
        </w:rPr>
      </w:pPr>
    </w:p>
    <w:p w14:paraId="12AF24B9" w14:textId="77777777" w:rsidR="00970DC0" w:rsidRPr="00507400" w:rsidRDefault="00970DC0" w:rsidP="00F81A84">
      <w:pPr>
        <w:rPr>
          <w:rFonts w:ascii="BOG 2017" w:hAnsi="BOG 2017"/>
          <w:lang w:val="ka-GE"/>
        </w:rPr>
      </w:pPr>
    </w:p>
    <w:p w14:paraId="448DD318" w14:textId="77777777" w:rsidR="00F81A84" w:rsidRPr="00507400" w:rsidRDefault="00F81A84" w:rsidP="00F81A84">
      <w:pPr>
        <w:rPr>
          <w:rFonts w:ascii="BOG 2017" w:hAnsi="BOG 2017"/>
          <w:lang w:val="ka-GE"/>
        </w:rPr>
      </w:pPr>
    </w:p>
    <w:p w14:paraId="28823B98" w14:textId="77777777" w:rsidR="00D944AC" w:rsidRPr="00507400" w:rsidRDefault="00D944AC" w:rsidP="00F81A84">
      <w:pPr>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07400" w:rsidRDefault="007B2E08" w:rsidP="00B17175">
          <w:pPr>
            <w:pStyle w:val="TOCHeading"/>
            <w:ind w:left="360"/>
            <w:jc w:val="center"/>
            <w:rPr>
              <w:rFonts w:ascii="BOG 2017" w:hAnsi="BOG 2017"/>
              <w:sz w:val="24"/>
              <w:szCs w:val="24"/>
              <w:lang w:val="ka-GE"/>
            </w:rPr>
          </w:pPr>
          <w:r w:rsidRPr="00507400">
            <w:rPr>
              <w:rFonts w:ascii="BOG 2017" w:hAnsi="BOG 2017"/>
              <w:sz w:val="24"/>
              <w:szCs w:val="24"/>
              <w:lang w:val="ka-GE"/>
            </w:rPr>
            <w:t>სარჩევი</w:t>
          </w:r>
        </w:p>
        <w:p w14:paraId="352033AB" w14:textId="04FC9D78" w:rsidR="00507400" w:rsidRPr="00507400" w:rsidRDefault="00633247">
          <w:pPr>
            <w:pStyle w:val="TOC1"/>
            <w:rPr>
              <w:rFonts w:ascii="BOG 2017" w:eastAsiaTheme="minorEastAsia" w:hAnsi="BOG 2017"/>
              <w:noProof/>
              <w:color w:val="auto"/>
              <w:kern w:val="2"/>
              <w:sz w:val="24"/>
              <w:szCs w:val="24"/>
              <w14:ligatures w14:val="standardContextual"/>
            </w:rPr>
          </w:pPr>
          <w:r w:rsidRPr="00507400">
            <w:rPr>
              <w:rFonts w:ascii="BOG 2017" w:hAnsi="BOG 2017"/>
            </w:rPr>
            <w:fldChar w:fldCharType="begin"/>
          </w:r>
          <w:r w:rsidRPr="00507400">
            <w:rPr>
              <w:rFonts w:ascii="BOG 2017" w:hAnsi="BOG 2017"/>
            </w:rPr>
            <w:instrText xml:space="preserve"> TOC \o "1-3" \h \z \u </w:instrText>
          </w:r>
          <w:r w:rsidRPr="00507400">
            <w:rPr>
              <w:rFonts w:ascii="BOG 2017" w:hAnsi="BOG 2017"/>
            </w:rPr>
            <w:fldChar w:fldCharType="separate"/>
          </w:r>
          <w:hyperlink w:anchor="_Toc210732964" w:history="1">
            <w:r w:rsidR="00507400" w:rsidRPr="00507400">
              <w:rPr>
                <w:rStyle w:val="Hyperlink"/>
                <w:rFonts w:ascii="BOG 2017" w:eastAsiaTheme="majorEastAsia" w:hAnsi="BOG 2017" w:cstheme="majorBidi"/>
                <w:b/>
                <w:noProof/>
                <w:lang w:val="ka-GE" w:eastAsia="ja-JP"/>
              </w:rPr>
              <w:t>ინსტრუქცია ტენდერში მონაწილეთათვის</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_Toc210732964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1</w:t>
            </w:r>
            <w:r w:rsidR="00507400" w:rsidRPr="00507400">
              <w:rPr>
                <w:rFonts w:ascii="BOG 2017" w:hAnsi="BOG 2017"/>
                <w:noProof/>
                <w:webHidden/>
              </w:rPr>
              <w:fldChar w:fldCharType="end"/>
            </w:r>
          </w:hyperlink>
        </w:p>
        <w:p w14:paraId="2F6AF6FF" w14:textId="126385B6"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5" w:history="1">
            <w:r w:rsidRPr="00507400">
              <w:rPr>
                <w:rStyle w:val="Hyperlink"/>
                <w:rFonts w:ascii="BOG 2017" w:hAnsi="BOG 2017"/>
                <w:noProof/>
                <w:lang w:val="ka-GE"/>
              </w:rPr>
              <w:t>1.</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ზოგადი</w:t>
            </w:r>
            <w:r w:rsidRPr="00507400">
              <w:rPr>
                <w:rStyle w:val="Hyperlink"/>
                <w:rFonts w:ascii="BOG 2017" w:hAnsi="BOG 2017"/>
                <w:noProof/>
              </w:rPr>
              <w:t xml:space="preserve"> ინფორმაცია</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_Toc210732965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3592603E" w14:textId="0DA8673D"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6" w:history="1">
            <w:r w:rsidRPr="00507400">
              <w:rPr>
                <w:rStyle w:val="Hyperlink"/>
                <w:rFonts w:ascii="BOG 2017" w:hAnsi="BOG 2017"/>
                <w:noProof/>
                <w:lang w:val="ka-GE"/>
              </w:rPr>
              <w:t>2.</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სავალდებულოო მოთხოვნები</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_Toc210732966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4B82E890" w14:textId="144E0F64"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7" w:history="1">
            <w:r w:rsidRPr="00507400">
              <w:rPr>
                <w:rStyle w:val="Hyperlink"/>
                <w:rFonts w:ascii="BOG 2017" w:hAnsi="BOG 2017"/>
                <w:noProof/>
              </w:rPr>
              <w:t>3.</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შესყიდვის</w:t>
            </w:r>
            <w:r w:rsidRPr="00507400">
              <w:rPr>
                <w:rStyle w:val="Hyperlink"/>
                <w:rFonts w:ascii="BOG 2017" w:hAnsi="BOG 2017"/>
                <w:noProof/>
              </w:rPr>
              <w:t xml:space="preserve"> საგანი</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_Toc210732967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7820C56F" w14:textId="57795D80"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8" w:history="1">
            <w:r w:rsidRPr="00507400">
              <w:rPr>
                <w:rStyle w:val="Hyperlink"/>
                <w:rFonts w:ascii="BOG 2017" w:hAnsi="BOG 2017"/>
                <w:noProof/>
                <w:lang w:val="ka-GE"/>
              </w:rPr>
              <w:t>4.</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თანდართული დოკუმენტაცია</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_Toc210732968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1C432D76" w14:textId="655AE02F" w:rsidR="00507400" w:rsidRPr="00507400" w:rsidRDefault="00507400" w:rsidP="00507400">
          <w:pPr>
            <w:pStyle w:val="TOC2"/>
            <w:rPr>
              <w:color w:val="auto"/>
              <w:kern w:val="2"/>
              <w:sz w:val="24"/>
              <w:szCs w:val="24"/>
              <w:lang w:eastAsia="en-US"/>
              <w14:ligatures w14:val="standardContextual"/>
            </w:rPr>
          </w:pPr>
          <w:hyperlink w:anchor="_Toc210732969" w:history="1">
            <w:r w:rsidRPr="00507400">
              <w:rPr>
                <w:rStyle w:val="Hyperlink"/>
              </w:rPr>
              <w:t xml:space="preserve">დანართი 1: ფინანსური შეთავაზება (გადასახადების </w:t>
            </w:r>
            <w:r w:rsidRPr="00507400">
              <w:rPr>
                <w:rStyle w:val="Hyperlink"/>
                <w:i/>
                <w:iCs/>
              </w:rPr>
              <w:t>(დღგ)</w:t>
            </w:r>
            <w:r w:rsidRPr="00507400">
              <w:rPr>
                <w:rStyle w:val="Hyperlink"/>
              </w:rPr>
              <w:t xml:space="preserve"> გათვალისწინებით);</w:t>
            </w:r>
            <w:r w:rsidRPr="00507400">
              <w:rPr>
                <w:webHidden/>
              </w:rPr>
              <w:tab/>
            </w:r>
            <w:r w:rsidRPr="00507400">
              <w:rPr>
                <w:webHidden/>
              </w:rPr>
              <w:fldChar w:fldCharType="begin"/>
            </w:r>
            <w:r w:rsidRPr="00507400">
              <w:rPr>
                <w:webHidden/>
              </w:rPr>
              <w:instrText xml:space="preserve"> PAGEREF _Toc210732969 \h </w:instrText>
            </w:r>
            <w:r w:rsidRPr="00507400">
              <w:rPr>
                <w:webHidden/>
              </w:rPr>
            </w:r>
            <w:r w:rsidRPr="00507400">
              <w:rPr>
                <w:webHidden/>
              </w:rPr>
              <w:fldChar w:fldCharType="separate"/>
            </w:r>
            <w:r w:rsidRPr="00507400">
              <w:rPr>
                <w:webHidden/>
              </w:rPr>
              <w:t>4</w:t>
            </w:r>
            <w:r w:rsidRPr="00507400">
              <w:rPr>
                <w:webHidden/>
              </w:rPr>
              <w:fldChar w:fldCharType="end"/>
            </w:r>
          </w:hyperlink>
        </w:p>
        <w:p w14:paraId="5833BE57" w14:textId="34EF6928" w:rsidR="00507400" w:rsidRPr="00507400" w:rsidRDefault="00507400" w:rsidP="00507400">
          <w:pPr>
            <w:pStyle w:val="TOC2"/>
            <w:rPr>
              <w:color w:val="auto"/>
              <w:kern w:val="2"/>
              <w:sz w:val="24"/>
              <w:szCs w:val="24"/>
              <w:lang w:eastAsia="en-US"/>
              <w14:ligatures w14:val="standardContextual"/>
            </w:rPr>
          </w:pPr>
          <w:hyperlink w:anchor="_Toc210732970" w:history="1">
            <w:r w:rsidRPr="00507400">
              <w:rPr>
                <w:rStyle w:val="Hyperlink"/>
              </w:rPr>
              <w:t>დანართი 2: ინფორმაცია კომპანიის შესახებ.</w:t>
            </w:r>
            <w:r w:rsidRPr="00507400">
              <w:rPr>
                <w:webHidden/>
              </w:rPr>
              <w:tab/>
            </w:r>
            <w:r w:rsidRPr="00507400">
              <w:rPr>
                <w:webHidden/>
              </w:rPr>
              <w:fldChar w:fldCharType="begin"/>
            </w:r>
            <w:r w:rsidRPr="00507400">
              <w:rPr>
                <w:webHidden/>
              </w:rPr>
              <w:instrText xml:space="preserve"> PAGEREF _Toc210732970 \h </w:instrText>
            </w:r>
            <w:r w:rsidRPr="00507400">
              <w:rPr>
                <w:webHidden/>
              </w:rPr>
            </w:r>
            <w:r w:rsidRPr="00507400">
              <w:rPr>
                <w:webHidden/>
              </w:rPr>
              <w:fldChar w:fldCharType="separate"/>
            </w:r>
            <w:r w:rsidRPr="00507400">
              <w:rPr>
                <w:webHidden/>
              </w:rPr>
              <w:t>5</w:t>
            </w:r>
            <w:r w:rsidRPr="00507400">
              <w:rPr>
                <w:webHidden/>
              </w:rPr>
              <w:fldChar w:fldCharType="end"/>
            </w:r>
          </w:hyperlink>
        </w:p>
        <w:p w14:paraId="5419EB77" w14:textId="6584AB8B" w:rsidR="00507400" w:rsidRPr="00507400" w:rsidRDefault="00507400" w:rsidP="00507400">
          <w:pPr>
            <w:pStyle w:val="TOC2"/>
            <w:rPr>
              <w:color w:val="auto"/>
              <w:kern w:val="2"/>
              <w:sz w:val="24"/>
              <w:szCs w:val="24"/>
              <w:lang w:eastAsia="en-US"/>
              <w14:ligatures w14:val="standardContextual"/>
            </w:rPr>
          </w:pPr>
          <w:hyperlink w:anchor="_Toc210732971" w:history="1">
            <w:r w:rsidRPr="00507400">
              <w:rPr>
                <w:rStyle w:val="Hyperlink"/>
              </w:rPr>
              <w:t>დანართი 3: Manufactured Authorized Form (MAF).</w:t>
            </w:r>
            <w:r w:rsidRPr="00507400">
              <w:rPr>
                <w:webHidden/>
              </w:rPr>
              <w:tab/>
            </w:r>
            <w:r w:rsidRPr="00507400">
              <w:rPr>
                <w:webHidden/>
              </w:rPr>
              <w:fldChar w:fldCharType="begin"/>
            </w:r>
            <w:r w:rsidRPr="00507400">
              <w:rPr>
                <w:webHidden/>
              </w:rPr>
              <w:instrText xml:space="preserve"> PAGEREF _Toc210732971 \h </w:instrText>
            </w:r>
            <w:r w:rsidRPr="00507400">
              <w:rPr>
                <w:webHidden/>
              </w:rPr>
            </w:r>
            <w:r w:rsidRPr="00507400">
              <w:rPr>
                <w:webHidden/>
              </w:rPr>
              <w:fldChar w:fldCharType="separate"/>
            </w:r>
            <w:r w:rsidRPr="00507400">
              <w:rPr>
                <w:webHidden/>
              </w:rPr>
              <w:t>5</w:t>
            </w:r>
            <w:r w:rsidRPr="00507400">
              <w:rPr>
                <w:webHidden/>
              </w:rPr>
              <w:fldChar w:fldCharType="end"/>
            </w:r>
          </w:hyperlink>
        </w:p>
        <w:p w14:paraId="60752384" w14:textId="016B2899" w:rsidR="001665D6" w:rsidRPr="00507400" w:rsidRDefault="00633247" w:rsidP="00534B11">
          <w:pPr>
            <w:rPr>
              <w:rFonts w:ascii="BOG 2017" w:hAnsi="BOG 2017"/>
            </w:rPr>
          </w:pPr>
          <w:r w:rsidRPr="00507400">
            <w:rPr>
              <w:rFonts w:ascii="BOG 2017" w:hAnsi="BOG 2017"/>
              <w:b/>
              <w:bCs/>
              <w:noProof/>
            </w:rPr>
            <w:fldChar w:fldCharType="end"/>
          </w:r>
        </w:p>
      </w:sdtContent>
    </w:sdt>
    <w:p w14:paraId="54ED23B9" w14:textId="77777777" w:rsidR="00533CA6" w:rsidRPr="00507400" w:rsidRDefault="00533CA6">
      <w:pPr>
        <w:jc w:val="left"/>
        <w:rPr>
          <w:rFonts w:ascii="BOG 2017" w:eastAsiaTheme="majorEastAsia" w:hAnsi="BOG 2017" w:cstheme="majorBidi"/>
          <w:b/>
          <w:bCs/>
          <w:color w:val="FF671B"/>
          <w:sz w:val="28"/>
          <w:szCs w:val="28"/>
          <w:lang w:eastAsia="ja-JP"/>
        </w:rPr>
      </w:pPr>
      <w:r w:rsidRPr="00507400">
        <w:rPr>
          <w:rFonts w:ascii="BOG 2017" w:hAnsi="BOG 2017"/>
        </w:rPr>
        <w:br w:type="page"/>
      </w:r>
    </w:p>
    <w:p w14:paraId="29BECD5F" w14:textId="4862D756" w:rsidR="00B21DCB" w:rsidRPr="00507400" w:rsidRDefault="007B2E08" w:rsidP="0082350A">
      <w:pPr>
        <w:pStyle w:val="Heading1"/>
        <w:numPr>
          <w:ilvl w:val="0"/>
          <w:numId w:val="12"/>
        </w:numPr>
        <w:rPr>
          <w:rFonts w:ascii="BOG 2017" w:eastAsiaTheme="minorEastAsia" w:hAnsi="BOG 2017"/>
          <w:sz w:val="20"/>
          <w:szCs w:val="20"/>
          <w:lang w:val="ka-GE"/>
        </w:rPr>
      </w:pPr>
      <w:bookmarkStart w:id="5" w:name="_Toc210732965"/>
      <w:r w:rsidRPr="00507400">
        <w:rPr>
          <w:rFonts w:ascii="BOG 2017" w:hAnsi="BOG 2017"/>
          <w:sz w:val="20"/>
          <w:szCs w:val="20"/>
          <w:lang w:val="ka-GE"/>
        </w:rPr>
        <w:lastRenderedPageBreak/>
        <w:t>ზოგადი</w:t>
      </w:r>
      <w:r w:rsidR="00FB6167" w:rsidRPr="00507400">
        <w:rPr>
          <w:rFonts w:ascii="BOG 2017" w:hAnsi="BOG 2017"/>
          <w:sz w:val="20"/>
          <w:szCs w:val="20"/>
        </w:rPr>
        <w:t xml:space="preserve"> </w:t>
      </w:r>
      <w:proofErr w:type="spellStart"/>
      <w:r w:rsidR="00FB6167" w:rsidRPr="00507400">
        <w:rPr>
          <w:rFonts w:ascii="BOG 2017" w:hAnsi="BOG 2017"/>
          <w:sz w:val="20"/>
          <w:szCs w:val="20"/>
        </w:rPr>
        <w:t>ინფორმაცია</w:t>
      </w:r>
      <w:bookmarkEnd w:id="5"/>
      <w:bookmarkEnd w:id="4"/>
      <w:bookmarkEnd w:id="3"/>
      <w:proofErr w:type="spellEnd"/>
      <w:r w:rsidR="007E0755" w:rsidRPr="00507400">
        <w:rPr>
          <w:rFonts w:ascii="BOG 2017" w:eastAsiaTheme="minorEastAsia" w:hAnsi="BOG 2017"/>
          <w:sz w:val="20"/>
          <w:szCs w:val="20"/>
          <w:lang w:val="ka-GE"/>
        </w:rPr>
        <w:tab/>
      </w:r>
      <w:bookmarkStart w:id="6" w:name="_Toc462407871"/>
    </w:p>
    <w:p w14:paraId="347CCBC8" w14:textId="77777777" w:rsidR="00EA562F" w:rsidRPr="00D859D8" w:rsidRDefault="00EA562F" w:rsidP="00D859D8">
      <w:pPr>
        <w:rPr>
          <w:rFonts w:ascii="BOG 2017" w:eastAsiaTheme="minorEastAsia" w:hAnsi="BOG 2017"/>
          <w:color w:val="auto"/>
          <w:lang w:val="ka-GE" w:eastAsia="ja-JP"/>
        </w:rPr>
      </w:pPr>
    </w:p>
    <w:p w14:paraId="200DF9D2" w14:textId="13AF6A86" w:rsidR="00EA562F" w:rsidRPr="00507400" w:rsidRDefault="00BF68E8" w:rsidP="00EA562F">
      <w:pPr>
        <w:rPr>
          <w:rFonts w:ascii="BOG 2017" w:eastAsiaTheme="minorEastAsia" w:hAnsi="BOG 2017"/>
          <w:color w:val="auto"/>
          <w:lang w:val="ka-GE" w:eastAsia="ja-JP"/>
        </w:rPr>
      </w:pPr>
      <w:r w:rsidRPr="00507400">
        <w:rPr>
          <w:rFonts w:ascii="BOG 2017" w:eastAsiaTheme="minorEastAsia" w:hAnsi="BOG 2017"/>
          <w:color w:val="auto"/>
          <w:lang w:val="ka-GE" w:eastAsia="ja-JP"/>
        </w:rPr>
        <w:t xml:space="preserve">ტენდერი ცხადდება </w:t>
      </w:r>
      <w:r w:rsidR="00D859D8">
        <w:rPr>
          <w:rFonts w:ascii="BOG 2017" w:eastAsiaTheme="minorEastAsia" w:hAnsi="BOG 2017"/>
          <w:color w:val="auto"/>
          <w:lang w:val="ka-GE" w:eastAsia="ja-JP"/>
        </w:rPr>
        <w:t>CSB</w:t>
      </w:r>
      <w:r w:rsidR="00D859D8" w:rsidRPr="00D859D8">
        <w:rPr>
          <w:rFonts w:ascii="BOG 2017" w:eastAsiaTheme="minorEastAsia" w:hAnsi="BOG 2017"/>
          <w:color w:val="auto"/>
          <w:lang w:val="ka-GE" w:eastAsia="ja-JP"/>
        </w:rPr>
        <w:t>-ის აკუმულატორების შესყიდვისთვის</w:t>
      </w:r>
      <w:r w:rsidRPr="00507400">
        <w:rPr>
          <w:rFonts w:ascii="BOG 2017" w:eastAsiaTheme="minorEastAsia" w:hAnsi="BOG 2017"/>
          <w:color w:val="auto"/>
          <w:lang w:val="ka-GE" w:eastAsia="ja-JP"/>
        </w:rPr>
        <w:t xml:space="preserve">. </w:t>
      </w:r>
    </w:p>
    <w:p w14:paraId="690F0DD8" w14:textId="0D047D84" w:rsidR="00BF68E8" w:rsidRPr="00507400" w:rsidRDefault="00BF68E8" w:rsidP="00BF68E8">
      <w:pPr>
        <w:pStyle w:val="Heading1"/>
        <w:numPr>
          <w:ilvl w:val="0"/>
          <w:numId w:val="12"/>
        </w:numPr>
        <w:rPr>
          <w:rFonts w:ascii="BOG 2017" w:hAnsi="BOG 2017"/>
          <w:sz w:val="20"/>
          <w:szCs w:val="20"/>
          <w:lang w:val="ka-GE"/>
        </w:rPr>
      </w:pPr>
      <w:bookmarkStart w:id="7" w:name="_Toc210732966"/>
      <w:r w:rsidRPr="00507400">
        <w:rPr>
          <w:rFonts w:ascii="BOG 2017" w:hAnsi="BOG 2017"/>
          <w:sz w:val="20"/>
          <w:szCs w:val="20"/>
          <w:lang w:val="ka-GE"/>
        </w:rPr>
        <w:t>სავალდებულოო მოთხოვნები</w:t>
      </w:r>
      <w:bookmarkEnd w:id="7"/>
    </w:p>
    <w:p w14:paraId="2921778D" w14:textId="4F9F7457" w:rsidR="00B21DCB" w:rsidRPr="00507400" w:rsidRDefault="00B21DCB" w:rsidP="00B21DCB">
      <w:pPr>
        <w:rPr>
          <w:rFonts w:ascii="BOG 2017" w:eastAsiaTheme="minorEastAsia" w:hAnsi="BOG 2017"/>
          <w:color w:val="auto"/>
          <w:lang w:val="ka-GE" w:eastAsia="ja-JP"/>
        </w:rPr>
      </w:pPr>
      <w:bookmarkStart w:id="8" w:name="_Toc22227847"/>
      <w:r w:rsidRPr="00507400">
        <w:rPr>
          <w:rFonts w:ascii="BOG 2017" w:eastAsiaTheme="minorEastAsia" w:hAnsi="BOG 2017"/>
          <w:b/>
          <w:bCs/>
          <w:color w:val="auto"/>
          <w:lang w:val="ka-GE" w:eastAsia="ja-JP"/>
        </w:rPr>
        <w:t>მიწოდების ვადა:</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507400" w:rsidRDefault="00B21DCB"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 xml:space="preserve">მიწოდების </w:t>
      </w:r>
      <w:r w:rsidR="00063054" w:rsidRPr="00507400">
        <w:rPr>
          <w:rFonts w:ascii="BOG 2017" w:eastAsiaTheme="minorEastAsia" w:hAnsi="BOG 2017"/>
          <w:b/>
          <w:bCs/>
          <w:color w:val="auto"/>
          <w:lang w:val="ka-GE" w:eastAsia="ja-JP"/>
        </w:rPr>
        <w:t>ადგილი: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თბილისი, ჭირნახულის 9</w:t>
      </w:r>
    </w:p>
    <w:p w14:paraId="3723209F" w14:textId="0B907378" w:rsidR="00BE3E7F" w:rsidRPr="00507400" w:rsidRDefault="00FD255D"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საგარანტიო პირობები: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 xml:space="preserve"> </w:t>
      </w:r>
      <w:r w:rsidR="009B2706">
        <w:rPr>
          <w:rFonts w:ascii="BOG 2017" w:eastAsiaTheme="minorEastAsia" w:hAnsi="BOG 2017"/>
          <w:color w:val="auto"/>
          <w:lang w:val="ka-GE" w:eastAsia="ja-JP"/>
        </w:rPr>
        <w:t>არანკლებ 1 წელი</w:t>
      </w:r>
    </w:p>
    <w:p w14:paraId="5F56AEE9" w14:textId="141DDA4F" w:rsidR="0040271B" w:rsidRPr="00A978AF" w:rsidRDefault="0040271B" w:rsidP="0040271B">
      <w:pPr>
        <w:rPr>
          <w:rFonts w:ascii="BOG 2017" w:eastAsiaTheme="minorEastAsia" w:hAnsi="BOG 2017"/>
          <w:color w:val="auto"/>
          <w:lang w:val="ka-GE" w:eastAsia="ja-JP"/>
        </w:rPr>
      </w:pPr>
      <w:proofErr w:type="spellStart"/>
      <w:r w:rsidRPr="00507400">
        <w:rPr>
          <w:rFonts w:ascii="BOG 2017" w:eastAsiaTheme="minorEastAsia" w:hAnsi="BOG 2017"/>
          <w:b/>
          <w:bCs/>
          <w:color w:val="auto"/>
          <w:lang w:eastAsia="ja-JP"/>
        </w:rPr>
        <w:t>დამატებითი</w:t>
      </w:r>
      <w:proofErr w:type="spellEnd"/>
      <w:r w:rsidRPr="00507400">
        <w:rPr>
          <w:rFonts w:ascii="BOG 2017" w:eastAsiaTheme="minorEastAsia" w:hAnsi="BOG 2017"/>
          <w:b/>
          <w:bCs/>
          <w:color w:val="auto"/>
          <w:lang w:eastAsia="ja-JP"/>
        </w:rPr>
        <w:t xml:space="preserve"> </w:t>
      </w:r>
      <w:proofErr w:type="spellStart"/>
      <w:r w:rsidRPr="00507400">
        <w:rPr>
          <w:rFonts w:ascii="BOG 2017" w:eastAsiaTheme="minorEastAsia" w:hAnsi="BOG 2017"/>
          <w:b/>
          <w:bCs/>
          <w:color w:val="auto"/>
          <w:lang w:eastAsia="ja-JP"/>
        </w:rPr>
        <w:t>მოთხოვნა</w:t>
      </w:r>
      <w:proofErr w:type="spellEnd"/>
      <w:r w:rsidRPr="00507400">
        <w:rPr>
          <w:rFonts w:ascii="BOG 2017" w:eastAsiaTheme="minorEastAsia" w:hAnsi="BOG 2017"/>
          <w:b/>
          <w:bCs/>
          <w:color w:val="auto"/>
          <w:lang w:eastAsia="ja-JP"/>
        </w:rPr>
        <w:t>:</w:t>
      </w:r>
      <w:r w:rsidRPr="0040271B">
        <w:rPr>
          <w:rFonts w:ascii="BOG 2017" w:eastAsiaTheme="minorEastAsia" w:hAnsi="BOG 2017"/>
          <w:b/>
          <w:bCs/>
          <w:color w:val="auto"/>
          <w:lang w:eastAsia="ja-JP"/>
        </w:rPr>
        <w:t xml:space="preserve"> </w:t>
      </w:r>
      <w:proofErr w:type="spellStart"/>
      <w:r w:rsidRPr="0040271B">
        <w:rPr>
          <w:rFonts w:ascii="BOG 2017" w:eastAsiaTheme="minorEastAsia" w:hAnsi="BOG 2017"/>
          <w:color w:val="auto"/>
          <w:lang w:eastAsia="ja-JP"/>
        </w:rPr>
        <w:t>შემოთავაზებული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პროდუქცია</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წარმოგენილი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უნდა</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იყოს</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მწარმოებლის</w:t>
      </w:r>
      <w:proofErr w:type="spellEnd"/>
      <w:r w:rsidRPr="0040271B">
        <w:rPr>
          <w:rFonts w:ascii="BOG 2017" w:eastAsiaTheme="minorEastAsia" w:hAnsi="BOG 2017"/>
          <w:color w:val="auto"/>
          <w:lang w:eastAsia="ja-JP"/>
        </w:rPr>
        <w:t xml:space="preserve"> </w:t>
      </w:r>
      <w:r w:rsidRPr="00507400">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ოფიციალური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ხაზით</w:t>
      </w:r>
      <w:proofErr w:type="spellEnd"/>
      <w:r w:rsidRPr="0040271B">
        <w:rPr>
          <w:rFonts w:ascii="BOG 2017" w:eastAsiaTheme="minorEastAsia" w:hAnsi="BOG 2017"/>
          <w:color w:val="auto"/>
          <w:lang w:eastAsia="ja-JP"/>
        </w:rPr>
        <w:t>.</w:t>
      </w:r>
      <w:r w:rsidRPr="0040271B">
        <w:rPr>
          <w:rFonts w:ascii="BOG 2017" w:eastAsiaTheme="minorEastAsia" w:hAnsi="BOG 2017"/>
          <w:color w:val="auto"/>
          <w:lang w:val="ka-GE" w:eastAsia="ja-JP"/>
        </w:rPr>
        <w:t xml:space="preserve"> </w:t>
      </w:r>
      <w:r w:rsidR="00DE44DE">
        <w:rPr>
          <w:rFonts w:ascii="BOG 2017" w:eastAsiaTheme="minorEastAsia" w:hAnsi="BOG 2017"/>
          <w:color w:val="auto"/>
          <w:lang w:val="ka-GE" w:eastAsia="ja-JP"/>
        </w:rPr>
        <w:t xml:space="preserve">მომწოდებლმა უნდა წარმოადგინოს </w:t>
      </w:r>
      <w:r w:rsidR="00DE44DE" w:rsidRPr="00A978AF">
        <w:rPr>
          <w:rFonts w:ascii="BOG 2017" w:eastAsiaTheme="minorEastAsia" w:hAnsi="BOG 2017"/>
          <w:color w:val="auto"/>
          <w:lang w:val="ka-GE" w:eastAsia="ja-JP"/>
        </w:rPr>
        <w:t>MAF (Manufactured Authorized Form)</w:t>
      </w:r>
      <w:r w:rsidR="00A978AF" w:rsidRPr="00A978AF">
        <w:rPr>
          <w:rFonts w:ascii="BOG 2017" w:eastAsiaTheme="minorEastAsia" w:hAnsi="BOG 2017"/>
          <w:color w:val="auto"/>
          <w:lang w:val="ka-GE" w:eastAsia="ja-JP"/>
        </w:rPr>
        <w:t>. შემოთავაზებული პროდუქტი წარმოებული უნდა იყოს 2025 წელს.</w:t>
      </w:r>
    </w:p>
    <w:bookmarkEnd w:id="8"/>
    <w:p w14:paraId="33AB2C4A" w14:textId="77777777" w:rsidR="00B21DCB" w:rsidRPr="00507400" w:rsidRDefault="00B21DCB" w:rsidP="0082350A">
      <w:pPr>
        <w:rPr>
          <w:rFonts w:ascii="BOG 2017" w:eastAsiaTheme="minorEastAsia" w:hAnsi="BOG 2017"/>
          <w:color w:val="auto"/>
          <w:lang w:val="ka-GE" w:eastAsia="ja-JP"/>
        </w:rPr>
      </w:pPr>
    </w:p>
    <w:p w14:paraId="1B934994" w14:textId="58F95B65" w:rsidR="00F95186" w:rsidRPr="00507400" w:rsidRDefault="007B2E08" w:rsidP="00BF68E8">
      <w:pPr>
        <w:pStyle w:val="Heading1"/>
        <w:numPr>
          <w:ilvl w:val="0"/>
          <w:numId w:val="40"/>
        </w:numPr>
        <w:rPr>
          <w:rFonts w:ascii="BOG 2017" w:hAnsi="BOG 2017"/>
          <w:sz w:val="20"/>
          <w:szCs w:val="20"/>
        </w:rPr>
      </w:pPr>
      <w:bookmarkStart w:id="9" w:name="_Toc210732967"/>
      <w:r w:rsidRPr="00507400">
        <w:rPr>
          <w:rFonts w:ascii="BOG 2017" w:hAnsi="BOG 2017"/>
          <w:sz w:val="20"/>
          <w:szCs w:val="20"/>
          <w:lang w:val="ka-GE"/>
        </w:rPr>
        <w:t>შესყიდვის</w:t>
      </w:r>
      <w:r w:rsidR="00C54132" w:rsidRPr="00507400">
        <w:rPr>
          <w:rFonts w:ascii="BOG 2017" w:hAnsi="BOG 2017"/>
          <w:sz w:val="20"/>
          <w:szCs w:val="20"/>
        </w:rPr>
        <w:t xml:space="preserve"> </w:t>
      </w:r>
      <w:proofErr w:type="spellStart"/>
      <w:r w:rsidR="00C54132" w:rsidRPr="00507400">
        <w:rPr>
          <w:rFonts w:ascii="BOG 2017" w:hAnsi="BOG 2017"/>
          <w:sz w:val="20"/>
          <w:szCs w:val="20"/>
        </w:rPr>
        <w:t>საგანი</w:t>
      </w:r>
      <w:bookmarkEnd w:id="9"/>
      <w:proofErr w:type="spellEnd"/>
      <w:r w:rsidR="00C54132" w:rsidRPr="00507400">
        <w:rPr>
          <w:rFonts w:ascii="BOG 2017" w:hAnsi="BOG 2017"/>
          <w:sz w:val="20"/>
          <w:szCs w:val="20"/>
        </w:rPr>
        <w:t xml:space="preserve"> </w:t>
      </w:r>
    </w:p>
    <w:p w14:paraId="0D468E18" w14:textId="77777777" w:rsidR="00A158C9" w:rsidRPr="00507400" w:rsidRDefault="00A158C9" w:rsidP="00A158C9">
      <w:pPr>
        <w:pStyle w:val="NoSpacing"/>
        <w:rPr>
          <w:rFonts w:ascii="BOG 2017" w:hAnsi="BOG 2017"/>
        </w:rPr>
      </w:pPr>
    </w:p>
    <w:tbl>
      <w:tblPr>
        <w:tblW w:w="0" w:type="auto"/>
        <w:tblLayout w:type="fixed"/>
        <w:tblCellMar>
          <w:left w:w="0" w:type="dxa"/>
          <w:right w:w="0" w:type="dxa"/>
        </w:tblCellMar>
        <w:tblLook w:val="04A0" w:firstRow="1" w:lastRow="0" w:firstColumn="1" w:lastColumn="0" w:noHBand="0" w:noVBand="1"/>
      </w:tblPr>
      <w:tblGrid>
        <w:gridCol w:w="6290"/>
        <w:gridCol w:w="1155"/>
      </w:tblGrid>
      <w:tr w:rsidR="003F78D3" w:rsidRPr="00507400" w14:paraId="18871EE7" w14:textId="77777777" w:rsidTr="003F0E1F">
        <w:trPr>
          <w:trHeight w:val="405"/>
        </w:trPr>
        <w:tc>
          <w:tcPr>
            <w:tcW w:w="6290" w:type="dxa"/>
            <w:tcBorders>
              <w:top w:val="single" w:sz="8" w:space="0" w:color="auto"/>
              <w:left w:val="single" w:sz="8" w:space="0" w:color="auto"/>
              <w:bottom w:val="single" w:sz="8" w:space="0" w:color="auto"/>
              <w:right w:val="single" w:sz="8" w:space="0" w:color="auto"/>
            </w:tcBorders>
          </w:tcPr>
          <w:p w14:paraId="1C34427C" w14:textId="2F006E76" w:rsidR="003F78D3" w:rsidRPr="00507400" w:rsidRDefault="003F78D3" w:rsidP="003F78D3">
            <w:pPr>
              <w:jc w:val="left"/>
              <w:rPr>
                <w:rFonts w:ascii="BOG 2017" w:hAnsi="BOG 2017"/>
              </w:rPr>
            </w:pPr>
            <w:r w:rsidRPr="00507400">
              <w:rPr>
                <w:rFonts w:ascii="BOG 2017" w:hAnsi="BOG 2017"/>
              </w:rPr>
              <w:t>Product</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515A" w14:textId="77777777" w:rsidR="003F78D3" w:rsidRPr="00507400" w:rsidRDefault="003F78D3" w:rsidP="003F78D3">
            <w:pPr>
              <w:jc w:val="left"/>
              <w:rPr>
                <w:rFonts w:ascii="BOG 2017" w:hAnsi="BOG 2017"/>
              </w:rPr>
            </w:pPr>
            <w:r w:rsidRPr="00507400">
              <w:rPr>
                <w:rFonts w:ascii="BOG 2017" w:hAnsi="BOG 2017"/>
              </w:rPr>
              <w:t>Qty</w:t>
            </w:r>
          </w:p>
        </w:tc>
      </w:tr>
      <w:tr w:rsidR="003F78D3" w:rsidRPr="00507400" w14:paraId="77469B56" w14:textId="77777777" w:rsidTr="003F0E1F">
        <w:trPr>
          <w:trHeight w:val="817"/>
        </w:trPr>
        <w:tc>
          <w:tcPr>
            <w:tcW w:w="6290" w:type="dxa"/>
            <w:tcBorders>
              <w:top w:val="nil"/>
              <w:left w:val="single" w:sz="8" w:space="0" w:color="auto"/>
              <w:bottom w:val="nil"/>
              <w:right w:val="single" w:sz="8" w:space="0" w:color="auto"/>
            </w:tcBorders>
          </w:tcPr>
          <w:p w14:paraId="687A793F" w14:textId="2E441C96" w:rsidR="003F78D3" w:rsidRPr="00507400" w:rsidRDefault="003F0E1F" w:rsidP="002238F2">
            <w:pPr>
              <w:jc w:val="left"/>
              <w:rPr>
                <w:rFonts w:ascii="BOG 2017" w:hAnsi="BOG 2017"/>
                <w:color w:val="000000"/>
              </w:rPr>
            </w:pPr>
            <w:r w:rsidRPr="003F0E1F">
              <w:rPr>
                <w:rFonts w:ascii="BOG 2017" w:hAnsi="BOG 2017"/>
                <w:color w:val="000000"/>
              </w:rPr>
              <w:t>CSB HRL 1234W F2FR</w:t>
            </w:r>
            <w:r>
              <w:rPr>
                <w:rFonts w:ascii="BOG 2017" w:hAnsi="BOG 2017"/>
                <w:color w:val="000000"/>
              </w:rPr>
              <w:t xml:space="preserve"> (</w:t>
            </w:r>
            <w:proofErr w:type="spellStart"/>
            <w:r>
              <w:rPr>
                <w:rFonts w:ascii="BOG 2017" w:hAnsi="BOG 2017"/>
                <w:color w:val="000000"/>
              </w:rPr>
              <w:t>დეტალური</w:t>
            </w:r>
            <w:proofErr w:type="spellEnd"/>
            <w:r>
              <w:rPr>
                <w:rFonts w:ascii="BOG 2017" w:hAnsi="BOG 2017"/>
                <w:color w:val="000000"/>
              </w:rPr>
              <w:t xml:space="preserve"> </w:t>
            </w:r>
            <w:proofErr w:type="spellStart"/>
            <w:r>
              <w:rPr>
                <w:rFonts w:ascii="BOG 2017" w:hAnsi="BOG 2017"/>
                <w:color w:val="000000"/>
              </w:rPr>
              <w:t>სპეციფიკაცია</w:t>
            </w:r>
            <w:proofErr w:type="spellEnd"/>
            <w:r>
              <w:rPr>
                <w:rFonts w:ascii="BOG 2017" w:hAnsi="BOG 2017"/>
                <w:color w:val="000000"/>
              </w:rPr>
              <w:t xml:space="preserve"> </w:t>
            </w:r>
            <w:proofErr w:type="spellStart"/>
            <w:r>
              <w:rPr>
                <w:rFonts w:ascii="BOG 2017" w:hAnsi="BOG 2017"/>
                <w:color w:val="000000"/>
              </w:rPr>
              <w:t>მოცემულია</w:t>
            </w:r>
            <w:proofErr w:type="spellEnd"/>
            <w:r>
              <w:rPr>
                <w:rFonts w:ascii="BOG 2017" w:hAnsi="BOG 2017"/>
                <w:color w:val="000000"/>
              </w:rPr>
              <w:t xml:space="preserve"> </w:t>
            </w:r>
            <w:proofErr w:type="spellStart"/>
            <w:r>
              <w:rPr>
                <w:rFonts w:ascii="BOG 2017" w:hAnsi="BOG 2017"/>
                <w:color w:val="000000"/>
              </w:rPr>
              <w:t>თანდართულ</w:t>
            </w:r>
            <w:proofErr w:type="spellEnd"/>
            <w:r>
              <w:rPr>
                <w:rFonts w:ascii="BOG 2017" w:hAnsi="BOG 2017"/>
                <w:color w:val="000000"/>
              </w:rPr>
              <w:t xml:space="preserve"> </w:t>
            </w:r>
            <w:proofErr w:type="spellStart"/>
            <w:r>
              <w:rPr>
                <w:rFonts w:ascii="BOG 2017" w:hAnsi="BOG 2017"/>
                <w:color w:val="000000"/>
              </w:rPr>
              <w:t>ფაილში</w:t>
            </w:r>
            <w:proofErr w:type="spellEnd"/>
            <w:r>
              <w:rPr>
                <w:rFonts w:ascii="BOG 2017" w:hAnsi="BOG 2017"/>
                <w:color w:val="000000"/>
              </w:rPr>
              <w:t>)</w:t>
            </w:r>
          </w:p>
        </w:tc>
        <w:tc>
          <w:tcPr>
            <w:tcW w:w="1155" w:type="dxa"/>
            <w:tcBorders>
              <w:top w:val="nil"/>
              <w:left w:val="nil"/>
              <w:bottom w:val="nil"/>
              <w:right w:val="single" w:sz="8" w:space="0" w:color="auto"/>
            </w:tcBorders>
            <w:tcMar>
              <w:top w:w="0" w:type="dxa"/>
              <w:left w:w="108" w:type="dxa"/>
              <w:bottom w:w="0" w:type="dxa"/>
              <w:right w:w="108" w:type="dxa"/>
            </w:tcMar>
            <w:hideMark/>
          </w:tcPr>
          <w:p w14:paraId="7F4ACB3E" w14:textId="2288E882" w:rsidR="003F78D3" w:rsidRPr="00507400" w:rsidRDefault="003F0E1F" w:rsidP="003F78D3">
            <w:pPr>
              <w:jc w:val="left"/>
              <w:rPr>
                <w:rFonts w:ascii="BOG 2017" w:hAnsi="BOG 2017"/>
              </w:rPr>
            </w:pPr>
            <w:r>
              <w:rPr>
                <w:rFonts w:ascii="BOG 2017" w:hAnsi="BOG 2017"/>
              </w:rPr>
              <w:t>600</w:t>
            </w:r>
          </w:p>
        </w:tc>
      </w:tr>
      <w:tr w:rsidR="002238F2" w:rsidRPr="00507400" w14:paraId="6DDBE30A" w14:textId="77777777" w:rsidTr="003F0E1F">
        <w:trPr>
          <w:trHeight w:val="87"/>
        </w:trPr>
        <w:tc>
          <w:tcPr>
            <w:tcW w:w="6290" w:type="dxa"/>
            <w:tcBorders>
              <w:top w:val="nil"/>
              <w:left w:val="single" w:sz="8" w:space="0" w:color="auto"/>
              <w:bottom w:val="single" w:sz="8" w:space="0" w:color="auto"/>
              <w:right w:val="single" w:sz="8" w:space="0" w:color="auto"/>
            </w:tcBorders>
          </w:tcPr>
          <w:p w14:paraId="2236EAE4" w14:textId="77777777" w:rsidR="002238F2" w:rsidRPr="00507400" w:rsidRDefault="002238F2" w:rsidP="003F78D3">
            <w:pPr>
              <w:jc w:val="left"/>
              <w:rPr>
                <w:rFonts w:ascii="BOG 2017" w:hAnsi="BOG 2017"/>
                <w:color w:val="000000"/>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2FDDDFB5" w14:textId="77777777" w:rsidR="002238F2" w:rsidRPr="00507400" w:rsidRDefault="002238F2" w:rsidP="003F78D3">
            <w:pPr>
              <w:jc w:val="left"/>
              <w:rPr>
                <w:rFonts w:ascii="BOG 2017" w:hAnsi="BOG 2017"/>
              </w:rPr>
            </w:pPr>
          </w:p>
        </w:tc>
      </w:tr>
    </w:tbl>
    <w:p w14:paraId="2C0D7AFF" w14:textId="77777777" w:rsidR="00310A7A" w:rsidRPr="00507400" w:rsidRDefault="00310A7A" w:rsidP="00310A7A">
      <w:pPr>
        <w:rPr>
          <w:rFonts w:ascii="BOG 2017" w:hAnsi="BOG 2017"/>
          <w:lang w:eastAsia="ja-JP"/>
        </w:rPr>
      </w:pPr>
    </w:p>
    <w:p w14:paraId="545B9B4A" w14:textId="082F225F" w:rsidR="00A556FA" w:rsidRPr="00507400" w:rsidRDefault="00A556FA" w:rsidP="00A556FA">
      <w:pPr>
        <w:rPr>
          <w:rFonts w:ascii="BOG 2017" w:hAnsi="BOG 2017"/>
          <w:lang w:val="ka-GE"/>
        </w:rPr>
      </w:pPr>
      <w:r w:rsidRPr="00507400">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0CBEB08" w14:textId="77777777" w:rsidR="00B9337F" w:rsidRPr="00507400" w:rsidRDefault="00B9337F" w:rsidP="00A556FA">
      <w:pPr>
        <w:rPr>
          <w:rFonts w:ascii="BOG 2017" w:hAnsi="BOG 2017"/>
          <w:lang w:val="ka-GE"/>
        </w:rPr>
      </w:pPr>
    </w:p>
    <w:p w14:paraId="21EF2472" w14:textId="019C98A5" w:rsidR="00C54132" w:rsidRPr="00507400" w:rsidRDefault="00BB0454" w:rsidP="00BF68E8">
      <w:pPr>
        <w:pStyle w:val="Heading1"/>
        <w:numPr>
          <w:ilvl w:val="0"/>
          <w:numId w:val="40"/>
        </w:numPr>
        <w:rPr>
          <w:rFonts w:ascii="BOG 2017" w:hAnsi="BOG 2017"/>
          <w:sz w:val="20"/>
          <w:szCs w:val="20"/>
          <w:lang w:val="ka-GE"/>
        </w:rPr>
      </w:pPr>
      <w:bookmarkStart w:id="10" w:name="_Toc210732968"/>
      <w:bookmarkEnd w:id="6"/>
      <w:r w:rsidRPr="00507400">
        <w:rPr>
          <w:rFonts w:ascii="BOG 2017" w:hAnsi="BOG 2017"/>
          <w:sz w:val="20"/>
          <w:szCs w:val="20"/>
          <w:lang w:val="ka-GE"/>
        </w:rPr>
        <w:t>თანდართული</w:t>
      </w:r>
      <w:r w:rsidR="00C54132" w:rsidRPr="00507400">
        <w:rPr>
          <w:rFonts w:ascii="BOG 2017" w:hAnsi="BOG 2017"/>
          <w:sz w:val="20"/>
          <w:szCs w:val="20"/>
          <w:lang w:val="ka-GE"/>
        </w:rPr>
        <w:t xml:space="preserve"> დოკუმენტაცია</w:t>
      </w:r>
      <w:bookmarkEnd w:id="10"/>
    </w:p>
    <w:p w14:paraId="65F275C4" w14:textId="0DF9445C" w:rsidR="00BB0454" w:rsidRPr="00507400" w:rsidRDefault="00C54132" w:rsidP="00507400">
      <w:pPr>
        <w:pStyle w:val="Heading2"/>
        <w:rPr>
          <w:rFonts w:ascii="BOG 2017" w:hAnsi="BOG 2017"/>
          <w:color w:val="000000" w:themeColor="text1"/>
          <w:sz w:val="20"/>
          <w:szCs w:val="20"/>
          <w:lang w:val="ka-GE"/>
        </w:rPr>
      </w:pPr>
      <w:bookmarkStart w:id="11" w:name="_Toc210732969"/>
      <w:r w:rsidRPr="00507400">
        <w:rPr>
          <w:rFonts w:ascii="BOG 2017" w:hAnsi="BOG 2017"/>
          <w:bCs/>
          <w:color w:val="000000" w:themeColor="text1"/>
          <w:sz w:val="20"/>
          <w:szCs w:val="20"/>
          <w:lang w:val="ka-GE"/>
        </w:rPr>
        <w:t>დანართი 1:</w:t>
      </w:r>
      <w:r w:rsidRPr="00507400">
        <w:rPr>
          <w:rFonts w:ascii="BOG 2017" w:hAnsi="BOG 2017"/>
          <w:color w:val="000000" w:themeColor="text1"/>
          <w:sz w:val="20"/>
          <w:szCs w:val="20"/>
          <w:lang w:val="ka-GE"/>
        </w:rPr>
        <w:t xml:space="preserve"> </w:t>
      </w:r>
      <w:r w:rsidR="00DC2C65" w:rsidRPr="00507400">
        <w:rPr>
          <w:rFonts w:ascii="BOG 2017" w:hAnsi="BOG 2017"/>
          <w:color w:val="000000" w:themeColor="text1"/>
          <w:sz w:val="20"/>
          <w:szCs w:val="20"/>
          <w:lang w:val="ka-GE"/>
        </w:rPr>
        <w:t>ფინანსური შეთავაზება</w:t>
      </w:r>
      <w:r w:rsidR="003F78D3" w:rsidRPr="00507400">
        <w:rPr>
          <w:rFonts w:ascii="BOG 2017" w:hAnsi="BOG 2017"/>
          <w:color w:val="000000" w:themeColor="text1"/>
          <w:sz w:val="20"/>
          <w:szCs w:val="20"/>
          <w:lang w:val="ka-GE"/>
        </w:rPr>
        <w:t xml:space="preserve"> (გადასახადების </w:t>
      </w:r>
      <w:r w:rsidR="003F78D3" w:rsidRPr="00507400">
        <w:rPr>
          <w:rFonts w:ascii="BOG 2017" w:hAnsi="BOG 2017"/>
          <w:i/>
          <w:iCs/>
          <w:color w:val="000000" w:themeColor="text1"/>
          <w:sz w:val="20"/>
          <w:szCs w:val="20"/>
          <w:lang w:val="ka-GE"/>
        </w:rPr>
        <w:t>(დღგ)</w:t>
      </w:r>
      <w:r w:rsidR="003F78D3" w:rsidRPr="00507400">
        <w:rPr>
          <w:rFonts w:ascii="BOG 2017" w:hAnsi="BOG 2017"/>
          <w:color w:val="000000" w:themeColor="text1"/>
          <w:sz w:val="20"/>
          <w:szCs w:val="20"/>
          <w:lang w:val="ka-GE"/>
        </w:rPr>
        <w:t xml:space="preserve"> გათვალისწინებით)</w:t>
      </w:r>
      <w:r w:rsidR="00DC2C65" w:rsidRPr="00507400">
        <w:rPr>
          <w:rFonts w:ascii="BOG 2017" w:hAnsi="BOG 2017"/>
          <w:color w:val="000000" w:themeColor="text1"/>
          <w:sz w:val="20"/>
          <w:szCs w:val="20"/>
          <w:lang w:val="ka-GE"/>
        </w:rPr>
        <w:t>;</w:t>
      </w:r>
      <w:bookmarkEnd w:id="11"/>
    </w:p>
    <w:p w14:paraId="36A14C69" w14:textId="77777777" w:rsidR="00F22F4B" w:rsidRPr="00507400"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2620"/>
        <w:gridCol w:w="781"/>
        <w:gridCol w:w="999"/>
        <w:gridCol w:w="539"/>
        <w:gridCol w:w="1441"/>
        <w:gridCol w:w="3680"/>
      </w:tblGrid>
      <w:tr w:rsidR="003F0E1F" w:rsidRPr="00507400" w14:paraId="78032EF5" w14:textId="77777777" w:rsidTr="00253840">
        <w:trPr>
          <w:trHeight w:val="445"/>
        </w:trPr>
        <w:tc>
          <w:tcPr>
            <w:tcW w:w="2620" w:type="dxa"/>
            <w:tcBorders>
              <w:top w:val="single" w:sz="8" w:space="0" w:color="auto"/>
              <w:left w:val="single" w:sz="8" w:space="0" w:color="auto"/>
              <w:bottom w:val="single" w:sz="8" w:space="0" w:color="auto"/>
              <w:right w:val="single" w:sz="8" w:space="0" w:color="auto"/>
            </w:tcBorders>
          </w:tcPr>
          <w:p w14:paraId="611B7ECD" w14:textId="1EBAD106" w:rsidR="003F0E1F" w:rsidRPr="00507400" w:rsidRDefault="003F0E1F" w:rsidP="00EB7C7B">
            <w:pPr>
              <w:rPr>
                <w:rFonts w:ascii="BOG 2017" w:hAnsi="BOG 2017"/>
              </w:rPr>
            </w:pPr>
            <w:r w:rsidRPr="00507400">
              <w:rPr>
                <w:rFonts w:ascii="BOG 2017" w:hAnsi="BOG 2017"/>
              </w:rPr>
              <w:t>Product</w:t>
            </w:r>
          </w:p>
        </w:tc>
        <w:tc>
          <w:tcPr>
            <w:tcW w:w="7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3F0E1F" w:rsidRPr="00507400" w:rsidRDefault="003F0E1F" w:rsidP="00EB7C7B">
            <w:pPr>
              <w:rPr>
                <w:rFonts w:ascii="BOG 2017" w:hAnsi="BOG 2017"/>
              </w:rPr>
            </w:pPr>
            <w:r w:rsidRPr="00507400">
              <w:rPr>
                <w:rFonts w:ascii="BOG 2017" w:hAnsi="BOG 2017"/>
              </w:rPr>
              <w:t>Qty</w:t>
            </w:r>
          </w:p>
        </w:tc>
        <w:tc>
          <w:tcPr>
            <w:tcW w:w="999" w:type="dxa"/>
            <w:tcBorders>
              <w:top w:val="single" w:sz="8" w:space="0" w:color="auto"/>
              <w:left w:val="nil"/>
              <w:bottom w:val="single" w:sz="8" w:space="0" w:color="auto"/>
              <w:right w:val="nil"/>
            </w:tcBorders>
          </w:tcPr>
          <w:p w14:paraId="094C56E4" w14:textId="3A895849" w:rsidR="003F0E1F" w:rsidRPr="00507400" w:rsidRDefault="003F0E1F" w:rsidP="00EB7C7B">
            <w:pPr>
              <w:jc w:val="center"/>
              <w:rPr>
                <w:rFonts w:ascii="BOG 2017" w:hAnsi="BOG 2017"/>
              </w:rPr>
            </w:pPr>
            <w:r w:rsidRPr="00507400">
              <w:rPr>
                <w:rFonts w:ascii="BOG 2017" w:hAnsi="BOG 2017"/>
              </w:rPr>
              <w:t>Unit Price (USD)</w:t>
            </w:r>
          </w:p>
        </w:tc>
        <w:tc>
          <w:tcPr>
            <w:tcW w:w="539" w:type="dxa"/>
            <w:tcBorders>
              <w:top w:val="single" w:sz="8" w:space="0" w:color="auto"/>
              <w:left w:val="nil"/>
              <w:bottom w:val="single" w:sz="8" w:space="0" w:color="auto"/>
              <w:right w:val="single" w:sz="8" w:space="0" w:color="auto"/>
            </w:tcBorders>
          </w:tcPr>
          <w:p w14:paraId="50AE3148" w14:textId="77777777" w:rsidR="003F0E1F" w:rsidRPr="00507400" w:rsidRDefault="003F0E1F" w:rsidP="00EB7C7B">
            <w:pPr>
              <w:jc w:val="center"/>
              <w:rPr>
                <w:rFonts w:ascii="BOG 2017" w:hAnsi="BOG 2017"/>
              </w:rPr>
            </w:pPr>
          </w:p>
        </w:tc>
        <w:tc>
          <w:tcPr>
            <w:tcW w:w="1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2F4E8771" w:rsidR="003F0E1F" w:rsidRPr="00507400" w:rsidRDefault="003F0E1F" w:rsidP="00EB7C7B">
            <w:pPr>
              <w:jc w:val="center"/>
              <w:rPr>
                <w:rFonts w:ascii="BOG 2017" w:hAnsi="BOG 2017"/>
              </w:rPr>
            </w:pPr>
            <w:r w:rsidRPr="00507400">
              <w:rPr>
                <w:rFonts w:ascii="BOG 2017" w:hAnsi="BOG 2017"/>
              </w:rPr>
              <w:t>Total Price (USD</w:t>
            </w:r>
            <w:r w:rsidR="00253840">
              <w:rPr>
                <w:rFonts w:ascii="BOG 2017" w:hAnsi="BOG 2017"/>
              </w:rPr>
              <w:t>)</w:t>
            </w:r>
          </w:p>
        </w:tc>
        <w:tc>
          <w:tcPr>
            <w:tcW w:w="3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639A0401" w:rsidR="003F0E1F" w:rsidRPr="00507400" w:rsidRDefault="003F0E1F" w:rsidP="00EB7C7B">
            <w:pPr>
              <w:jc w:val="center"/>
              <w:rPr>
                <w:rFonts w:ascii="BOG 2017" w:hAnsi="BOG 2017"/>
              </w:rPr>
            </w:pPr>
            <w:r>
              <w:rPr>
                <w:rFonts w:ascii="BOG 2017" w:hAnsi="BOG 2017"/>
              </w:rPr>
              <w:t>Delivery Time</w:t>
            </w:r>
          </w:p>
        </w:tc>
      </w:tr>
      <w:tr w:rsidR="003F0E1F" w:rsidRPr="00507400" w14:paraId="43C6AE00" w14:textId="77777777" w:rsidTr="00253840">
        <w:trPr>
          <w:trHeight w:val="898"/>
        </w:trPr>
        <w:tc>
          <w:tcPr>
            <w:tcW w:w="2620" w:type="dxa"/>
            <w:tcBorders>
              <w:top w:val="nil"/>
              <w:left w:val="single" w:sz="8" w:space="0" w:color="auto"/>
              <w:bottom w:val="single" w:sz="8" w:space="0" w:color="auto"/>
              <w:right w:val="single" w:sz="8" w:space="0" w:color="auto"/>
            </w:tcBorders>
          </w:tcPr>
          <w:p w14:paraId="751DC071" w14:textId="59A6A700" w:rsidR="003F0E1F" w:rsidRPr="00507400" w:rsidRDefault="003F0E1F" w:rsidP="00097C58">
            <w:pPr>
              <w:jc w:val="left"/>
              <w:rPr>
                <w:rFonts w:ascii="BOG 2017" w:hAnsi="BOG 2017"/>
                <w:color w:val="000000"/>
              </w:rPr>
            </w:pPr>
            <w:r w:rsidRPr="003F0E1F">
              <w:rPr>
                <w:rFonts w:ascii="BOG 2017" w:hAnsi="BOG 2017"/>
                <w:color w:val="000000"/>
              </w:rPr>
              <w:t>CSB HRL 1234W F2FR</w:t>
            </w:r>
            <w:r w:rsidRPr="00507400">
              <w:rPr>
                <w:rFonts w:ascii="BOG 2017" w:hAnsi="BOG 2017"/>
                <w:color w:val="000000"/>
              </w:rPr>
              <w:t xml:space="preserve"> </w:t>
            </w:r>
          </w:p>
        </w:tc>
        <w:tc>
          <w:tcPr>
            <w:tcW w:w="781" w:type="dxa"/>
            <w:tcBorders>
              <w:top w:val="nil"/>
              <w:left w:val="nil"/>
              <w:bottom w:val="single" w:sz="8" w:space="0" w:color="auto"/>
              <w:right w:val="single" w:sz="8" w:space="0" w:color="auto"/>
            </w:tcBorders>
            <w:tcMar>
              <w:top w:w="0" w:type="dxa"/>
              <w:left w:w="108" w:type="dxa"/>
              <w:bottom w:w="0" w:type="dxa"/>
              <w:right w:w="108" w:type="dxa"/>
            </w:tcMar>
          </w:tcPr>
          <w:p w14:paraId="116CAAE9" w14:textId="522BC12C" w:rsidR="003F0E1F" w:rsidRPr="00507400" w:rsidRDefault="003F0E1F" w:rsidP="00097C58">
            <w:pPr>
              <w:rPr>
                <w:rFonts w:ascii="BOG 2017" w:hAnsi="BOG 2017"/>
              </w:rPr>
            </w:pPr>
            <w:r>
              <w:rPr>
                <w:rFonts w:ascii="BOG 2017" w:hAnsi="BOG 2017"/>
              </w:rPr>
              <w:t>600</w:t>
            </w:r>
          </w:p>
        </w:tc>
        <w:tc>
          <w:tcPr>
            <w:tcW w:w="999" w:type="dxa"/>
            <w:tcBorders>
              <w:top w:val="nil"/>
              <w:left w:val="nil"/>
              <w:bottom w:val="single" w:sz="8" w:space="0" w:color="auto"/>
              <w:right w:val="nil"/>
            </w:tcBorders>
          </w:tcPr>
          <w:p w14:paraId="4C885BB2" w14:textId="77777777" w:rsidR="003F0E1F" w:rsidRPr="00507400" w:rsidRDefault="003F0E1F" w:rsidP="00097C58">
            <w:pPr>
              <w:rPr>
                <w:rFonts w:ascii="BOG 2017" w:hAnsi="BOG 2017"/>
              </w:rPr>
            </w:pPr>
          </w:p>
        </w:tc>
        <w:tc>
          <w:tcPr>
            <w:tcW w:w="539" w:type="dxa"/>
            <w:tcBorders>
              <w:top w:val="nil"/>
              <w:left w:val="nil"/>
              <w:bottom w:val="single" w:sz="8" w:space="0" w:color="auto"/>
              <w:right w:val="single" w:sz="8" w:space="0" w:color="auto"/>
            </w:tcBorders>
          </w:tcPr>
          <w:p w14:paraId="26329F05" w14:textId="77777777" w:rsidR="003F0E1F" w:rsidRPr="00507400" w:rsidRDefault="003F0E1F" w:rsidP="00097C58">
            <w:pPr>
              <w:rPr>
                <w:rFonts w:ascii="BOG 2017" w:hAnsi="BOG 2017"/>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14:paraId="10E569DD" w14:textId="077271E7" w:rsidR="003F0E1F" w:rsidRPr="00507400" w:rsidRDefault="003F0E1F" w:rsidP="00097C58">
            <w:pPr>
              <w:rPr>
                <w:rFonts w:ascii="BOG 2017" w:hAnsi="BOG 2017"/>
              </w:rPr>
            </w:pPr>
          </w:p>
        </w:tc>
        <w:tc>
          <w:tcPr>
            <w:tcW w:w="3680" w:type="dxa"/>
            <w:tcBorders>
              <w:top w:val="nil"/>
              <w:left w:val="nil"/>
              <w:bottom w:val="single" w:sz="8" w:space="0" w:color="auto"/>
              <w:right w:val="single" w:sz="8" w:space="0" w:color="auto"/>
            </w:tcBorders>
            <w:tcMar>
              <w:top w:w="0" w:type="dxa"/>
              <w:left w:w="108" w:type="dxa"/>
              <w:bottom w:w="0" w:type="dxa"/>
              <w:right w:w="108" w:type="dxa"/>
            </w:tcMar>
          </w:tcPr>
          <w:p w14:paraId="4C1B061F" w14:textId="77777777" w:rsidR="003F0E1F" w:rsidRPr="00507400" w:rsidRDefault="003F0E1F" w:rsidP="00097C58">
            <w:pPr>
              <w:rPr>
                <w:rFonts w:ascii="BOG 2017" w:hAnsi="BOG 2017"/>
              </w:rPr>
            </w:pPr>
          </w:p>
        </w:tc>
      </w:tr>
    </w:tbl>
    <w:p w14:paraId="63992B01" w14:textId="77777777" w:rsidR="00F22F4B" w:rsidRPr="00507400" w:rsidRDefault="00F22F4B" w:rsidP="00F22F4B">
      <w:pPr>
        <w:rPr>
          <w:rFonts w:ascii="BOG 2017" w:hAnsi="BOG 2017"/>
          <w:lang w:val="ka-GE" w:eastAsia="ja-JP"/>
        </w:rPr>
      </w:pPr>
    </w:p>
    <w:p w14:paraId="03470ECD" w14:textId="77777777" w:rsidR="00F22F4B" w:rsidRPr="00507400" w:rsidRDefault="00F22F4B" w:rsidP="00507400">
      <w:pPr>
        <w:pStyle w:val="Heading2"/>
        <w:rPr>
          <w:rFonts w:ascii="BOG 2017" w:hAnsi="BOG 2017"/>
          <w:bCs/>
          <w:lang w:val="ka-GE"/>
        </w:rPr>
      </w:pPr>
    </w:p>
    <w:p w14:paraId="5B20FB01" w14:textId="1D923938" w:rsidR="00A158C9" w:rsidRPr="00507400" w:rsidRDefault="00A158C9" w:rsidP="00507400">
      <w:pPr>
        <w:pStyle w:val="Heading2"/>
        <w:rPr>
          <w:rFonts w:ascii="BOG 2017" w:hAnsi="BOG 2017"/>
          <w:bCs/>
          <w:color w:val="000000" w:themeColor="text1"/>
          <w:sz w:val="20"/>
          <w:szCs w:val="20"/>
          <w:lang w:val="ka-GE"/>
        </w:rPr>
      </w:pPr>
      <w:bookmarkStart w:id="12" w:name="_Toc210732970"/>
      <w:r w:rsidRPr="00507400">
        <w:rPr>
          <w:rFonts w:ascii="BOG 2017" w:hAnsi="BOG 2017"/>
          <w:bCs/>
          <w:color w:val="000000" w:themeColor="text1"/>
          <w:sz w:val="20"/>
          <w:szCs w:val="20"/>
          <w:lang w:val="ka-GE"/>
        </w:rPr>
        <w:t xml:space="preserve">დანართი 2: </w:t>
      </w:r>
      <w:r w:rsidR="00A06820" w:rsidRPr="00507400">
        <w:rPr>
          <w:rFonts w:ascii="BOG 2017" w:hAnsi="BOG 2017"/>
          <w:bCs/>
          <w:color w:val="000000" w:themeColor="text1"/>
          <w:sz w:val="20"/>
          <w:szCs w:val="20"/>
          <w:lang w:val="ka-GE"/>
        </w:rPr>
        <w:t>ინფორმაცია კომპანიის შესახებ</w:t>
      </w:r>
      <w:r w:rsidR="00DC2C65" w:rsidRPr="00507400">
        <w:rPr>
          <w:rFonts w:ascii="BOG 2017" w:hAnsi="BOG 2017"/>
          <w:bCs/>
          <w:color w:val="000000" w:themeColor="text1"/>
          <w:sz w:val="20"/>
          <w:szCs w:val="20"/>
          <w:lang w:val="ka-GE"/>
        </w:rPr>
        <w:t>.</w:t>
      </w:r>
      <w:bookmarkEnd w:id="12"/>
    </w:p>
    <w:p w14:paraId="5FF538ED" w14:textId="7F91CDD3" w:rsidR="0040271B" w:rsidRPr="00507400" w:rsidRDefault="0040271B" w:rsidP="0040271B">
      <w:pPr>
        <w:rPr>
          <w:rFonts w:ascii="BOG 2017" w:eastAsiaTheme="minorEastAsia" w:hAnsi="BOG 2017"/>
          <w:b/>
          <w:bCs/>
          <w:color w:val="auto"/>
          <w:lang w:val="ka-GE" w:eastAsia="ja-JP"/>
        </w:rPr>
      </w:pPr>
    </w:p>
    <w:p w14:paraId="467C64A8" w14:textId="4D2F4843" w:rsidR="001E2B09" w:rsidRPr="00507400" w:rsidRDefault="001E2B09" w:rsidP="00507400">
      <w:pPr>
        <w:spacing w:line="360" w:lineRule="auto"/>
        <w:rPr>
          <w:rFonts w:ascii="BOG 2017" w:hAnsi="BOG 2017" w:cs="Sylfaen"/>
          <w:b/>
          <w:bCs/>
          <w:lang w:val="ka-GE" w:eastAsia="ja-JP"/>
        </w:rPr>
      </w:pPr>
      <w:bookmarkStart w:id="13" w:name="_Toc22227849"/>
      <w:r w:rsidRPr="00507400">
        <w:rPr>
          <w:rFonts w:ascii="BOG 2017" w:hAnsi="BOG 2017" w:cs="Sylfaen"/>
          <w:b/>
          <w:bCs/>
          <w:lang w:val="ka-GE" w:eastAsia="ja-JP"/>
        </w:rPr>
        <w:t>საბანკო რეკვიზიტები</w:t>
      </w:r>
      <w:bookmarkEnd w:id="13"/>
    </w:p>
    <w:p w14:paraId="2D2E5900"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ორგანიზაციის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661911E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საიდენტიფიკაციო</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6AD131B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იურიდიული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766C64E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ფაქტიური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37672F9B"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0C9A30BE"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124C9DED"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205349B8"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363FC94C"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481A3DF4"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w:t>
      </w:r>
      <w:r w:rsidRPr="00507400">
        <w:rPr>
          <w:rFonts w:ascii="BOG 2017" w:hAnsi="BOG 2017" w:cstheme="minorHAnsi"/>
          <w:lang w:val="ka-GE" w:eastAsia="ja-JP"/>
        </w:rPr>
        <w:t>:</w:t>
      </w:r>
    </w:p>
    <w:p w14:paraId="31C78F36"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ელექტრონული</w:t>
      </w:r>
      <w:r w:rsidRPr="00507400">
        <w:rPr>
          <w:rFonts w:ascii="BOG 2017" w:hAnsi="BOG 2017" w:cstheme="minorHAnsi"/>
          <w:lang w:val="ka-GE" w:eastAsia="ja-JP"/>
        </w:rPr>
        <w:t xml:space="preserve"> </w:t>
      </w:r>
      <w:r w:rsidRPr="00507400">
        <w:rPr>
          <w:rFonts w:ascii="BOG 2017" w:hAnsi="BOG 2017" w:cs="Sylfaen"/>
          <w:lang w:val="ka-GE" w:eastAsia="ja-JP"/>
        </w:rPr>
        <w:t>ფოსტის</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4FCDCEB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lastRenderedPageBreak/>
        <w:t>ვებ</w:t>
      </w:r>
      <w:r w:rsidRPr="00507400">
        <w:rPr>
          <w:rFonts w:ascii="BOG 2017" w:hAnsi="BOG 2017" w:cstheme="minorHAnsi"/>
          <w:lang w:val="ka-GE" w:eastAsia="ja-JP"/>
        </w:rPr>
        <w:t>-</w:t>
      </w:r>
      <w:r w:rsidRPr="00507400">
        <w:rPr>
          <w:rFonts w:ascii="BOG 2017" w:hAnsi="BOG 2017" w:cs="Sylfaen"/>
          <w:lang w:val="ka-GE" w:eastAsia="ja-JP"/>
        </w:rPr>
        <w:t>გვერდი</w:t>
      </w:r>
      <w:r w:rsidRPr="00507400">
        <w:rPr>
          <w:rFonts w:ascii="BOG 2017" w:hAnsi="BOG 2017" w:cstheme="minorHAnsi"/>
          <w:lang w:val="ka-GE" w:eastAsia="ja-JP"/>
        </w:rPr>
        <w:t>:</w:t>
      </w:r>
    </w:p>
    <w:p w14:paraId="258093AF" w14:textId="77777777" w:rsidR="001E2B09" w:rsidRPr="00507400" w:rsidRDefault="001E2B09" w:rsidP="001E2B09">
      <w:pPr>
        <w:spacing w:line="360" w:lineRule="auto"/>
        <w:rPr>
          <w:rFonts w:ascii="BOG 2017" w:hAnsi="BOG 2017" w:cstheme="minorHAnsi"/>
          <w:lang w:val="ka-GE" w:eastAsia="ja-JP"/>
        </w:rPr>
      </w:pPr>
    </w:p>
    <w:p w14:paraId="50AE597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4BAA3F1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5D42EC3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ანგარიშის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706DDB3D" w14:textId="77777777" w:rsidR="00097C58" w:rsidRPr="00507400" w:rsidRDefault="00097C58" w:rsidP="00097C58">
      <w:pPr>
        <w:pStyle w:val="ListParagraph"/>
        <w:rPr>
          <w:rFonts w:ascii="BOG 2017" w:hAnsi="BOG 2017"/>
          <w:b/>
          <w:bCs/>
          <w:lang w:val="ka-GE" w:eastAsia="ja-JP"/>
        </w:rPr>
      </w:pPr>
    </w:p>
    <w:p w14:paraId="2A4A511B" w14:textId="6EB3526C" w:rsidR="00097C58" w:rsidRPr="0040271B" w:rsidRDefault="00097C58" w:rsidP="00507400">
      <w:pPr>
        <w:pStyle w:val="Heading2"/>
        <w:rPr>
          <w:rFonts w:ascii="BOG 2017" w:hAnsi="BOG 2017"/>
          <w:bCs/>
          <w:color w:val="000000" w:themeColor="text1"/>
          <w:sz w:val="20"/>
          <w:szCs w:val="20"/>
          <w:lang w:val="ka-GE"/>
        </w:rPr>
      </w:pPr>
      <w:bookmarkStart w:id="14" w:name="_Toc210732971"/>
      <w:r w:rsidRPr="00507400">
        <w:rPr>
          <w:rFonts w:ascii="BOG 2017" w:hAnsi="BOG 2017"/>
          <w:bCs/>
          <w:color w:val="000000" w:themeColor="text1"/>
          <w:sz w:val="20"/>
          <w:szCs w:val="20"/>
          <w:lang w:val="ka-GE"/>
        </w:rPr>
        <w:t xml:space="preserve">დანართი 3: </w:t>
      </w:r>
      <w:r w:rsidRPr="0040271B">
        <w:rPr>
          <w:rFonts w:ascii="BOG 2017" w:hAnsi="BOG 2017"/>
          <w:bCs/>
          <w:color w:val="000000" w:themeColor="text1"/>
          <w:sz w:val="20"/>
          <w:szCs w:val="20"/>
          <w:lang w:val="ka-GE"/>
        </w:rPr>
        <w:t>Manufactured Authorized Form (MAF).</w:t>
      </w:r>
      <w:bookmarkEnd w:id="14"/>
    </w:p>
    <w:p w14:paraId="0016331B" w14:textId="77777777" w:rsidR="00097C58" w:rsidRPr="00507400" w:rsidRDefault="00097C58" w:rsidP="00097C58">
      <w:pPr>
        <w:rPr>
          <w:rFonts w:ascii="BOG 2017" w:eastAsiaTheme="minorEastAsia" w:hAnsi="BOG 2017"/>
          <w:color w:val="auto"/>
          <w:lang w:val="ka-GE" w:eastAsia="ja-JP"/>
        </w:rPr>
      </w:pPr>
      <w:r w:rsidRPr="00507400">
        <w:rPr>
          <w:rFonts w:ascii="BOG 2017" w:eastAsiaTheme="minorEastAsia" w:hAnsi="BOG 2017"/>
          <w:color w:val="auto"/>
          <w:lang w:val="ka-GE" w:eastAsia="ja-JP"/>
        </w:rPr>
        <w:t xml:space="preserve"> </w:t>
      </w:r>
    </w:p>
    <w:p w14:paraId="5E541AA9" w14:textId="77777777" w:rsidR="00F22F4B" w:rsidRPr="00507400" w:rsidRDefault="00F22F4B" w:rsidP="00E20F90">
      <w:pPr>
        <w:rPr>
          <w:rFonts w:ascii="BOG 2017" w:hAnsi="BOG 2017"/>
          <w:lang w:val="ka-GE" w:eastAsia="ja-JP"/>
        </w:rPr>
      </w:pPr>
    </w:p>
    <w:sectPr w:rsidR="00F22F4B" w:rsidRPr="0050740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5"/>
  </w:num>
  <w:num w:numId="2" w16cid:durableId="1786536238">
    <w:abstractNumId w:val="5"/>
  </w:num>
  <w:num w:numId="3" w16cid:durableId="615717282">
    <w:abstractNumId w:val="35"/>
  </w:num>
  <w:num w:numId="4" w16cid:durableId="1409575097">
    <w:abstractNumId w:val="24"/>
  </w:num>
  <w:num w:numId="5" w16cid:durableId="1760902576">
    <w:abstractNumId w:val="22"/>
  </w:num>
  <w:num w:numId="6" w16cid:durableId="1071195825">
    <w:abstractNumId w:val="4"/>
  </w:num>
  <w:num w:numId="7" w16cid:durableId="1445075802">
    <w:abstractNumId w:val="34"/>
  </w:num>
  <w:num w:numId="8" w16cid:durableId="1062605572">
    <w:abstractNumId w:val="7"/>
  </w:num>
  <w:num w:numId="9" w16cid:durableId="1596674596">
    <w:abstractNumId w:val="30"/>
  </w:num>
  <w:num w:numId="10" w16cid:durableId="1634825430">
    <w:abstractNumId w:val="14"/>
  </w:num>
  <w:num w:numId="11" w16cid:durableId="996227077">
    <w:abstractNumId w:val="19"/>
  </w:num>
  <w:num w:numId="12" w16cid:durableId="1010717109">
    <w:abstractNumId w:val="27"/>
  </w:num>
  <w:num w:numId="13" w16cid:durableId="1400711187">
    <w:abstractNumId w:val="18"/>
  </w:num>
  <w:num w:numId="14" w16cid:durableId="885023062">
    <w:abstractNumId w:val="12"/>
  </w:num>
  <w:num w:numId="15" w16cid:durableId="1883785499">
    <w:abstractNumId w:val="28"/>
  </w:num>
  <w:num w:numId="16" w16cid:durableId="1890988794">
    <w:abstractNumId w:val="10"/>
  </w:num>
  <w:num w:numId="17" w16cid:durableId="1804762938">
    <w:abstractNumId w:val="3"/>
  </w:num>
  <w:num w:numId="18" w16cid:durableId="1446076672">
    <w:abstractNumId w:val="16"/>
  </w:num>
  <w:num w:numId="19" w16cid:durableId="348143984">
    <w:abstractNumId w:val="8"/>
  </w:num>
  <w:num w:numId="20" w16cid:durableId="802963741">
    <w:abstractNumId w:val="21"/>
  </w:num>
  <w:num w:numId="21" w16cid:durableId="1241911053">
    <w:abstractNumId w:val="21"/>
  </w:num>
  <w:num w:numId="22" w16cid:durableId="278806986">
    <w:abstractNumId w:val="29"/>
  </w:num>
  <w:num w:numId="23" w16cid:durableId="428936781">
    <w:abstractNumId w:val="17"/>
  </w:num>
  <w:num w:numId="24" w16cid:durableId="224682743">
    <w:abstractNumId w:val="11"/>
  </w:num>
  <w:num w:numId="25" w16cid:durableId="1361275171">
    <w:abstractNumId w:val="26"/>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1"/>
  </w:num>
  <w:num w:numId="28" w16cid:durableId="1669677655">
    <w:abstractNumId w:val="0"/>
  </w:num>
  <w:num w:numId="29" w16cid:durableId="1563373537">
    <w:abstractNumId w:val="33"/>
  </w:num>
  <w:num w:numId="30" w16cid:durableId="1165785612">
    <w:abstractNumId w:val="6"/>
  </w:num>
  <w:num w:numId="31" w16cid:durableId="790050857">
    <w:abstractNumId w:val="23"/>
  </w:num>
  <w:num w:numId="32" w16cid:durableId="1187326689">
    <w:abstractNumId w:val="31"/>
  </w:num>
  <w:num w:numId="33" w16cid:durableId="1022247643">
    <w:abstractNumId w:val="13"/>
  </w:num>
  <w:num w:numId="34" w16cid:durableId="1927304948">
    <w:abstractNumId w:val="20"/>
  </w:num>
  <w:num w:numId="35" w16cid:durableId="503975583">
    <w:abstractNumId w:val="9"/>
  </w:num>
  <w:num w:numId="36" w16cid:durableId="974410666">
    <w:abstractNumId w:val="15"/>
  </w:num>
  <w:num w:numId="37" w16cid:durableId="766971142">
    <w:abstractNumId w:val="1"/>
  </w:num>
  <w:num w:numId="38" w16cid:durableId="90198901">
    <w:abstractNumId w:val="2"/>
  </w:num>
  <w:num w:numId="39" w16cid:durableId="2072382651">
    <w:abstractNumId w:val="32"/>
  </w:num>
  <w:num w:numId="40" w16cid:durableId="1259295359">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52A3"/>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8AF"/>
    <w:rsid w:val="00A97F71"/>
    <w:rsid w:val="00AA0A22"/>
    <w:rsid w:val="00AA130F"/>
    <w:rsid w:val="00AA2EDD"/>
    <w:rsid w:val="00AA3056"/>
    <w:rsid w:val="00AA348E"/>
    <w:rsid w:val="00AA3796"/>
    <w:rsid w:val="00AA425A"/>
    <w:rsid w:val="00AA431D"/>
    <w:rsid w:val="00AA4464"/>
    <w:rsid w:val="00AA5F99"/>
    <w:rsid w:val="00AA6D83"/>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637</Words>
  <Characters>5109</Characters>
  <Application>Microsoft Office Word</Application>
  <DocSecurity>0</DocSecurity>
  <Lines>222</Lines>
  <Paragraphs>84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2018-12-25T15:48:00Z</cp:lastPrinted>
  <dcterms:created xsi:type="dcterms:W3CDTF">2025-10-10T14:49:00Z</dcterms:created>
  <dcterms:modified xsi:type="dcterms:W3CDTF">2025-10-10T14:49:00Z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