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4" w:type="dxa"/>
        <w:tblLook w:val="0000" w:firstRow="0" w:lastRow="0" w:firstColumn="0" w:lastColumn="0" w:noHBand="0" w:noVBand="0"/>
      </w:tblPr>
      <w:tblGrid>
        <w:gridCol w:w="3463"/>
        <w:gridCol w:w="6721"/>
      </w:tblGrid>
      <w:tr w:rsidR="002B109D" w:rsidRPr="002B109D" w14:paraId="111AFF55" w14:textId="77777777" w:rsidTr="00597D73">
        <w:trPr>
          <w:trHeight w:val="899"/>
        </w:trPr>
        <w:tc>
          <w:tcPr>
            <w:tcW w:w="2495" w:type="dxa"/>
            <w:vAlign w:val="center"/>
          </w:tcPr>
          <w:p w14:paraId="00D43EC4" w14:textId="77777777" w:rsidR="006C08E4" w:rsidRPr="00900C33" w:rsidRDefault="006C08E4" w:rsidP="006C08E4">
            <w:pPr>
              <w:rPr>
                <w:lang w:val="ka-GE"/>
              </w:rPr>
            </w:pPr>
          </w:p>
          <w:p w14:paraId="14A4B739" w14:textId="4D5C5ECB" w:rsidR="002B109D" w:rsidRPr="002B109D" w:rsidRDefault="002B109D" w:rsidP="002B109D">
            <w:pPr>
              <w:rPr>
                <w:lang w:val="en-GB"/>
              </w:rPr>
            </w:pPr>
          </w:p>
        </w:tc>
        <w:tc>
          <w:tcPr>
            <w:tcW w:w="4843" w:type="dxa"/>
          </w:tcPr>
          <w:p w14:paraId="7487998F" w14:textId="390D3DC2" w:rsidR="002B109D" w:rsidRPr="002B109D" w:rsidRDefault="002B109D" w:rsidP="002B109D">
            <w:pPr>
              <w:rPr>
                <w:b/>
                <w:bCs/>
              </w:rPr>
            </w:pPr>
          </w:p>
        </w:tc>
      </w:tr>
    </w:tbl>
    <w:p w14:paraId="7171777C" w14:textId="726DB319" w:rsidR="006C08E4" w:rsidRDefault="006C08E4" w:rsidP="005F71D6">
      <w:pPr>
        <w:tabs>
          <w:tab w:val="left" w:pos="2148"/>
        </w:tabs>
        <w:jc w:val="center"/>
        <w:rPr>
          <w:rFonts w:ascii="Lato Medium" w:hAnsi="Lato Medium"/>
          <w:b/>
          <w:bCs/>
          <w:sz w:val="28"/>
          <w:szCs w:val="28"/>
          <w:lang w:val="en-GB"/>
        </w:rPr>
      </w:pPr>
      <w:r w:rsidRPr="006C08E4">
        <w:rPr>
          <w:rFonts w:ascii="Lato Medium" w:hAnsi="Lato Medium"/>
          <w:b/>
          <w:bCs/>
          <w:sz w:val="28"/>
          <w:szCs w:val="28"/>
          <w:lang w:val="en-GB"/>
        </w:rPr>
        <w:t>ADVERTISEMENT</w:t>
      </w:r>
    </w:p>
    <w:p w14:paraId="757CC828" w14:textId="4F178CF5" w:rsidR="006C08E4" w:rsidRDefault="006C08E4" w:rsidP="006C08E4">
      <w:pPr>
        <w:tabs>
          <w:tab w:val="left" w:pos="2148"/>
        </w:tabs>
        <w:jc w:val="center"/>
        <w:rPr>
          <w:rFonts w:ascii="Lato Medium" w:hAnsi="Lato Medium"/>
          <w:b/>
          <w:bCs/>
          <w:sz w:val="28"/>
          <w:szCs w:val="28"/>
          <w:lang w:val="en-GB"/>
        </w:rPr>
      </w:pPr>
    </w:p>
    <w:p w14:paraId="28711E6D" w14:textId="77777777" w:rsidR="006C08E4" w:rsidRPr="006C08E4" w:rsidRDefault="006C08E4" w:rsidP="006C08E4">
      <w:pPr>
        <w:tabs>
          <w:tab w:val="left" w:pos="2148"/>
        </w:tabs>
        <w:jc w:val="center"/>
        <w:rPr>
          <w:rFonts w:ascii="Lato Medium" w:hAnsi="Lato Medium"/>
          <w:b/>
          <w:bCs/>
          <w:sz w:val="28"/>
          <w:szCs w:val="28"/>
          <w:u w:val="single"/>
          <w:lang w:val="en-GB"/>
        </w:rPr>
      </w:pPr>
      <w:r w:rsidRPr="006C08E4">
        <w:rPr>
          <w:rFonts w:ascii="Lato Medium" w:hAnsi="Lato Medium"/>
          <w:b/>
          <w:bCs/>
          <w:sz w:val="28"/>
          <w:szCs w:val="28"/>
          <w:u w:val="single"/>
          <w:lang w:val="en-GB"/>
        </w:rPr>
        <w:t>Request for Quotation</w:t>
      </w:r>
    </w:p>
    <w:p w14:paraId="16A911EB" w14:textId="77777777" w:rsidR="006C08E4" w:rsidRPr="006C08E4" w:rsidRDefault="006C08E4" w:rsidP="006C08E4">
      <w:pPr>
        <w:tabs>
          <w:tab w:val="left" w:pos="2148"/>
        </w:tabs>
        <w:rPr>
          <w:rFonts w:ascii="Lato Medium" w:hAnsi="Lato Medium"/>
          <w:b/>
          <w:bCs/>
          <w:sz w:val="28"/>
          <w:szCs w:val="28"/>
          <w:lang w:val="en-GB"/>
        </w:rPr>
      </w:pPr>
    </w:p>
    <w:p w14:paraId="650CA0F3" w14:textId="53A58B0F" w:rsidR="006C08E4" w:rsidRDefault="006C08E4" w:rsidP="006C08E4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  <w:bookmarkStart w:id="0" w:name="_Hlk57114264"/>
      <w:r w:rsidRPr="006C08E4">
        <w:rPr>
          <w:rFonts w:ascii="Lato Medium" w:hAnsi="Lato Medium"/>
          <w:sz w:val="24"/>
          <w:szCs w:val="24"/>
          <w:lang w:val="en-GB"/>
        </w:rPr>
        <w:t xml:space="preserve">Action Against Hunger, </w:t>
      </w:r>
      <w:bookmarkEnd w:id="0"/>
      <w:r w:rsidRPr="006C08E4">
        <w:rPr>
          <w:rFonts w:ascii="Lato Medium" w:hAnsi="Lato Medium"/>
          <w:sz w:val="24"/>
          <w:szCs w:val="24"/>
          <w:lang w:val="en-GB"/>
        </w:rPr>
        <w:t xml:space="preserve">as part of the Action Against Hunger </w:t>
      </w:r>
      <w:bookmarkStart w:id="1" w:name="_Hlk57114908"/>
      <w:r w:rsidRPr="006C08E4">
        <w:rPr>
          <w:rFonts w:ascii="Lato Medium" w:hAnsi="Lato Medium"/>
          <w:sz w:val="24"/>
          <w:szCs w:val="24"/>
          <w:lang w:val="en-GB"/>
        </w:rPr>
        <w:t xml:space="preserve">(AAH) </w:t>
      </w:r>
      <w:bookmarkEnd w:id="1"/>
      <w:r w:rsidRPr="006C08E4">
        <w:rPr>
          <w:rFonts w:ascii="Lato Medium" w:hAnsi="Lato Medium"/>
          <w:sz w:val="24"/>
          <w:szCs w:val="24"/>
          <w:lang w:val="en-GB"/>
        </w:rPr>
        <w:t>International network, is an international non-governmental, private, apolitical, non-confessional and non-profit organisation that fights hunger and its root causes worldwide. It has been operating in the South Caucasus region since 1994 and its current programmes focus on the following areas: Food Security, Livelihoods, Agriculture, Economic and Rural Development</w:t>
      </w:r>
      <w:r>
        <w:rPr>
          <w:rFonts w:ascii="Lato Medium" w:hAnsi="Lato Medium"/>
          <w:sz w:val="24"/>
          <w:szCs w:val="24"/>
          <w:lang w:val="en-GB"/>
        </w:rPr>
        <w:t>.</w:t>
      </w:r>
    </w:p>
    <w:p w14:paraId="23FFB0E0" w14:textId="67E1D06E" w:rsidR="00E52303" w:rsidRDefault="00EB12A0" w:rsidP="005938E8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EB12A0">
        <w:rPr>
          <w:rFonts w:ascii="Lato Medium" w:hAnsi="Lato Medium"/>
          <w:sz w:val="24"/>
          <w:szCs w:val="24"/>
        </w:rPr>
        <w:t>I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n the framework of the project </w:t>
      </w:r>
      <w:r w:rsidRPr="00EB12A0">
        <w:rPr>
          <w:rFonts w:ascii="Lato Medium" w:hAnsi="Lato Medium"/>
          <w:sz w:val="24"/>
          <w:szCs w:val="24"/>
        </w:rPr>
        <w:t>“</w:t>
      </w:r>
      <w:r w:rsidR="00EC7272" w:rsidRPr="00EC7272">
        <w:rPr>
          <w:rFonts w:ascii="Lato Medium" w:hAnsi="Lato Medium"/>
          <w:sz w:val="24"/>
          <w:szCs w:val="24"/>
        </w:rPr>
        <w:t>Forging Wider Alliances to support Rural Development in Georgia (FORWARD)</w:t>
      </w:r>
      <w:r w:rsidRPr="00EB12A0">
        <w:rPr>
          <w:rFonts w:ascii="Lato Medium" w:hAnsi="Lato Medium"/>
          <w:sz w:val="24"/>
          <w:szCs w:val="24"/>
        </w:rPr>
        <w:t xml:space="preserve">” </w:t>
      </w:r>
      <w:r w:rsidR="000F6CAB">
        <w:rPr>
          <w:rFonts w:ascii="Lato Medium" w:hAnsi="Lato Medium"/>
          <w:sz w:val="24"/>
          <w:szCs w:val="24"/>
        </w:rPr>
        <w:t>funded</w:t>
      </w:r>
      <w:r w:rsidR="00AE4411">
        <w:rPr>
          <w:rFonts w:ascii="Lato Medium" w:hAnsi="Lato Medium"/>
          <w:sz w:val="24"/>
          <w:szCs w:val="24"/>
        </w:rPr>
        <w:t xml:space="preserve"> by </w:t>
      </w:r>
      <w:r w:rsidR="00AE4411" w:rsidRPr="00AE4411">
        <w:rPr>
          <w:rFonts w:ascii="Lato Medium" w:hAnsi="Lato Medium"/>
          <w:sz w:val="24"/>
          <w:szCs w:val="24"/>
        </w:rPr>
        <w:t xml:space="preserve">the </w:t>
      </w:r>
      <w:r w:rsidR="00EA04AD">
        <w:rPr>
          <w:rFonts w:ascii="Lato Medium" w:hAnsi="Lato Medium"/>
          <w:sz w:val="24"/>
          <w:szCs w:val="24"/>
        </w:rPr>
        <w:t>A</w:t>
      </w:r>
      <w:r w:rsidR="004F04B6">
        <w:rPr>
          <w:rFonts w:ascii="Lato Medium" w:hAnsi="Lato Medium"/>
          <w:sz w:val="24"/>
          <w:szCs w:val="24"/>
        </w:rPr>
        <w:t xml:space="preserve">ustrian </w:t>
      </w:r>
      <w:r w:rsidR="00EA04AD">
        <w:rPr>
          <w:rFonts w:ascii="Lato Medium" w:hAnsi="Lato Medium"/>
          <w:sz w:val="24"/>
          <w:szCs w:val="24"/>
        </w:rPr>
        <w:t>D</w:t>
      </w:r>
      <w:r w:rsidR="004F04B6">
        <w:rPr>
          <w:rFonts w:ascii="Lato Medium" w:hAnsi="Lato Medium"/>
          <w:sz w:val="24"/>
          <w:szCs w:val="24"/>
        </w:rPr>
        <w:t xml:space="preserve">evelopment </w:t>
      </w:r>
      <w:r w:rsidR="00EA04AD">
        <w:rPr>
          <w:rFonts w:ascii="Lato Medium" w:hAnsi="Lato Medium"/>
          <w:sz w:val="24"/>
          <w:szCs w:val="24"/>
        </w:rPr>
        <w:t>A</w:t>
      </w:r>
      <w:r w:rsidR="004F04B6">
        <w:rPr>
          <w:rFonts w:ascii="Lato Medium" w:hAnsi="Lato Medium"/>
          <w:sz w:val="24"/>
          <w:szCs w:val="24"/>
        </w:rPr>
        <w:t>gency</w:t>
      </w:r>
      <w:r w:rsidR="000F6CAB">
        <w:rPr>
          <w:rFonts w:ascii="Lato Medium" w:hAnsi="Lato Medium"/>
          <w:sz w:val="24"/>
          <w:szCs w:val="24"/>
        </w:rPr>
        <w:t xml:space="preserve"> with the funds of Austrian Cooperation </w:t>
      </w:r>
      <w:r w:rsidR="00557C55">
        <w:rPr>
          <w:rFonts w:ascii="Lato Medium" w:hAnsi="Lato Medium"/>
          <w:sz w:val="24"/>
          <w:szCs w:val="24"/>
        </w:rPr>
        <w:t xml:space="preserve">Agency, </w:t>
      </w:r>
      <w:r w:rsidR="00557C55" w:rsidRPr="00EB12A0">
        <w:rPr>
          <w:rFonts w:ascii="Lato Medium" w:hAnsi="Lato Medium"/>
          <w:sz w:val="24"/>
          <w:szCs w:val="24"/>
          <w:lang w:val="en-ZW"/>
        </w:rPr>
        <w:t>Action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 Against Hunger – South Caucasus Mission announces a </w:t>
      </w:r>
      <w:r w:rsidR="00F45864">
        <w:rPr>
          <w:rFonts w:ascii="Lato Medium" w:hAnsi="Lato Medium"/>
          <w:sz w:val="24"/>
          <w:szCs w:val="24"/>
          <w:lang w:val="en-ZW"/>
        </w:rPr>
        <w:t>procurement process/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tender for </w:t>
      </w:r>
      <w:r w:rsidR="005938E8">
        <w:rPr>
          <w:rFonts w:ascii="Lato Medium" w:hAnsi="Lato Medium"/>
          <w:sz w:val="24"/>
          <w:szCs w:val="24"/>
          <w:lang w:val="en-ZW"/>
        </w:rPr>
        <w:t>Home Appliances/IT</w:t>
      </w:r>
    </w:p>
    <w:p w14:paraId="03E3AFAA" w14:textId="791269FD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  <w:r w:rsidRPr="00EB12A0">
        <w:rPr>
          <w:rFonts w:ascii="Lato Medium" w:hAnsi="Lato Medium"/>
          <w:sz w:val="24"/>
          <w:szCs w:val="24"/>
          <w:lang w:val="en-GB"/>
        </w:rPr>
        <w:t>The main criteria for selecting suppliers will be:</w:t>
      </w:r>
    </w:p>
    <w:p w14:paraId="50D6ACD4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bookmarkStart w:id="2" w:name="_Hlk36738615"/>
      <w:bookmarkStart w:id="3" w:name="_Hlk57831494"/>
      <w:r w:rsidRPr="00EB12A0">
        <w:rPr>
          <w:rFonts w:ascii="Lato Medium" w:hAnsi="Lato Medium"/>
          <w:sz w:val="24"/>
          <w:szCs w:val="24"/>
        </w:rPr>
        <w:t xml:space="preserve">Competitive pricing </w:t>
      </w:r>
    </w:p>
    <w:p w14:paraId="56B110F7" w14:textId="2DFFD0EA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Ability to meet specifications and standards.</w:t>
      </w:r>
    </w:p>
    <w:p w14:paraId="61E4A64D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Availability and delivery lead-time</w:t>
      </w:r>
    </w:p>
    <w:p w14:paraId="17C57F1D" w14:textId="4E4F674E" w:rsidR="00EB12A0" w:rsidRPr="00072B4B" w:rsidRDefault="00EB12A0" w:rsidP="00072B4B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Quality of materials </w:t>
      </w:r>
    </w:p>
    <w:p w14:paraId="0EAA4BC9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Reliable delivery of materials</w:t>
      </w:r>
    </w:p>
    <w:p w14:paraId="362A261A" w14:textId="59031610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Financial stability </w:t>
      </w:r>
    </w:p>
    <w:p w14:paraId="0A04833F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Payment conditions/requirements</w:t>
      </w:r>
    </w:p>
    <w:p w14:paraId="6A2BCC85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Proven performance and experience </w:t>
      </w:r>
      <w:bookmarkEnd w:id="2"/>
    </w:p>
    <w:p w14:paraId="3BDE0ADB" w14:textId="68EAAF4C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EB12A0">
        <w:rPr>
          <w:rFonts w:ascii="Lato Medium" w:hAnsi="Lato Medium"/>
          <w:sz w:val="24"/>
          <w:szCs w:val="24"/>
        </w:rPr>
        <w:t>Warranty conditions</w:t>
      </w:r>
    </w:p>
    <w:bookmarkEnd w:id="3"/>
    <w:p w14:paraId="50534AD9" w14:textId="3FBFB91E" w:rsid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</w:p>
    <w:p w14:paraId="66230BFA" w14:textId="77777777" w:rsidR="00746FC1" w:rsidRPr="00746FC1" w:rsidRDefault="00746FC1" w:rsidP="00746FC1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46FC1">
        <w:rPr>
          <w:rFonts w:ascii="Lato Medium" w:hAnsi="Lato Medium"/>
          <w:sz w:val="24"/>
          <w:szCs w:val="24"/>
          <w:lang w:val="en-ZW"/>
        </w:rPr>
        <w:lastRenderedPageBreak/>
        <w:t>Action Against Hunger does not bind itself to award a contract to the lowest bidder, or any bid. Action Against Hunger also reserves the right to accept the whole bid or part of the bid.</w:t>
      </w:r>
    </w:p>
    <w:p w14:paraId="3E22E7B3" w14:textId="77777777" w:rsidR="00746FC1" w:rsidRPr="00746FC1" w:rsidRDefault="00746FC1" w:rsidP="00746FC1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46FC1">
        <w:rPr>
          <w:rFonts w:ascii="Lato Medium" w:hAnsi="Lato Medium"/>
          <w:sz w:val="24"/>
          <w:szCs w:val="24"/>
          <w:lang w:val="en-ZW"/>
        </w:rPr>
        <w:t>It is not necessary to apply for all lots. Interested candidates can bid for one lot or more than one lot.</w:t>
      </w:r>
    </w:p>
    <w:p w14:paraId="392D7935" w14:textId="1DD30508" w:rsidR="00746FC1" w:rsidRPr="00EB12A0" w:rsidRDefault="00746FC1" w:rsidP="00746FC1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46FC1">
        <w:rPr>
          <w:rFonts w:ascii="Lato Medium" w:hAnsi="Lato Medium"/>
          <w:sz w:val="24"/>
          <w:szCs w:val="24"/>
          <w:lang w:val="en-ZW"/>
        </w:rPr>
        <w:t>It is not necessary to apply for all items listed in one lot. Interested candidates can apply for one or more items or all items should they prefer</w:t>
      </w:r>
      <w:r w:rsidR="00C54741">
        <w:rPr>
          <w:rFonts w:ascii="Lato Medium" w:hAnsi="Lato Medium"/>
          <w:sz w:val="24"/>
          <w:szCs w:val="24"/>
          <w:lang w:val="en-ZW"/>
        </w:rPr>
        <w:t>.</w:t>
      </w:r>
    </w:p>
    <w:p w14:paraId="7DF43CF2" w14:textId="77777777" w:rsidR="00C54741" w:rsidRDefault="00C54741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</w:p>
    <w:p w14:paraId="4593A4D3" w14:textId="4F99912A" w:rsidR="00195123" w:rsidRPr="00EB12A0" w:rsidRDefault="00EB12A0" w:rsidP="00827093">
      <w:p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The completed offers should be sent to the following email address</w:t>
      </w:r>
      <w:r w:rsidR="0023101F">
        <w:rPr>
          <w:rFonts w:ascii="Lato Medium" w:hAnsi="Lato Medium"/>
          <w:sz w:val="24"/>
          <w:szCs w:val="24"/>
        </w:rPr>
        <w:t xml:space="preserve"> by </w:t>
      </w:r>
      <w:r w:rsidR="00C4351F">
        <w:rPr>
          <w:rFonts w:ascii="Lato Medium" w:hAnsi="Lato Medium"/>
          <w:sz w:val="24"/>
          <w:szCs w:val="24"/>
        </w:rPr>
        <w:t>2</w:t>
      </w:r>
      <w:r w:rsidR="00903D03">
        <w:rPr>
          <w:rFonts w:ascii="Lato Medium" w:hAnsi="Lato Medium"/>
          <w:sz w:val="24"/>
          <w:szCs w:val="24"/>
        </w:rPr>
        <w:t>3</w:t>
      </w:r>
      <w:r w:rsidR="00903D03" w:rsidRPr="00903D03">
        <w:rPr>
          <w:rFonts w:ascii="Lato Medium" w:hAnsi="Lato Medium"/>
          <w:sz w:val="24"/>
          <w:szCs w:val="24"/>
          <w:vertAlign w:val="superscript"/>
        </w:rPr>
        <w:t>rd</w:t>
      </w:r>
      <w:r w:rsidR="00903D03">
        <w:rPr>
          <w:rFonts w:ascii="Lato Medium" w:hAnsi="Lato Medium"/>
          <w:sz w:val="24"/>
          <w:szCs w:val="24"/>
        </w:rPr>
        <w:t xml:space="preserve"> November 2025</w:t>
      </w:r>
      <w:r w:rsidRPr="00EB12A0">
        <w:rPr>
          <w:rFonts w:ascii="Lato Medium" w:hAnsi="Lato Medium"/>
          <w:sz w:val="24"/>
          <w:szCs w:val="24"/>
        </w:rPr>
        <w:t xml:space="preserve">: </w:t>
      </w:r>
      <w:hyperlink r:id="rId7" w:history="1">
        <w:r w:rsidRPr="00EB12A0">
          <w:rPr>
            <w:rStyle w:val="Hyperlink"/>
            <w:rFonts w:ascii="Lato Medium" w:hAnsi="Lato Medium"/>
            <w:sz w:val="24"/>
            <w:szCs w:val="24"/>
          </w:rPr>
          <w:t>procurement@sc.acfspain.org</w:t>
        </w:r>
      </w:hyperlink>
      <w:r w:rsidRPr="00EB12A0">
        <w:rPr>
          <w:rFonts w:ascii="Lato Medium" w:hAnsi="Lato Medium"/>
          <w:sz w:val="24"/>
          <w:szCs w:val="24"/>
        </w:rPr>
        <w:t xml:space="preserve"> </w:t>
      </w:r>
      <w:r w:rsidR="00C46768">
        <w:rPr>
          <w:rFonts w:ascii="Lato Medium" w:hAnsi="Lato Medium"/>
          <w:sz w:val="24"/>
          <w:szCs w:val="24"/>
        </w:rPr>
        <w:t>or submitted at Action Against Hunger office (</w:t>
      </w:r>
      <w:r w:rsidR="00827093">
        <w:rPr>
          <w:rFonts w:ascii="Lato Medium" w:hAnsi="Lato Medium"/>
          <w:sz w:val="24"/>
          <w:szCs w:val="24"/>
        </w:rPr>
        <w:t>4</w:t>
      </w:r>
      <w:r w:rsidR="00827093" w:rsidRPr="00827093">
        <w:rPr>
          <w:rFonts w:ascii="Lato Medium" w:hAnsi="Lato Medium"/>
          <w:sz w:val="24"/>
          <w:szCs w:val="24"/>
          <w:vertAlign w:val="superscript"/>
        </w:rPr>
        <w:t>th</w:t>
      </w:r>
      <w:r w:rsidR="00827093">
        <w:rPr>
          <w:rFonts w:ascii="Lato Medium" w:hAnsi="Lato Medium"/>
          <w:sz w:val="24"/>
          <w:szCs w:val="24"/>
        </w:rPr>
        <w:t xml:space="preserve"> Floor, 34-36 Kobuleti St, Tbilisi, Georgia). </w:t>
      </w:r>
    </w:p>
    <w:p w14:paraId="3D2BA9CB" w14:textId="7F8F84C6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EB12A0">
        <w:rPr>
          <w:rFonts w:ascii="Lato Medium" w:hAnsi="Lato Medium"/>
          <w:sz w:val="24"/>
          <w:szCs w:val="24"/>
          <w:lang w:val="en-ZW"/>
        </w:rPr>
        <w:t>Financial offer</w:t>
      </w:r>
      <w:r w:rsidR="00904261">
        <w:rPr>
          <w:rFonts w:ascii="Lato Medium" w:hAnsi="Lato Medium"/>
          <w:sz w:val="24"/>
          <w:szCs w:val="24"/>
          <w:lang w:val="en-ZW"/>
        </w:rPr>
        <w:t>s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 should not include VAT. </w:t>
      </w:r>
    </w:p>
    <w:p w14:paraId="4F1DAB2F" w14:textId="77777777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</w:p>
    <w:p w14:paraId="403D0D21" w14:textId="77777777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</w:p>
    <w:p w14:paraId="10D4AE8C" w14:textId="77777777" w:rsidR="006C08E4" w:rsidRPr="00EB12A0" w:rsidRDefault="006C08E4" w:rsidP="006C08E4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</w:p>
    <w:p w14:paraId="55877888" w14:textId="77777777" w:rsidR="006C08E4" w:rsidRPr="00EB12A0" w:rsidRDefault="006C08E4" w:rsidP="006C08E4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</w:p>
    <w:sectPr w:rsidR="006C08E4" w:rsidRPr="00EB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6CCF" w14:textId="77777777" w:rsidR="007C32E3" w:rsidRDefault="007C32E3" w:rsidP="002B109D">
      <w:pPr>
        <w:spacing w:after="0" w:line="240" w:lineRule="auto"/>
      </w:pPr>
      <w:r>
        <w:separator/>
      </w:r>
    </w:p>
  </w:endnote>
  <w:endnote w:type="continuationSeparator" w:id="0">
    <w:p w14:paraId="3BA8A811" w14:textId="77777777" w:rsidR="007C32E3" w:rsidRDefault="007C32E3" w:rsidP="002B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A934" w14:textId="77777777" w:rsidR="00051F07" w:rsidRDefault="00051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684E" w14:textId="77777777" w:rsidR="00051F07" w:rsidRDefault="00051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5370" w14:textId="77777777" w:rsidR="00051F07" w:rsidRDefault="0005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EEAE" w14:textId="77777777" w:rsidR="007C32E3" w:rsidRDefault="007C32E3" w:rsidP="002B109D">
      <w:pPr>
        <w:spacing w:after="0" w:line="240" w:lineRule="auto"/>
      </w:pPr>
      <w:r>
        <w:separator/>
      </w:r>
    </w:p>
  </w:footnote>
  <w:footnote w:type="continuationSeparator" w:id="0">
    <w:p w14:paraId="54D0AAD7" w14:textId="77777777" w:rsidR="007C32E3" w:rsidRDefault="007C32E3" w:rsidP="002B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3BCF" w14:textId="77777777" w:rsidR="00051F07" w:rsidRDefault="00051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tblLook w:val="0000" w:firstRow="0" w:lastRow="0" w:firstColumn="0" w:lastColumn="0" w:noHBand="0" w:noVBand="0"/>
    </w:tblPr>
    <w:tblGrid>
      <w:gridCol w:w="3463"/>
      <w:gridCol w:w="6721"/>
    </w:tblGrid>
    <w:tr w:rsidR="002B109D" w:rsidRPr="002B109D" w14:paraId="4DDE63CF" w14:textId="77777777" w:rsidTr="00597D73">
      <w:trPr>
        <w:trHeight w:val="899"/>
      </w:trPr>
      <w:tc>
        <w:tcPr>
          <w:tcW w:w="2495" w:type="dxa"/>
          <w:vAlign w:val="center"/>
        </w:tcPr>
        <w:p w14:paraId="239C3EB8" w14:textId="541A0731" w:rsidR="002B109D" w:rsidRPr="002B109D" w:rsidRDefault="002B109D" w:rsidP="002B109D">
          <w:pPr>
            <w:pStyle w:val="Header"/>
            <w:rPr>
              <w:lang w:val="en-GB"/>
            </w:rPr>
          </w:pPr>
          <w:r w:rsidRPr="002B109D">
            <w:rPr>
              <w:noProof/>
              <w:lang w:val="fr-FR"/>
            </w:rPr>
            <w:drawing>
              <wp:inline distT="0" distB="0" distL="0" distR="0" wp14:anchorId="223342F4" wp14:editId="4329CA18">
                <wp:extent cx="1417320" cy="10004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469" cy="100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3" w:type="dxa"/>
        </w:tcPr>
        <w:p w14:paraId="2BFC4F01" w14:textId="77777777" w:rsidR="002B109D" w:rsidRDefault="002B109D" w:rsidP="002B109D">
          <w:pPr>
            <w:pStyle w:val="Header"/>
            <w:rPr>
              <w:b/>
              <w:bCs/>
              <w:sz w:val="32"/>
              <w:szCs w:val="32"/>
            </w:rPr>
          </w:pPr>
        </w:p>
        <w:p w14:paraId="3C1ED589" w14:textId="353ACDF7" w:rsidR="002B109D" w:rsidRPr="002B109D" w:rsidRDefault="002B109D" w:rsidP="002B109D">
          <w:pPr>
            <w:pStyle w:val="Header"/>
            <w:rPr>
              <w:rFonts w:ascii="Lato Medium" w:hAnsi="Lato Medium"/>
              <w:b/>
              <w:bCs/>
              <w:sz w:val="32"/>
              <w:szCs w:val="32"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</w:rPr>
            <w:t>Action Against Hunger</w:t>
          </w:r>
        </w:p>
        <w:p w14:paraId="05F2C78F" w14:textId="77777777" w:rsidR="002B109D" w:rsidRPr="002B109D" w:rsidRDefault="002B109D" w:rsidP="002B109D">
          <w:pPr>
            <w:pStyle w:val="Header"/>
            <w:rPr>
              <w:b/>
              <w:bCs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South Caucasus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ka-GE"/>
            </w:rPr>
            <w:t xml:space="preserve"> 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Mission</w:t>
          </w:r>
        </w:p>
      </w:tc>
    </w:tr>
  </w:tbl>
  <w:p w14:paraId="14D06E79" w14:textId="77777777" w:rsidR="002B109D" w:rsidRDefault="002B109D" w:rsidP="002B1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B415" w14:textId="77777777" w:rsidR="00051F07" w:rsidRDefault="00051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74FB"/>
    <w:multiLevelType w:val="hybridMultilevel"/>
    <w:tmpl w:val="0EAC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4638D"/>
    <w:multiLevelType w:val="hybridMultilevel"/>
    <w:tmpl w:val="E43C7B2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A692E"/>
    <w:multiLevelType w:val="hybridMultilevel"/>
    <w:tmpl w:val="F5E4CDDA"/>
    <w:lvl w:ilvl="0" w:tplc="6AC0B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74CAE"/>
    <w:multiLevelType w:val="hybridMultilevel"/>
    <w:tmpl w:val="C4A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5641"/>
    <w:multiLevelType w:val="hybridMultilevel"/>
    <w:tmpl w:val="8B84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37053">
    <w:abstractNumId w:val="0"/>
  </w:num>
  <w:num w:numId="2" w16cid:durableId="1434133345">
    <w:abstractNumId w:val="1"/>
  </w:num>
  <w:num w:numId="3" w16cid:durableId="1781802811">
    <w:abstractNumId w:val="4"/>
  </w:num>
  <w:num w:numId="4" w16cid:durableId="1934586173">
    <w:abstractNumId w:val="3"/>
  </w:num>
  <w:num w:numId="5" w16cid:durableId="17466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3"/>
    <w:rsid w:val="000064E0"/>
    <w:rsid w:val="0000740D"/>
    <w:rsid w:val="00047346"/>
    <w:rsid w:val="00051F07"/>
    <w:rsid w:val="00072B4B"/>
    <w:rsid w:val="000B26A9"/>
    <w:rsid w:val="000F6CAB"/>
    <w:rsid w:val="001124AA"/>
    <w:rsid w:val="00132370"/>
    <w:rsid w:val="00195123"/>
    <w:rsid w:val="001E2420"/>
    <w:rsid w:val="001F7B81"/>
    <w:rsid w:val="00225B53"/>
    <w:rsid w:val="00227D5F"/>
    <w:rsid w:val="0023101F"/>
    <w:rsid w:val="00284B2D"/>
    <w:rsid w:val="002B109D"/>
    <w:rsid w:val="002B4287"/>
    <w:rsid w:val="00321C99"/>
    <w:rsid w:val="00356CC5"/>
    <w:rsid w:val="003800D3"/>
    <w:rsid w:val="003C0773"/>
    <w:rsid w:val="00417DF0"/>
    <w:rsid w:val="004C050C"/>
    <w:rsid w:val="004E7B3E"/>
    <w:rsid w:val="004F04B6"/>
    <w:rsid w:val="00557C55"/>
    <w:rsid w:val="00584E25"/>
    <w:rsid w:val="005938E8"/>
    <w:rsid w:val="005F71D6"/>
    <w:rsid w:val="00667E8E"/>
    <w:rsid w:val="0069517C"/>
    <w:rsid w:val="006B1B57"/>
    <w:rsid w:val="006B4BF4"/>
    <w:rsid w:val="006C08E4"/>
    <w:rsid w:val="00702660"/>
    <w:rsid w:val="00703C74"/>
    <w:rsid w:val="00746FC1"/>
    <w:rsid w:val="0076462F"/>
    <w:rsid w:val="007C32E3"/>
    <w:rsid w:val="00827093"/>
    <w:rsid w:val="008A6DAF"/>
    <w:rsid w:val="008D2C85"/>
    <w:rsid w:val="008F0BE8"/>
    <w:rsid w:val="008F6658"/>
    <w:rsid w:val="00900C33"/>
    <w:rsid w:val="00902086"/>
    <w:rsid w:val="00903D03"/>
    <w:rsid w:val="00904261"/>
    <w:rsid w:val="009348EB"/>
    <w:rsid w:val="00940B3B"/>
    <w:rsid w:val="009613DA"/>
    <w:rsid w:val="009D0B30"/>
    <w:rsid w:val="009F6B9E"/>
    <w:rsid w:val="00A453E9"/>
    <w:rsid w:val="00AE4411"/>
    <w:rsid w:val="00B772A9"/>
    <w:rsid w:val="00BF48A9"/>
    <w:rsid w:val="00C118AD"/>
    <w:rsid w:val="00C4351F"/>
    <w:rsid w:val="00C45D11"/>
    <w:rsid w:val="00C46768"/>
    <w:rsid w:val="00C54741"/>
    <w:rsid w:val="00CE31DB"/>
    <w:rsid w:val="00D1414F"/>
    <w:rsid w:val="00D31842"/>
    <w:rsid w:val="00DC618A"/>
    <w:rsid w:val="00E52303"/>
    <w:rsid w:val="00EA04AD"/>
    <w:rsid w:val="00EB12A0"/>
    <w:rsid w:val="00EC7272"/>
    <w:rsid w:val="00F117CF"/>
    <w:rsid w:val="00F30003"/>
    <w:rsid w:val="00F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A0F56"/>
  <w15:chartTrackingRefBased/>
  <w15:docId w15:val="{7AD4DD4E-2EAC-44CA-857B-D6FB4857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9D"/>
  </w:style>
  <w:style w:type="paragraph" w:styleId="Footer">
    <w:name w:val="footer"/>
    <w:basedOn w:val="Normal"/>
    <w:link w:val="Foot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9D"/>
  </w:style>
  <w:style w:type="character" w:customStyle="1" w:styleId="Heading1Char">
    <w:name w:val="Heading 1 Char"/>
    <w:basedOn w:val="DefaultParagraphFont"/>
    <w:link w:val="Heading1"/>
    <w:uiPriority w:val="9"/>
    <w:rsid w:val="006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B1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urement@sc.acfspain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Santuryan</dc:creator>
  <cp:keywords/>
  <dc:description/>
  <cp:lastModifiedBy>Victor Saiapin</cp:lastModifiedBy>
  <cp:revision>62</cp:revision>
  <dcterms:created xsi:type="dcterms:W3CDTF">2021-05-10T06:25:00Z</dcterms:created>
  <dcterms:modified xsi:type="dcterms:W3CDTF">2025-10-10T10:22:00Z</dcterms:modified>
</cp:coreProperties>
</file>