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ook w:val="0000" w:firstRow="0" w:lastRow="0" w:firstColumn="0" w:lastColumn="0" w:noHBand="0" w:noVBand="0"/>
      </w:tblPr>
      <w:tblGrid>
        <w:gridCol w:w="3463"/>
        <w:gridCol w:w="6721"/>
      </w:tblGrid>
      <w:tr w:rsidR="002B109D" w:rsidRPr="002B109D" w14:paraId="111AFF55" w14:textId="77777777" w:rsidTr="00556FD3">
        <w:trPr>
          <w:trHeight w:val="899"/>
        </w:trPr>
        <w:tc>
          <w:tcPr>
            <w:tcW w:w="3463" w:type="dxa"/>
            <w:vAlign w:val="center"/>
          </w:tcPr>
          <w:p w14:paraId="00D43EC4" w14:textId="77777777" w:rsidR="006C08E4" w:rsidRPr="006C08E4" w:rsidRDefault="006C08E4" w:rsidP="006C08E4">
            <w:pPr>
              <w:rPr>
                <w:lang w:val="en-GB"/>
              </w:rPr>
            </w:pPr>
          </w:p>
          <w:p w14:paraId="14A4B739" w14:textId="4D5C5ECB" w:rsidR="002B109D" w:rsidRPr="002B109D" w:rsidRDefault="002B109D" w:rsidP="002B109D">
            <w:pPr>
              <w:rPr>
                <w:lang w:val="en-GB"/>
              </w:rPr>
            </w:pPr>
          </w:p>
        </w:tc>
        <w:tc>
          <w:tcPr>
            <w:tcW w:w="6721" w:type="dxa"/>
          </w:tcPr>
          <w:p w14:paraId="7487998F" w14:textId="390D3DC2" w:rsidR="002B109D" w:rsidRPr="003E7D79" w:rsidRDefault="002B109D" w:rsidP="002B109D">
            <w:pPr>
              <w:rPr>
                <w:b/>
                <w:bCs/>
              </w:rPr>
            </w:pPr>
          </w:p>
        </w:tc>
      </w:tr>
    </w:tbl>
    <w:p w14:paraId="47A26971" w14:textId="412C247C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Lato Medium" w:hAnsi="Lato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A408E" wp14:editId="7F906CFF">
                <wp:simplePos x="0" y="0"/>
                <wp:positionH relativeFrom="column">
                  <wp:posOffset>37465</wp:posOffset>
                </wp:positionH>
                <wp:positionV relativeFrom="paragraph">
                  <wp:posOffset>17145</wp:posOffset>
                </wp:positionV>
                <wp:extent cx="5901690" cy="635"/>
                <wp:effectExtent l="8890" t="10795" r="1397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9B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95pt;margin-top:1.35pt;width:464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"/>
            </w:pict>
          </mc:Fallback>
        </mc:AlternateContent>
      </w:r>
      <w:r>
        <w:rPr>
          <w:b/>
          <w:sz w:val="24"/>
          <w:szCs w:val="24"/>
          <w:lang w:val="ka-GE"/>
        </w:rPr>
        <w:t>განცხადება</w:t>
      </w:r>
    </w:p>
    <w:p w14:paraId="3CB3F8FB" w14:textId="77777777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</w:p>
    <w:p w14:paraId="5F63825C" w14:textId="77777777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Sylfaen" w:hAnsi="Sylfaen" w:cs="Sylfaen"/>
          <w:b/>
          <w:sz w:val="24"/>
          <w:szCs w:val="24"/>
          <w:lang w:val="ka-GE"/>
        </w:rPr>
        <w:t>შემოთავაზების</w:t>
      </w:r>
      <w:r w:rsidRPr="00556FD3">
        <w:rPr>
          <w:rFonts w:ascii="Lato Medium" w:hAnsi="Lato Medium"/>
          <w:b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b/>
          <w:sz w:val="24"/>
          <w:szCs w:val="24"/>
          <w:lang w:val="ka-GE"/>
        </w:rPr>
        <w:t>მოთხოვნა</w:t>
      </w:r>
    </w:p>
    <w:p w14:paraId="078CE0B6" w14:textId="77777777" w:rsidR="00556FD3" w:rsidRPr="00556FD3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42955F10" w14:textId="4BC54452" w:rsidR="00556FD3" w:rsidRPr="00941009" w:rsidRDefault="00556FD3" w:rsidP="00556FD3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Hlk57114455"/>
      <w:r w:rsidRPr="00941009">
        <w:rPr>
          <w:rFonts w:ascii="Sylfaen" w:hAnsi="Sylfaen" w:cs="Sylfaen"/>
          <w:sz w:val="24"/>
          <w:szCs w:val="24"/>
          <w:lang w:val="ka-GE"/>
        </w:rPr>
        <w:t xml:space="preserve">Action Against Hunger(AAH), </w:t>
      </w:r>
      <w:r w:rsidRPr="00556FD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ქსელის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წევრ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bookmarkEnd w:id="0"/>
      <w:r w:rsidRPr="00556FD3">
        <w:rPr>
          <w:rFonts w:ascii="Sylfaen" w:hAnsi="Sylfaen" w:cs="Sylfaen"/>
          <w:sz w:val="24"/>
          <w:szCs w:val="24"/>
          <w:lang w:val="ka-GE"/>
        </w:rPr>
        <w:t>არის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აპოლიტკური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არარელიგიური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არამომგებიანი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ებრძვის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შიმშილს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გამომწვევ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მსოფლიოს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.  Action Against Hunger 1994 </w:t>
      </w:r>
      <w:r w:rsidRPr="00556FD3">
        <w:rPr>
          <w:rFonts w:ascii="Sylfaen" w:hAnsi="Sylfaen" w:cs="Sylfaen"/>
          <w:sz w:val="24"/>
          <w:szCs w:val="24"/>
          <w:lang w:val="ka-GE"/>
        </w:rPr>
        <w:t>წლიდან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მუშაობს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სამხრეთ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კავკასიაში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ანხორციელებს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პროგრამებს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სურსათის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9410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941009">
        <w:rPr>
          <w:rFonts w:ascii="Sylfaen" w:hAnsi="Sylfaen" w:cs="Sylfaen"/>
          <w:sz w:val="24"/>
          <w:szCs w:val="24"/>
          <w:lang w:val="ka-GE"/>
        </w:rPr>
        <w:t>.</w:t>
      </w:r>
    </w:p>
    <w:p w14:paraId="50B68730" w14:textId="155944CA" w:rsidR="00941009" w:rsidRDefault="00941009" w:rsidP="00941009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  <w:r w:rsidRPr="00941009">
        <w:rPr>
          <w:rFonts w:ascii="Sylfaen" w:hAnsi="Sylfaen" w:cs="Sylfaen"/>
          <w:sz w:val="24"/>
          <w:szCs w:val="24"/>
          <w:lang w:val="ka-GE"/>
        </w:rPr>
        <w:t>პროექტის „Forging „Wider Alliances to support Rural Development in Georgia (FORWARD)“ ფარგლებში, რომელიც ფინანსდება ავსტრიის განვითარების სააგენტოს (ADA)  მიერ ავსტრიის თანამშრომლობის ფონდის დაფინანსებით, ორგანიზაცია ფონდი მოძრაობა შიმშილის წინააღმდეგ – სამხრეთ კავკასიის მისია (AAH)  აცხადებს ტენდერს</w:t>
      </w:r>
      <w:r w:rsidR="00D856BE">
        <w:rPr>
          <w:rFonts w:ascii="Sylfaen" w:hAnsi="Sylfaen" w:cs="Sylfaen"/>
          <w:sz w:val="24"/>
          <w:szCs w:val="24"/>
          <w:lang w:val="ka-GE"/>
        </w:rPr>
        <w:t xml:space="preserve"> საყოფაცხოვრებო </w:t>
      </w:r>
      <w:r w:rsidR="00AF3163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3F2319">
        <w:rPr>
          <w:rFonts w:ascii="Sylfaen" w:hAnsi="Sylfaen" w:cs="Sylfaen"/>
          <w:sz w:val="24"/>
          <w:szCs w:val="24"/>
          <w:lang w:val="ka-GE"/>
        </w:rPr>
        <w:t>IT</w:t>
      </w:r>
      <w:r w:rsidR="00A372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856BE">
        <w:rPr>
          <w:rFonts w:ascii="Sylfaen" w:hAnsi="Sylfaen" w:cs="Sylfaen"/>
          <w:sz w:val="24"/>
          <w:szCs w:val="24"/>
          <w:lang w:val="ka-GE"/>
        </w:rPr>
        <w:t>ტექნიკ</w:t>
      </w:r>
      <w:r w:rsidR="00A3729A">
        <w:rPr>
          <w:rFonts w:ascii="Sylfaen" w:hAnsi="Sylfaen" w:cs="Sylfaen"/>
          <w:sz w:val="24"/>
          <w:szCs w:val="24"/>
          <w:lang w:val="ka-GE"/>
        </w:rPr>
        <w:t>აზე</w:t>
      </w:r>
      <w:r w:rsidR="00AF3163">
        <w:rPr>
          <w:rFonts w:ascii="Sylfaen" w:hAnsi="Sylfaen" w:cs="Sylfaen"/>
          <w:sz w:val="24"/>
          <w:szCs w:val="24"/>
          <w:lang w:val="ka-GE"/>
        </w:rPr>
        <w:t>.</w:t>
      </w:r>
    </w:p>
    <w:p w14:paraId="0770B5BE" w14:textId="77777777" w:rsidR="00941009" w:rsidRPr="00941009" w:rsidRDefault="00941009" w:rsidP="00941009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</w:p>
    <w:p w14:paraId="0DA24910" w14:textId="77777777" w:rsidR="005D3077" w:rsidRPr="00E22524" w:rsidRDefault="005D3077" w:rsidP="005D3077">
      <w:pPr>
        <w:tabs>
          <w:tab w:val="left" w:pos="2148"/>
        </w:tabs>
        <w:rPr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მომწოდებლების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შერჩევის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კრიტერიები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იქნება</w:t>
      </w:r>
      <w:r w:rsidRPr="00556FD3">
        <w:rPr>
          <w:rFonts w:ascii="Lato Medium" w:hAnsi="Lato Medium"/>
          <w:sz w:val="24"/>
          <w:szCs w:val="24"/>
          <w:lang w:val="ka-GE"/>
        </w:rPr>
        <w:t>:</w:t>
      </w:r>
    </w:p>
    <w:p w14:paraId="25D9A050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კონკურენტული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ფასი</w:t>
      </w:r>
    </w:p>
    <w:p w14:paraId="28E7EB11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სპეციფიკაციებსა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სტანდარტებთან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თანხვედრა</w:t>
      </w:r>
    </w:p>
    <w:p w14:paraId="6431A205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ჩაბარების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ვადები</w:t>
      </w:r>
    </w:p>
    <w:p w14:paraId="5F219885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ხარისხი</w:t>
      </w:r>
    </w:p>
    <w:p w14:paraId="26E50614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მასალების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სანდო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გზით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მიწოდება</w:t>
      </w:r>
    </w:p>
    <w:p w14:paraId="3B26E5FD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სტაბილურობა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კრედიტუნარიანობა</w:t>
      </w:r>
    </w:p>
    <w:p w14:paraId="5E51E1A4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გადახდის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პირობები</w:t>
      </w:r>
      <w:r w:rsidRPr="00556FD3">
        <w:rPr>
          <w:rFonts w:ascii="Lato Medium" w:hAnsi="Lato Medium"/>
          <w:sz w:val="24"/>
          <w:szCs w:val="24"/>
          <w:lang w:val="ka-GE"/>
        </w:rPr>
        <w:t>/</w:t>
      </w:r>
      <w:r w:rsidRPr="00556FD3">
        <w:rPr>
          <w:rFonts w:ascii="Sylfaen" w:hAnsi="Sylfaen" w:cs="Sylfaen"/>
          <w:sz w:val="24"/>
          <w:szCs w:val="24"/>
          <w:lang w:val="ka-GE"/>
        </w:rPr>
        <w:t>მოთხოვნები</w:t>
      </w:r>
    </w:p>
    <w:p w14:paraId="064A3C67" w14:textId="77777777" w:rsidR="005D3077" w:rsidRPr="00556FD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lastRenderedPageBreak/>
        <w:t>დადასტურებული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საქმიანობა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გამოცდილება</w:t>
      </w:r>
    </w:p>
    <w:p w14:paraId="68FBFD81" w14:textId="77777777" w:rsidR="005D3077" w:rsidRPr="002A5523" w:rsidRDefault="005D3077" w:rsidP="005D3077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გარანტიის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პირობები</w:t>
      </w:r>
    </w:p>
    <w:p w14:paraId="26391FA6" w14:textId="77777777" w:rsidR="005D3077" w:rsidRDefault="005D3077" w:rsidP="005D3077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</w:p>
    <w:p w14:paraId="787FD85A" w14:textId="77777777" w:rsidR="005D3077" w:rsidRPr="00F65E0E" w:rsidRDefault="005D3077" w:rsidP="005D3077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  <w:r w:rsidRPr="00EC62F4">
        <w:rPr>
          <w:rFonts w:ascii="Lato Medium" w:hAnsi="Lato Medium"/>
          <w:sz w:val="24"/>
          <w:szCs w:val="24"/>
          <w:lang w:val="ka-GE"/>
        </w:rPr>
        <w:t>Action Against Hunger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არის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ვალდებული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შეარჩიოს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იაფი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F65E0E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5B9BE59C" w14:textId="77777777" w:rsidR="005D3077" w:rsidRPr="00556FD3" w:rsidRDefault="005D3077" w:rsidP="005D3077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განმცხადებლებს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შემოიტანონ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ასევე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ლოტზე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06C487B0" w14:textId="77777777" w:rsidR="005D3077" w:rsidRPr="00556FD3" w:rsidRDefault="005D3077" w:rsidP="005D3077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განმცხადებლებს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შემოიტანონ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ასევე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ნივთზე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3C9621A3" w14:textId="54AEAA0F" w:rsidR="005D3077" w:rsidRPr="00AA6C32" w:rsidRDefault="005D3077" w:rsidP="005D3077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დასრულებული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შემოთავაზებები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უნდა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გამოიგზავნოს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="0071316A">
        <w:rPr>
          <w:rFonts w:ascii="Sylfaen" w:hAnsi="Sylfaen"/>
          <w:sz w:val="24"/>
          <w:szCs w:val="24"/>
          <w:lang w:val="ka-GE"/>
        </w:rPr>
        <w:t>23 ნოემბრისა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შემდეგ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ელ</w:t>
      </w:r>
      <w:r w:rsidRPr="00556FD3">
        <w:rPr>
          <w:rFonts w:ascii="Lato Medium" w:hAnsi="Lato Medium"/>
          <w:sz w:val="24"/>
          <w:szCs w:val="24"/>
          <w:lang w:val="ka-GE"/>
        </w:rPr>
        <w:t>-</w:t>
      </w:r>
      <w:r w:rsidRPr="00556FD3">
        <w:rPr>
          <w:rFonts w:ascii="Sylfaen" w:hAnsi="Sylfaen" w:cs="Sylfaen"/>
          <w:sz w:val="24"/>
          <w:szCs w:val="24"/>
          <w:lang w:val="ka-GE"/>
        </w:rPr>
        <w:t>ფოსტის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მისამართზე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: </w:t>
      </w:r>
      <w:hyperlink r:id="rId7" w:history="1">
        <w:r w:rsidRPr="00556FD3">
          <w:rPr>
            <w:rStyle w:val="Hyperlink"/>
            <w:rFonts w:ascii="Lato Medium" w:hAnsi="Lato Medium"/>
            <w:b/>
            <w:bCs/>
            <w:sz w:val="24"/>
            <w:szCs w:val="24"/>
            <w:lang w:val="ka-GE"/>
          </w:rPr>
          <w:t>procurement@sc.acfspain.org</w:t>
        </w:r>
      </w:hyperlink>
      <w:r w:rsidRPr="00AA6C32">
        <w:rPr>
          <w:lang w:val="ka-GE"/>
        </w:rPr>
        <w:t xml:space="preserve"> </w:t>
      </w:r>
      <w:r w:rsidRPr="0071316A">
        <w:rPr>
          <w:rFonts w:ascii="Sylfaen" w:hAnsi="Sylfaen" w:cs="Sylfaen"/>
          <w:sz w:val="24"/>
          <w:szCs w:val="24"/>
          <w:lang w:val="ka-GE"/>
        </w:rPr>
        <w:t>ან ორგანიზაციის მისამართზე: თბილისი, ქობულეთის ქუჩა 34-36, 4-ე სართული, ბინა 5.</w:t>
      </w:r>
    </w:p>
    <w:p w14:paraId="6695349E" w14:textId="77777777" w:rsidR="005D3077" w:rsidRPr="00556FD3" w:rsidRDefault="005D3077" w:rsidP="005D3077">
      <w:pPr>
        <w:tabs>
          <w:tab w:val="left" w:pos="2148"/>
        </w:tabs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უნდა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დღგ</w:t>
      </w:r>
      <w:r w:rsidRPr="00556FD3">
        <w:rPr>
          <w:rFonts w:ascii="Lato Medium" w:hAnsi="Lato Medium"/>
          <w:sz w:val="24"/>
          <w:szCs w:val="24"/>
          <w:lang w:val="ka-GE"/>
        </w:rPr>
        <w:t>-</w:t>
      </w:r>
      <w:r w:rsidRPr="00556FD3">
        <w:rPr>
          <w:rFonts w:ascii="Sylfaen" w:hAnsi="Sylfaen" w:cs="Sylfaen"/>
          <w:sz w:val="24"/>
          <w:szCs w:val="24"/>
          <w:lang w:val="ka-GE"/>
        </w:rPr>
        <w:t>ს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16634B19" w14:textId="77777777" w:rsidR="00556FD3" w:rsidRDefault="00556FD3" w:rsidP="00EB12A0">
      <w:pPr>
        <w:tabs>
          <w:tab w:val="left" w:pos="2148"/>
        </w:tabs>
        <w:rPr>
          <w:rFonts w:ascii="Lato Medium" w:hAnsi="Lato Medium"/>
          <w:sz w:val="24"/>
          <w:szCs w:val="24"/>
        </w:rPr>
      </w:pPr>
    </w:p>
    <w:p w14:paraId="3CB4FA93" w14:textId="77777777" w:rsidR="00556FD3" w:rsidRDefault="00556FD3" w:rsidP="00EB12A0">
      <w:pPr>
        <w:tabs>
          <w:tab w:val="left" w:pos="2148"/>
        </w:tabs>
        <w:rPr>
          <w:rFonts w:ascii="Lato Medium" w:hAnsi="Lato Medium"/>
          <w:sz w:val="24"/>
          <w:szCs w:val="24"/>
        </w:rPr>
      </w:pPr>
    </w:p>
    <w:sectPr w:rsidR="00556FD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07C3" w14:textId="77777777" w:rsidR="00AB7768" w:rsidRDefault="00AB7768" w:rsidP="002B109D">
      <w:pPr>
        <w:spacing w:after="0" w:line="240" w:lineRule="auto"/>
      </w:pPr>
      <w:r>
        <w:separator/>
      </w:r>
    </w:p>
  </w:endnote>
  <w:endnote w:type="continuationSeparator" w:id="0">
    <w:p w14:paraId="6965D520" w14:textId="77777777" w:rsidR="00AB7768" w:rsidRDefault="00AB7768" w:rsidP="002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6D59" w14:textId="77777777" w:rsidR="00AB7768" w:rsidRDefault="00AB7768" w:rsidP="002B109D">
      <w:pPr>
        <w:spacing w:after="0" w:line="240" w:lineRule="auto"/>
      </w:pPr>
      <w:r>
        <w:separator/>
      </w:r>
    </w:p>
  </w:footnote>
  <w:footnote w:type="continuationSeparator" w:id="0">
    <w:p w14:paraId="3327188F" w14:textId="77777777" w:rsidR="00AB7768" w:rsidRDefault="00AB7768" w:rsidP="002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Look w:val="0000" w:firstRow="0" w:lastRow="0" w:firstColumn="0" w:lastColumn="0" w:noHBand="0" w:noVBand="0"/>
    </w:tblPr>
    <w:tblGrid>
      <w:gridCol w:w="3463"/>
      <w:gridCol w:w="6721"/>
    </w:tblGrid>
    <w:tr w:rsidR="002B109D" w:rsidRPr="002B109D" w14:paraId="4DDE63CF" w14:textId="77777777" w:rsidTr="00597D73">
      <w:trPr>
        <w:trHeight w:val="899"/>
      </w:trPr>
      <w:tc>
        <w:tcPr>
          <w:tcW w:w="2495" w:type="dxa"/>
          <w:vAlign w:val="center"/>
        </w:tcPr>
        <w:p w14:paraId="239C3EB8" w14:textId="541A0731" w:rsidR="002B109D" w:rsidRPr="002B109D" w:rsidRDefault="002B109D" w:rsidP="002B109D">
          <w:pPr>
            <w:pStyle w:val="Header"/>
            <w:rPr>
              <w:lang w:val="en-GB"/>
            </w:rPr>
          </w:pPr>
          <w:r w:rsidRPr="002B109D">
            <w:rPr>
              <w:noProof/>
              <w:lang w:val="fr-FR"/>
            </w:rPr>
            <w:drawing>
              <wp:inline distT="0" distB="0" distL="0" distR="0" wp14:anchorId="223342F4" wp14:editId="4329CA18">
                <wp:extent cx="1417320" cy="10004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469" cy="100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3" w:type="dxa"/>
        </w:tcPr>
        <w:p w14:paraId="2BFC4F01" w14:textId="77777777" w:rsidR="002B109D" w:rsidRDefault="002B109D" w:rsidP="002B109D">
          <w:pPr>
            <w:pStyle w:val="Header"/>
            <w:rPr>
              <w:b/>
              <w:bCs/>
              <w:sz w:val="32"/>
              <w:szCs w:val="32"/>
            </w:rPr>
          </w:pPr>
        </w:p>
        <w:p w14:paraId="3C1ED589" w14:textId="353ACDF7" w:rsidR="002B109D" w:rsidRPr="002B109D" w:rsidRDefault="002B109D" w:rsidP="002B109D">
          <w:pPr>
            <w:pStyle w:val="Header"/>
            <w:rPr>
              <w:rFonts w:ascii="Lato Medium" w:hAnsi="Lato Medium"/>
              <w:b/>
              <w:bCs/>
              <w:sz w:val="32"/>
              <w:szCs w:val="32"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</w:rPr>
            <w:t>Action Against Hunger</w:t>
          </w:r>
        </w:p>
        <w:p w14:paraId="05F2C78F" w14:textId="77777777" w:rsidR="002B109D" w:rsidRPr="002B109D" w:rsidRDefault="002B109D" w:rsidP="002B109D">
          <w:pPr>
            <w:pStyle w:val="Header"/>
            <w:rPr>
              <w:b/>
              <w:bCs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South Caucasus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ka-GE"/>
            </w:rPr>
            <w:t xml:space="preserve"> 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Mission</w:t>
          </w:r>
        </w:p>
      </w:tc>
    </w:tr>
  </w:tbl>
  <w:p w14:paraId="14D06E79" w14:textId="77777777" w:rsidR="002B109D" w:rsidRDefault="002B109D" w:rsidP="002B1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37C"/>
    <w:multiLevelType w:val="hybridMultilevel"/>
    <w:tmpl w:val="03B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638D"/>
    <w:multiLevelType w:val="hybridMultilevel"/>
    <w:tmpl w:val="E43C7B2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4CAE"/>
    <w:multiLevelType w:val="hybridMultilevel"/>
    <w:tmpl w:val="C4A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5641"/>
    <w:multiLevelType w:val="hybridMultilevel"/>
    <w:tmpl w:val="8B84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17192"/>
    <w:multiLevelType w:val="hybridMultilevel"/>
    <w:tmpl w:val="8FD4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4754">
    <w:abstractNumId w:val="1"/>
  </w:num>
  <w:num w:numId="2" w16cid:durableId="2115898717">
    <w:abstractNumId w:val="2"/>
  </w:num>
  <w:num w:numId="3" w16cid:durableId="763963546">
    <w:abstractNumId w:val="4"/>
  </w:num>
  <w:num w:numId="4" w16cid:durableId="1222249107">
    <w:abstractNumId w:val="3"/>
  </w:num>
  <w:num w:numId="5" w16cid:durableId="12583336">
    <w:abstractNumId w:val="5"/>
  </w:num>
  <w:num w:numId="6" w16cid:durableId="66266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032C0A"/>
    <w:rsid w:val="00047346"/>
    <w:rsid w:val="000F7AE3"/>
    <w:rsid w:val="00126036"/>
    <w:rsid w:val="001710DB"/>
    <w:rsid w:val="00225B53"/>
    <w:rsid w:val="00227D5F"/>
    <w:rsid w:val="002667DF"/>
    <w:rsid w:val="00284B2D"/>
    <w:rsid w:val="00291003"/>
    <w:rsid w:val="002B109D"/>
    <w:rsid w:val="003800D3"/>
    <w:rsid w:val="003E0B86"/>
    <w:rsid w:val="003E7D79"/>
    <w:rsid w:val="003F2319"/>
    <w:rsid w:val="003F599C"/>
    <w:rsid w:val="00444420"/>
    <w:rsid w:val="004A526B"/>
    <w:rsid w:val="00533F5D"/>
    <w:rsid w:val="00556FD3"/>
    <w:rsid w:val="00566875"/>
    <w:rsid w:val="005D3077"/>
    <w:rsid w:val="006C08E4"/>
    <w:rsid w:val="0071316A"/>
    <w:rsid w:val="007E33AC"/>
    <w:rsid w:val="00815D65"/>
    <w:rsid w:val="00850108"/>
    <w:rsid w:val="009014CF"/>
    <w:rsid w:val="009361EF"/>
    <w:rsid w:val="00941009"/>
    <w:rsid w:val="009768E9"/>
    <w:rsid w:val="00A3729A"/>
    <w:rsid w:val="00AB159A"/>
    <w:rsid w:val="00AB7768"/>
    <w:rsid w:val="00AC2B96"/>
    <w:rsid w:val="00AD3C56"/>
    <w:rsid w:val="00AE4411"/>
    <w:rsid w:val="00AF3163"/>
    <w:rsid w:val="00AF5DA7"/>
    <w:rsid w:val="00C4330D"/>
    <w:rsid w:val="00C45D11"/>
    <w:rsid w:val="00CE2F19"/>
    <w:rsid w:val="00CE7100"/>
    <w:rsid w:val="00D31842"/>
    <w:rsid w:val="00D66F8B"/>
    <w:rsid w:val="00D856BE"/>
    <w:rsid w:val="00D91BC6"/>
    <w:rsid w:val="00DF0E83"/>
    <w:rsid w:val="00E0772F"/>
    <w:rsid w:val="00E22524"/>
    <w:rsid w:val="00E44264"/>
    <w:rsid w:val="00EB12A0"/>
    <w:rsid w:val="00EB587C"/>
    <w:rsid w:val="00F6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A0F56"/>
  <w15:chartTrackingRefBased/>
  <w15:docId w15:val="{7AD4DD4E-2EAC-44CA-857B-D6FB485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9D"/>
  </w:style>
  <w:style w:type="paragraph" w:styleId="Footer">
    <w:name w:val="footer"/>
    <w:basedOn w:val="Normal"/>
    <w:link w:val="Foot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9D"/>
  </w:style>
  <w:style w:type="character" w:customStyle="1" w:styleId="Heading1Char">
    <w:name w:val="Heading 1 Char"/>
    <w:basedOn w:val="DefaultParagraphFont"/>
    <w:link w:val="Heading1"/>
    <w:uiPriority w:val="9"/>
    <w:rsid w:val="006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FD3"/>
    <w:pPr>
      <w:ind w:left="720"/>
      <w:contextualSpacing/>
    </w:pPr>
  </w:style>
  <w:style w:type="character" w:customStyle="1" w:styleId="q4iawc">
    <w:name w:val="q4iawc"/>
    <w:basedOn w:val="DefaultParagraphFont"/>
    <w:rsid w:val="0017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sc.acfspa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Santuryan</dc:creator>
  <cp:keywords/>
  <dc:description/>
  <cp:lastModifiedBy>Victor Saiapin</cp:lastModifiedBy>
  <cp:revision>2</cp:revision>
  <dcterms:created xsi:type="dcterms:W3CDTF">2025-10-13T11:55:00Z</dcterms:created>
  <dcterms:modified xsi:type="dcterms:W3CDTF">2025-10-13T11:55:00Z</dcterms:modified>
</cp:coreProperties>
</file>