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2611" w14:textId="77777777" w:rsidR="00B077D7" w:rsidRDefault="00B077D7" w:rsidP="00B077D7">
      <w:pPr>
        <w:pStyle w:val="NormalWeb"/>
        <w:jc w:val="center"/>
        <w:rPr>
          <w:rStyle w:val="Strong"/>
          <w:rFonts w:ascii="Sylfaen" w:eastAsiaTheme="majorEastAsia" w:hAnsi="Sylfaen" w:cs="Sylfaen"/>
          <w:b w:val="0"/>
          <w:bCs w:val="0"/>
        </w:rPr>
      </w:pP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სსიპ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„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საქართველოს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ნოტარიუსთა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proofErr w:type="gram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პალატა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>“</w:t>
      </w:r>
      <w:proofErr w:type="gramEnd"/>
      <w:r w:rsidRPr="00DC56E2">
        <w:br/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საჯარო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კონ</w:t>
      </w:r>
      <w:proofErr w:type="spellEnd"/>
      <w:r>
        <w:rPr>
          <w:rStyle w:val="Strong"/>
          <w:rFonts w:ascii="Sylfaen" w:eastAsiaTheme="majorEastAsia" w:hAnsi="Sylfaen" w:cs="Sylfaen"/>
          <w:b w:val="0"/>
          <w:bCs w:val="0"/>
          <w:lang w:val="ka-GE"/>
        </w:rPr>
        <w:t>კ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ურსის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გამოცხადება</w:t>
      </w:r>
      <w:proofErr w:type="spellEnd"/>
    </w:p>
    <w:p w14:paraId="167A3AFC" w14:textId="77777777" w:rsidR="00B077D7" w:rsidRPr="00267B28" w:rsidRDefault="00B077D7" w:rsidP="00B077D7">
      <w:pPr>
        <w:pStyle w:val="NormalWeb"/>
        <w:jc w:val="center"/>
        <w:rPr>
          <w:lang w:val="ka-GE"/>
        </w:rPr>
      </w:pPr>
    </w:p>
    <w:p w14:paraId="6A35A318" w14:textId="77777777" w:rsidR="00B077D7" w:rsidRPr="0038784B" w:rsidRDefault="00B077D7" w:rsidP="00B077D7">
      <w:pPr>
        <w:pStyle w:val="NormalWeb"/>
        <w:rPr>
          <w:rFonts w:ascii="Sylfaen" w:hAnsi="Sylfaen"/>
          <w:lang w:val="ka-GE"/>
        </w:rPr>
      </w:pPr>
      <w:r>
        <w:rPr>
          <w:rStyle w:val="Strong"/>
          <w:rFonts w:ascii="Sylfaen" w:eastAsiaTheme="majorEastAsia" w:hAnsi="Sylfaen" w:cs="Sylfaen"/>
          <w:b w:val="0"/>
          <w:bCs w:val="0"/>
          <w:lang w:val="ka-GE"/>
        </w:rPr>
        <w:t>საკონკურსო ობიექტის მისამართი:</w:t>
      </w:r>
      <w:r w:rsidRPr="00DC56E2">
        <w:rPr>
          <w:rStyle w:val="Strong"/>
          <w:rFonts w:eastAsiaTheme="majorEastAsia"/>
          <w:b w:val="0"/>
          <w:bCs w:val="0"/>
        </w:rPr>
        <w:t xml:space="preserve"> </w:t>
      </w:r>
      <w:r w:rsidRPr="00DC56E2">
        <w:br/>
      </w:r>
      <w:proofErr w:type="spellStart"/>
      <w:r w:rsidRPr="00DC56E2">
        <w:rPr>
          <w:rFonts w:ascii="Sylfaen" w:hAnsi="Sylfaen" w:cs="Sylfaen"/>
        </w:rPr>
        <w:t>ქალაქ</w:t>
      </w:r>
      <w:r>
        <w:rPr>
          <w:rFonts w:ascii="Sylfaen" w:hAnsi="Sylfaen" w:cs="Sylfaen"/>
        </w:rPr>
        <w:t>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თბილისი</w:t>
      </w:r>
      <w:proofErr w:type="spellEnd"/>
      <w:r w:rsidRPr="00DC56E2">
        <w:t>,</w:t>
      </w:r>
      <w:r>
        <w:t xml:space="preserve"> </w:t>
      </w:r>
      <w:r>
        <w:rPr>
          <w:rFonts w:ascii="Sylfaen" w:hAnsi="Sylfaen"/>
          <w:lang w:val="ka-GE"/>
        </w:rPr>
        <w:t>ივანე ჯავახიშვილის ქ.</w:t>
      </w:r>
      <w:r>
        <w:t xml:space="preserve"> </w:t>
      </w:r>
      <w:r>
        <w:rPr>
          <w:rFonts w:ascii="Sylfaen" w:hAnsi="Sylfaen"/>
          <w:lang w:val="ka-GE"/>
        </w:rPr>
        <w:t>N60, სსიპ „საქართველოს ნოტარიუსთა პალატა“</w:t>
      </w:r>
    </w:p>
    <w:p w14:paraId="697A454B" w14:textId="12957B00" w:rsidR="00B077D7" w:rsidRDefault="00B077D7" w:rsidP="00B077D7">
      <w:pPr>
        <w:pStyle w:val="NormalWeb"/>
      </w:pPr>
      <w:proofErr w:type="spellStart"/>
      <w:r>
        <w:rPr>
          <w:rStyle w:val="Strong"/>
          <w:rFonts w:ascii="Sylfaen" w:eastAsiaTheme="majorEastAsia" w:hAnsi="Sylfaen" w:cs="Sylfaen"/>
        </w:rPr>
        <w:t>შესასრულებელი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</w:rPr>
        <w:t>სამუშაოები</w:t>
      </w:r>
      <w:proofErr w:type="spellEnd"/>
      <w:r>
        <w:rPr>
          <w:rStyle w:val="Strong"/>
          <w:rFonts w:eastAsiaTheme="majorEastAsia"/>
        </w:rPr>
        <w:t>:</w:t>
      </w:r>
      <w:r>
        <w:br/>
        <w:t xml:space="preserve">•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ნოტარიუსთა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პალატის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მინუს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სართულზე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სასაწყობე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ფართში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საწყობის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ფართი</w:t>
      </w:r>
      <w:proofErr w:type="spellEnd"/>
      <w:r>
        <w:t xml:space="preserve"> – 41.4 </w:t>
      </w:r>
      <w:proofErr w:type="spellStart"/>
      <w:r>
        <w:rPr>
          <w:rFonts w:ascii="Sylfaen" w:hAnsi="Sylfaen" w:cs="Sylfaen"/>
        </w:rPr>
        <w:t>კვ</w:t>
      </w:r>
      <w:r>
        <w:t>.</w:t>
      </w:r>
      <w:r>
        <w:rPr>
          <w:rFonts w:ascii="Sylfaen" w:hAnsi="Sylfaen" w:cs="Sylfaen"/>
        </w:rPr>
        <w:t>მ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ლითონის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თაროების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მოწყობა</w:t>
      </w:r>
      <w:proofErr w:type="spellEnd"/>
      <w:r>
        <w:t>.</w:t>
      </w:r>
      <w:r>
        <w:br/>
        <w:t xml:space="preserve">• </w:t>
      </w:r>
      <w:proofErr w:type="spellStart"/>
      <w:r>
        <w:rPr>
          <w:rFonts w:ascii="Sylfaen" w:hAnsi="Sylfaen" w:cs="Sylfaen"/>
        </w:rPr>
        <w:t>გამოსაყენებელი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მასალების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ჩამონათვალი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მილკვადრატი</w:t>
      </w:r>
      <w:proofErr w:type="spellEnd"/>
      <w:r>
        <w:t xml:space="preserve"> 30x30 </w:t>
      </w:r>
      <w:proofErr w:type="spellStart"/>
      <w:r>
        <w:rPr>
          <w:rFonts w:ascii="Sylfaen" w:hAnsi="Sylfaen" w:cs="Sylfaen"/>
        </w:rPr>
        <w:t>მმ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კედლის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სისქე</w:t>
      </w:r>
      <w:proofErr w:type="spellEnd"/>
      <w:r>
        <w:t xml:space="preserve"> – 2 </w:t>
      </w:r>
      <w:proofErr w:type="spellStart"/>
      <w:r>
        <w:rPr>
          <w:rFonts w:ascii="Sylfaen" w:hAnsi="Sylfaen" w:cs="Sylfaen"/>
        </w:rPr>
        <w:t>მმ</w:t>
      </w:r>
      <w:proofErr w:type="spellEnd"/>
      <w:r>
        <w:t>) – 570</w:t>
      </w:r>
      <w:r w:rsidR="00074003">
        <w:rPr>
          <w:rFonts w:ascii="Sylfaen" w:hAnsi="Sylfaen"/>
        </w:rPr>
        <w:t>გრძივი</w:t>
      </w:r>
      <w:r>
        <w:t xml:space="preserve"> </w:t>
      </w:r>
      <w:proofErr w:type="spellStart"/>
      <w:r>
        <w:rPr>
          <w:rFonts w:ascii="Sylfaen" w:hAnsi="Sylfaen" w:cs="Sylfaen"/>
        </w:rPr>
        <w:t>მ</w:t>
      </w:r>
      <w:r w:rsidR="00074003">
        <w:rPr>
          <w:rFonts w:ascii="Sylfaen" w:hAnsi="Sylfaen" w:cs="Sylfaen"/>
        </w:rPr>
        <w:t>ეტრი</w:t>
      </w:r>
      <w:proofErr w:type="spellEnd"/>
      <w:r>
        <w:t xml:space="preserve">; </w:t>
      </w:r>
      <w:proofErr w:type="spellStart"/>
      <w:r>
        <w:rPr>
          <w:rFonts w:ascii="Sylfaen" w:hAnsi="Sylfaen" w:cs="Sylfaen"/>
        </w:rPr>
        <w:t>თაროების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მოსაწყობი</w:t>
      </w:r>
      <w:proofErr w:type="spellEnd"/>
      <w:r>
        <w:t xml:space="preserve"> OSB </w:t>
      </w:r>
      <w:proofErr w:type="spellStart"/>
      <w:r>
        <w:rPr>
          <w:rFonts w:ascii="Sylfaen" w:hAnsi="Sylfaen" w:cs="Sylfaen"/>
        </w:rPr>
        <w:t>ფირფიტა</w:t>
      </w:r>
      <w:proofErr w:type="spellEnd"/>
      <w:r>
        <w:t xml:space="preserve"> – 75 </w:t>
      </w:r>
      <w:proofErr w:type="spellStart"/>
      <w:r>
        <w:rPr>
          <w:rFonts w:ascii="Sylfaen" w:hAnsi="Sylfaen" w:cs="Sylfaen"/>
        </w:rPr>
        <w:t>კვ</w:t>
      </w:r>
      <w:r>
        <w:t>.</w:t>
      </w:r>
      <w:r>
        <w:rPr>
          <w:rFonts w:ascii="Sylfaen" w:hAnsi="Sylfaen" w:cs="Sylfaen"/>
        </w:rPr>
        <w:t>მ</w:t>
      </w:r>
      <w:proofErr w:type="spellEnd"/>
      <w:r>
        <w:t xml:space="preserve">; </w:t>
      </w:r>
      <w:proofErr w:type="spellStart"/>
      <w:r>
        <w:rPr>
          <w:rFonts w:ascii="Sylfaen" w:hAnsi="Sylfaen" w:cs="Sylfaen"/>
        </w:rPr>
        <w:t>საღებავი</w:t>
      </w:r>
      <w:proofErr w:type="spellEnd"/>
      <w:r>
        <w:t xml:space="preserve">; </w:t>
      </w:r>
      <w:proofErr w:type="spellStart"/>
      <w:r>
        <w:rPr>
          <w:rFonts w:ascii="Sylfaen" w:hAnsi="Sylfaen" w:cs="Sylfaen"/>
        </w:rPr>
        <w:t>დამხმარე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მასალები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საღებავის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გამხსნელი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პლასტმასის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საცობები</w:t>
      </w:r>
      <w:proofErr w:type="spellEnd"/>
      <w:r>
        <w:t xml:space="preserve"> 30x30, OSB-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სამაგრები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ელექტროდი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საწმენდი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ქვები</w:t>
      </w:r>
      <w:proofErr w:type="spellEnd"/>
      <w:r>
        <w:t>).</w:t>
      </w:r>
      <w:r>
        <w:br/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მასალა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მოტანილი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აწყობილი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პრეტენდენტის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>.</w:t>
      </w:r>
    </w:p>
    <w:p w14:paraId="12C130A1" w14:textId="77777777" w:rsidR="00B077D7" w:rsidRDefault="00B077D7" w:rsidP="00B077D7">
      <w:pPr>
        <w:pStyle w:val="NormalWeb"/>
      </w:pPr>
      <w:proofErr w:type="spellStart"/>
      <w:r>
        <w:rPr>
          <w:rStyle w:val="Strong"/>
          <w:rFonts w:ascii="Sylfaen" w:eastAsiaTheme="majorEastAsia" w:hAnsi="Sylfaen" w:cs="Sylfaen"/>
        </w:rPr>
        <w:t>საკვალიფიკაციო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</w:rPr>
        <w:t>მოთხოვნები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</w:rPr>
        <w:t>პრეტენდენტისთვის</w:t>
      </w:r>
      <w:proofErr w:type="spellEnd"/>
      <w:r>
        <w:rPr>
          <w:rStyle w:val="Strong"/>
          <w:rFonts w:eastAsiaTheme="majorEastAsia"/>
        </w:rPr>
        <w:t>:</w:t>
      </w:r>
      <w:r>
        <w:br/>
        <w:t xml:space="preserve">• </w:t>
      </w:r>
      <w:proofErr w:type="spellStart"/>
      <w:r>
        <w:rPr>
          <w:rFonts w:ascii="Sylfaen" w:hAnsi="Sylfaen" w:cs="Sylfaen"/>
        </w:rPr>
        <w:t>კომპანიის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რეკვიზიტები</w:t>
      </w:r>
      <w:proofErr w:type="spellEnd"/>
      <w:r>
        <w:t>;</w:t>
      </w:r>
      <w:r>
        <w:br/>
        <w:t xml:space="preserve">• </w:t>
      </w:r>
      <w:proofErr w:type="spellStart"/>
      <w:r>
        <w:rPr>
          <w:rFonts w:ascii="Sylfaen" w:hAnsi="Sylfaen" w:cs="Sylfaen"/>
        </w:rPr>
        <w:t>ბოლო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განმავლობაში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გამოცდილება</w:t>
      </w:r>
      <w:proofErr w:type="spellEnd"/>
      <w:r>
        <w:t>;</w:t>
      </w:r>
      <w:r>
        <w:br/>
        <w:t xml:space="preserve">• </w:t>
      </w:r>
      <w:proofErr w:type="spellStart"/>
      <w:r>
        <w:rPr>
          <w:rFonts w:ascii="Sylfaen" w:hAnsi="Sylfaen" w:cs="Sylfaen"/>
        </w:rPr>
        <w:t>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შესასრულებელი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>.</w:t>
      </w:r>
    </w:p>
    <w:p w14:paraId="187356EC" w14:textId="77777777" w:rsidR="00B077D7" w:rsidRDefault="00B077D7" w:rsidP="00B077D7">
      <w:pPr>
        <w:pStyle w:val="NormalWeb"/>
      </w:pPr>
      <w:proofErr w:type="spellStart"/>
      <w:r>
        <w:rPr>
          <w:rStyle w:val="Strong"/>
          <w:rFonts w:ascii="Sylfaen" w:eastAsiaTheme="majorEastAsia" w:hAnsi="Sylfaen" w:cs="Sylfaen"/>
        </w:rPr>
        <w:t>შემოთავაზებების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</w:rPr>
        <w:t>წარდგენა</w:t>
      </w:r>
      <w:proofErr w:type="spellEnd"/>
      <w:r>
        <w:rPr>
          <w:rStyle w:val="Strong"/>
          <w:rFonts w:eastAsiaTheme="majorEastAsia"/>
        </w:rPr>
        <w:t>:</w:t>
      </w:r>
      <w:r>
        <w:br/>
        <w:t xml:space="preserve">• </w:t>
      </w:r>
      <w:proofErr w:type="spellStart"/>
      <w:r>
        <w:rPr>
          <w:rFonts w:ascii="Sylfaen" w:hAnsi="Sylfaen" w:cs="Sylfaen"/>
        </w:rPr>
        <w:t>შემოთავაზებები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გაიგზავნოს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ელექტრონულად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მისამართებზე</w:t>
      </w:r>
      <w:proofErr w:type="spellEnd"/>
      <w:r>
        <w:t>:</w:t>
      </w:r>
      <w:r>
        <w:br/>
        <w:t>ikhurtsidze@notary.ge; atediashvili@notary.ge</w:t>
      </w:r>
      <w:r>
        <w:br/>
        <w:t xml:space="preserve">• </w:t>
      </w:r>
      <w:proofErr w:type="spellStart"/>
      <w:r>
        <w:rPr>
          <w:rFonts w:ascii="Sylfaen" w:hAnsi="Sylfaen" w:cs="Sylfaen"/>
        </w:rPr>
        <w:t>წინადადებების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საბოლოო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ვადა</w:t>
      </w:r>
      <w:proofErr w:type="spellEnd"/>
      <w:r>
        <w:t xml:space="preserve">: </w:t>
      </w:r>
      <w:r>
        <w:rPr>
          <w:rStyle w:val="Strong"/>
          <w:rFonts w:eastAsiaTheme="majorEastAsia"/>
        </w:rPr>
        <w:t xml:space="preserve">2025 </w:t>
      </w:r>
      <w:proofErr w:type="spellStart"/>
      <w:r>
        <w:rPr>
          <w:rStyle w:val="Strong"/>
          <w:rFonts w:ascii="Sylfaen" w:eastAsiaTheme="majorEastAsia" w:hAnsi="Sylfaen" w:cs="Sylfaen"/>
        </w:rPr>
        <w:t>წლის</w:t>
      </w:r>
      <w:proofErr w:type="spellEnd"/>
      <w:r>
        <w:rPr>
          <w:rStyle w:val="Strong"/>
          <w:rFonts w:eastAsiaTheme="majorEastAsia"/>
        </w:rPr>
        <w:t xml:space="preserve"> 22 </w:t>
      </w:r>
      <w:proofErr w:type="spellStart"/>
      <w:r>
        <w:rPr>
          <w:rStyle w:val="Strong"/>
          <w:rFonts w:ascii="Sylfaen" w:eastAsiaTheme="majorEastAsia" w:hAnsi="Sylfaen" w:cs="Sylfaen"/>
        </w:rPr>
        <w:t>ოქტომბერი</w:t>
      </w:r>
      <w:proofErr w:type="spellEnd"/>
      <w:r>
        <w:rPr>
          <w:rStyle w:val="Strong"/>
          <w:rFonts w:eastAsiaTheme="majorEastAsia"/>
        </w:rPr>
        <w:t xml:space="preserve">, 18:00 </w:t>
      </w:r>
      <w:proofErr w:type="spellStart"/>
      <w:r>
        <w:rPr>
          <w:rStyle w:val="Strong"/>
          <w:rFonts w:ascii="Sylfaen" w:eastAsiaTheme="majorEastAsia" w:hAnsi="Sylfaen" w:cs="Sylfaen"/>
        </w:rPr>
        <w:t>საათი</w:t>
      </w:r>
      <w:proofErr w:type="spellEnd"/>
      <w:r>
        <w:rPr>
          <w:rStyle w:val="Strong"/>
          <w:rFonts w:eastAsiaTheme="majorEastAsia"/>
        </w:rPr>
        <w:t>.</w:t>
      </w:r>
    </w:p>
    <w:p w14:paraId="1BDA6BAF" w14:textId="77777777" w:rsidR="00B077D7" w:rsidRDefault="00B077D7" w:rsidP="00B077D7">
      <w:pPr>
        <w:pStyle w:val="NormalWeb"/>
      </w:pPr>
      <w:proofErr w:type="spellStart"/>
      <w:r>
        <w:rPr>
          <w:rStyle w:val="Strong"/>
          <w:rFonts w:ascii="Sylfaen" w:eastAsiaTheme="majorEastAsia" w:hAnsi="Sylfaen" w:cs="Sylfaen"/>
        </w:rPr>
        <w:t>დამატებითი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</w:rPr>
        <w:t>ინფორმაცია</w:t>
      </w:r>
      <w:proofErr w:type="spellEnd"/>
      <w:r>
        <w:rPr>
          <w:rStyle w:val="Strong"/>
          <w:rFonts w:eastAsiaTheme="majorEastAsia"/>
        </w:rPr>
        <w:t>:</w:t>
      </w:r>
      <w:r>
        <w:br/>
        <w:t xml:space="preserve">• </w:t>
      </w:r>
      <w:proofErr w:type="spellStart"/>
      <w:r>
        <w:rPr>
          <w:rFonts w:ascii="Sylfaen" w:hAnsi="Sylfaen" w:cs="Sylfaen"/>
        </w:rPr>
        <w:t>პრეტენდენტს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შეუძლია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წინადადების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წარდგენამდე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წინასწარი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შეთანხმებით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მოვიდეს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ობიექტზე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გაეცნოს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სივრცეს</w:t>
      </w:r>
      <w:proofErr w:type="spellEnd"/>
      <w:r>
        <w:t>.</w:t>
      </w:r>
      <w:r>
        <w:br/>
        <w:t xml:space="preserve">•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კითხვების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დაუკავშირდით</w:t>
      </w:r>
      <w:proofErr w:type="spellEnd"/>
      <w:r>
        <w:t>:</w:t>
      </w:r>
      <w:r>
        <w:br/>
      </w:r>
      <w:proofErr w:type="spellStart"/>
      <w:r>
        <w:rPr>
          <w:rFonts w:ascii="Sylfaen" w:hAnsi="Sylfaen" w:cs="Sylfaen"/>
        </w:rPr>
        <w:t>ალექსანდრე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თედიაშვილი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ლოჯისტიკის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სპეციალისტი</w:t>
      </w:r>
      <w:proofErr w:type="spellEnd"/>
      <w:r>
        <w:br/>
      </w:r>
      <w:proofErr w:type="spellStart"/>
      <w:r>
        <w:rPr>
          <w:rFonts w:ascii="Sylfaen" w:hAnsi="Sylfaen" w:cs="Sylfaen"/>
        </w:rPr>
        <w:t>ტელ</w:t>
      </w:r>
      <w:proofErr w:type="spellEnd"/>
      <w:r>
        <w:t>.: 591 22 14 44; 568 82 10 01</w:t>
      </w:r>
      <w:r>
        <w:br/>
      </w:r>
      <w:proofErr w:type="spellStart"/>
      <w:r>
        <w:rPr>
          <w:rFonts w:ascii="Sylfaen" w:hAnsi="Sylfaen" w:cs="Sylfaen"/>
        </w:rPr>
        <w:t>ელ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ფოსტა</w:t>
      </w:r>
      <w:proofErr w:type="spellEnd"/>
      <w:r>
        <w:t>: atediashvili@notary.ge</w:t>
      </w:r>
    </w:p>
    <w:p w14:paraId="63BE33D4" w14:textId="77777777" w:rsidR="00391655" w:rsidRPr="00B077D7" w:rsidRDefault="00391655" w:rsidP="00B077D7">
      <w:pPr>
        <w:pStyle w:val="NormalWeb"/>
        <w:jc w:val="center"/>
      </w:pPr>
    </w:p>
    <w:sectPr w:rsidR="00391655" w:rsidRPr="00B07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48D"/>
    <w:multiLevelType w:val="multilevel"/>
    <w:tmpl w:val="4AE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E4766"/>
    <w:multiLevelType w:val="multilevel"/>
    <w:tmpl w:val="A6B6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B14FB"/>
    <w:multiLevelType w:val="multilevel"/>
    <w:tmpl w:val="1562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A5683"/>
    <w:multiLevelType w:val="multilevel"/>
    <w:tmpl w:val="5462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875B3"/>
    <w:multiLevelType w:val="multilevel"/>
    <w:tmpl w:val="2C84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17990">
    <w:abstractNumId w:val="3"/>
  </w:num>
  <w:num w:numId="2" w16cid:durableId="976838235">
    <w:abstractNumId w:val="2"/>
  </w:num>
  <w:num w:numId="3" w16cid:durableId="411320269">
    <w:abstractNumId w:val="0"/>
  </w:num>
  <w:num w:numId="4" w16cid:durableId="1241792280">
    <w:abstractNumId w:val="4"/>
  </w:num>
  <w:num w:numId="5" w16cid:durableId="89609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96"/>
    <w:rsid w:val="00036966"/>
    <w:rsid w:val="00074003"/>
    <w:rsid w:val="00267B28"/>
    <w:rsid w:val="00391655"/>
    <w:rsid w:val="004E416B"/>
    <w:rsid w:val="005314CF"/>
    <w:rsid w:val="00641D54"/>
    <w:rsid w:val="006A662A"/>
    <w:rsid w:val="007B5E55"/>
    <w:rsid w:val="00A11A53"/>
    <w:rsid w:val="00B077D7"/>
    <w:rsid w:val="00B13D2A"/>
    <w:rsid w:val="00B4231E"/>
    <w:rsid w:val="00B42397"/>
    <w:rsid w:val="00C16CC9"/>
    <w:rsid w:val="00D65CFD"/>
    <w:rsid w:val="00D76596"/>
    <w:rsid w:val="00DA548A"/>
    <w:rsid w:val="00DC56E2"/>
    <w:rsid w:val="00DF0EA1"/>
    <w:rsid w:val="00DF6ABC"/>
    <w:rsid w:val="00E80B6A"/>
    <w:rsid w:val="00E9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3962B"/>
  <w15:chartTrackingRefBased/>
  <w15:docId w15:val="{0E1293DF-5551-4E8C-868E-EE0CDB7D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5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1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16CC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D65CF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5C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</dc:creator>
  <cp:keywords/>
  <dc:description/>
  <cp:lastModifiedBy>Aleksandre</cp:lastModifiedBy>
  <cp:revision>12</cp:revision>
  <cp:lastPrinted>2025-10-17T05:30:00Z</cp:lastPrinted>
  <dcterms:created xsi:type="dcterms:W3CDTF">2025-10-10T10:53:00Z</dcterms:created>
  <dcterms:modified xsi:type="dcterms:W3CDTF">2025-10-17T05:49:00Z</dcterms:modified>
</cp:coreProperties>
</file>