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F501" w14:textId="6D81F309" w:rsidR="00131D61" w:rsidRPr="00D5494E" w:rsidRDefault="00D5494E">
      <w:pPr>
        <w:pStyle w:val="Heading1"/>
      </w:pPr>
      <w:r w:rsidRPr="00D5494E">
        <w:t>ტექნიკური დავალება</w:t>
      </w:r>
      <w:r w:rsidR="00000000" w:rsidRPr="00D5494E">
        <w:t xml:space="preserve"> (ToR)</w:t>
      </w:r>
    </w:p>
    <w:p w14:paraId="43FC0CBE" w14:textId="6D2F35FC" w:rsidR="00131D61" w:rsidRPr="00D5494E" w:rsidRDefault="00000000">
      <w:r w:rsidRPr="00D5494E">
        <w:t>ელექტრო</w:t>
      </w:r>
      <w:r w:rsidR="00D5494E" w:rsidRPr="00D5494E">
        <w:t>-</w:t>
      </w:r>
      <w:r w:rsidR="00D5494E" w:rsidRPr="00D5494E">
        <w:rPr>
          <w:rFonts w:ascii="Sylfaen" w:hAnsi="Sylfaen"/>
        </w:rPr>
        <w:t>ტექნიკური</w:t>
      </w:r>
      <w:r w:rsidRPr="00D5494E">
        <w:t xml:space="preserve"> პროექტირების სამუშაოების აუთსორსინგისათვის</w:t>
      </w:r>
    </w:p>
    <w:p w14:paraId="3781A5A6" w14:textId="6E2A301D" w:rsidR="00131D61" w:rsidRPr="00D5494E" w:rsidRDefault="00000000">
      <w:r w:rsidRPr="00D5494E">
        <w:t xml:space="preserve">„ჯორჯიან </w:t>
      </w:r>
      <w:r w:rsidR="00D5494E" w:rsidRPr="00D5494E">
        <w:rPr>
          <w:rFonts w:ascii="Sylfaen" w:hAnsi="Sylfaen"/>
        </w:rPr>
        <w:t>ვ</w:t>
      </w:r>
      <w:r w:rsidRPr="00D5494E">
        <w:t xml:space="preserve">ოთერ ენდ </w:t>
      </w:r>
      <w:r w:rsidR="00D5494E" w:rsidRPr="00D5494E">
        <w:rPr>
          <w:rFonts w:ascii="Sylfaen" w:hAnsi="Sylfaen" w:cs="Sylfaen"/>
        </w:rPr>
        <w:t>პაუერი</w:t>
      </w:r>
      <w:r w:rsidRPr="00D5494E">
        <w:t>“</w:t>
      </w:r>
      <w:r w:rsidR="00D5494E" w:rsidRPr="00D5494E">
        <w:t xml:space="preserve"> </w:t>
      </w:r>
      <w:r w:rsidRPr="00D5494E">
        <w:t>(GWP)</w:t>
      </w:r>
    </w:p>
    <w:p w14:paraId="03BC95DE" w14:textId="77777777" w:rsidR="00131D61" w:rsidRPr="00D5494E" w:rsidRDefault="00000000">
      <w:pPr>
        <w:pStyle w:val="Heading2"/>
      </w:pPr>
      <w:r w:rsidRPr="00D5494E">
        <w:t>1. შესავალი</w:t>
      </w:r>
    </w:p>
    <w:p w14:paraId="74CE20D7" w14:textId="2ADD22E2" w:rsidR="00131D61" w:rsidRPr="00D5494E" w:rsidRDefault="00000000" w:rsidP="00D5494E">
      <w:pPr>
        <w:jc w:val="both"/>
      </w:pPr>
      <w:r w:rsidRPr="00D5494E">
        <w:t>„ჯორჯიან უოთერ ენდ პაუერი“ (GWP) გეგმავს აუთსორსინგის საფუძველზე შეასრულოს ელექტრო</w:t>
      </w:r>
      <w:r w:rsidR="00D5494E">
        <w:t>-</w:t>
      </w:r>
      <w:r w:rsidR="00D5494E">
        <w:rPr>
          <w:rFonts w:ascii="Sylfaen" w:hAnsi="Sylfaen"/>
        </w:rPr>
        <w:t>ტექნიკური</w:t>
      </w:r>
      <w:r w:rsidRPr="00D5494E">
        <w:t xml:space="preserve"> პროექტირების სამუშაოები, რომლებიც დაკავშირებულია სასმელი წყლის, წყალარინების და ადმინისტრაციული ინფრასტრუქტურის ობიექტებთან. </w:t>
      </w:r>
      <w:r w:rsidR="00D5494E">
        <w:rPr>
          <w:rFonts w:ascii="Sylfaen" w:hAnsi="Sylfaen"/>
        </w:rPr>
        <w:t>ტექნიკური დავალების</w:t>
      </w:r>
      <w:r w:rsidRPr="00D5494E">
        <w:t xml:space="preserve"> (ToR) მიზანია განისაზღვროს მოცულობა, მოთხოვნები, მისაწოდებელი დოკუმენტაცია და კონტრაქტორის ვალდებულებები აღნიშნული მომსახურების გაწევისას. პროექტირება უნდა განხორციელდეს საქართველოს მოქმედი კანონმდებლობის, სამშენებლო ნორმებისა და სტანდარტების, ასევე ჯანმრთელობისა და უსაფრთხოების რეგულაციების შესაბამისად, აგრეთვე საერთაშორისო საუკეთესო პრაქტიკის გათვალისწინებით.</w:t>
      </w:r>
    </w:p>
    <w:p w14:paraId="22CEC4FA" w14:textId="77777777" w:rsidR="00131D61" w:rsidRPr="00D5494E" w:rsidRDefault="00000000">
      <w:pPr>
        <w:pStyle w:val="Heading2"/>
      </w:pPr>
      <w:r w:rsidRPr="00D5494E">
        <w:t>2. მიზანი</w:t>
      </w:r>
    </w:p>
    <w:p w14:paraId="716781CF" w14:textId="2450CCBC" w:rsidR="00131D61" w:rsidRPr="00D5494E" w:rsidRDefault="004E5AA4" w:rsidP="00D5494E">
      <w:pPr>
        <w:jc w:val="both"/>
      </w:pPr>
      <w:r>
        <w:rPr>
          <w:rFonts w:ascii="Sylfaen" w:hAnsi="Sylfaen"/>
        </w:rPr>
        <w:t xml:space="preserve">დავალების </w:t>
      </w:r>
      <w:r w:rsidR="00000000" w:rsidRPr="00D5494E">
        <w:t>მიზანია GWP-ის პროექტებისთვის უზრუნველყოფილი იქნას ზუსტი, სრული და ტექნიკურად გამართული ელექტრო პროექტირების დოკუმენტაცია, რომელიც უზრუნველყოფს სისტემების უსაფრთხო, ეფექტურ და საიმედო მუშაობას.</w:t>
      </w:r>
    </w:p>
    <w:p w14:paraId="2AEBDDFB" w14:textId="77777777" w:rsidR="00131D61" w:rsidRPr="00D5494E" w:rsidRDefault="00000000">
      <w:pPr>
        <w:pStyle w:val="Heading2"/>
      </w:pPr>
      <w:r w:rsidRPr="00D5494E">
        <w:t>3. მომსახურების მოცულობა</w:t>
      </w:r>
    </w:p>
    <w:p w14:paraId="2B176219" w14:textId="77777777" w:rsidR="00D5494E" w:rsidRPr="00D5494E" w:rsidRDefault="00000000" w:rsidP="00D5494E">
      <w:pPr>
        <w:jc w:val="both"/>
      </w:pPr>
      <w:r w:rsidRPr="00D5494E">
        <w:t>კონტრაქტორმა უნდა მოამზადოს სრული ელექტრო პროექტირების დოკუმენტაცია დაკისრებული პროექტებისთვის. მომსახურება მოიცავს, მაგრამ არ შემოიფარგლება შემდეგით:</w:t>
      </w:r>
    </w:p>
    <w:p w14:paraId="67EC7FC0" w14:textId="4B8D4D7C" w:rsidR="00D5494E" w:rsidRPr="00D5494E" w:rsidRDefault="00000000" w:rsidP="00D5494E">
      <w:pPr>
        <w:jc w:val="both"/>
      </w:pPr>
      <w:r w:rsidRPr="00D5494E">
        <w:t>- პროექტის</w:t>
      </w:r>
      <w:r w:rsidR="008C6013">
        <w:t xml:space="preserve"> </w:t>
      </w:r>
      <w:r w:rsidR="008C6013">
        <w:rPr>
          <w:rFonts w:ascii="Sylfaen" w:hAnsi="Sylfaen"/>
        </w:rPr>
        <w:t>დეტალური</w:t>
      </w:r>
      <w:r w:rsidRPr="00D5494E">
        <w:t xml:space="preserve"> ნახაზები: </w:t>
      </w:r>
      <w:r w:rsidR="00D5494E">
        <w:rPr>
          <w:rFonts w:ascii="Sylfaen" w:hAnsi="Sylfaen"/>
        </w:rPr>
        <w:t>ცალ</w:t>
      </w:r>
      <w:r w:rsidRPr="00D5494E">
        <w:t xml:space="preserve">ხაზიანი და მრავალხაზიანი </w:t>
      </w:r>
      <w:r w:rsidR="004E5AA4">
        <w:rPr>
          <w:rFonts w:ascii="Sylfaen" w:hAnsi="Sylfaen"/>
        </w:rPr>
        <w:t>დიაგრამები,</w:t>
      </w:r>
      <w:r w:rsidRPr="00D5494E">
        <w:t xml:space="preserve"> ელექტრო კვების და გამანაწილებელი სქემები, კაბელების მარშრუტები, განათების, </w:t>
      </w:r>
      <w:r w:rsidR="00D5494E">
        <w:rPr>
          <w:rFonts w:ascii="Sylfaen" w:hAnsi="Sylfaen"/>
        </w:rPr>
        <w:t>დამიწების</w:t>
      </w:r>
      <w:r w:rsidRPr="00D5494E">
        <w:t xml:space="preserve"> და მართვის სქემები.</w:t>
      </w:r>
    </w:p>
    <w:p w14:paraId="1F26AFE9" w14:textId="77777777" w:rsidR="00D5494E" w:rsidRPr="00D5494E" w:rsidRDefault="00000000" w:rsidP="00D5494E">
      <w:pPr>
        <w:jc w:val="both"/>
      </w:pPr>
      <w:r w:rsidRPr="00D5494E">
        <w:t>- ტექნიკური დოკუმენტაცია: დატვირთვის გამოთვლები, ელექტრო ბალანსი, ტექნიკური მახასიათებლები, ახსნა-განმარტებითი ბარათი და მოცულობების ცხრილი (</w:t>
      </w:r>
      <w:proofErr w:type="spellStart"/>
      <w:r w:rsidRPr="00D5494E">
        <w:t>BoQ</w:t>
      </w:r>
      <w:proofErr w:type="spellEnd"/>
      <w:r w:rsidRPr="00D5494E">
        <w:t>).</w:t>
      </w:r>
    </w:p>
    <w:p w14:paraId="4B01A130" w14:textId="77777777" w:rsidR="00D5494E" w:rsidRPr="00D5494E" w:rsidRDefault="00000000" w:rsidP="00D5494E">
      <w:pPr>
        <w:jc w:val="both"/>
      </w:pPr>
      <w:r w:rsidRPr="00D5494E">
        <w:t>- კოორდინაცია სხვა სპეციალობებთან და ინტეგრაცია ავტომატიზაციის/SCADA სისტემებთან, საჭიროებისამებრ.</w:t>
      </w:r>
      <w:r w:rsidR="00D5494E" w:rsidRPr="00D5494E">
        <w:t xml:space="preserve"> </w:t>
      </w:r>
    </w:p>
    <w:p w14:paraId="35AFC2B9" w14:textId="268BDE35" w:rsidR="00131D61" w:rsidRPr="00D5494E" w:rsidRDefault="00000000" w:rsidP="00D5494E">
      <w:pPr>
        <w:jc w:val="both"/>
      </w:pPr>
      <w:r w:rsidRPr="00D5494E">
        <w:t>- ჯანმრთელობის, უსაფრთხოების და გარემოს დაცვის მოთხოვნებთან შესაბამისობა</w:t>
      </w:r>
      <w:r w:rsidR="00D5494E" w:rsidRPr="00D5494E">
        <w:t>,</w:t>
      </w:r>
      <w:r w:rsidRPr="00D5494E">
        <w:t xml:space="preserve">  როგორც საქართველოს, ისე საერთაშორისო სტანდარტების მიხედვით.</w:t>
      </w:r>
      <w:r w:rsidRPr="00D5494E">
        <w:br/>
      </w:r>
      <w:r w:rsidRPr="00D5494E">
        <w:lastRenderedPageBreak/>
        <w:t>- მხარდაჭერა მშენებლობის პერიოდში, მათ შორის საჭიროებისამებრ პროექტის კორექტირება</w:t>
      </w:r>
      <w:r w:rsidR="004E5AA4">
        <w:t>.</w:t>
      </w:r>
    </w:p>
    <w:p w14:paraId="32CDF332" w14:textId="77777777" w:rsidR="00131D61" w:rsidRPr="00D5494E" w:rsidRDefault="00000000">
      <w:pPr>
        <w:pStyle w:val="Heading2"/>
      </w:pPr>
      <w:r w:rsidRPr="00D5494E">
        <w:t>4. მოქმედი ნორმები და სტანდარტები</w:t>
      </w:r>
    </w:p>
    <w:p w14:paraId="1A8BE939" w14:textId="73648801" w:rsidR="00D5494E" w:rsidRPr="00D5494E" w:rsidRDefault="00000000">
      <w:r w:rsidRPr="00D5494E">
        <w:t>პროექტირება უნდა განხორციელდეს შემდეგის შესაბამისად:</w:t>
      </w:r>
      <w:r w:rsidRPr="00D5494E">
        <w:br/>
        <w:t xml:space="preserve">- საქართველოს ტექნიკური სამშენებლო ნორმები (СТН, </w:t>
      </w:r>
      <w:proofErr w:type="spellStart"/>
      <w:r w:rsidRPr="00D5494E">
        <w:t>СНиП</w:t>
      </w:r>
      <w:proofErr w:type="spellEnd"/>
      <w:r w:rsidRPr="00D5494E">
        <w:t>, ГОСТ);</w:t>
      </w:r>
      <w:r w:rsidRPr="00D5494E">
        <w:br/>
        <w:t>- შრომის უსაფრთხოებისა და ჯანმრთელობის რეგულაციები;</w:t>
      </w:r>
      <w:r w:rsidRPr="00D5494E">
        <w:br/>
        <w:t>- IEC და EN საერთაშორისო სტანდარტები.</w:t>
      </w:r>
    </w:p>
    <w:p w14:paraId="21F7A3A7" w14:textId="72C28ECA" w:rsidR="00131D61" w:rsidRPr="00D5494E" w:rsidRDefault="00000000" w:rsidP="00D5494E">
      <w:pPr>
        <w:jc w:val="both"/>
      </w:pPr>
      <w:r w:rsidRPr="00D5494E">
        <w:t>როდესაც ქართული ნორმები საკმარისად დეტალური არ არის, შესაძლებელია საერთაშორისო სტანდარტების გამოყენება GWP-ის წინასწარი თანხმობით.</w:t>
      </w:r>
    </w:p>
    <w:p w14:paraId="344DF305" w14:textId="77777777" w:rsidR="00131D61" w:rsidRPr="00D5494E" w:rsidRDefault="00000000">
      <w:pPr>
        <w:pStyle w:val="Heading2"/>
      </w:pPr>
      <w:r w:rsidRPr="00D5494E">
        <w:t>5. მისაწოდებელი დოკუმენტაცია</w:t>
      </w:r>
    </w:p>
    <w:p w14:paraId="2D70C6E2" w14:textId="28BF1A7D" w:rsidR="00131D61" w:rsidRPr="00D5494E" w:rsidRDefault="00000000">
      <w:r w:rsidRPr="00D5494E">
        <w:t>თითოეული პროექტისთვის კონტრაქტორმა უნდა მიაწოდოს:</w:t>
      </w:r>
      <w:r w:rsidRPr="00D5494E">
        <w:br/>
        <w:t>- სრული ელექტრო პროექტის ნახაზები (</w:t>
      </w:r>
      <w:proofErr w:type="spellStart"/>
      <w:r w:rsidRPr="00D5494E">
        <w:t>AutoCAD</w:t>
      </w:r>
      <w:proofErr w:type="spellEnd"/>
      <w:r w:rsidRPr="00D5494E">
        <w:t xml:space="preserve"> ან შესაბამისი ფორმატით);</w:t>
      </w:r>
      <w:r w:rsidRPr="00D5494E">
        <w:br/>
        <w:t xml:space="preserve">- ტექნიკური </w:t>
      </w:r>
      <w:r w:rsidR="008C6013">
        <w:rPr>
          <w:rFonts w:ascii="Sylfaen" w:hAnsi="Sylfaen"/>
        </w:rPr>
        <w:t>სპეციფიკაციები</w:t>
      </w:r>
      <w:r w:rsidRPr="00D5494E">
        <w:t xml:space="preserve"> და განმარტებითი ბარათი;</w:t>
      </w:r>
      <w:r w:rsidRPr="00D5494E">
        <w:br/>
        <w:t>- დატვირთვის გამოთვლები და საჭიროებისამებრ ტექნიკური ანგარიშები;</w:t>
      </w:r>
      <w:r w:rsidRPr="00D5494E">
        <w:br/>
        <w:t>- სამუშაოების მოცულობის ჩამონათვალი.</w:t>
      </w:r>
    </w:p>
    <w:p w14:paraId="5A8A8B31" w14:textId="77777777" w:rsidR="00131D61" w:rsidRPr="00D5494E" w:rsidRDefault="00000000">
      <w:pPr>
        <w:pStyle w:val="Heading2"/>
      </w:pPr>
      <w:r w:rsidRPr="00D5494E">
        <w:t>6. პროექტების კატეგორიები და ანაზღაურების სტრუქტურა</w:t>
      </w:r>
    </w:p>
    <w:p w14:paraId="100AAE65" w14:textId="77777777" w:rsidR="00131D61" w:rsidRPr="00D5494E" w:rsidRDefault="00000000">
      <w:r w:rsidRPr="00D5494E">
        <w:t>გადახდა განხორციელდება თითოეული დასრულებული პროექტის მიხედვით, კატეგორიის შესაბამისად:</w:t>
      </w:r>
    </w:p>
    <w:tbl>
      <w:tblPr>
        <w:tblStyle w:val="TableGrid"/>
        <w:tblW w:w="8838" w:type="dxa"/>
        <w:tblLook w:val="04A0" w:firstRow="1" w:lastRow="0" w:firstColumn="1" w:lastColumn="0" w:noHBand="0" w:noVBand="1"/>
      </w:tblPr>
      <w:tblGrid>
        <w:gridCol w:w="468"/>
        <w:gridCol w:w="3330"/>
        <w:gridCol w:w="1890"/>
        <w:gridCol w:w="3150"/>
      </w:tblGrid>
      <w:tr w:rsidR="00131D61" w:rsidRPr="00D5494E" w14:paraId="487615A4" w14:textId="77777777" w:rsidTr="00D5494E">
        <w:tc>
          <w:tcPr>
            <w:tcW w:w="468" w:type="dxa"/>
            <w:vAlign w:val="center"/>
          </w:tcPr>
          <w:p w14:paraId="04D11922" w14:textId="77777777" w:rsidR="00131D61" w:rsidRPr="00D5494E" w:rsidRDefault="00000000" w:rsidP="00D5494E">
            <w:pPr>
              <w:jc w:val="center"/>
              <w:rPr>
                <w:b/>
                <w:bCs/>
                <w:sz w:val="20"/>
                <w:szCs w:val="20"/>
              </w:rPr>
            </w:pPr>
            <w:r w:rsidRPr="00D5494E">
              <w:rPr>
                <w:b/>
                <w:bCs/>
                <w:sz w:val="20"/>
                <w:szCs w:val="20"/>
              </w:rPr>
              <w:t>№</w:t>
            </w:r>
          </w:p>
        </w:tc>
        <w:tc>
          <w:tcPr>
            <w:tcW w:w="3330" w:type="dxa"/>
            <w:vAlign w:val="center"/>
          </w:tcPr>
          <w:p w14:paraId="64BDE8EB" w14:textId="77777777" w:rsidR="00131D61" w:rsidRPr="00D5494E" w:rsidRDefault="00000000" w:rsidP="00D5494E">
            <w:pPr>
              <w:jc w:val="center"/>
              <w:rPr>
                <w:b/>
                <w:bCs/>
                <w:sz w:val="20"/>
                <w:szCs w:val="20"/>
              </w:rPr>
            </w:pPr>
            <w:r w:rsidRPr="00D5494E">
              <w:rPr>
                <w:rFonts w:ascii="Sylfaen" w:hAnsi="Sylfaen" w:cs="Sylfaen"/>
                <w:b/>
                <w:bCs/>
                <w:sz w:val="20"/>
                <w:szCs w:val="20"/>
              </w:rPr>
              <w:t>კატეგორიის</w:t>
            </w:r>
            <w:r w:rsidRPr="00D5494E">
              <w:rPr>
                <w:b/>
                <w:bCs/>
                <w:sz w:val="20"/>
                <w:szCs w:val="20"/>
              </w:rPr>
              <w:t xml:space="preserve"> </w:t>
            </w:r>
            <w:r w:rsidRPr="00D5494E">
              <w:rPr>
                <w:rFonts w:ascii="Sylfaen" w:hAnsi="Sylfaen" w:cs="Sylfaen"/>
                <w:b/>
                <w:bCs/>
                <w:sz w:val="20"/>
                <w:szCs w:val="20"/>
              </w:rPr>
              <w:t>აღწერა</w:t>
            </w:r>
          </w:p>
        </w:tc>
        <w:tc>
          <w:tcPr>
            <w:tcW w:w="1890" w:type="dxa"/>
            <w:vAlign w:val="center"/>
          </w:tcPr>
          <w:p w14:paraId="649D68B8" w14:textId="77777777" w:rsidR="00131D61" w:rsidRPr="00D5494E" w:rsidRDefault="00000000" w:rsidP="00D5494E">
            <w:pPr>
              <w:jc w:val="center"/>
              <w:rPr>
                <w:b/>
                <w:bCs/>
                <w:sz w:val="20"/>
                <w:szCs w:val="20"/>
              </w:rPr>
            </w:pPr>
            <w:r w:rsidRPr="00D5494E">
              <w:rPr>
                <w:rFonts w:ascii="Sylfaen" w:hAnsi="Sylfaen" w:cs="Sylfaen"/>
                <w:b/>
                <w:bCs/>
                <w:sz w:val="20"/>
                <w:szCs w:val="20"/>
              </w:rPr>
              <w:t>სიმძლავრე</w:t>
            </w:r>
            <w:r w:rsidRPr="00D5494E">
              <w:rPr>
                <w:b/>
                <w:bCs/>
                <w:sz w:val="20"/>
                <w:szCs w:val="20"/>
              </w:rPr>
              <w:t xml:space="preserve"> / </w:t>
            </w:r>
            <w:r w:rsidRPr="00D5494E">
              <w:rPr>
                <w:rFonts w:ascii="Sylfaen" w:hAnsi="Sylfaen" w:cs="Sylfaen"/>
                <w:b/>
                <w:bCs/>
                <w:sz w:val="20"/>
                <w:szCs w:val="20"/>
              </w:rPr>
              <w:t>მოცულობა</w:t>
            </w:r>
          </w:p>
        </w:tc>
        <w:tc>
          <w:tcPr>
            <w:tcW w:w="3150" w:type="dxa"/>
            <w:vAlign w:val="center"/>
          </w:tcPr>
          <w:p w14:paraId="05C74386" w14:textId="77777777" w:rsidR="00131D61" w:rsidRPr="00D5494E" w:rsidRDefault="00000000" w:rsidP="00D5494E">
            <w:pPr>
              <w:jc w:val="center"/>
              <w:rPr>
                <w:b/>
                <w:bCs/>
                <w:sz w:val="20"/>
                <w:szCs w:val="20"/>
              </w:rPr>
            </w:pPr>
            <w:r w:rsidRPr="00D5494E">
              <w:rPr>
                <w:rFonts w:ascii="Sylfaen" w:hAnsi="Sylfaen" w:cs="Sylfaen"/>
                <w:b/>
                <w:bCs/>
                <w:sz w:val="20"/>
                <w:szCs w:val="20"/>
              </w:rPr>
              <w:t>შენიშვნა</w:t>
            </w:r>
          </w:p>
        </w:tc>
      </w:tr>
      <w:tr w:rsidR="00131D61" w:rsidRPr="00D5494E" w14:paraId="7899CFD9" w14:textId="77777777" w:rsidTr="008C6013">
        <w:tc>
          <w:tcPr>
            <w:tcW w:w="468" w:type="dxa"/>
            <w:vAlign w:val="center"/>
          </w:tcPr>
          <w:p w14:paraId="752903A0" w14:textId="77777777" w:rsidR="00131D61" w:rsidRPr="00D5494E" w:rsidRDefault="00000000" w:rsidP="00D5494E">
            <w:pPr>
              <w:jc w:val="center"/>
              <w:rPr>
                <w:sz w:val="20"/>
                <w:szCs w:val="20"/>
              </w:rPr>
            </w:pPr>
            <w:r w:rsidRPr="00D5494E">
              <w:rPr>
                <w:sz w:val="20"/>
                <w:szCs w:val="20"/>
              </w:rPr>
              <w:t>1</w:t>
            </w:r>
          </w:p>
        </w:tc>
        <w:tc>
          <w:tcPr>
            <w:tcW w:w="3330" w:type="dxa"/>
            <w:vAlign w:val="center"/>
          </w:tcPr>
          <w:p w14:paraId="417D032B" w14:textId="77777777" w:rsidR="00131D61" w:rsidRPr="00D5494E" w:rsidRDefault="00000000" w:rsidP="00D5494E">
            <w:pPr>
              <w:rPr>
                <w:sz w:val="20"/>
                <w:szCs w:val="20"/>
              </w:rPr>
            </w:pPr>
            <w:r w:rsidRPr="00D5494E">
              <w:rPr>
                <w:rFonts w:ascii="Sylfaen" w:hAnsi="Sylfaen" w:cs="Sylfaen"/>
                <w:sz w:val="20"/>
                <w:szCs w:val="20"/>
              </w:rPr>
              <w:t>მიწისქვეშა</w:t>
            </w:r>
            <w:r w:rsidRPr="00D5494E">
              <w:rPr>
                <w:sz w:val="20"/>
                <w:szCs w:val="20"/>
              </w:rPr>
              <w:t xml:space="preserve"> </w:t>
            </w:r>
            <w:r w:rsidRPr="00D5494E">
              <w:rPr>
                <w:rFonts w:ascii="Sylfaen" w:hAnsi="Sylfaen" w:cs="Sylfaen"/>
                <w:sz w:val="20"/>
                <w:szCs w:val="20"/>
              </w:rPr>
              <w:t>სასმელი</w:t>
            </w:r>
            <w:r w:rsidRPr="00D5494E">
              <w:rPr>
                <w:sz w:val="20"/>
                <w:szCs w:val="20"/>
              </w:rPr>
              <w:t xml:space="preserve"> </w:t>
            </w:r>
            <w:r w:rsidRPr="00D5494E">
              <w:rPr>
                <w:rFonts w:ascii="Sylfaen" w:hAnsi="Sylfaen" w:cs="Sylfaen"/>
                <w:sz w:val="20"/>
                <w:szCs w:val="20"/>
              </w:rPr>
              <w:t>წყლის</w:t>
            </w:r>
            <w:r w:rsidRPr="00D5494E">
              <w:rPr>
                <w:sz w:val="20"/>
                <w:szCs w:val="20"/>
              </w:rPr>
              <w:t xml:space="preserve"> </w:t>
            </w:r>
            <w:r w:rsidRPr="00D5494E">
              <w:rPr>
                <w:rFonts w:ascii="Sylfaen" w:hAnsi="Sylfaen" w:cs="Sylfaen"/>
                <w:sz w:val="20"/>
                <w:szCs w:val="20"/>
              </w:rPr>
              <w:t>ან</w:t>
            </w:r>
            <w:r w:rsidRPr="00D5494E">
              <w:rPr>
                <w:sz w:val="20"/>
                <w:szCs w:val="20"/>
              </w:rPr>
              <w:t xml:space="preserve"> </w:t>
            </w:r>
            <w:r w:rsidRPr="00D5494E">
              <w:rPr>
                <w:rFonts w:ascii="Sylfaen" w:hAnsi="Sylfaen" w:cs="Sylfaen"/>
                <w:sz w:val="20"/>
                <w:szCs w:val="20"/>
              </w:rPr>
              <w:t>წყალარინების</w:t>
            </w:r>
            <w:r w:rsidRPr="00D5494E">
              <w:rPr>
                <w:sz w:val="20"/>
                <w:szCs w:val="20"/>
              </w:rPr>
              <w:t xml:space="preserve"> </w:t>
            </w:r>
            <w:r w:rsidRPr="00D5494E">
              <w:rPr>
                <w:rFonts w:ascii="Sylfaen" w:hAnsi="Sylfaen" w:cs="Sylfaen"/>
                <w:sz w:val="20"/>
                <w:szCs w:val="20"/>
              </w:rPr>
              <w:t>სატუმბი</w:t>
            </w:r>
            <w:r w:rsidRPr="00D5494E">
              <w:rPr>
                <w:sz w:val="20"/>
                <w:szCs w:val="20"/>
              </w:rPr>
              <w:t xml:space="preserve"> </w:t>
            </w:r>
            <w:r w:rsidRPr="00D5494E">
              <w:rPr>
                <w:rFonts w:ascii="Sylfaen" w:hAnsi="Sylfaen" w:cs="Sylfaen"/>
                <w:sz w:val="20"/>
                <w:szCs w:val="20"/>
              </w:rPr>
              <w:t>სადგური</w:t>
            </w:r>
          </w:p>
        </w:tc>
        <w:tc>
          <w:tcPr>
            <w:tcW w:w="1890" w:type="dxa"/>
            <w:vAlign w:val="center"/>
          </w:tcPr>
          <w:p w14:paraId="73EF4DC7" w14:textId="77777777" w:rsidR="00131D61" w:rsidRPr="00D5494E" w:rsidRDefault="00000000" w:rsidP="008C6013">
            <w:pPr>
              <w:jc w:val="center"/>
              <w:rPr>
                <w:sz w:val="20"/>
                <w:szCs w:val="20"/>
              </w:rPr>
            </w:pPr>
            <w:r w:rsidRPr="00D5494E">
              <w:rPr>
                <w:sz w:val="20"/>
                <w:szCs w:val="20"/>
              </w:rPr>
              <w:t xml:space="preserve">≤ 20 </w:t>
            </w:r>
            <w:proofErr w:type="spellStart"/>
            <w:r w:rsidRPr="00D5494E">
              <w:rPr>
                <w:rFonts w:ascii="Sylfaen" w:hAnsi="Sylfaen" w:cs="Sylfaen"/>
                <w:sz w:val="20"/>
                <w:szCs w:val="20"/>
              </w:rPr>
              <w:t>კვტ</w:t>
            </w:r>
            <w:proofErr w:type="spellEnd"/>
          </w:p>
        </w:tc>
        <w:tc>
          <w:tcPr>
            <w:tcW w:w="3150" w:type="dxa"/>
            <w:vAlign w:val="center"/>
          </w:tcPr>
          <w:p w14:paraId="3E87BE3C" w14:textId="77777777" w:rsidR="00131D61" w:rsidRPr="00D5494E" w:rsidRDefault="00000000" w:rsidP="00D5494E">
            <w:pPr>
              <w:rPr>
                <w:sz w:val="20"/>
                <w:szCs w:val="20"/>
              </w:rPr>
            </w:pPr>
            <w:r w:rsidRPr="00D5494E">
              <w:rPr>
                <w:rFonts w:ascii="Sylfaen" w:hAnsi="Sylfaen" w:cs="Sylfaen"/>
                <w:sz w:val="20"/>
                <w:szCs w:val="20"/>
              </w:rPr>
              <w:t>მცირე</w:t>
            </w:r>
            <w:r w:rsidRPr="00D5494E">
              <w:rPr>
                <w:sz w:val="20"/>
                <w:szCs w:val="20"/>
              </w:rPr>
              <w:t xml:space="preserve"> </w:t>
            </w:r>
            <w:r w:rsidRPr="00D5494E">
              <w:rPr>
                <w:rFonts w:ascii="Sylfaen" w:hAnsi="Sylfaen" w:cs="Sylfaen"/>
                <w:sz w:val="20"/>
                <w:szCs w:val="20"/>
              </w:rPr>
              <w:t>სიმძლავრის</w:t>
            </w:r>
            <w:r w:rsidRPr="00D5494E">
              <w:rPr>
                <w:sz w:val="20"/>
                <w:szCs w:val="20"/>
              </w:rPr>
              <w:t xml:space="preserve"> </w:t>
            </w:r>
            <w:r w:rsidRPr="00D5494E">
              <w:rPr>
                <w:rFonts w:ascii="Sylfaen" w:hAnsi="Sylfaen" w:cs="Sylfaen"/>
                <w:sz w:val="20"/>
                <w:szCs w:val="20"/>
              </w:rPr>
              <w:t>ობიექტები</w:t>
            </w:r>
          </w:p>
        </w:tc>
      </w:tr>
      <w:tr w:rsidR="00131D61" w:rsidRPr="00D5494E" w14:paraId="07746288" w14:textId="77777777" w:rsidTr="008C6013">
        <w:tc>
          <w:tcPr>
            <w:tcW w:w="468" w:type="dxa"/>
            <w:vAlign w:val="center"/>
          </w:tcPr>
          <w:p w14:paraId="3FC79FAF" w14:textId="77777777" w:rsidR="00131D61" w:rsidRPr="00D5494E" w:rsidRDefault="00000000" w:rsidP="00D5494E">
            <w:pPr>
              <w:jc w:val="center"/>
              <w:rPr>
                <w:sz w:val="20"/>
                <w:szCs w:val="20"/>
              </w:rPr>
            </w:pPr>
            <w:r w:rsidRPr="00D5494E">
              <w:rPr>
                <w:sz w:val="20"/>
                <w:szCs w:val="20"/>
              </w:rPr>
              <w:t>2</w:t>
            </w:r>
          </w:p>
        </w:tc>
        <w:tc>
          <w:tcPr>
            <w:tcW w:w="3330" w:type="dxa"/>
            <w:vAlign w:val="center"/>
          </w:tcPr>
          <w:p w14:paraId="6845CD1F" w14:textId="77777777" w:rsidR="00131D61" w:rsidRPr="00D5494E" w:rsidRDefault="00000000" w:rsidP="00D5494E">
            <w:pPr>
              <w:rPr>
                <w:sz w:val="20"/>
                <w:szCs w:val="20"/>
              </w:rPr>
            </w:pPr>
            <w:r w:rsidRPr="00D5494E">
              <w:rPr>
                <w:rFonts w:ascii="Sylfaen" w:hAnsi="Sylfaen" w:cs="Sylfaen"/>
                <w:sz w:val="20"/>
                <w:szCs w:val="20"/>
              </w:rPr>
              <w:t>მიწისქვეშა</w:t>
            </w:r>
            <w:r w:rsidRPr="00D5494E">
              <w:rPr>
                <w:sz w:val="20"/>
                <w:szCs w:val="20"/>
              </w:rPr>
              <w:t xml:space="preserve"> </w:t>
            </w:r>
            <w:r w:rsidRPr="00D5494E">
              <w:rPr>
                <w:rFonts w:ascii="Sylfaen" w:hAnsi="Sylfaen" w:cs="Sylfaen"/>
                <w:sz w:val="20"/>
                <w:szCs w:val="20"/>
              </w:rPr>
              <w:t>სასმელი</w:t>
            </w:r>
            <w:r w:rsidRPr="00D5494E">
              <w:rPr>
                <w:sz w:val="20"/>
                <w:szCs w:val="20"/>
              </w:rPr>
              <w:t xml:space="preserve"> </w:t>
            </w:r>
            <w:r w:rsidRPr="00D5494E">
              <w:rPr>
                <w:rFonts w:ascii="Sylfaen" w:hAnsi="Sylfaen" w:cs="Sylfaen"/>
                <w:sz w:val="20"/>
                <w:szCs w:val="20"/>
              </w:rPr>
              <w:t>წყლის</w:t>
            </w:r>
            <w:r w:rsidRPr="00D5494E">
              <w:rPr>
                <w:sz w:val="20"/>
                <w:szCs w:val="20"/>
              </w:rPr>
              <w:t xml:space="preserve"> </w:t>
            </w:r>
            <w:r w:rsidRPr="00D5494E">
              <w:rPr>
                <w:rFonts w:ascii="Sylfaen" w:hAnsi="Sylfaen" w:cs="Sylfaen"/>
                <w:sz w:val="20"/>
                <w:szCs w:val="20"/>
              </w:rPr>
              <w:t>ან</w:t>
            </w:r>
            <w:r w:rsidRPr="00D5494E">
              <w:rPr>
                <w:sz w:val="20"/>
                <w:szCs w:val="20"/>
              </w:rPr>
              <w:t xml:space="preserve"> </w:t>
            </w:r>
            <w:r w:rsidRPr="00D5494E">
              <w:rPr>
                <w:rFonts w:ascii="Sylfaen" w:hAnsi="Sylfaen" w:cs="Sylfaen"/>
                <w:sz w:val="20"/>
                <w:szCs w:val="20"/>
              </w:rPr>
              <w:t>წყალარინების</w:t>
            </w:r>
            <w:r w:rsidRPr="00D5494E">
              <w:rPr>
                <w:sz w:val="20"/>
                <w:szCs w:val="20"/>
              </w:rPr>
              <w:t xml:space="preserve"> </w:t>
            </w:r>
            <w:r w:rsidRPr="00D5494E">
              <w:rPr>
                <w:rFonts w:ascii="Sylfaen" w:hAnsi="Sylfaen" w:cs="Sylfaen"/>
                <w:sz w:val="20"/>
                <w:szCs w:val="20"/>
              </w:rPr>
              <w:t>სატუმბი</w:t>
            </w:r>
            <w:r w:rsidRPr="00D5494E">
              <w:rPr>
                <w:sz w:val="20"/>
                <w:szCs w:val="20"/>
              </w:rPr>
              <w:t xml:space="preserve"> </w:t>
            </w:r>
            <w:r w:rsidRPr="00D5494E">
              <w:rPr>
                <w:rFonts w:ascii="Sylfaen" w:hAnsi="Sylfaen" w:cs="Sylfaen"/>
                <w:sz w:val="20"/>
                <w:szCs w:val="20"/>
              </w:rPr>
              <w:t>სადგური</w:t>
            </w:r>
          </w:p>
        </w:tc>
        <w:tc>
          <w:tcPr>
            <w:tcW w:w="1890" w:type="dxa"/>
            <w:vAlign w:val="center"/>
          </w:tcPr>
          <w:p w14:paraId="58DB0237" w14:textId="77777777" w:rsidR="00131D61" w:rsidRPr="00D5494E" w:rsidRDefault="00000000" w:rsidP="008C6013">
            <w:pPr>
              <w:jc w:val="center"/>
              <w:rPr>
                <w:sz w:val="20"/>
                <w:szCs w:val="20"/>
              </w:rPr>
            </w:pPr>
            <w:r w:rsidRPr="00D5494E">
              <w:rPr>
                <w:sz w:val="20"/>
                <w:szCs w:val="20"/>
              </w:rPr>
              <w:t xml:space="preserve">21–100 </w:t>
            </w:r>
            <w:proofErr w:type="spellStart"/>
            <w:r w:rsidRPr="00D5494E">
              <w:rPr>
                <w:rFonts w:ascii="Sylfaen" w:hAnsi="Sylfaen" w:cs="Sylfaen"/>
                <w:sz w:val="20"/>
                <w:szCs w:val="20"/>
              </w:rPr>
              <w:t>კვტ</w:t>
            </w:r>
            <w:proofErr w:type="spellEnd"/>
          </w:p>
        </w:tc>
        <w:tc>
          <w:tcPr>
            <w:tcW w:w="3150" w:type="dxa"/>
            <w:vAlign w:val="center"/>
          </w:tcPr>
          <w:p w14:paraId="64F0DDA8" w14:textId="77777777" w:rsidR="00131D61" w:rsidRPr="00D5494E" w:rsidRDefault="00000000" w:rsidP="00D5494E">
            <w:pPr>
              <w:rPr>
                <w:sz w:val="20"/>
                <w:szCs w:val="20"/>
              </w:rPr>
            </w:pPr>
            <w:r w:rsidRPr="00D5494E">
              <w:rPr>
                <w:rFonts w:ascii="Sylfaen" w:hAnsi="Sylfaen" w:cs="Sylfaen"/>
                <w:sz w:val="20"/>
                <w:szCs w:val="20"/>
              </w:rPr>
              <w:t>საშუალო</w:t>
            </w:r>
            <w:r w:rsidRPr="00D5494E">
              <w:rPr>
                <w:sz w:val="20"/>
                <w:szCs w:val="20"/>
              </w:rPr>
              <w:t xml:space="preserve"> </w:t>
            </w:r>
            <w:r w:rsidRPr="00D5494E">
              <w:rPr>
                <w:rFonts w:ascii="Sylfaen" w:hAnsi="Sylfaen" w:cs="Sylfaen"/>
                <w:sz w:val="20"/>
                <w:szCs w:val="20"/>
              </w:rPr>
              <w:t>სიმძლავრის</w:t>
            </w:r>
            <w:r w:rsidRPr="00D5494E">
              <w:rPr>
                <w:sz w:val="20"/>
                <w:szCs w:val="20"/>
              </w:rPr>
              <w:t xml:space="preserve"> </w:t>
            </w:r>
            <w:r w:rsidRPr="00D5494E">
              <w:rPr>
                <w:rFonts w:ascii="Sylfaen" w:hAnsi="Sylfaen" w:cs="Sylfaen"/>
                <w:sz w:val="20"/>
                <w:szCs w:val="20"/>
              </w:rPr>
              <w:t>ობიექტები</w:t>
            </w:r>
          </w:p>
        </w:tc>
      </w:tr>
      <w:tr w:rsidR="00131D61" w:rsidRPr="00D5494E" w14:paraId="02BABE29" w14:textId="77777777" w:rsidTr="008C6013">
        <w:tc>
          <w:tcPr>
            <w:tcW w:w="468" w:type="dxa"/>
            <w:vAlign w:val="center"/>
          </w:tcPr>
          <w:p w14:paraId="16F4AF7C" w14:textId="77777777" w:rsidR="00131D61" w:rsidRPr="00D5494E" w:rsidRDefault="00000000" w:rsidP="00D5494E">
            <w:pPr>
              <w:jc w:val="center"/>
              <w:rPr>
                <w:sz w:val="20"/>
                <w:szCs w:val="20"/>
              </w:rPr>
            </w:pPr>
            <w:r w:rsidRPr="00D5494E">
              <w:rPr>
                <w:sz w:val="20"/>
                <w:szCs w:val="20"/>
              </w:rPr>
              <w:t>3</w:t>
            </w:r>
          </w:p>
        </w:tc>
        <w:tc>
          <w:tcPr>
            <w:tcW w:w="3330" w:type="dxa"/>
            <w:vAlign w:val="center"/>
          </w:tcPr>
          <w:p w14:paraId="43FCE4BD" w14:textId="77777777" w:rsidR="00131D61" w:rsidRPr="00D5494E" w:rsidRDefault="00000000" w:rsidP="00D5494E">
            <w:pPr>
              <w:rPr>
                <w:sz w:val="20"/>
                <w:szCs w:val="20"/>
              </w:rPr>
            </w:pPr>
            <w:r w:rsidRPr="00D5494E">
              <w:rPr>
                <w:rFonts w:ascii="Sylfaen" w:hAnsi="Sylfaen" w:cs="Sylfaen"/>
                <w:sz w:val="20"/>
                <w:szCs w:val="20"/>
              </w:rPr>
              <w:t>მიწისქვეშა</w:t>
            </w:r>
            <w:r w:rsidRPr="00D5494E">
              <w:rPr>
                <w:sz w:val="20"/>
                <w:szCs w:val="20"/>
              </w:rPr>
              <w:t xml:space="preserve"> </w:t>
            </w:r>
            <w:r w:rsidRPr="00D5494E">
              <w:rPr>
                <w:rFonts w:ascii="Sylfaen" w:hAnsi="Sylfaen" w:cs="Sylfaen"/>
                <w:sz w:val="20"/>
                <w:szCs w:val="20"/>
              </w:rPr>
              <w:t>სასმელი</w:t>
            </w:r>
            <w:r w:rsidRPr="00D5494E">
              <w:rPr>
                <w:sz w:val="20"/>
                <w:szCs w:val="20"/>
              </w:rPr>
              <w:t xml:space="preserve"> </w:t>
            </w:r>
            <w:r w:rsidRPr="00D5494E">
              <w:rPr>
                <w:rFonts w:ascii="Sylfaen" w:hAnsi="Sylfaen" w:cs="Sylfaen"/>
                <w:sz w:val="20"/>
                <w:szCs w:val="20"/>
              </w:rPr>
              <w:t>წყლის</w:t>
            </w:r>
            <w:r w:rsidRPr="00D5494E">
              <w:rPr>
                <w:sz w:val="20"/>
                <w:szCs w:val="20"/>
              </w:rPr>
              <w:t xml:space="preserve"> </w:t>
            </w:r>
            <w:r w:rsidRPr="00D5494E">
              <w:rPr>
                <w:rFonts w:ascii="Sylfaen" w:hAnsi="Sylfaen" w:cs="Sylfaen"/>
                <w:sz w:val="20"/>
                <w:szCs w:val="20"/>
              </w:rPr>
              <w:t>ან</w:t>
            </w:r>
            <w:r w:rsidRPr="00D5494E">
              <w:rPr>
                <w:sz w:val="20"/>
                <w:szCs w:val="20"/>
              </w:rPr>
              <w:t xml:space="preserve"> </w:t>
            </w:r>
            <w:r w:rsidRPr="00D5494E">
              <w:rPr>
                <w:rFonts w:ascii="Sylfaen" w:hAnsi="Sylfaen" w:cs="Sylfaen"/>
                <w:sz w:val="20"/>
                <w:szCs w:val="20"/>
              </w:rPr>
              <w:t>წყალარინების</w:t>
            </w:r>
            <w:r w:rsidRPr="00D5494E">
              <w:rPr>
                <w:sz w:val="20"/>
                <w:szCs w:val="20"/>
              </w:rPr>
              <w:t xml:space="preserve"> </w:t>
            </w:r>
            <w:r w:rsidRPr="00D5494E">
              <w:rPr>
                <w:rFonts w:ascii="Sylfaen" w:hAnsi="Sylfaen" w:cs="Sylfaen"/>
                <w:sz w:val="20"/>
                <w:szCs w:val="20"/>
              </w:rPr>
              <w:t>სატუმბი</w:t>
            </w:r>
            <w:r w:rsidRPr="00D5494E">
              <w:rPr>
                <w:sz w:val="20"/>
                <w:szCs w:val="20"/>
              </w:rPr>
              <w:t xml:space="preserve"> </w:t>
            </w:r>
            <w:r w:rsidRPr="00D5494E">
              <w:rPr>
                <w:rFonts w:ascii="Sylfaen" w:hAnsi="Sylfaen" w:cs="Sylfaen"/>
                <w:sz w:val="20"/>
                <w:szCs w:val="20"/>
              </w:rPr>
              <w:t>სადგური</w:t>
            </w:r>
          </w:p>
        </w:tc>
        <w:tc>
          <w:tcPr>
            <w:tcW w:w="1890" w:type="dxa"/>
            <w:vAlign w:val="center"/>
          </w:tcPr>
          <w:p w14:paraId="57E00571" w14:textId="77777777" w:rsidR="00131D61" w:rsidRPr="00D5494E" w:rsidRDefault="00000000" w:rsidP="008C6013">
            <w:pPr>
              <w:jc w:val="center"/>
              <w:rPr>
                <w:sz w:val="20"/>
                <w:szCs w:val="20"/>
              </w:rPr>
            </w:pPr>
            <w:r w:rsidRPr="00D5494E">
              <w:rPr>
                <w:sz w:val="20"/>
                <w:szCs w:val="20"/>
              </w:rPr>
              <w:t xml:space="preserve">≥ 101 </w:t>
            </w:r>
            <w:proofErr w:type="spellStart"/>
            <w:r w:rsidRPr="00D5494E">
              <w:rPr>
                <w:rFonts w:ascii="Sylfaen" w:hAnsi="Sylfaen" w:cs="Sylfaen"/>
                <w:sz w:val="20"/>
                <w:szCs w:val="20"/>
              </w:rPr>
              <w:t>კვტ</w:t>
            </w:r>
            <w:proofErr w:type="spellEnd"/>
          </w:p>
        </w:tc>
        <w:tc>
          <w:tcPr>
            <w:tcW w:w="3150" w:type="dxa"/>
            <w:vAlign w:val="center"/>
          </w:tcPr>
          <w:p w14:paraId="483DB7A3" w14:textId="77777777" w:rsidR="00131D61" w:rsidRPr="00D5494E" w:rsidRDefault="00000000" w:rsidP="00D5494E">
            <w:pPr>
              <w:rPr>
                <w:sz w:val="20"/>
                <w:szCs w:val="20"/>
              </w:rPr>
            </w:pPr>
            <w:r w:rsidRPr="00D5494E">
              <w:rPr>
                <w:rFonts w:ascii="Sylfaen" w:hAnsi="Sylfaen" w:cs="Sylfaen"/>
                <w:sz w:val="20"/>
                <w:szCs w:val="20"/>
              </w:rPr>
              <w:t>მაღალი</w:t>
            </w:r>
            <w:r w:rsidRPr="00D5494E">
              <w:rPr>
                <w:sz w:val="20"/>
                <w:szCs w:val="20"/>
              </w:rPr>
              <w:t xml:space="preserve"> </w:t>
            </w:r>
            <w:r w:rsidRPr="00D5494E">
              <w:rPr>
                <w:rFonts w:ascii="Sylfaen" w:hAnsi="Sylfaen" w:cs="Sylfaen"/>
                <w:sz w:val="20"/>
                <w:szCs w:val="20"/>
              </w:rPr>
              <w:t>სიმძლავრის</w:t>
            </w:r>
            <w:r w:rsidRPr="00D5494E">
              <w:rPr>
                <w:sz w:val="20"/>
                <w:szCs w:val="20"/>
              </w:rPr>
              <w:t xml:space="preserve"> </w:t>
            </w:r>
            <w:r w:rsidRPr="00D5494E">
              <w:rPr>
                <w:rFonts w:ascii="Sylfaen" w:hAnsi="Sylfaen" w:cs="Sylfaen"/>
                <w:sz w:val="20"/>
                <w:szCs w:val="20"/>
              </w:rPr>
              <w:t>ობიექტები</w:t>
            </w:r>
          </w:p>
        </w:tc>
      </w:tr>
      <w:tr w:rsidR="00131D61" w:rsidRPr="00D5494E" w14:paraId="07F34945" w14:textId="77777777" w:rsidTr="008C6013">
        <w:tc>
          <w:tcPr>
            <w:tcW w:w="468" w:type="dxa"/>
            <w:vAlign w:val="center"/>
          </w:tcPr>
          <w:p w14:paraId="511DEB7B" w14:textId="77777777" w:rsidR="00131D61" w:rsidRPr="00D5494E" w:rsidRDefault="00000000" w:rsidP="00D5494E">
            <w:pPr>
              <w:jc w:val="center"/>
              <w:rPr>
                <w:sz w:val="20"/>
                <w:szCs w:val="20"/>
              </w:rPr>
            </w:pPr>
            <w:r w:rsidRPr="00D5494E">
              <w:rPr>
                <w:sz w:val="20"/>
                <w:szCs w:val="20"/>
              </w:rPr>
              <w:t>4</w:t>
            </w:r>
          </w:p>
        </w:tc>
        <w:tc>
          <w:tcPr>
            <w:tcW w:w="3330" w:type="dxa"/>
            <w:vAlign w:val="center"/>
          </w:tcPr>
          <w:p w14:paraId="03DFBD8F" w14:textId="77777777" w:rsidR="00131D61" w:rsidRPr="00D5494E" w:rsidRDefault="00000000" w:rsidP="00D5494E">
            <w:pPr>
              <w:rPr>
                <w:sz w:val="20"/>
                <w:szCs w:val="20"/>
              </w:rPr>
            </w:pPr>
            <w:r w:rsidRPr="00D5494E">
              <w:rPr>
                <w:rFonts w:ascii="Sylfaen" w:hAnsi="Sylfaen" w:cs="Sylfaen"/>
                <w:sz w:val="20"/>
                <w:szCs w:val="20"/>
              </w:rPr>
              <w:t>მიწისზედა</w:t>
            </w:r>
            <w:r w:rsidRPr="00D5494E">
              <w:rPr>
                <w:sz w:val="20"/>
                <w:szCs w:val="20"/>
              </w:rPr>
              <w:t xml:space="preserve"> </w:t>
            </w:r>
            <w:r w:rsidRPr="00D5494E">
              <w:rPr>
                <w:rFonts w:ascii="Sylfaen" w:hAnsi="Sylfaen" w:cs="Sylfaen"/>
                <w:sz w:val="20"/>
                <w:szCs w:val="20"/>
              </w:rPr>
              <w:t>სატუმბი</w:t>
            </w:r>
            <w:r w:rsidRPr="00D5494E">
              <w:rPr>
                <w:sz w:val="20"/>
                <w:szCs w:val="20"/>
              </w:rPr>
              <w:t xml:space="preserve"> </w:t>
            </w:r>
            <w:r w:rsidRPr="00D5494E">
              <w:rPr>
                <w:rFonts w:ascii="Sylfaen" w:hAnsi="Sylfaen" w:cs="Sylfaen"/>
                <w:sz w:val="20"/>
                <w:szCs w:val="20"/>
              </w:rPr>
              <w:t>სადგური</w:t>
            </w:r>
          </w:p>
        </w:tc>
        <w:tc>
          <w:tcPr>
            <w:tcW w:w="1890" w:type="dxa"/>
            <w:vAlign w:val="center"/>
          </w:tcPr>
          <w:p w14:paraId="3977C255" w14:textId="77777777" w:rsidR="00131D61" w:rsidRPr="00D5494E" w:rsidRDefault="00000000" w:rsidP="008C6013">
            <w:pPr>
              <w:jc w:val="center"/>
              <w:rPr>
                <w:sz w:val="20"/>
                <w:szCs w:val="20"/>
              </w:rPr>
            </w:pPr>
            <w:r w:rsidRPr="00D5494E">
              <w:rPr>
                <w:sz w:val="20"/>
                <w:szCs w:val="20"/>
              </w:rPr>
              <w:t xml:space="preserve">≤ 50 </w:t>
            </w:r>
            <w:proofErr w:type="spellStart"/>
            <w:r w:rsidRPr="00D5494E">
              <w:rPr>
                <w:rFonts w:ascii="Sylfaen" w:hAnsi="Sylfaen" w:cs="Sylfaen"/>
                <w:sz w:val="20"/>
                <w:szCs w:val="20"/>
              </w:rPr>
              <w:t>კვტ</w:t>
            </w:r>
            <w:proofErr w:type="spellEnd"/>
          </w:p>
        </w:tc>
        <w:tc>
          <w:tcPr>
            <w:tcW w:w="3150" w:type="dxa"/>
            <w:vAlign w:val="center"/>
          </w:tcPr>
          <w:p w14:paraId="4267173D" w14:textId="77777777" w:rsidR="00131D61" w:rsidRPr="00D5494E" w:rsidRDefault="00000000" w:rsidP="00D5494E">
            <w:pPr>
              <w:rPr>
                <w:sz w:val="20"/>
                <w:szCs w:val="20"/>
              </w:rPr>
            </w:pPr>
            <w:r w:rsidRPr="00D5494E">
              <w:rPr>
                <w:rFonts w:ascii="Sylfaen" w:hAnsi="Sylfaen" w:cs="Sylfaen"/>
                <w:sz w:val="20"/>
                <w:szCs w:val="20"/>
              </w:rPr>
              <w:t>მცირე</w:t>
            </w:r>
            <w:r w:rsidRPr="00D5494E">
              <w:rPr>
                <w:sz w:val="20"/>
                <w:szCs w:val="20"/>
              </w:rPr>
              <w:t>/</w:t>
            </w:r>
            <w:r w:rsidRPr="00D5494E">
              <w:rPr>
                <w:rFonts w:ascii="Sylfaen" w:hAnsi="Sylfaen" w:cs="Sylfaen"/>
                <w:sz w:val="20"/>
                <w:szCs w:val="20"/>
              </w:rPr>
              <w:t>საშუალო</w:t>
            </w:r>
            <w:r w:rsidRPr="00D5494E">
              <w:rPr>
                <w:sz w:val="20"/>
                <w:szCs w:val="20"/>
              </w:rPr>
              <w:t xml:space="preserve"> </w:t>
            </w:r>
            <w:r w:rsidRPr="00D5494E">
              <w:rPr>
                <w:rFonts w:ascii="Sylfaen" w:hAnsi="Sylfaen" w:cs="Sylfaen"/>
                <w:sz w:val="20"/>
                <w:szCs w:val="20"/>
              </w:rPr>
              <w:t>სიმძლავრის</w:t>
            </w:r>
            <w:r w:rsidRPr="00D5494E">
              <w:rPr>
                <w:sz w:val="20"/>
                <w:szCs w:val="20"/>
              </w:rPr>
              <w:t xml:space="preserve"> </w:t>
            </w:r>
            <w:r w:rsidRPr="00D5494E">
              <w:rPr>
                <w:rFonts w:ascii="Sylfaen" w:hAnsi="Sylfaen" w:cs="Sylfaen"/>
                <w:sz w:val="20"/>
                <w:szCs w:val="20"/>
              </w:rPr>
              <w:t>სადგურები</w:t>
            </w:r>
          </w:p>
        </w:tc>
      </w:tr>
      <w:tr w:rsidR="00131D61" w:rsidRPr="00D5494E" w14:paraId="091E77A8" w14:textId="77777777" w:rsidTr="008C6013">
        <w:tc>
          <w:tcPr>
            <w:tcW w:w="468" w:type="dxa"/>
            <w:vAlign w:val="center"/>
          </w:tcPr>
          <w:p w14:paraId="1B4E81D5" w14:textId="77777777" w:rsidR="00131D61" w:rsidRPr="00D5494E" w:rsidRDefault="00000000" w:rsidP="00D5494E">
            <w:pPr>
              <w:jc w:val="center"/>
              <w:rPr>
                <w:sz w:val="20"/>
                <w:szCs w:val="20"/>
              </w:rPr>
            </w:pPr>
            <w:r w:rsidRPr="00D5494E">
              <w:rPr>
                <w:sz w:val="20"/>
                <w:szCs w:val="20"/>
              </w:rPr>
              <w:t>5</w:t>
            </w:r>
          </w:p>
        </w:tc>
        <w:tc>
          <w:tcPr>
            <w:tcW w:w="3330" w:type="dxa"/>
            <w:vAlign w:val="center"/>
          </w:tcPr>
          <w:p w14:paraId="2DD790D6" w14:textId="77777777" w:rsidR="00131D61" w:rsidRPr="00D5494E" w:rsidRDefault="00000000" w:rsidP="00D5494E">
            <w:pPr>
              <w:rPr>
                <w:sz w:val="20"/>
                <w:szCs w:val="20"/>
              </w:rPr>
            </w:pPr>
            <w:r w:rsidRPr="00D5494E">
              <w:rPr>
                <w:rFonts w:ascii="Sylfaen" w:hAnsi="Sylfaen" w:cs="Sylfaen"/>
                <w:sz w:val="20"/>
                <w:szCs w:val="20"/>
              </w:rPr>
              <w:t>მიწისზედა</w:t>
            </w:r>
            <w:r w:rsidRPr="00D5494E">
              <w:rPr>
                <w:sz w:val="20"/>
                <w:szCs w:val="20"/>
              </w:rPr>
              <w:t xml:space="preserve"> </w:t>
            </w:r>
            <w:r w:rsidRPr="00D5494E">
              <w:rPr>
                <w:rFonts w:ascii="Sylfaen" w:hAnsi="Sylfaen" w:cs="Sylfaen"/>
                <w:sz w:val="20"/>
                <w:szCs w:val="20"/>
              </w:rPr>
              <w:t>სატუმბი</w:t>
            </w:r>
            <w:r w:rsidRPr="00D5494E">
              <w:rPr>
                <w:sz w:val="20"/>
                <w:szCs w:val="20"/>
              </w:rPr>
              <w:t xml:space="preserve"> </w:t>
            </w:r>
            <w:r w:rsidRPr="00D5494E">
              <w:rPr>
                <w:rFonts w:ascii="Sylfaen" w:hAnsi="Sylfaen" w:cs="Sylfaen"/>
                <w:sz w:val="20"/>
                <w:szCs w:val="20"/>
              </w:rPr>
              <w:t>სადგური</w:t>
            </w:r>
          </w:p>
        </w:tc>
        <w:tc>
          <w:tcPr>
            <w:tcW w:w="1890" w:type="dxa"/>
            <w:vAlign w:val="center"/>
          </w:tcPr>
          <w:p w14:paraId="41DC2E05" w14:textId="77777777" w:rsidR="00131D61" w:rsidRPr="00D5494E" w:rsidRDefault="00000000" w:rsidP="008C6013">
            <w:pPr>
              <w:jc w:val="center"/>
              <w:rPr>
                <w:sz w:val="20"/>
                <w:szCs w:val="20"/>
              </w:rPr>
            </w:pPr>
            <w:r w:rsidRPr="00D5494E">
              <w:rPr>
                <w:sz w:val="20"/>
                <w:szCs w:val="20"/>
              </w:rPr>
              <w:t xml:space="preserve">≥ 51 </w:t>
            </w:r>
            <w:proofErr w:type="spellStart"/>
            <w:r w:rsidRPr="00D5494E">
              <w:rPr>
                <w:rFonts w:ascii="Sylfaen" w:hAnsi="Sylfaen" w:cs="Sylfaen"/>
                <w:sz w:val="20"/>
                <w:szCs w:val="20"/>
              </w:rPr>
              <w:t>კვტ</w:t>
            </w:r>
            <w:proofErr w:type="spellEnd"/>
          </w:p>
        </w:tc>
        <w:tc>
          <w:tcPr>
            <w:tcW w:w="3150" w:type="dxa"/>
            <w:vAlign w:val="center"/>
          </w:tcPr>
          <w:p w14:paraId="36DE4C36" w14:textId="77777777" w:rsidR="00131D61" w:rsidRPr="00D5494E" w:rsidRDefault="00000000" w:rsidP="00D5494E">
            <w:pPr>
              <w:rPr>
                <w:sz w:val="20"/>
                <w:szCs w:val="20"/>
              </w:rPr>
            </w:pPr>
            <w:r w:rsidRPr="00D5494E">
              <w:rPr>
                <w:rFonts w:ascii="Sylfaen" w:hAnsi="Sylfaen" w:cs="Sylfaen"/>
                <w:sz w:val="20"/>
                <w:szCs w:val="20"/>
              </w:rPr>
              <w:t>მაღალი</w:t>
            </w:r>
            <w:r w:rsidRPr="00D5494E">
              <w:rPr>
                <w:sz w:val="20"/>
                <w:szCs w:val="20"/>
              </w:rPr>
              <w:t xml:space="preserve"> </w:t>
            </w:r>
            <w:r w:rsidRPr="00D5494E">
              <w:rPr>
                <w:rFonts w:ascii="Sylfaen" w:hAnsi="Sylfaen" w:cs="Sylfaen"/>
                <w:sz w:val="20"/>
                <w:szCs w:val="20"/>
              </w:rPr>
              <w:t>სიმძლავრის</w:t>
            </w:r>
            <w:r w:rsidRPr="00D5494E">
              <w:rPr>
                <w:sz w:val="20"/>
                <w:szCs w:val="20"/>
              </w:rPr>
              <w:t xml:space="preserve"> </w:t>
            </w:r>
            <w:r w:rsidRPr="00D5494E">
              <w:rPr>
                <w:rFonts w:ascii="Sylfaen" w:hAnsi="Sylfaen" w:cs="Sylfaen"/>
                <w:sz w:val="20"/>
                <w:szCs w:val="20"/>
              </w:rPr>
              <w:t>სადგურები</w:t>
            </w:r>
          </w:p>
        </w:tc>
      </w:tr>
      <w:tr w:rsidR="00131D61" w:rsidRPr="00D5494E" w14:paraId="295B9C54" w14:textId="77777777" w:rsidTr="008C6013">
        <w:tc>
          <w:tcPr>
            <w:tcW w:w="468" w:type="dxa"/>
            <w:vAlign w:val="center"/>
          </w:tcPr>
          <w:p w14:paraId="70E118CF" w14:textId="77777777" w:rsidR="00131D61" w:rsidRPr="00D5494E" w:rsidRDefault="00000000" w:rsidP="00D5494E">
            <w:pPr>
              <w:jc w:val="center"/>
              <w:rPr>
                <w:sz w:val="20"/>
                <w:szCs w:val="20"/>
              </w:rPr>
            </w:pPr>
            <w:r w:rsidRPr="00D5494E">
              <w:rPr>
                <w:sz w:val="20"/>
                <w:szCs w:val="20"/>
              </w:rPr>
              <w:t>6</w:t>
            </w:r>
          </w:p>
        </w:tc>
        <w:tc>
          <w:tcPr>
            <w:tcW w:w="3330" w:type="dxa"/>
            <w:vAlign w:val="center"/>
          </w:tcPr>
          <w:p w14:paraId="0681A08F" w14:textId="77777777" w:rsidR="00131D61" w:rsidRPr="00D5494E" w:rsidRDefault="00000000" w:rsidP="00D5494E">
            <w:pPr>
              <w:rPr>
                <w:sz w:val="20"/>
                <w:szCs w:val="20"/>
              </w:rPr>
            </w:pPr>
            <w:r w:rsidRPr="00D5494E">
              <w:rPr>
                <w:rFonts w:ascii="Sylfaen" w:hAnsi="Sylfaen" w:cs="Sylfaen"/>
                <w:sz w:val="20"/>
                <w:szCs w:val="20"/>
              </w:rPr>
              <w:t>ადმინისტრაციულ</w:t>
            </w:r>
            <w:r w:rsidRPr="00D5494E">
              <w:rPr>
                <w:sz w:val="20"/>
                <w:szCs w:val="20"/>
              </w:rPr>
              <w:t xml:space="preserve"> </w:t>
            </w:r>
            <w:r w:rsidRPr="00D5494E">
              <w:rPr>
                <w:rFonts w:ascii="Sylfaen" w:hAnsi="Sylfaen" w:cs="Sylfaen"/>
                <w:sz w:val="20"/>
                <w:szCs w:val="20"/>
              </w:rPr>
              <w:t>შენობებსა</w:t>
            </w:r>
            <w:r w:rsidRPr="00D5494E">
              <w:rPr>
                <w:sz w:val="20"/>
                <w:szCs w:val="20"/>
              </w:rPr>
              <w:t xml:space="preserve"> </w:t>
            </w:r>
            <w:r w:rsidRPr="00D5494E">
              <w:rPr>
                <w:rFonts w:ascii="Sylfaen" w:hAnsi="Sylfaen" w:cs="Sylfaen"/>
                <w:sz w:val="20"/>
                <w:szCs w:val="20"/>
              </w:rPr>
              <w:t>და</w:t>
            </w:r>
            <w:r w:rsidRPr="00D5494E">
              <w:rPr>
                <w:sz w:val="20"/>
                <w:szCs w:val="20"/>
              </w:rPr>
              <w:t xml:space="preserve"> </w:t>
            </w:r>
            <w:r w:rsidRPr="00D5494E">
              <w:rPr>
                <w:rFonts w:ascii="Sylfaen" w:hAnsi="Sylfaen" w:cs="Sylfaen"/>
                <w:sz w:val="20"/>
                <w:szCs w:val="20"/>
              </w:rPr>
              <w:t>ოფისებში</w:t>
            </w:r>
            <w:r w:rsidRPr="00D5494E">
              <w:rPr>
                <w:sz w:val="20"/>
                <w:szCs w:val="20"/>
              </w:rPr>
              <w:t xml:space="preserve"> </w:t>
            </w:r>
            <w:r w:rsidRPr="00D5494E">
              <w:rPr>
                <w:rFonts w:ascii="Sylfaen" w:hAnsi="Sylfaen" w:cs="Sylfaen"/>
                <w:sz w:val="20"/>
                <w:szCs w:val="20"/>
              </w:rPr>
              <w:t>შიდა</w:t>
            </w:r>
            <w:r w:rsidRPr="00D5494E">
              <w:rPr>
                <w:sz w:val="20"/>
                <w:szCs w:val="20"/>
              </w:rPr>
              <w:t xml:space="preserve"> </w:t>
            </w:r>
            <w:r w:rsidRPr="00D5494E">
              <w:rPr>
                <w:rFonts w:ascii="Sylfaen" w:hAnsi="Sylfaen" w:cs="Sylfaen"/>
                <w:sz w:val="20"/>
                <w:szCs w:val="20"/>
              </w:rPr>
              <w:t>ელექტრო</w:t>
            </w:r>
            <w:r w:rsidRPr="00D5494E">
              <w:rPr>
                <w:sz w:val="20"/>
                <w:szCs w:val="20"/>
              </w:rPr>
              <w:t xml:space="preserve"> </w:t>
            </w:r>
            <w:r w:rsidRPr="00D5494E">
              <w:rPr>
                <w:rFonts w:ascii="Sylfaen" w:hAnsi="Sylfaen" w:cs="Sylfaen"/>
                <w:sz w:val="20"/>
                <w:szCs w:val="20"/>
              </w:rPr>
              <w:t>სამუშაოები</w:t>
            </w:r>
          </w:p>
        </w:tc>
        <w:tc>
          <w:tcPr>
            <w:tcW w:w="1890" w:type="dxa"/>
            <w:vAlign w:val="center"/>
          </w:tcPr>
          <w:p w14:paraId="35F93C08" w14:textId="77777777" w:rsidR="00131D61" w:rsidRPr="00D5494E" w:rsidRDefault="00000000" w:rsidP="008C6013">
            <w:pPr>
              <w:jc w:val="center"/>
              <w:rPr>
                <w:sz w:val="20"/>
                <w:szCs w:val="20"/>
              </w:rPr>
            </w:pPr>
            <w:r w:rsidRPr="00D5494E">
              <w:rPr>
                <w:sz w:val="20"/>
                <w:szCs w:val="20"/>
              </w:rPr>
              <w:t>N/A</w:t>
            </w:r>
          </w:p>
        </w:tc>
        <w:tc>
          <w:tcPr>
            <w:tcW w:w="3150" w:type="dxa"/>
            <w:vAlign w:val="center"/>
          </w:tcPr>
          <w:p w14:paraId="3580CD95" w14:textId="5CF2B058" w:rsidR="00131D61" w:rsidRPr="00D5494E" w:rsidRDefault="00000000" w:rsidP="00D5494E">
            <w:pPr>
              <w:rPr>
                <w:sz w:val="20"/>
                <w:szCs w:val="20"/>
              </w:rPr>
            </w:pPr>
            <w:r w:rsidRPr="00D5494E">
              <w:rPr>
                <w:rFonts w:ascii="Sylfaen" w:hAnsi="Sylfaen" w:cs="Sylfaen"/>
                <w:sz w:val="20"/>
                <w:szCs w:val="20"/>
              </w:rPr>
              <w:t>მოიცავს</w:t>
            </w:r>
            <w:r w:rsidRPr="00D5494E">
              <w:rPr>
                <w:sz w:val="20"/>
                <w:szCs w:val="20"/>
              </w:rPr>
              <w:t xml:space="preserve"> </w:t>
            </w:r>
            <w:r w:rsidRPr="00D5494E">
              <w:rPr>
                <w:rFonts w:ascii="Sylfaen" w:hAnsi="Sylfaen" w:cs="Sylfaen"/>
                <w:sz w:val="20"/>
                <w:szCs w:val="20"/>
              </w:rPr>
              <w:t>შიდა</w:t>
            </w:r>
            <w:r w:rsidRPr="00D5494E">
              <w:rPr>
                <w:sz w:val="20"/>
                <w:szCs w:val="20"/>
              </w:rPr>
              <w:t xml:space="preserve"> </w:t>
            </w:r>
            <w:r w:rsidRPr="00D5494E">
              <w:rPr>
                <w:rFonts w:ascii="Sylfaen" w:hAnsi="Sylfaen" w:cs="Sylfaen"/>
                <w:sz w:val="20"/>
                <w:szCs w:val="20"/>
              </w:rPr>
              <w:t>განათებას</w:t>
            </w:r>
            <w:r w:rsidRPr="00D5494E">
              <w:rPr>
                <w:sz w:val="20"/>
                <w:szCs w:val="20"/>
              </w:rPr>
              <w:t xml:space="preserve">, </w:t>
            </w:r>
            <w:r w:rsidRPr="00D5494E">
              <w:rPr>
                <w:rFonts w:ascii="Sylfaen" w:hAnsi="Sylfaen" w:cs="Sylfaen"/>
                <w:sz w:val="20"/>
                <w:szCs w:val="20"/>
              </w:rPr>
              <w:t>კვებას</w:t>
            </w:r>
            <w:r w:rsidRPr="00D5494E">
              <w:rPr>
                <w:sz w:val="20"/>
                <w:szCs w:val="20"/>
              </w:rPr>
              <w:t xml:space="preserve">, </w:t>
            </w:r>
            <w:r w:rsidRPr="00D5494E">
              <w:rPr>
                <w:rFonts w:ascii="Sylfaen" w:hAnsi="Sylfaen" w:cs="Sylfaen"/>
                <w:sz w:val="20"/>
                <w:szCs w:val="20"/>
              </w:rPr>
              <w:t>დაბალი</w:t>
            </w:r>
            <w:r w:rsidRPr="00D5494E">
              <w:rPr>
                <w:sz w:val="20"/>
                <w:szCs w:val="20"/>
              </w:rPr>
              <w:t xml:space="preserve"> </w:t>
            </w:r>
            <w:r w:rsidRPr="00D5494E">
              <w:rPr>
                <w:rFonts w:ascii="Sylfaen" w:hAnsi="Sylfaen" w:cs="Sylfaen"/>
                <w:sz w:val="20"/>
                <w:szCs w:val="20"/>
              </w:rPr>
              <w:t>ძაბვის</w:t>
            </w:r>
            <w:r w:rsidRPr="00D5494E">
              <w:rPr>
                <w:sz w:val="20"/>
                <w:szCs w:val="20"/>
              </w:rPr>
              <w:t xml:space="preserve"> </w:t>
            </w:r>
            <w:r w:rsidRPr="00D5494E">
              <w:rPr>
                <w:rFonts w:ascii="Sylfaen" w:hAnsi="Sylfaen" w:cs="Sylfaen"/>
                <w:sz w:val="20"/>
                <w:szCs w:val="20"/>
              </w:rPr>
              <w:t>და</w:t>
            </w:r>
            <w:r w:rsidRPr="00D5494E">
              <w:rPr>
                <w:sz w:val="20"/>
                <w:szCs w:val="20"/>
              </w:rPr>
              <w:t xml:space="preserve"> </w:t>
            </w:r>
            <w:r w:rsidR="008C6013">
              <w:rPr>
                <w:rFonts w:ascii="Sylfaen" w:hAnsi="Sylfaen" w:cs="Sylfaen"/>
                <w:sz w:val="20"/>
                <w:szCs w:val="20"/>
              </w:rPr>
              <w:t>დამიწების</w:t>
            </w:r>
            <w:r w:rsidRPr="00D5494E">
              <w:rPr>
                <w:sz w:val="20"/>
                <w:szCs w:val="20"/>
              </w:rPr>
              <w:t xml:space="preserve"> </w:t>
            </w:r>
            <w:r w:rsidRPr="00D5494E">
              <w:rPr>
                <w:rFonts w:ascii="Sylfaen" w:hAnsi="Sylfaen" w:cs="Sylfaen"/>
                <w:sz w:val="20"/>
                <w:szCs w:val="20"/>
              </w:rPr>
              <w:t>სისტემებს</w:t>
            </w:r>
          </w:p>
        </w:tc>
      </w:tr>
      <w:tr w:rsidR="00131D61" w:rsidRPr="00D5494E" w14:paraId="41AA8BE2" w14:textId="77777777" w:rsidTr="008C6013">
        <w:tc>
          <w:tcPr>
            <w:tcW w:w="468" w:type="dxa"/>
            <w:vAlign w:val="center"/>
          </w:tcPr>
          <w:p w14:paraId="3A891C21" w14:textId="77777777" w:rsidR="00131D61" w:rsidRPr="00D5494E" w:rsidRDefault="00000000" w:rsidP="00D5494E">
            <w:pPr>
              <w:jc w:val="center"/>
              <w:rPr>
                <w:sz w:val="20"/>
                <w:szCs w:val="20"/>
              </w:rPr>
            </w:pPr>
            <w:r w:rsidRPr="00D5494E">
              <w:rPr>
                <w:sz w:val="20"/>
                <w:szCs w:val="20"/>
              </w:rPr>
              <w:t>7</w:t>
            </w:r>
          </w:p>
        </w:tc>
        <w:tc>
          <w:tcPr>
            <w:tcW w:w="3330" w:type="dxa"/>
            <w:vAlign w:val="center"/>
          </w:tcPr>
          <w:p w14:paraId="3909011F" w14:textId="77777777" w:rsidR="00131D61" w:rsidRPr="00D5494E" w:rsidRDefault="00000000" w:rsidP="00D5494E">
            <w:pPr>
              <w:rPr>
                <w:sz w:val="20"/>
                <w:szCs w:val="20"/>
              </w:rPr>
            </w:pPr>
            <w:r w:rsidRPr="00D5494E">
              <w:rPr>
                <w:rFonts w:ascii="Sylfaen" w:hAnsi="Sylfaen" w:cs="Sylfaen"/>
                <w:sz w:val="20"/>
                <w:szCs w:val="20"/>
              </w:rPr>
              <w:t>გარე</w:t>
            </w:r>
            <w:r w:rsidRPr="00D5494E">
              <w:rPr>
                <w:sz w:val="20"/>
                <w:szCs w:val="20"/>
              </w:rPr>
              <w:t xml:space="preserve"> </w:t>
            </w:r>
            <w:r w:rsidRPr="00D5494E">
              <w:rPr>
                <w:rFonts w:ascii="Sylfaen" w:hAnsi="Sylfaen" w:cs="Sylfaen"/>
                <w:sz w:val="20"/>
                <w:szCs w:val="20"/>
              </w:rPr>
              <w:t>ტერიტორიის</w:t>
            </w:r>
            <w:r w:rsidRPr="00D5494E">
              <w:rPr>
                <w:sz w:val="20"/>
                <w:szCs w:val="20"/>
              </w:rPr>
              <w:t xml:space="preserve"> </w:t>
            </w:r>
            <w:r w:rsidRPr="00D5494E">
              <w:rPr>
                <w:rFonts w:ascii="Sylfaen" w:hAnsi="Sylfaen" w:cs="Sylfaen"/>
                <w:sz w:val="20"/>
                <w:szCs w:val="20"/>
              </w:rPr>
              <w:t>განათების</w:t>
            </w:r>
            <w:r w:rsidRPr="00D5494E">
              <w:rPr>
                <w:sz w:val="20"/>
                <w:szCs w:val="20"/>
              </w:rPr>
              <w:t xml:space="preserve"> </w:t>
            </w:r>
            <w:r w:rsidRPr="00D5494E">
              <w:rPr>
                <w:rFonts w:ascii="Sylfaen" w:hAnsi="Sylfaen" w:cs="Sylfaen"/>
                <w:sz w:val="20"/>
                <w:szCs w:val="20"/>
              </w:rPr>
              <w:t>სისტემები</w:t>
            </w:r>
          </w:p>
        </w:tc>
        <w:tc>
          <w:tcPr>
            <w:tcW w:w="1890" w:type="dxa"/>
            <w:vAlign w:val="center"/>
          </w:tcPr>
          <w:p w14:paraId="297CC1A7" w14:textId="77777777" w:rsidR="00131D61" w:rsidRPr="00D5494E" w:rsidRDefault="00000000" w:rsidP="008C6013">
            <w:pPr>
              <w:jc w:val="center"/>
              <w:rPr>
                <w:sz w:val="20"/>
                <w:szCs w:val="20"/>
              </w:rPr>
            </w:pPr>
            <w:r w:rsidRPr="00D5494E">
              <w:rPr>
                <w:sz w:val="20"/>
                <w:szCs w:val="20"/>
              </w:rPr>
              <w:t>N/A</w:t>
            </w:r>
          </w:p>
        </w:tc>
        <w:tc>
          <w:tcPr>
            <w:tcW w:w="3150" w:type="dxa"/>
            <w:vAlign w:val="center"/>
          </w:tcPr>
          <w:p w14:paraId="321DF0C5" w14:textId="77777777" w:rsidR="00131D61" w:rsidRPr="00D5494E" w:rsidRDefault="00000000" w:rsidP="00D5494E">
            <w:pPr>
              <w:rPr>
                <w:sz w:val="20"/>
                <w:szCs w:val="20"/>
              </w:rPr>
            </w:pPr>
            <w:r w:rsidRPr="00D5494E">
              <w:rPr>
                <w:rFonts w:ascii="Sylfaen" w:hAnsi="Sylfaen" w:cs="Sylfaen"/>
                <w:sz w:val="20"/>
                <w:szCs w:val="20"/>
              </w:rPr>
              <w:t>მოიცავს</w:t>
            </w:r>
            <w:r w:rsidRPr="00D5494E">
              <w:rPr>
                <w:sz w:val="20"/>
                <w:szCs w:val="20"/>
              </w:rPr>
              <w:t xml:space="preserve"> </w:t>
            </w:r>
            <w:r w:rsidRPr="00D5494E">
              <w:rPr>
                <w:rFonts w:ascii="Sylfaen" w:hAnsi="Sylfaen" w:cs="Sylfaen"/>
                <w:sz w:val="20"/>
                <w:szCs w:val="20"/>
              </w:rPr>
              <w:t>გარე</w:t>
            </w:r>
            <w:r w:rsidRPr="00D5494E">
              <w:rPr>
                <w:sz w:val="20"/>
                <w:szCs w:val="20"/>
              </w:rPr>
              <w:t xml:space="preserve"> </w:t>
            </w:r>
            <w:r w:rsidRPr="00D5494E">
              <w:rPr>
                <w:rFonts w:ascii="Sylfaen" w:hAnsi="Sylfaen" w:cs="Sylfaen"/>
                <w:sz w:val="20"/>
                <w:szCs w:val="20"/>
              </w:rPr>
              <w:t>ბოძებს</w:t>
            </w:r>
            <w:r w:rsidRPr="00D5494E">
              <w:rPr>
                <w:sz w:val="20"/>
                <w:szCs w:val="20"/>
              </w:rPr>
              <w:t xml:space="preserve">, </w:t>
            </w:r>
            <w:r w:rsidRPr="00D5494E">
              <w:rPr>
                <w:rFonts w:ascii="Sylfaen" w:hAnsi="Sylfaen" w:cs="Sylfaen"/>
                <w:sz w:val="20"/>
                <w:szCs w:val="20"/>
              </w:rPr>
              <w:t>განათების</w:t>
            </w:r>
            <w:r w:rsidRPr="00D5494E">
              <w:rPr>
                <w:sz w:val="20"/>
                <w:szCs w:val="20"/>
              </w:rPr>
              <w:t xml:space="preserve"> </w:t>
            </w:r>
            <w:r w:rsidRPr="00D5494E">
              <w:rPr>
                <w:rFonts w:ascii="Sylfaen" w:hAnsi="Sylfaen" w:cs="Sylfaen"/>
                <w:sz w:val="20"/>
                <w:szCs w:val="20"/>
              </w:rPr>
              <w:t>მართვის</w:t>
            </w:r>
            <w:r w:rsidRPr="00D5494E">
              <w:rPr>
                <w:sz w:val="20"/>
                <w:szCs w:val="20"/>
              </w:rPr>
              <w:t xml:space="preserve"> </w:t>
            </w:r>
            <w:r w:rsidRPr="00D5494E">
              <w:rPr>
                <w:rFonts w:ascii="Sylfaen" w:hAnsi="Sylfaen" w:cs="Sylfaen"/>
                <w:sz w:val="20"/>
                <w:szCs w:val="20"/>
              </w:rPr>
              <w:t>და</w:t>
            </w:r>
            <w:r w:rsidRPr="00D5494E">
              <w:rPr>
                <w:sz w:val="20"/>
                <w:szCs w:val="20"/>
              </w:rPr>
              <w:t xml:space="preserve"> </w:t>
            </w:r>
            <w:r w:rsidRPr="00D5494E">
              <w:rPr>
                <w:rFonts w:ascii="Sylfaen" w:hAnsi="Sylfaen" w:cs="Sylfaen"/>
                <w:sz w:val="20"/>
                <w:szCs w:val="20"/>
              </w:rPr>
              <w:t>კაბელურ</w:t>
            </w:r>
            <w:r w:rsidRPr="00D5494E">
              <w:rPr>
                <w:sz w:val="20"/>
                <w:szCs w:val="20"/>
              </w:rPr>
              <w:t xml:space="preserve"> </w:t>
            </w:r>
            <w:r w:rsidRPr="00D5494E">
              <w:rPr>
                <w:rFonts w:ascii="Sylfaen" w:hAnsi="Sylfaen" w:cs="Sylfaen"/>
                <w:sz w:val="20"/>
                <w:szCs w:val="20"/>
              </w:rPr>
              <w:t>სქემებს</w:t>
            </w:r>
          </w:p>
        </w:tc>
      </w:tr>
    </w:tbl>
    <w:p w14:paraId="46C54088" w14:textId="77777777" w:rsidR="00131D61" w:rsidRPr="00D5494E" w:rsidRDefault="00000000" w:rsidP="00D5494E">
      <w:pPr>
        <w:jc w:val="both"/>
      </w:pPr>
      <w:r w:rsidRPr="00D5494E">
        <w:t>კატეგორიების შესაბამისი ანაზღაურების განაკვეთი განისაზღვრება და შეთანხმდება მომსახურების ხელშეკრულებაში GWP-სა და კონტრაქტორს შორის.</w:t>
      </w:r>
    </w:p>
    <w:p w14:paraId="18497CAC" w14:textId="77777777" w:rsidR="00131D61" w:rsidRPr="00D5494E" w:rsidRDefault="00000000">
      <w:pPr>
        <w:pStyle w:val="Heading2"/>
      </w:pPr>
      <w:r w:rsidRPr="00D5494E">
        <w:lastRenderedPageBreak/>
        <w:t>7. კონტრაქტორის უფლებამოსილება</w:t>
      </w:r>
    </w:p>
    <w:p w14:paraId="56408F1A" w14:textId="30867696" w:rsidR="00131D61" w:rsidRPr="00D5494E" w:rsidRDefault="00000000" w:rsidP="00D5494E">
      <w:pPr>
        <w:jc w:val="both"/>
      </w:pPr>
      <w:r w:rsidRPr="00D5494E">
        <w:t>კონტრაქტორი შეიძლება იყოს როგორც რეგისტრირებული კომპანია, რომელიც სპეციალიზებულია ელექტრო პროექტირებაში, ასევე კვალიფიციური დამოუკიდებელი სპეციალისტი (ინდივიდუალური ინჟინერი/</w:t>
      </w:r>
      <w:proofErr w:type="spellStart"/>
      <w:r w:rsidR="008C6013">
        <w:rPr>
          <w:rFonts w:ascii="Sylfaen" w:hAnsi="Sylfaen"/>
        </w:rPr>
        <w:t>პროექტანტი</w:t>
      </w:r>
      <w:proofErr w:type="spellEnd"/>
      <w:r w:rsidRPr="00D5494E">
        <w:t>). კონტრაქტორმა უნდა წარმოადგინოს შესაბამისი გამოცდილება სასმელი წყლის, წყალარინების ან სამშენებლო ელექტრო სისტემების პროექტირებაში და ცოდნა ქართული ნორმებისა და უსაფრთხოების სტანდარტების შესახებ.</w:t>
      </w:r>
    </w:p>
    <w:p w14:paraId="05BEB044" w14:textId="77777777" w:rsidR="00131D61" w:rsidRPr="00D5494E" w:rsidRDefault="00000000">
      <w:pPr>
        <w:pStyle w:val="Heading2"/>
      </w:pPr>
      <w:r w:rsidRPr="00D5494E">
        <w:t>8. ვალდებულებები და პასუხისმგებლობები</w:t>
      </w:r>
    </w:p>
    <w:p w14:paraId="36ADECDD" w14:textId="77777777" w:rsidR="008C6013" w:rsidRDefault="00000000" w:rsidP="00D5494E">
      <w:pPr>
        <w:jc w:val="both"/>
      </w:pPr>
      <w:r w:rsidRPr="00D5494E">
        <w:t>GWP ვალდებულია უზრუნველყოს საწყისი მონაცემებით, არსებული ნახაზებითა და ობიექტის ინფორმაციით; განიხილოს წარმოდგენილი დოკუმენტაცია და უზრუნველყოს სხვა სამსახურებთან კოორდინაცია.</w:t>
      </w:r>
    </w:p>
    <w:p w14:paraId="7F7CCFAE" w14:textId="73F73B47" w:rsidR="00131D61" w:rsidRPr="00D5494E" w:rsidRDefault="00000000" w:rsidP="00D5494E">
      <w:pPr>
        <w:jc w:val="both"/>
      </w:pPr>
      <w:r w:rsidRPr="00D5494E">
        <w:t xml:space="preserve">კონტრაქტორი ვალდებულია უზრუნველყოს დოკუმენტაციის სიზუსტე და სისწორე, უზრუნველყოს რეგულარული კომუნიკაცია GWP-ის </w:t>
      </w:r>
      <w:r w:rsidR="008C6013">
        <w:rPr>
          <w:rFonts w:ascii="Sylfaen" w:hAnsi="Sylfaen"/>
        </w:rPr>
        <w:t>საპროექტო</w:t>
      </w:r>
      <w:r w:rsidRPr="00D5494E">
        <w:t xml:space="preserve"> და ზედამხედველობის </w:t>
      </w:r>
      <w:r w:rsidR="008C6013">
        <w:rPr>
          <w:rFonts w:ascii="Sylfaen" w:hAnsi="Sylfaen"/>
        </w:rPr>
        <w:t>დეპარტამენტებთან და</w:t>
      </w:r>
      <w:r w:rsidRPr="00D5494E">
        <w:t xml:space="preserve"> შეიტანოს ცვლილებები საჭიროებისამებრ</w:t>
      </w:r>
      <w:r w:rsidR="008C6013">
        <w:t>.</w:t>
      </w:r>
    </w:p>
    <w:p w14:paraId="72384224" w14:textId="77777777" w:rsidR="00131D61" w:rsidRPr="00D5494E" w:rsidRDefault="00000000">
      <w:pPr>
        <w:pStyle w:val="Heading2"/>
      </w:pPr>
      <w:r w:rsidRPr="00D5494E">
        <w:t>9. ვადები და ანგარიშგება</w:t>
      </w:r>
    </w:p>
    <w:p w14:paraId="734E49B3" w14:textId="77777777" w:rsidR="00131D61" w:rsidRPr="00D5494E" w:rsidRDefault="00000000" w:rsidP="00D5494E">
      <w:pPr>
        <w:jc w:val="both"/>
      </w:pPr>
      <w:r w:rsidRPr="00D5494E">
        <w:t>პროექტის შესრულების ვადები განისაზღვრება ინდივიდუალურად, მოცულობისა და სირთულის მიხედვით. კონტრაქტორი ვალდებულია რეგულარულად მიაწოდოს პროგრესის ინფორმაცია. მომსახურებასთან დაკავშირებული კომუნიკაცია და დოკუმენტაციის მიწოდება განხორციელდება ელექტრონული ფოსტით.</w:t>
      </w:r>
    </w:p>
    <w:p w14:paraId="1D6E4427" w14:textId="77777777" w:rsidR="00131D61" w:rsidRPr="00D5494E" w:rsidRDefault="00000000">
      <w:pPr>
        <w:pStyle w:val="Heading2"/>
      </w:pPr>
      <w:r w:rsidRPr="00D5494E">
        <w:t>10. ხარისხის კონტროლი და განხილვა</w:t>
      </w:r>
    </w:p>
    <w:p w14:paraId="2A3943D7" w14:textId="77777777" w:rsidR="00131D61" w:rsidRPr="00D5494E" w:rsidRDefault="00000000" w:rsidP="00D5494E">
      <w:pPr>
        <w:jc w:val="both"/>
      </w:pPr>
      <w:r w:rsidRPr="00D5494E">
        <w:t>GWP იტოვებს უფლებას განახორციელოს წარმოდგენილი დოკუმენტაციის ტექნიკური შემოწმება და შეფასება. კონტრაქტორმა უნდა გამოასწოროს დაფიქსირებული ხარვეზები დამატებითი ანაზღაურების გარეშე.</w:t>
      </w:r>
    </w:p>
    <w:p w14:paraId="2F6383CF" w14:textId="77777777" w:rsidR="004E5AA4" w:rsidRDefault="004E5AA4" w:rsidP="00D5494E">
      <w:pPr>
        <w:jc w:val="both"/>
      </w:pPr>
    </w:p>
    <w:sectPr w:rsidR="004E5A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1395757">
    <w:abstractNumId w:val="8"/>
  </w:num>
  <w:num w:numId="2" w16cid:durableId="1107460020">
    <w:abstractNumId w:val="6"/>
  </w:num>
  <w:num w:numId="3" w16cid:durableId="1949505032">
    <w:abstractNumId w:val="5"/>
  </w:num>
  <w:num w:numId="4" w16cid:durableId="1252739294">
    <w:abstractNumId w:val="4"/>
  </w:num>
  <w:num w:numId="5" w16cid:durableId="1107844307">
    <w:abstractNumId w:val="7"/>
  </w:num>
  <w:num w:numId="6" w16cid:durableId="35476029">
    <w:abstractNumId w:val="3"/>
  </w:num>
  <w:num w:numId="7" w16cid:durableId="1638804058">
    <w:abstractNumId w:val="2"/>
  </w:num>
  <w:num w:numId="8" w16cid:durableId="1355038164">
    <w:abstractNumId w:val="1"/>
  </w:num>
  <w:num w:numId="9" w16cid:durableId="187789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1D61"/>
    <w:rsid w:val="0015074B"/>
    <w:rsid w:val="0029639D"/>
    <w:rsid w:val="00326F90"/>
    <w:rsid w:val="00346A4B"/>
    <w:rsid w:val="004E5AA4"/>
    <w:rsid w:val="008C6013"/>
    <w:rsid w:val="00AA1D8D"/>
    <w:rsid w:val="00B47730"/>
    <w:rsid w:val="00CB0664"/>
    <w:rsid w:val="00D549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AFA836"/>
  <w14:defaultImageDpi w14:val="300"/>
  <w15:docId w15:val="{8DE81CC1-4661-4DC0-9C53-E77BDE87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ka-GE"/>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520</Words>
  <Characters>4229</Characters>
  <Application>Microsoft Office Word</Application>
  <DocSecurity>0</DocSecurity>
  <Lines>140</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Beka Narimanidze</cp:lastModifiedBy>
  <cp:revision>2</cp:revision>
  <dcterms:created xsi:type="dcterms:W3CDTF">2013-12-23T23:15:00Z</dcterms:created>
  <dcterms:modified xsi:type="dcterms:W3CDTF">2025-10-16T13:38:00Z</dcterms:modified>
  <cp:category/>
</cp:coreProperties>
</file>