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061F" w14:textId="77777777" w:rsidR="00AC41FD" w:rsidRPr="00032CDF" w:rsidRDefault="00AC41FD" w:rsidP="00E321F7">
      <w:pPr>
        <w:rPr>
          <w:rFonts w:asciiTheme="minorHAnsi" w:hAnsiTheme="minorHAnsi" w:cstheme="minorHAnsi"/>
        </w:rPr>
      </w:pPr>
    </w:p>
    <w:p w14:paraId="1BE8C7ED" w14:textId="77777777" w:rsidR="007B19A8" w:rsidRPr="00032CDF" w:rsidRDefault="007B19A8" w:rsidP="00E321F7">
      <w:pPr>
        <w:rPr>
          <w:rFonts w:asciiTheme="minorHAnsi" w:hAnsiTheme="minorHAnsi" w:cstheme="minorHAnsi"/>
        </w:rPr>
      </w:pPr>
    </w:p>
    <w:p w14:paraId="4C4AA1E5" w14:textId="77777777" w:rsidR="007B19A8" w:rsidRPr="00032CDF" w:rsidRDefault="007B19A8" w:rsidP="00E321F7">
      <w:pPr>
        <w:tabs>
          <w:tab w:val="left" w:pos="7035"/>
        </w:tabs>
        <w:rPr>
          <w:rFonts w:asciiTheme="minorHAnsi" w:hAnsiTheme="minorHAnsi" w:cstheme="minorHAnsi"/>
          <w:noProof/>
          <w:lang w:val="ka-GE" w:eastAsia="en-GB"/>
        </w:rPr>
      </w:pPr>
    </w:p>
    <w:p w14:paraId="6F68953A" w14:textId="796E55DF" w:rsidR="00117C51" w:rsidRPr="00032CDF" w:rsidRDefault="00117C51" w:rsidP="00E321F7">
      <w:pPr>
        <w:rPr>
          <w:rFonts w:asciiTheme="minorHAnsi" w:hAnsiTheme="minorHAnsi" w:cstheme="minorHAnsi"/>
          <w:noProof/>
          <w:lang w:val="ka-GE" w:eastAsia="en-GB"/>
        </w:rPr>
      </w:pPr>
    </w:p>
    <w:p w14:paraId="396A77B3" w14:textId="2CD23C26" w:rsidR="002E1FEA" w:rsidRPr="002E1FEA" w:rsidRDefault="002E1FEA" w:rsidP="002E1FEA">
      <w:pPr>
        <w:pStyle w:val="TableParagraph"/>
        <w:jc w:val="right"/>
        <w:rPr>
          <w:rFonts w:cstheme="minorHAnsi"/>
          <w:i/>
          <w:iCs/>
          <w:shd w:val="clear" w:color="auto" w:fill="FFFFFF"/>
          <w:lang w:val="ka-GE"/>
        </w:rPr>
      </w:pPr>
      <w:r>
        <w:rPr>
          <w:rFonts w:cstheme="minorHAnsi"/>
          <w:i/>
          <w:iCs/>
          <w:shd w:val="clear" w:color="auto" w:fill="FFFFFF"/>
          <w:lang w:val="ka-GE" w:bidi="nl-NL"/>
        </w:rPr>
        <w:t xml:space="preserve">ტენდერი </w:t>
      </w:r>
      <w:r w:rsidRPr="002E1FEA">
        <w:rPr>
          <w:rFonts w:cstheme="minorHAnsi"/>
          <w:i/>
          <w:iCs/>
          <w:shd w:val="clear" w:color="auto" w:fill="FFFFFF"/>
          <w:lang w:val="ka-GE" w:bidi="nl-NL"/>
        </w:rPr>
        <w:t xml:space="preserve">მეორადი სატვირთო ავტომობილების შესყიდვაზე. </w:t>
      </w:r>
      <w:r w:rsidRPr="002E1FEA">
        <w:rPr>
          <w:rFonts w:cstheme="minorHAnsi"/>
          <w:i/>
          <w:iCs/>
          <w:shd w:val="clear" w:color="auto" w:fill="FFFFFF"/>
          <w:lang w:val="ka-GE"/>
        </w:rPr>
        <w:t xml:space="preserve">   </w:t>
      </w:r>
    </w:p>
    <w:p w14:paraId="001E0A11" w14:textId="77777777" w:rsidR="00117C51" w:rsidRPr="00032CDF" w:rsidRDefault="00117C51" w:rsidP="00E321F7">
      <w:pPr>
        <w:pStyle w:val="TableParagraph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1B74D90A" w14:textId="77777777" w:rsidR="00117C51" w:rsidRPr="007F737E" w:rsidRDefault="00117C51" w:rsidP="00E321F7">
      <w:pPr>
        <w:pStyle w:val="TableParagraph"/>
        <w:jc w:val="center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6CB70436" w14:textId="77777777" w:rsidR="00117C51" w:rsidRPr="00D40633" w:rsidRDefault="00117C51" w:rsidP="00E321F7">
      <w:pPr>
        <w:pStyle w:val="TableParagraph"/>
        <w:jc w:val="center"/>
        <w:rPr>
          <w:rFonts w:cstheme="minorHAnsi"/>
          <w:b/>
          <w:sz w:val="28"/>
          <w:shd w:val="clear" w:color="auto" w:fill="FFFFFF"/>
          <w:lang w:val="ka-GE"/>
        </w:rPr>
      </w:pPr>
      <w:r w:rsidRPr="00D40633">
        <w:rPr>
          <w:rFonts w:cstheme="minorHAnsi"/>
          <w:b/>
          <w:sz w:val="28"/>
          <w:shd w:val="clear" w:color="auto" w:fill="FFFFFF"/>
          <w:lang w:val="ka-GE"/>
        </w:rPr>
        <w:t>კომპანიის შესახებ</w:t>
      </w:r>
    </w:p>
    <w:p w14:paraId="442980F4" w14:textId="77777777" w:rsidR="00117C51" w:rsidRPr="001E642C" w:rsidRDefault="00117C51" w:rsidP="00E321F7">
      <w:pPr>
        <w:pStyle w:val="TableParagraph"/>
        <w:rPr>
          <w:rFonts w:cstheme="minorHAnsi"/>
          <w:lang w:val="ka-GE"/>
        </w:rPr>
      </w:pPr>
    </w:p>
    <w:p w14:paraId="0744FBDE" w14:textId="77777777" w:rsidR="00117C51" w:rsidRPr="001E642C" w:rsidRDefault="00117C51" w:rsidP="00E321F7">
      <w:pPr>
        <w:pStyle w:val="TableParagraph"/>
        <w:rPr>
          <w:rFonts w:cstheme="minorHAnsi"/>
          <w:shd w:val="clear" w:color="auto" w:fill="FFFFFF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>შპს „საქართველოს დისტრიბუცია და ლოგისტიკა“ 200</w:t>
      </w:r>
      <w:r w:rsidR="00C2573B" w:rsidRPr="001E642C">
        <w:rPr>
          <w:rFonts w:cstheme="minorHAnsi"/>
          <w:shd w:val="clear" w:color="auto" w:fill="FFFFFF"/>
          <w:lang w:val="ka-GE"/>
        </w:rPr>
        <w:t>6</w:t>
      </w:r>
      <w:r w:rsidRPr="001E642C">
        <w:rPr>
          <w:rFonts w:cstheme="minorHAnsi"/>
          <w:shd w:val="clear" w:color="auto" w:fill="FFFFFF"/>
          <w:lang w:val="ka-GE"/>
        </w:rPr>
        <w:t xml:space="preserve"> წლიდან მოღვაწეობს ბაზარზე და </w:t>
      </w:r>
      <w:r w:rsidR="00A4096A" w:rsidRPr="001E642C">
        <w:rPr>
          <w:rFonts w:cstheme="minorHAnsi"/>
          <w:shd w:val="clear" w:color="auto" w:fill="FFFFFF"/>
          <w:lang w:val="ka-GE"/>
        </w:rPr>
        <w:t>ახდენს</w:t>
      </w:r>
      <w:r w:rsidRPr="001E642C">
        <w:rPr>
          <w:rFonts w:cstheme="minorHAnsi"/>
          <w:shd w:val="clear" w:color="auto" w:fill="FFFFFF"/>
          <w:lang w:val="ka-GE"/>
        </w:rPr>
        <w:t xml:space="preserve"> სასმელი პროდუქტების დისტრიბუციას, გაყიდვას და მარკეტინგულ მხარდაჭერას. </w:t>
      </w:r>
      <w:r w:rsidRPr="001E642C">
        <w:rPr>
          <w:rFonts w:cstheme="minorHAnsi"/>
          <w:shd w:val="clear" w:color="auto" w:fill="FFFFFF"/>
          <w:lang w:val="ka-GE"/>
        </w:rPr>
        <w:br/>
      </w:r>
    </w:p>
    <w:p w14:paraId="7C7F2459" w14:textId="0CC7BE3A" w:rsidR="00117C51" w:rsidRPr="001E642C" w:rsidRDefault="00117C51" w:rsidP="00E321F7">
      <w:pPr>
        <w:pStyle w:val="TableParagraph"/>
        <w:rPr>
          <w:rFonts w:cstheme="minorHAnsi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 xml:space="preserve">ამჟამად კომპანიის პორტფელში დაახლოებით 30-მდე ბრენდია, რომლის ექსკლუზიურ გაყიდვას და ბრენდის განვითარებას კომპანია საქართველოს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მაშტაბით</w:t>
      </w:r>
      <w:proofErr w:type="spellEnd"/>
      <w:r w:rsidR="00C2573B" w:rsidRPr="001E642C">
        <w:rPr>
          <w:rFonts w:cstheme="minorHAnsi"/>
          <w:shd w:val="clear" w:color="auto" w:fill="FFFFFF"/>
          <w:lang w:val="ka-GE"/>
        </w:rPr>
        <w:t xml:space="preserve"> 17</w:t>
      </w:r>
      <w:r w:rsidRPr="001E642C">
        <w:rPr>
          <w:rFonts w:cstheme="minorHAnsi"/>
          <w:shd w:val="clear" w:color="auto" w:fill="FFFFFF"/>
          <w:lang w:val="ka-GE"/>
        </w:rPr>
        <w:t xml:space="preserve"> წელზე მეტია ახორციელებს. მათ შორისაა: თელიანი ველი,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სნო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კობი, აისი,  ყაზბეგი, </w:t>
      </w:r>
      <w:proofErr w:type="spellStart"/>
      <w:r w:rsidR="00FA7F4D">
        <w:rPr>
          <w:rFonts w:cstheme="minorHAnsi"/>
          <w:shd w:val="clear" w:color="auto" w:fill="FFFFFF"/>
          <w:lang w:val="ka-GE"/>
        </w:rPr>
        <w:t>Bavaria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Lavazza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Medoff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="00CF01FB" w:rsidRPr="001E642C">
        <w:rPr>
          <w:rFonts w:cstheme="minorHAnsi"/>
          <w:shd w:val="clear" w:color="auto" w:fill="FFFFFF"/>
          <w:lang w:val="ka-GE"/>
        </w:rPr>
        <w:t>Stolichnaya</w:t>
      </w:r>
      <w:proofErr w:type="spellEnd"/>
      <w:r w:rsidR="00CF01FB" w:rsidRPr="001E642C">
        <w:rPr>
          <w:rFonts w:cstheme="minorHAnsi"/>
          <w:shd w:val="clear" w:color="auto" w:fill="FFFFFF"/>
          <w:lang w:val="ka-GE"/>
        </w:rPr>
        <w:t xml:space="preserve">, </w:t>
      </w:r>
      <w:r w:rsidRPr="001E642C">
        <w:rPr>
          <w:rFonts w:cstheme="minorHAnsi"/>
          <w:shd w:val="clear" w:color="auto" w:fill="FFFFFF"/>
          <w:lang w:val="ka-GE"/>
        </w:rPr>
        <w:t>და სხვა.</w:t>
      </w:r>
    </w:p>
    <w:p w14:paraId="34A26D15" w14:textId="77777777" w:rsidR="00117C51" w:rsidRPr="001E642C" w:rsidRDefault="00117C51" w:rsidP="00E321F7">
      <w:pPr>
        <w:pStyle w:val="TableParagraph"/>
        <w:rPr>
          <w:rFonts w:eastAsia="Segoe UI" w:cstheme="minorHAnsi"/>
          <w:w w:val="80"/>
          <w:lang w:val="ka-GE"/>
        </w:rPr>
      </w:pPr>
    </w:p>
    <w:p w14:paraId="28D0DD70" w14:textId="77777777" w:rsidR="00285645" w:rsidRPr="001E642C" w:rsidRDefault="00285645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</w:p>
    <w:p w14:paraId="2F70B551" w14:textId="599E4BDA" w:rsidR="00285645" w:rsidRPr="001E642C" w:rsidRDefault="00285645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  <w:r w:rsidRPr="001E642C">
        <w:rPr>
          <w:rFonts w:cstheme="minorHAnsi"/>
          <w:b/>
          <w:u w:val="single"/>
          <w:shd w:val="clear" w:color="auto" w:fill="FFFFFF"/>
          <w:lang w:val="ka-GE"/>
        </w:rPr>
        <w:t>ტენდერის აღწერილობა:</w:t>
      </w:r>
    </w:p>
    <w:p w14:paraId="11E8B653" w14:textId="77777777" w:rsidR="00285645" w:rsidRPr="001E642C" w:rsidRDefault="00285645" w:rsidP="00E321F7">
      <w:pPr>
        <w:pStyle w:val="TableParagraph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600A9928" w14:textId="1126CC8D" w:rsidR="00207E21" w:rsidRPr="00D93B17" w:rsidRDefault="00285645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 xml:space="preserve">შპს „საქართველოს დისტრიბუცია და ლოგისტიკა“ აცხადებს ტენდერს 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მეორადი</w:t>
      </w:r>
      <w:r w:rsidR="003609E2" w:rsidRPr="003609E2">
        <w:rPr>
          <w:rFonts w:cstheme="minorHAnsi"/>
          <w:shd w:val="clear" w:color="auto" w:fill="FFFFFF"/>
          <w:lang w:val="ka-GE" w:bidi="nl-NL"/>
        </w:rPr>
        <w:t xml:space="preserve"> 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სატვირთო</w:t>
      </w:r>
      <w:r w:rsidR="003609E2" w:rsidRPr="003609E2">
        <w:rPr>
          <w:rFonts w:cstheme="minorHAnsi"/>
          <w:shd w:val="clear" w:color="auto" w:fill="FFFFFF"/>
          <w:lang w:val="ka-GE" w:bidi="nl-NL"/>
        </w:rPr>
        <w:t xml:space="preserve"> </w:t>
      </w:r>
      <w:r w:rsidR="003609E2" w:rsidRPr="003609E2">
        <w:rPr>
          <w:rFonts w:cstheme="minorHAnsi"/>
          <w:b/>
          <w:bCs/>
          <w:shd w:val="clear" w:color="auto" w:fill="FFFFFF"/>
          <w:lang w:val="ka-GE" w:bidi="nl-NL"/>
        </w:rPr>
        <w:t>ავტომობილების შესყიდვა</w:t>
      </w:r>
      <w:r w:rsidR="003609E2" w:rsidRPr="00D93B17">
        <w:rPr>
          <w:rFonts w:cstheme="minorHAnsi"/>
          <w:b/>
          <w:bCs/>
          <w:shd w:val="clear" w:color="auto" w:fill="FFFFFF"/>
          <w:lang w:val="ka-GE" w:bidi="nl-NL"/>
        </w:rPr>
        <w:t xml:space="preserve">ზე. </w:t>
      </w:r>
      <w:r w:rsidR="00FA7F4D">
        <w:rPr>
          <w:rFonts w:cstheme="minorHAnsi"/>
          <w:shd w:val="clear" w:color="auto" w:fill="FFFFFF"/>
          <w:lang w:val="ka-GE"/>
        </w:rPr>
        <w:t xml:space="preserve"> </w:t>
      </w:r>
      <w:r w:rsidRPr="001E642C">
        <w:rPr>
          <w:rFonts w:cstheme="minorHAnsi"/>
          <w:shd w:val="clear" w:color="auto" w:fill="FFFFFF"/>
          <w:lang w:val="ka-GE"/>
        </w:rPr>
        <w:t xml:space="preserve"> </w:t>
      </w:r>
      <w:r w:rsidR="003609E2">
        <w:rPr>
          <w:rFonts w:cstheme="minorHAnsi"/>
          <w:shd w:val="clear" w:color="auto" w:fill="FFFFFF"/>
          <w:lang w:val="ka-GE"/>
        </w:rPr>
        <w:t xml:space="preserve"> </w:t>
      </w:r>
    </w:p>
    <w:p w14:paraId="2A8A8F6E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რაოდენობა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: 1</w:t>
      </w:r>
    </w:p>
    <w:p w14:paraId="20AD29B5" w14:textId="2DCDA2D2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 xml:space="preserve">სატვირთოს ტიპი :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სატვირთო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ავტომობილი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ნახევრად</w:t>
      </w:r>
      <w:r w:rsidR="00E23546">
        <w:rPr>
          <w:rFonts w:cstheme="minorHAnsi"/>
          <w:b/>
          <w:bCs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მისაბმელით(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truck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+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trailer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combination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>)</w:t>
      </w:r>
    </w:p>
    <w:p w14:paraId="4E06FD29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66C0CA26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ტექნიკური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მახასიათებლები: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b/>
          <w:bCs/>
          <w:shd w:val="clear" w:color="auto" w:fill="FFFFFF"/>
          <w:lang w:val="ka-GE"/>
        </w:rPr>
        <w:t>1. ზოგადი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მონაცემები:</w:t>
      </w:r>
    </w:p>
    <w:p w14:paraId="396A4772" w14:textId="0D181176" w:rsidR="003609E2" w:rsidRP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b/>
          <w:bCs/>
          <w:shd w:val="clear" w:color="auto" w:fill="FFFFFF"/>
          <w:lang w:val="ka-GE"/>
        </w:rPr>
        <w:t>ავტომობილის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ტიპი: </w:t>
      </w:r>
    </w:p>
    <w:p w14:paraId="4068CA29" w14:textId="20E4E58A" w:rsidR="003609E2" w:rsidRPr="003609E2" w:rsidRDefault="003609E2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სატვირთო (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Truck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with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trailer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) </w:t>
      </w:r>
    </w:p>
    <w:p w14:paraId="0F206190" w14:textId="5B83A961" w:rsidR="003609E2" w:rsidRPr="003609E2" w:rsidRDefault="003609E2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proofErr w:type="spellStart"/>
      <w:r w:rsidRPr="003609E2">
        <w:rPr>
          <w:rFonts w:cstheme="minorHAnsi"/>
          <w:shd w:val="clear" w:color="auto" w:fill="FFFFFF"/>
          <w:lang w:val="ka-GE"/>
        </w:rPr>
        <w:t>მისაბმელის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 ჩახსნის გარეშე დატვირთვის საშუალება</w:t>
      </w:r>
    </w:p>
    <w:p w14:paraId="684B7C8B" w14:textId="02BEC6DA" w:rsidR="003609E2" w:rsidRPr="003609E2" w:rsidRDefault="003609E2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 xml:space="preserve">სრული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პნევმო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(სრულად ჰაერი) დაკიდება </w:t>
      </w:r>
    </w:p>
    <w:p w14:paraId="32F5D948" w14:textId="77777777" w:rsidR="003609E2" w:rsidRDefault="003609E2" w:rsidP="00E23546">
      <w:pPr>
        <w:pStyle w:val="TableParagraph"/>
        <w:numPr>
          <w:ilvl w:val="0"/>
          <w:numId w:val="14"/>
        </w:numPr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 xml:space="preserve">ტევადობა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გამწევის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 : 18/ 19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პალეტი</w:t>
      </w:r>
      <w:proofErr w:type="spellEnd"/>
      <w:r w:rsidRPr="003609E2">
        <w:rPr>
          <w:rFonts w:cstheme="minorHAnsi"/>
          <w:shd w:val="clear" w:color="auto" w:fill="FFFFFF"/>
          <w:lang w:val="ka-GE"/>
        </w:rPr>
        <w:t xml:space="preserve"> (L : 7400 | W 2500 | H 2445mm)</w:t>
      </w:r>
    </w:p>
    <w:p w14:paraId="64CDC791" w14:textId="77777777" w:rsidR="00D93B17" w:rsidRDefault="00D93B17" w:rsidP="003609E2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20D0E95D" w14:textId="1EB6C5C5" w:rsid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გამოშვების წელი: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არანაკლებ 2018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გარბენი 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არაუმეტეს 600,000 კმ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გამართული ტექნიკურ მდგომარეობაში, ჩაბარების მომენტში გამართულად სამუშაო მდგომარეობაში</w:t>
      </w:r>
    </w:p>
    <w:p w14:paraId="31DEEDAA" w14:textId="6BBF66B6" w:rsidR="00D93B17" w:rsidRPr="00D93B17" w:rsidRDefault="003609E2" w:rsidP="00D93B17">
      <w:pPr>
        <w:pStyle w:val="TableParagraph"/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>•</w:t>
      </w:r>
      <w:r>
        <w:rPr>
          <w:rFonts w:cstheme="minorHAnsi"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>საწვავის ავზის ტევადობა 400</w:t>
      </w:r>
      <w:r w:rsidR="00D93B17">
        <w:rPr>
          <w:rFonts w:cstheme="minorHAnsi"/>
          <w:shd w:val="clear" w:color="auto" w:fill="FFFFFF"/>
          <w:lang w:val="ka-GE"/>
        </w:rPr>
        <w:t>ლ</w:t>
      </w:r>
    </w:p>
    <w:p w14:paraId="20F4285C" w14:textId="7EED6EA6" w:rsidR="00D93B17" w:rsidRPr="00D93B17" w:rsidRDefault="00D93B17" w:rsidP="00D93B17">
      <w:pPr>
        <w:pStyle w:val="TableParagraph"/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>•</w:t>
      </w:r>
      <w:r>
        <w:rPr>
          <w:rFonts w:cstheme="minorHAnsi"/>
          <w:shd w:val="clear" w:color="auto" w:fill="FFFFFF"/>
          <w:lang w:val="ka-GE"/>
        </w:rPr>
        <w:t xml:space="preserve">        </w:t>
      </w:r>
      <w:r w:rsidRPr="00D93B17">
        <w:rPr>
          <w:rFonts w:cstheme="minorHAnsi"/>
          <w:shd w:val="clear" w:color="auto" w:fill="FFFFFF"/>
          <w:lang w:val="ka-GE"/>
        </w:rPr>
        <w:t xml:space="preserve">ლიფტების </w:t>
      </w:r>
      <w:proofErr w:type="spellStart"/>
      <w:r w:rsidRPr="00D93B17">
        <w:rPr>
          <w:rFonts w:cstheme="minorHAnsi"/>
          <w:shd w:val="clear" w:color="auto" w:fill="FFFFFF"/>
          <w:lang w:val="ka-GE"/>
        </w:rPr>
        <w:t>ტვირთამწეონბა</w:t>
      </w:r>
      <w:proofErr w:type="spellEnd"/>
      <w:r w:rsidRPr="00D93B17">
        <w:rPr>
          <w:rFonts w:cstheme="minorHAnsi"/>
          <w:shd w:val="clear" w:color="auto" w:fill="FFFFFF"/>
          <w:lang w:val="ka-GE"/>
        </w:rPr>
        <w:t xml:space="preserve"> : </w:t>
      </w:r>
      <w:proofErr w:type="spellStart"/>
      <w:r w:rsidRPr="00D93B17">
        <w:rPr>
          <w:rFonts w:cstheme="minorHAnsi"/>
          <w:shd w:val="clear" w:color="auto" w:fill="FFFFFF"/>
          <w:lang w:val="ka-GE"/>
        </w:rPr>
        <w:t>არაუმცირეს</w:t>
      </w:r>
      <w:proofErr w:type="spellEnd"/>
      <w:r w:rsidRPr="00D93B17">
        <w:rPr>
          <w:rFonts w:cstheme="minorHAnsi"/>
          <w:shd w:val="clear" w:color="auto" w:fill="FFFFFF"/>
          <w:lang w:val="ka-GE"/>
        </w:rPr>
        <w:t xml:space="preserve"> 1,5 ტონისა</w:t>
      </w:r>
    </w:p>
    <w:p w14:paraId="51BD2125" w14:textId="44EC2DC7" w:rsidR="00D93B17" w:rsidRPr="00D93B17" w:rsidRDefault="00D93B17" w:rsidP="00D93B17">
      <w:pPr>
        <w:pStyle w:val="TableParagraph"/>
        <w:rPr>
          <w:rFonts w:cstheme="minorHAnsi"/>
          <w:shd w:val="clear" w:color="auto" w:fill="FFFFFF"/>
          <w:lang w:val="ka-GE"/>
        </w:rPr>
      </w:pPr>
      <w:r>
        <w:rPr>
          <w:rFonts w:cstheme="minorHAnsi"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>•</w:t>
      </w:r>
      <w:r>
        <w:rPr>
          <w:rFonts w:cstheme="minorHAnsi"/>
          <w:shd w:val="clear" w:color="auto" w:fill="FFFFFF"/>
          <w:lang w:val="ka-GE"/>
        </w:rPr>
        <w:t xml:space="preserve">        </w:t>
      </w:r>
      <w:r w:rsidRPr="00D93B17">
        <w:rPr>
          <w:rFonts w:cstheme="minorHAnsi"/>
          <w:shd w:val="clear" w:color="auto" w:fill="FFFFFF"/>
          <w:lang w:val="ka-GE"/>
        </w:rPr>
        <w:t xml:space="preserve">მასალა : სენდვიჩ </w:t>
      </w:r>
      <w:proofErr w:type="spellStart"/>
      <w:r w:rsidRPr="00D93B17">
        <w:rPr>
          <w:rFonts w:cstheme="minorHAnsi"/>
          <w:shd w:val="clear" w:color="auto" w:fill="FFFFFF"/>
          <w:lang w:val="ka-GE"/>
        </w:rPr>
        <w:t>პამელი</w:t>
      </w:r>
      <w:proofErr w:type="spellEnd"/>
      <w:r w:rsidRPr="00D93B17">
        <w:rPr>
          <w:rFonts w:cstheme="minorHAnsi"/>
          <w:shd w:val="clear" w:color="auto" w:fill="FFFFFF"/>
          <w:lang w:val="ka-GE"/>
        </w:rPr>
        <w:t xml:space="preserve"> </w:t>
      </w:r>
    </w:p>
    <w:p w14:paraId="64C97E03" w14:textId="1983E665" w:rsidR="00D93B17" w:rsidRPr="003609E2" w:rsidRDefault="00D93B17" w:rsidP="00D93B17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3D8C7306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2. ძრავი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და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ტრანსმისია: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ძრავის ტიპი: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დიზელი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ემისიის სტანდარტი: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Euro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6 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გადაცემათა კოლოფი: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ავტომატური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ძრავის სიმძლავრე: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მინ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. 420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ცხ.ძ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>.</w:t>
      </w:r>
    </w:p>
    <w:p w14:paraId="50257C4E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 </w:t>
      </w:r>
    </w:p>
    <w:p w14:paraId="491E8EFB" w14:textId="5FBB6AC4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3. მისაბმელი: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b/>
          <w:bCs/>
          <w:shd w:val="clear" w:color="auto" w:fill="FFFFFF"/>
          <w:lang w:val="ka-GE"/>
        </w:rPr>
        <w:t> </w:t>
      </w:r>
      <w:r w:rsidRPr="003609E2">
        <w:rPr>
          <w:rFonts w:cstheme="minorHAnsi"/>
          <w:b/>
          <w:bCs/>
          <w:shd w:val="clear" w:color="auto" w:fill="FFFFFF"/>
          <w:lang w:val="ka-GE"/>
        </w:rPr>
        <w:t> </w:t>
      </w:r>
      <w:r w:rsidRPr="003609E2">
        <w:rPr>
          <w:rFonts w:cstheme="minorHAnsi"/>
          <w:b/>
          <w:bCs/>
          <w:shd w:val="clear" w:color="auto" w:fill="FFFFFF"/>
          <w:lang w:val="ka-GE"/>
        </w:rPr>
        <w:t>•</w:t>
      </w:r>
      <w:r>
        <w:rPr>
          <w:rFonts w:cstheme="minorHAnsi"/>
          <w:b/>
          <w:bCs/>
          <w:shd w:val="clear" w:color="auto" w:fill="FFFFFF"/>
          <w:lang w:val="ka-GE"/>
        </w:rPr>
        <w:t xml:space="preserve">        </w:t>
      </w:r>
      <w:r w:rsidRPr="003609E2">
        <w:rPr>
          <w:rFonts w:cstheme="minorHAnsi"/>
          <w:shd w:val="clear" w:color="auto" w:fill="FFFFFF"/>
          <w:lang w:val="ka-GE"/>
        </w:rPr>
        <w:t xml:space="preserve">ტევადობა </w:t>
      </w:r>
      <w:proofErr w:type="spellStart"/>
      <w:r w:rsidRPr="003609E2">
        <w:rPr>
          <w:rFonts w:cstheme="minorHAnsi"/>
          <w:shd w:val="clear" w:color="auto" w:fill="FFFFFF"/>
          <w:lang w:val="ka-GE"/>
        </w:rPr>
        <w:t>მისამბელის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: 18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პალეტი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(L 7.300 x B 2.480 x 2.300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mm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>)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მუხრუჭის სისტემა: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ABS / EBS</w:t>
      </w:r>
    </w:p>
    <w:p w14:paraId="088D59F8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5942994A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6BEA0BA3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25884B2D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34601A70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 </w:t>
      </w:r>
    </w:p>
    <w:p w14:paraId="0478408F" w14:textId="77777777" w:rsidR="004E1A9C" w:rsidRDefault="004E1A9C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107DEAFF" w14:textId="77777777" w:rsidR="004E1A9C" w:rsidRDefault="004E1A9C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65E2F9B3" w14:textId="14515D88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4. კაბინა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და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უსაფრთხოება: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მძღოლის ადგილი: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კომფორტული,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კლიმატკონტროლით</w:t>
      </w:r>
      <w:proofErr w:type="spellEnd"/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საწოლის ადგილი: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1 ან 2 საწოლი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უსაფრთხოების სისტემა: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ESP,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Lane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Assist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,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Brake</w:t>
      </w:r>
      <w:proofErr w:type="spellEnd"/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  <w:proofErr w:type="spellStart"/>
      <w:r w:rsidRPr="003609E2">
        <w:rPr>
          <w:rFonts w:cstheme="minorHAnsi"/>
          <w:b/>
          <w:bCs/>
          <w:shd w:val="clear" w:color="auto" w:fill="FFFFFF"/>
          <w:lang w:val="ka-GE"/>
        </w:rPr>
        <w:t>Assist</w:t>
      </w:r>
      <w:proofErr w:type="spellEnd"/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უკანა ხედვის კამერა</w:t>
      </w:r>
      <w:r w:rsidRPr="003609E2">
        <w:rPr>
          <w:rFonts w:cstheme="minorHAnsi"/>
          <w:b/>
          <w:bCs/>
          <w:shd w:val="clear" w:color="auto" w:fill="FFFFFF"/>
          <w:lang w:val="ka-GE"/>
        </w:rPr>
        <w:t xml:space="preserve"> </w:t>
      </w:r>
    </w:p>
    <w:p w14:paraId="4F923F03" w14:textId="77777777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shd w:val="clear" w:color="auto" w:fill="FFFFFF"/>
          <w:lang w:val="ka-GE"/>
        </w:rPr>
        <w:t> </w:t>
      </w:r>
    </w:p>
    <w:p w14:paraId="748CCBFF" w14:textId="38884103" w:rsidR="003609E2" w:rsidRPr="003609E2" w:rsidRDefault="003609E2" w:rsidP="003609E2">
      <w:pPr>
        <w:pStyle w:val="TableParagraph"/>
        <w:rPr>
          <w:rFonts w:cstheme="minorHAnsi"/>
          <w:shd w:val="clear" w:color="auto" w:fill="FFFFFF"/>
          <w:lang w:val="ka-GE"/>
        </w:rPr>
      </w:pPr>
      <w:r w:rsidRPr="003609E2">
        <w:rPr>
          <w:rFonts w:cstheme="minorHAnsi"/>
          <w:b/>
          <w:bCs/>
          <w:shd w:val="clear" w:color="auto" w:fill="FFFFFF"/>
          <w:lang w:val="ka-GE"/>
        </w:rPr>
        <w:t>5. დამატებითი</w:t>
      </w:r>
      <w:r w:rsidRPr="003609E2">
        <w:rPr>
          <w:rFonts w:cstheme="minorHAnsi"/>
          <w:shd w:val="clear" w:color="auto" w:fill="FFFFFF"/>
          <w:lang w:val="ka-GE"/>
        </w:rPr>
        <w:t xml:space="preserve"> </w:t>
      </w:r>
      <w:r w:rsidRPr="003609E2">
        <w:rPr>
          <w:rFonts w:cstheme="minorHAnsi"/>
          <w:b/>
          <w:bCs/>
          <w:shd w:val="clear" w:color="auto" w:fill="FFFFFF"/>
          <w:lang w:val="ka-GE"/>
        </w:rPr>
        <w:t>მოთხოვნები: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ადგილობრივი სერვისისა და სათადარიგო ნაწილების ხელმისაწვდომობა</w:t>
      </w:r>
      <w:r w:rsidRPr="003609E2">
        <w:rPr>
          <w:rFonts w:cstheme="minorHAnsi"/>
          <w:shd w:val="clear" w:color="auto" w:fill="FFFFFF"/>
          <w:lang w:val="ka-GE"/>
        </w:rPr>
        <w:br/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•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 </w:t>
      </w:r>
      <w:r w:rsidRPr="003609E2">
        <w:rPr>
          <w:rFonts w:cstheme="minorHAnsi"/>
          <w:shd w:val="clear" w:color="auto" w:fill="FFFFFF"/>
          <w:lang w:val="ka-GE"/>
        </w:rPr>
        <w:t>გარანტია: მინიმუმ 3 თვე ძირითად ნაწილებზე</w:t>
      </w:r>
      <w:r w:rsidRPr="003609E2">
        <w:rPr>
          <w:rFonts w:cstheme="minorHAnsi"/>
          <w:shd w:val="clear" w:color="auto" w:fill="FFFFFF"/>
          <w:lang w:val="ka-GE"/>
        </w:rPr>
        <w:br/>
      </w:r>
    </w:p>
    <w:p w14:paraId="17832D3B" w14:textId="77777777" w:rsidR="003609E2" w:rsidRDefault="003609E2" w:rsidP="003609E2">
      <w:pPr>
        <w:pStyle w:val="TableParagraph"/>
        <w:rPr>
          <w:rFonts w:cstheme="minorHAnsi"/>
          <w:shd w:val="clear" w:color="auto" w:fill="FFFFFF"/>
        </w:rPr>
      </w:pPr>
    </w:p>
    <w:p w14:paraId="4A9AC555" w14:textId="77777777" w:rsidR="00FA7F4D" w:rsidRPr="00FA7F4D" w:rsidRDefault="00FA7F4D" w:rsidP="00E321F7">
      <w:pPr>
        <w:rPr>
          <w:rFonts w:asciiTheme="minorHAnsi" w:hAnsiTheme="minorHAnsi" w:cstheme="minorHAnsi"/>
          <w:b/>
          <w:u w:val="single"/>
          <w:lang w:val="en-US"/>
        </w:rPr>
      </w:pP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პრეტენდენტის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მიერ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წარმოსადგენი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დოკუმენტ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(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ებ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)ი:</w:t>
      </w:r>
    </w:p>
    <w:p w14:paraId="421A5B37" w14:textId="77777777" w:rsidR="00FA7F4D" w:rsidRPr="001E642C" w:rsidRDefault="00FA7F4D" w:rsidP="00E321F7">
      <w:pPr>
        <w:rPr>
          <w:rFonts w:asciiTheme="minorHAnsi" w:hAnsiTheme="minorHAnsi" w:cstheme="minorHAnsi"/>
          <w:lang w:val="ka-GE"/>
        </w:rPr>
      </w:pPr>
    </w:p>
    <w:p w14:paraId="51967530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თქვენი კომპანიის რეკვიზიტები (სრული დასახელება, ს/კ, </w:t>
      </w:r>
      <w:proofErr w:type="spellStart"/>
      <w:r w:rsidRPr="004D21C7">
        <w:rPr>
          <w:rFonts w:asciiTheme="minorHAnsi" w:hAnsiTheme="minorHAnsi" w:cstheme="minorHAnsi"/>
          <w:sz w:val="22"/>
          <w:szCs w:val="22"/>
          <w:lang w:val="ka-GE"/>
        </w:rPr>
        <w:t>ელ.ფოსტა</w:t>
      </w:r>
      <w:proofErr w:type="spellEnd"/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და ტელ. ნომერი).</w:t>
      </w:r>
    </w:p>
    <w:p w14:paraId="141A9678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ამონაწერი სამეწარმეო რეესტრიდან;</w:t>
      </w:r>
    </w:p>
    <w:p w14:paraId="5B0B3FE0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ტენდერის დასახელება;</w:t>
      </w:r>
    </w:p>
    <w:p w14:paraId="6ADDBAF5" w14:textId="5E518F36" w:rsidR="00E321F7" w:rsidRPr="004D21C7" w:rsidRDefault="00E321F7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საკონტაქტო ინფორმაცია: პასუხისმგებელი პირი, </w:t>
      </w:r>
      <w:proofErr w:type="spellStart"/>
      <w:r w:rsidR="00282C1A" w:rsidRPr="004D21C7">
        <w:rPr>
          <w:rFonts w:asciiTheme="minorHAnsi" w:hAnsiTheme="minorHAnsi" w:cstheme="minorHAnsi"/>
          <w:sz w:val="22"/>
          <w:szCs w:val="22"/>
          <w:lang w:val="ka-GE"/>
        </w:rPr>
        <w:t>ელ.ფოსტა</w:t>
      </w:r>
      <w:proofErr w:type="spellEnd"/>
      <w:r w:rsidR="00282C1A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და ტელ. ნომერი</w:t>
      </w:r>
    </w:p>
    <w:p w14:paraId="445E25D2" w14:textId="04308BA1" w:rsidR="00E321F7" w:rsidRPr="004D21C7" w:rsidRDefault="00E321F7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ბოლო 3 წლის განმავლობაში ანალოგიური  მომსახურების გაწევის გამოცდილებ</w:t>
      </w:r>
      <w:r w:rsidR="0057559C" w:rsidRPr="004D21C7">
        <w:rPr>
          <w:rFonts w:asciiTheme="minorHAnsi" w:hAnsiTheme="minorHAnsi" w:cstheme="minorHAnsi"/>
          <w:sz w:val="22"/>
          <w:szCs w:val="22"/>
          <w:lang w:val="ka-GE"/>
        </w:rPr>
        <w:t>ა;</w:t>
      </w:r>
    </w:p>
    <w:p w14:paraId="7AE78D58" w14:textId="45B23249" w:rsidR="00E321F7" w:rsidRPr="004D21C7" w:rsidRDefault="00FA7F4D" w:rsidP="003609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კომერციული წინადადება</w:t>
      </w:r>
      <w:r w:rsidR="00E321F7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, რომელიც მოიცავს </w:t>
      </w:r>
      <w:r w:rsidR="003609E2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ზემოთ მოცემული ტექნიკური მახასიათებლების მიხედვით ინფორმაციას თქვენს სატვირთოზე. </w:t>
      </w:r>
    </w:p>
    <w:p w14:paraId="6193C8DC" w14:textId="77777777" w:rsidR="003609E2" w:rsidRPr="004D21C7" w:rsidRDefault="00E321F7" w:rsidP="003609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 w:bidi="nl-NL"/>
        </w:rPr>
        <w:t>ერთ. ღირებულება (დღგ-ს ჩათვლით</w:t>
      </w:r>
      <w:r w:rsidR="0057559C" w:rsidRPr="004D21C7">
        <w:rPr>
          <w:rFonts w:asciiTheme="minorHAnsi" w:hAnsiTheme="minorHAnsi" w:cstheme="minorHAnsi"/>
          <w:sz w:val="22"/>
          <w:szCs w:val="22"/>
          <w:lang w:val="ka-GE" w:bidi="nl-NL"/>
        </w:rPr>
        <w:t xml:space="preserve"> ). ღირებულებაში გათვალისწინებული უნდა იყოს პროდუქციის ადგილზე მოწოდება  (თბილისი/ფოთი) ასევე გთხოვთ, ღირებულება მოგვაწოდოთ ჩაშლილად - ფასი ადგილზე და ტრანსპორტირების ღირებულება. </w:t>
      </w:r>
    </w:p>
    <w:p w14:paraId="5111994B" w14:textId="77777777" w:rsidR="004D21C7" w:rsidRPr="004D21C7" w:rsidRDefault="00E321F7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ვალუტა</w:t>
      </w:r>
      <w:r w:rsidRPr="004D21C7">
        <w:rPr>
          <w:rFonts w:asciiTheme="minorHAnsi" w:hAnsiTheme="minorHAnsi" w:cstheme="minorHAnsi"/>
          <w:sz w:val="22"/>
          <w:szCs w:val="22"/>
          <w:lang w:val="ka-GE"/>
        </w:rPr>
        <w:tab/>
      </w:r>
    </w:p>
    <w:p w14:paraId="1C0336D3" w14:textId="77777777" w:rsidR="004D21C7" w:rsidRPr="004D21C7" w:rsidRDefault="002C12EA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ინფორმაცია მოწოდების ვადებსა და პირობებზე</w:t>
      </w:r>
    </w:p>
    <w:p w14:paraId="624DBC2B" w14:textId="77777777" w:rsidR="004D21C7" w:rsidRPr="004D21C7" w:rsidRDefault="002C12EA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ინფორმაცია </w:t>
      </w:r>
      <w:proofErr w:type="spellStart"/>
      <w:r w:rsidRPr="004D21C7">
        <w:rPr>
          <w:rFonts w:asciiTheme="minorHAnsi" w:hAnsiTheme="minorHAnsi" w:cstheme="minorHAnsi"/>
          <w:sz w:val="22"/>
          <w:szCs w:val="22"/>
          <w:lang w:val="ka-GE"/>
        </w:rPr>
        <w:t>საგარანტიო</w:t>
      </w:r>
      <w:proofErr w:type="spellEnd"/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ვადებსა და პირობებზე </w:t>
      </w:r>
    </w:p>
    <w:p w14:paraId="29264809" w14:textId="62FEC162" w:rsidR="00AF04A7" w:rsidRPr="004D21C7" w:rsidRDefault="00AF04A7" w:rsidP="004D21C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 w:bidi="nl-NL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სატვირთოს შერჩევის შემდეგ, აუცილებელი იქნება სერვისცენტრის ოფიციალური ისტორიის წარმოდგენა. </w:t>
      </w:r>
    </w:p>
    <w:p w14:paraId="04F664FA" w14:textId="77777777" w:rsidR="00FA7F4D" w:rsidRDefault="00FA7F4D" w:rsidP="00E321F7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4A63A401" w14:textId="77777777" w:rsidR="00207E21" w:rsidRDefault="00207E21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</w:p>
    <w:p w14:paraId="0785279F" w14:textId="6F73D948" w:rsidR="00AB60D9" w:rsidRPr="001E642C" w:rsidRDefault="00AB60D9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  <w:r w:rsidRPr="001E642C">
        <w:rPr>
          <w:rFonts w:cstheme="minorHAnsi"/>
          <w:b/>
          <w:u w:val="single"/>
          <w:shd w:val="clear" w:color="auto" w:fill="FFFFFF"/>
          <w:lang w:val="ka-GE"/>
        </w:rPr>
        <w:t xml:space="preserve">პირობები: </w:t>
      </w:r>
    </w:p>
    <w:p w14:paraId="1A4DA61A" w14:textId="77777777" w:rsidR="00AB60D9" w:rsidRPr="001E642C" w:rsidRDefault="00AB60D9" w:rsidP="00E321F7">
      <w:pPr>
        <w:pStyle w:val="TableParagraph"/>
        <w:rPr>
          <w:rFonts w:cstheme="minorHAnsi"/>
          <w:b/>
          <w:u w:val="single"/>
          <w:lang w:val="ka-GE"/>
        </w:rPr>
      </w:pPr>
    </w:p>
    <w:p w14:paraId="3AED9DF2" w14:textId="60239814" w:rsidR="00AB60D9" w:rsidRPr="001E642C" w:rsidRDefault="00AB60D9" w:rsidP="00E321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სატენდერო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 xml:space="preserve"> წინადადების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მიღების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ბოლო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ვადა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FA7F4D">
        <w:rPr>
          <w:rStyle w:val="Strong"/>
          <w:rFonts w:asciiTheme="minorHAnsi" w:hAnsiTheme="minorHAnsi" w:cstheme="minorHAnsi"/>
          <w:sz w:val="22"/>
          <w:szCs w:val="22"/>
          <w:lang w:val="ka-GE"/>
        </w:rPr>
        <w:t>1</w:t>
      </w:r>
      <w:r w:rsidR="0057559C">
        <w:rPr>
          <w:rStyle w:val="Strong"/>
          <w:rFonts w:asciiTheme="minorHAnsi" w:hAnsiTheme="minorHAnsi" w:cstheme="minorHAnsi"/>
          <w:sz w:val="22"/>
          <w:szCs w:val="22"/>
          <w:lang w:val="ka-GE"/>
        </w:rPr>
        <w:t>6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="00FA7F4D">
        <w:rPr>
          <w:rStyle w:val="Strong"/>
          <w:rFonts w:asciiTheme="minorHAnsi" w:hAnsiTheme="minorHAnsi" w:cstheme="minorHAnsi"/>
          <w:sz w:val="22"/>
          <w:szCs w:val="22"/>
          <w:lang w:val="ka-GE"/>
        </w:rPr>
        <w:t>11</w:t>
      </w:r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.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2025 18:00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საათი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;</w:t>
      </w:r>
    </w:p>
    <w:p w14:paraId="48D113B9" w14:textId="77777777" w:rsidR="00AB60D9" w:rsidRPr="001E642C" w:rsidRDefault="00AB60D9" w:rsidP="00E321F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141B3D"/>
          <w:lang w:val="en-GB" w:eastAsia="en-GB" w:bidi="ar-SA"/>
        </w:rPr>
      </w:pP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წინადადების წარდგენის მომენტისთვის პრეტენდენტი არ უნდა იყოს: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- გაკოტრების პროცესში;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  <w:t xml:space="preserve">- </w:t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ლიკვიდაციის პროცესში;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- საქმიანობის დროებით შეჩერების მდგომარეობაში;</w:t>
      </w:r>
    </w:p>
    <w:p w14:paraId="31F66625" w14:textId="783E0EBB" w:rsidR="00207E21" w:rsidRPr="0057559C" w:rsidRDefault="00AB60D9" w:rsidP="0057559C">
      <w:pPr>
        <w:pStyle w:val="TableParagraph"/>
        <w:numPr>
          <w:ilvl w:val="0"/>
          <w:numId w:val="1"/>
        </w:numPr>
        <w:rPr>
          <w:rFonts w:cstheme="minorHAnsi"/>
        </w:rPr>
      </w:pPr>
      <w:r w:rsidRPr="001E642C">
        <w:rPr>
          <w:rFonts w:cstheme="minorHAnsi"/>
          <w:lang w:val="ka-GE"/>
        </w:rPr>
        <w:t>კომპანია იტოვებს უფლებას, ტენდერის დასრულებიდან 2 კვირის ვადაში გამოაცხადოს გამარჯვებული</w:t>
      </w:r>
      <w:r w:rsidR="002C12EA">
        <w:rPr>
          <w:rFonts w:cstheme="minorHAnsi"/>
          <w:lang w:val="ka-GE"/>
        </w:rPr>
        <w:t xml:space="preserve">, </w:t>
      </w:r>
      <w:proofErr w:type="spellStart"/>
      <w:r w:rsidR="002C12EA" w:rsidRPr="002C12EA">
        <w:rPr>
          <w:rFonts w:cstheme="minorHAnsi"/>
        </w:rPr>
        <w:t>ტენდერის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ძირითადი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დროს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გასვლის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შემდეგ</w:t>
      </w:r>
      <w:proofErr w:type="spellEnd"/>
      <w:r w:rsidR="002C12EA" w:rsidRPr="002C12EA">
        <w:rPr>
          <w:rFonts w:cstheme="minorHAnsi"/>
        </w:rPr>
        <w:t xml:space="preserve">, </w:t>
      </w:r>
      <w:proofErr w:type="spellStart"/>
      <w:r w:rsidR="002C12EA" w:rsidRPr="002C12EA">
        <w:rPr>
          <w:rFonts w:cstheme="minorHAnsi"/>
        </w:rPr>
        <w:t>კომპანიამ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შესაძლოა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დამატებითი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დრო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მისცეს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მონაწილე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კომპანიებს</w:t>
      </w:r>
      <w:proofErr w:type="spellEnd"/>
      <w:r w:rsidR="002C12EA" w:rsidRPr="002C12EA">
        <w:rPr>
          <w:rFonts w:cstheme="minorHAnsi"/>
        </w:rPr>
        <w:t xml:space="preserve">, </w:t>
      </w:r>
      <w:proofErr w:type="spellStart"/>
      <w:r w:rsidR="002C12EA" w:rsidRPr="002C12EA">
        <w:rPr>
          <w:rFonts w:cstheme="minorHAnsi"/>
        </w:rPr>
        <w:t>რომ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მათ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მიერ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მოხდეს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შემოთავაზებების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გადახედვა</w:t>
      </w:r>
      <w:proofErr w:type="spellEnd"/>
      <w:r w:rsidR="002C12EA" w:rsidRPr="002C12EA">
        <w:rPr>
          <w:rFonts w:cstheme="minorHAnsi"/>
        </w:rPr>
        <w:t xml:space="preserve">/ </w:t>
      </w:r>
      <w:proofErr w:type="spellStart"/>
      <w:r w:rsidR="002C12EA" w:rsidRPr="002C12EA">
        <w:rPr>
          <w:rFonts w:cstheme="minorHAnsi"/>
        </w:rPr>
        <w:t>გაუმჯობესება</w:t>
      </w:r>
      <w:proofErr w:type="spellEnd"/>
      <w:r w:rsidR="002C12EA" w:rsidRPr="002C12EA">
        <w:rPr>
          <w:rFonts w:cstheme="minorHAnsi"/>
        </w:rPr>
        <w:t>.</w:t>
      </w:r>
    </w:p>
    <w:p w14:paraId="06828906" w14:textId="1FD02F9C" w:rsidR="00207E21" w:rsidRDefault="00207E21" w:rsidP="00207E21">
      <w:pPr>
        <w:pStyle w:val="TableParagraph"/>
        <w:numPr>
          <w:ilvl w:val="0"/>
          <w:numId w:val="1"/>
        </w:numPr>
        <w:rPr>
          <w:rFonts w:cstheme="minorHAnsi"/>
          <w:lang w:val="ka-GE"/>
        </w:rPr>
      </w:pPr>
      <w:r>
        <w:rPr>
          <w:rFonts w:cstheme="minorHAnsi"/>
          <w:lang w:val="ka-GE"/>
        </w:rPr>
        <w:t>პ</w:t>
      </w:r>
      <w:r w:rsidRPr="00207E21">
        <w:rPr>
          <w:rFonts w:cstheme="minorHAnsi"/>
          <w:lang w:val="ka-GE"/>
        </w:rPr>
        <w:t xml:space="preserve">რეტენდენტის მიერ </w:t>
      </w:r>
      <w:proofErr w:type="spellStart"/>
      <w:r w:rsidRPr="00207E21">
        <w:rPr>
          <w:rFonts w:cstheme="minorHAnsi"/>
          <w:lang w:val="ka-GE"/>
        </w:rPr>
        <w:t>სატენდერო</w:t>
      </w:r>
      <w:proofErr w:type="spellEnd"/>
      <w:r w:rsidRPr="00207E21">
        <w:rPr>
          <w:rFonts w:cstheme="minorHAnsi"/>
          <w:lang w:val="ka-GE"/>
        </w:rPr>
        <w:t xml:space="preserve"> წინადადება გადაგზავნილი უნდა იყოს </w:t>
      </w:r>
      <w:r w:rsidR="002C12EA">
        <w:rPr>
          <w:rFonts w:cstheme="minorHAnsi"/>
          <w:lang w:val="ka-GE"/>
        </w:rPr>
        <w:t>საკონტაქტო</w:t>
      </w:r>
      <w:r>
        <w:rPr>
          <w:rFonts w:cstheme="minorHAnsi"/>
          <w:lang w:val="ka-GE"/>
        </w:rPr>
        <w:t xml:space="preserve"> ინფორმაციაში </w:t>
      </w:r>
      <w:r w:rsidR="002C12EA">
        <w:rPr>
          <w:rFonts w:cstheme="minorHAnsi"/>
          <w:lang w:val="ka-GE"/>
        </w:rPr>
        <w:t>მითითებულ</w:t>
      </w:r>
      <w:r>
        <w:rPr>
          <w:rFonts w:cstheme="minorHAnsi"/>
          <w:lang w:val="ka-GE"/>
        </w:rPr>
        <w:t xml:space="preserve"> </w:t>
      </w:r>
      <w:proofErr w:type="spellStart"/>
      <w:r>
        <w:rPr>
          <w:rFonts w:cstheme="minorHAnsi"/>
          <w:lang w:val="ka-GE"/>
        </w:rPr>
        <w:t>ელ.ფოსტებზე</w:t>
      </w:r>
      <w:proofErr w:type="spellEnd"/>
      <w:r>
        <w:rPr>
          <w:rFonts w:cstheme="minorHAnsi"/>
          <w:lang w:val="ka-GE"/>
        </w:rPr>
        <w:t xml:space="preserve">. </w:t>
      </w:r>
    </w:p>
    <w:p w14:paraId="2ED9C8C5" w14:textId="77777777" w:rsidR="00207E21" w:rsidRPr="00207E21" w:rsidRDefault="00207E21" w:rsidP="00207E21">
      <w:pPr>
        <w:pStyle w:val="TableParagraph"/>
        <w:ind w:left="720"/>
        <w:rPr>
          <w:rFonts w:cstheme="minorHAnsi"/>
          <w:lang w:val="ka-GE"/>
        </w:rPr>
      </w:pPr>
    </w:p>
    <w:p w14:paraId="31681D34" w14:textId="2116333A" w:rsidR="00207E21" w:rsidRPr="001E642C" w:rsidRDefault="00207E21" w:rsidP="00207E21">
      <w:pPr>
        <w:pStyle w:val="TableParagraph"/>
        <w:ind w:left="360"/>
        <w:rPr>
          <w:rFonts w:cstheme="minorHAnsi"/>
          <w:lang w:val="ka-GE"/>
        </w:rPr>
      </w:pPr>
    </w:p>
    <w:p w14:paraId="049A68F2" w14:textId="77777777" w:rsidR="00BA1832" w:rsidRPr="001E642C" w:rsidRDefault="00BA1832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2FB693D1" w14:textId="77777777" w:rsidR="00032CDF" w:rsidRPr="001E642C" w:rsidRDefault="00032CDF" w:rsidP="00E321F7">
      <w:pPr>
        <w:rPr>
          <w:rFonts w:asciiTheme="minorHAnsi" w:hAnsiTheme="minorHAnsi" w:cstheme="minorHAnsi"/>
          <w:b/>
          <w:u w:val="single"/>
          <w:lang w:val="ka-GE"/>
        </w:rPr>
      </w:pPr>
      <w:r w:rsidRPr="001E642C">
        <w:rPr>
          <w:rFonts w:asciiTheme="minorHAnsi" w:hAnsiTheme="minorHAnsi" w:cstheme="minorHAnsi"/>
          <w:b/>
          <w:u w:val="single"/>
          <w:lang w:val="ka-GE"/>
        </w:rPr>
        <w:t>გადახდის პირობა:</w:t>
      </w:r>
    </w:p>
    <w:p w14:paraId="0A518C79" w14:textId="77777777" w:rsidR="00032CDF" w:rsidRPr="001E642C" w:rsidRDefault="00032CDF" w:rsidP="00E321F7">
      <w:pPr>
        <w:rPr>
          <w:rFonts w:asciiTheme="minorHAnsi" w:hAnsiTheme="minorHAnsi" w:cstheme="minorHAnsi"/>
          <w:b/>
          <w:lang w:val="ka-GE"/>
        </w:rPr>
      </w:pPr>
    </w:p>
    <w:p w14:paraId="56EFE878" w14:textId="36401D43" w:rsidR="00032CDF" w:rsidRDefault="002C12EA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  <w:r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 xml:space="preserve">გამარჯვებულ კომპანიასთან დადებული </w:t>
      </w:r>
      <w:r w:rsidR="0057559C"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>ხელშეკრულებით</w:t>
      </w:r>
      <w:r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 xml:space="preserve"> გათვალისწინებული პირობების მიხედვით.</w:t>
      </w:r>
    </w:p>
    <w:p w14:paraId="40CAA815" w14:textId="77777777" w:rsidR="004D21C7" w:rsidRDefault="004D21C7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235BEA60" w14:textId="77777777" w:rsidR="004D21C7" w:rsidRDefault="004D21C7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2E4A448F" w14:textId="77777777" w:rsidR="004D21C7" w:rsidRDefault="004D21C7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72B56832" w14:textId="77777777" w:rsidR="004D21C7" w:rsidRDefault="004D21C7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35118E6D" w14:textId="77777777" w:rsidR="002C12EA" w:rsidRPr="001E642C" w:rsidRDefault="002C12EA" w:rsidP="00E321F7">
      <w:pPr>
        <w:rPr>
          <w:rFonts w:asciiTheme="minorHAnsi" w:hAnsiTheme="minorHAnsi" w:cstheme="minorHAnsi"/>
          <w:b/>
        </w:rPr>
      </w:pPr>
    </w:p>
    <w:p w14:paraId="13EFB331" w14:textId="77777777" w:rsidR="00BA1832" w:rsidRPr="001E642C" w:rsidRDefault="00BA1832" w:rsidP="00E321F7">
      <w:pPr>
        <w:pStyle w:val="TableParagraph"/>
        <w:rPr>
          <w:rFonts w:cstheme="minorHAnsi"/>
          <w:color w:val="1F3864" w:themeColor="accent5" w:themeShade="80"/>
        </w:rPr>
      </w:pPr>
    </w:p>
    <w:p w14:paraId="70B468F8" w14:textId="77777777" w:rsidR="005025D6" w:rsidRPr="001E642C" w:rsidRDefault="00032CDF" w:rsidP="00E321F7">
      <w:pPr>
        <w:rPr>
          <w:rFonts w:asciiTheme="minorHAnsi" w:hAnsiTheme="minorHAnsi" w:cstheme="minorHAnsi"/>
          <w:b/>
          <w:bCs/>
          <w:u w:val="single"/>
        </w:rPr>
      </w:pPr>
      <w:proofErr w:type="spellStart"/>
      <w:proofErr w:type="gramStart"/>
      <w:r w:rsidRPr="001E642C">
        <w:rPr>
          <w:rFonts w:asciiTheme="minorHAnsi" w:hAnsiTheme="minorHAnsi" w:cstheme="minorHAnsi"/>
          <w:b/>
          <w:bCs/>
          <w:u w:val="single"/>
        </w:rPr>
        <w:t>საკონტაქტო</w:t>
      </w:r>
      <w:proofErr w:type="spellEnd"/>
      <w:proofErr w:type="gramEnd"/>
      <w:r w:rsidRPr="001E642C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1E642C">
        <w:rPr>
          <w:rFonts w:asciiTheme="minorHAnsi" w:hAnsiTheme="minorHAnsi" w:cstheme="minorHAnsi"/>
          <w:b/>
          <w:bCs/>
          <w:u w:val="single"/>
        </w:rPr>
        <w:t>ინფორმაცია</w:t>
      </w:r>
      <w:proofErr w:type="spellEnd"/>
      <w:r w:rsidRPr="001E642C">
        <w:rPr>
          <w:rFonts w:asciiTheme="minorHAnsi" w:hAnsiTheme="minorHAnsi" w:cstheme="minorHAnsi"/>
          <w:b/>
          <w:bCs/>
          <w:u w:val="single"/>
        </w:rPr>
        <w:t>:</w:t>
      </w:r>
    </w:p>
    <w:p w14:paraId="542BEFBF" w14:textId="77777777" w:rsidR="007F737E" w:rsidRPr="001E642C" w:rsidRDefault="007F737E" w:rsidP="00E321F7">
      <w:pPr>
        <w:rPr>
          <w:rStyle w:val="Strong"/>
          <w:rFonts w:asciiTheme="minorHAnsi" w:hAnsiTheme="minorHAnsi" w:cstheme="minorHAnsi"/>
          <w:color w:val="141B3D"/>
          <w:shd w:val="clear" w:color="auto" w:fill="FFFFFF"/>
          <w:lang w:val="ka-GE"/>
        </w:rPr>
      </w:pPr>
    </w:p>
    <w:p w14:paraId="349963C1" w14:textId="77777777" w:rsidR="00032CDF" w:rsidRPr="001E642C" w:rsidRDefault="00032CDF" w:rsidP="00E321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noProof/>
          <w:sz w:val="22"/>
          <w:szCs w:val="22"/>
          <w:lang w:val="ka-GE" w:eastAsia="en-GB"/>
        </w:rPr>
      </w:pP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>საკონტაქტო პირი</w:t>
      </w:r>
      <w:r w:rsidR="007F737E"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>:</w:t>
      </w: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 xml:space="preserve"> მარიამ კვარაცხელია </w:t>
      </w:r>
    </w:p>
    <w:p w14:paraId="7B94B621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მის.: საქართველო, თბილისი, ისაკიანის #1 </w:t>
      </w:r>
    </w:p>
    <w:p w14:paraId="131C1A16" w14:textId="6FC3C777" w:rsidR="00032CDF" w:rsidRPr="001E642C" w:rsidRDefault="007F737E" w:rsidP="00E321F7">
      <w:pPr>
        <w:rPr>
          <w:rFonts w:asciiTheme="minorHAnsi" w:hAnsiTheme="minorHAnsi" w:cstheme="minorHAnsi"/>
          <w:bCs/>
          <w:lang w:val="ka-GE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ელ. ფოსტა: </w:t>
      </w:r>
      <w:hyperlink r:id="rId7" w:history="1">
        <w:r w:rsidR="00207E21" w:rsidRPr="00723ED7">
          <w:rPr>
            <w:rStyle w:val="Hyperlink"/>
            <w:rFonts w:asciiTheme="minorHAnsi" w:hAnsiTheme="minorHAnsi" w:cstheme="minorHAnsi"/>
            <w:bCs/>
            <w:lang w:val="ka-GE"/>
          </w:rPr>
          <w:t>Mariam.kvaratskhelia@gbbg.ge</w:t>
        </w:r>
      </w:hyperlink>
      <w:r w:rsidR="00207E21">
        <w:rPr>
          <w:rFonts w:asciiTheme="minorHAnsi" w:hAnsiTheme="minorHAnsi" w:cstheme="minorHAnsi"/>
          <w:bCs/>
          <w:lang w:val="ka-GE"/>
        </w:rPr>
        <w:t xml:space="preserve"> </w:t>
      </w:r>
      <w:r w:rsidR="00032CDF" w:rsidRPr="001E642C">
        <w:rPr>
          <w:rFonts w:asciiTheme="minorHAnsi" w:hAnsiTheme="minorHAnsi" w:cstheme="minorHAnsi"/>
          <w:bCs/>
          <w:lang w:val="ka-GE"/>
        </w:rPr>
        <w:t xml:space="preserve"> </w:t>
      </w:r>
    </w:p>
    <w:p w14:paraId="3821687A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>ტელ.: +995 551 59 63 06</w:t>
      </w:r>
    </w:p>
    <w:p w14:paraId="74B1E9C8" w14:textId="77777777" w:rsidR="00032CDF" w:rsidRPr="001E642C" w:rsidRDefault="00032CDF" w:rsidP="00E321F7">
      <w:pPr>
        <w:rPr>
          <w:rStyle w:val="Strong"/>
          <w:rFonts w:asciiTheme="minorHAnsi" w:hAnsiTheme="minorHAnsi" w:cstheme="minorHAnsi"/>
          <w:color w:val="141B3D"/>
          <w:shd w:val="clear" w:color="auto" w:fill="FFFFFF"/>
        </w:rPr>
      </w:pPr>
    </w:p>
    <w:p w14:paraId="68629936" w14:textId="77777777" w:rsidR="00032CDF" w:rsidRPr="001E642C" w:rsidRDefault="00032CDF" w:rsidP="00E321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noProof/>
          <w:sz w:val="22"/>
          <w:szCs w:val="22"/>
          <w:lang w:val="ka-GE" w:eastAsia="en-GB"/>
        </w:rPr>
      </w:pP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 xml:space="preserve">საკონტაქტო პირი: ვასილ ბეშკენაძე </w:t>
      </w:r>
    </w:p>
    <w:p w14:paraId="299C9AB0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მის.: საქართველო, თბილისი, ისაკიანის #1 </w:t>
      </w:r>
    </w:p>
    <w:p w14:paraId="77E72541" w14:textId="57BDD0C7" w:rsidR="00032CDF" w:rsidRPr="001E642C" w:rsidRDefault="007F737E" w:rsidP="00E321F7">
      <w:pPr>
        <w:rPr>
          <w:rFonts w:asciiTheme="minorHAnsi" w:hAnsiTheme="minorHAnsi" w:cstheme="minorHAnsi"/>
          <w:bCs/>
          <w:lang w:val="ka-GE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>ელ. ფოსტა:</w:t>
      </w:r>
      <w:r w:rsidR="00032CDF" w:rsidRPr="001E642C">
        <w:rPr>
          <w:rStyle w:val="Hyperlink"/>
          <w:rFonts w:asciiTheme="minorHAnsi" w:hAnsiTheme="minorHAnsi" w:cstheme="minorHAnsi"/>
          <w:bCs/>
          <w:lang w:val="ka-GE"/>
        </w:rPr>
        <w:t xml:space="preserve"> </w:t>
      </w:r>
      <w:hyperlink r:id="rId8" w:history="1">
        <w:r w:rsidR="00207E21" w:rsidRPr="00723ED7">
          <w:rPr>
            <w:rStyle w:val="Hyperlink"/>
            <w:rFonts w:asciiTheme="minorHAnsi" w:hAnsiTheme="minorHAnsi" w:cstheme="minorHAnsi"/>
            <w:bCs/>
            <w:lang w:val="ka-GE"/>
          </w:rPr>
          <w:t>Vasil.beshkenadze@gbbg.ge</w:t>
        </w:r>
      </w:hyperlink>
      <w:r w:rsidR="00207E21">
        <w:rPr>
          <w:rStyle w:val="Hyperlink"/>
          <w:rFonts w:asciiTheme="minorHAnsi" w:hAnsiTheme="minorHAnsi" w:cstheme="minorHAnsi"/>
          <w:bCs/>
          <w:lang w:val="ka-GE"/>
        </w:rPr>
        <w:t xml:space="preserve"> </w:t>
      </w:r>
    </w:p>
    <w:p w14:paraId="798D2E37" w14:textId="77777777" w:rsidR="005025D6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ტელ.: +995 551 31 20 97 </w:t>
      </w:r>
    </w:p>
    <w:p w14:paraId="3832DAB5" w14:textId="77777777" w:rsidR="00032CDF" w:rsidRPr="001E642C" w:rsidRDefault="00032CDF" w:rsidP="00E321F7">
      <w:pPr>
        <w:rPr>
          <w:rFonts w:asciiTheme="minorHAnsi" w:hAnsiTheme="minorHAnsi" w:cstheme="minorHAnsi"/>
          <w:noProof/>
          <w:lang w:val="ka-GE" w:eastAsia="en-GB"/>
        </w:rPr>
      </w:pPr>
    </w:p>
    <w:p w14:paraId="11FD2CCB" w14:textId="77777777" w:rsidR="005D5969" w:rsidRPr="001E642C" w:rsidRDefault="005D5969" w:rsidP="00E321F7">
      <w:pPr>
        <w:rPr>
          <w:rFonts w:asciiTheme="minorHAnsi" w:hAnsiTheme="minorHAnsi" w:cstheme="minorHAnsi"/>
        </w:rPr>
      </w:pPr>
    </w:p>
    <w:p w14:paraId="38AC35D2" w14:textId="77777777" w:rsidR="003B2F46" w:rsidRPr="001E642C" w:rsidRDefault="003B2F46" w:rsidP="00E321F7">
      <w:pPr>
        <w:rPr>
          <w:rFonts w:asciiTheme="minorHAnsi" w:hAnsiTheme="minorHAnsi" w:cstheme="minorHAnsi"/>
          <w:lang w:val="ka-GE"/>
        </w:rPr>
      </w:pPr>
    </w:p>
    <w:sectPr w:rsidR="003B2F46" w:rsidRPr="001E642C" w:rsidSect="005D76F4">
      <w:headerReference w:type="default" r:id="rId9"/>
      <w:footerReference w:type="default" r:id="rId10"/>
      <w:type w:val="continuous"/>
      <w:pgSz w:w="11909" w:h="16834" w:code="9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77A5" w14:textId="77777777" w:rsidR="007D2EA4" w:rsidRDefault="007D2EA4" w:rsidP="005D76F4">
      <w:r>
        <w:separator/>
      </w:r>
    </w:p>
  </w:endnote>
  <w:endnote w:type="continuationSeparator" w:id="0">
    <w:p w14:paraId="6FE3A580" w14:textId="77777777" w:rsidR="007D2EA4" w:rsidRDefault="007D2EA4" w:rsidP="005D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B29D" w14:textId="77777777" w:rsidR="005D76F4" w:rsidRDefault="005D76F4">
    <w:pPr>
      <w:pStyle w:val="Footer"/>
      <w:rPr>
        <w:noProof/>
        <w:lang w:eastAsia="ru-RU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2CF260F" wp14:editId="3FF3EAE3">
          <wp:simplePos x="0" y="0"/>
          <wp:positionH relativeFrom="column">
            <wp:posOffset>-320040</wp:posOffset>
          </wp:positionH>
          <wp:positionV relativeFrom="paragraph">
            <wp:posOffset>-587375</wp:posOffset>
          </wp:positionV>
          <wp:extent cx="7760440" cy="137033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540"/>
                  <a:stretch/>
                </pic:blipFill>
                <pic:spPr bwMode="auto">
                  <a:xfrm>
                    <a:off x="0" y="0"/>
                    <a:ext cx="7763569" cy="1370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313F1" w14:textId="77777777" w:rsidR="005D76F4" w:rsidRDefault="005D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D8D0" w14:textId="77777777" w:rsidR="007D2EA4" w:rsidRDefault="007D2EA4" w:rsidP="005D76F4">
      <w:r>
        <w:separator/>
      </w:r>
    </w:p>
  </w:footnote>
  <w:footnote w:type="continuationSeparator" w:id="0">
    <w:p w14:paraId="30751F3A" w14:textId="77777777" w:rsidR="007D2EA4" w:rsidRDefault="007D2EA4" w:rsidP="005D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BD36" w14:textId="77777777" w:rsidR="005D76F4" w:rsidRDefault="005D76F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DFD5A82" wp14:editId="7B861B38">
          <wp:simplePos x="0" y="0"/>
          <wp:positionH relativeFrom="margin">
            <wp:align>right</wp:align>
          </wp:positionH>
          <wp:positionV relativeFrom="paragraph">
            <wp:posOffset>-494665</wp:posOffset>
          </wp:positionV>
          <wp:extent cx="7388278" cy="9448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13" b="91212"/>
                  <a:stretch/>
                </pic:blipFill>
                <pic:spPr bwMode="auto">
                  <a:xfrm>
                    <a:off x="0" y="0"/>
                    <a:ext cx="7388278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EA4DE" w14:textId="77777777" w:rsidR="005D76F4" w:rsidRDefault="005D7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18"/>
    <w:multiLevelType w:val="hybridMultilevel"/>
    <w:tmpl w:val="2960C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46F5"/>
    <w:multiLevelType w:val="multilevel"/>
    <w:tmpl w:val="DF6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27616"/>
    <w:multiLevelType w:val="hybridMultilevel"/>
    <w:tmpl w:val="DFEACC2C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76C0E"/>
    <w:multiLevelType w:val="hybridMultilevel"/>
    <w:tmpl w:val="5468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49AD"/>
    <w:multiLevelType w:val="hybridMultilevel"/>
    <w:tmpl w:val="03F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B56D3"/>
    <w:multiLevelType w:val="hybridMultilevel"/>
    <w:tmpl w:val="4E66F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E2860"/>
    <w:multiLevelType w:val="hybridMultilevel"/>
    <w:tmpl w:val="6728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F6D03"/>
    <w:multiLevelType w:val="hybridMultilevel"/>
    <w:tmpl w:val="7C36B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528"/>
    <w:multiLevelType w:val="hybridMultilevel"/>
    <w:tmpl w:val="F30810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476AB"/>
    <w:multiLevelType w:val="hybridMultilevel"/>
    <w:tmpl w:val="40DCB6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97676"/>
    <w:multiLevelType w:val="hybridMultilevel"/>
    <w:tmpl w:val="CEC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C40E9"/>
    <w:multiLevelType w:val="multilevel"/>
    <w:tmpl w:val="F29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41EDF"/>
    <w:multiLevelType w:val="hybridMultilevel"/>
    <w:tmpl w:val="FF62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0069A"/>
    <w:multiLevelType w:val="multilevel"/>
    <w:tmpl w:val="041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13756">
    <w:abstractNumId w:val="8"/>
  </w:num>
  <w:num w:numId="2" w16cid:durableId="949050085">
    <w:abstractNumId w:val="7"/>
  </w:num>
  <w:num w:numId="3" w16cid:durableId="524292688">
    <w:abstractNumId w:val="9"/>
  </w:num>
  <w:num w:numId="4" w16cid:durableId="1276407931">
    <w:abstractNumId w:val="3"/>
  </w:num>
  <w:num w:numId="5" w16cid:durableId="867568343">
    <w:abstractNumId w:val="1"/>
  </w:num>
  <w:num w:numId="6" w16cid:durableId="439687845">
    <w:abstractNumId w:val="12"/>
  </w:num>
  <w:num w:numId="7" w16cid:durableId="1703241607">
    <w:abstractNumId w:val="5"/>
  </w:num>
  <w:num w:numId="8" w16cid:durableId="1646662434">
    <w:abstractNumId w:val="10"/>
  </w:num>
  <w:num w:numId="9" w16cid:durableId="1327709081">
    <w:abstractNumId w:val="4"/>
  </w:num>
  <w:num w:numId="10" w16cid:durableId="1579824832">
    <w:abstractNumId w:val="0"/>
  </w:num>
  <w:num w:numId="11" w16cid:durableId="1613785576">
    <w:abstractNumId w:val="6"/>
  </w:num>
  <w:num w:numId="12" w16cid:durableId="1197814922">
    <w:abstractNumId w:val="13"/>
  </w:num>
  <w:num w:numId="13" w16cid:durableId="1744449561">
    <w:abstractNumId w:val="11"/>
  </w:num>
  <w:num w:numId="14" w16cid:durableId="109119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F4"/>
    <w:rsid w:val="00032CDF"/>
    <w:rsid w:val="00053EE1"/>
    <w:rsid w:val="00117C51"/>
    <w:rsid w:val="00152F4D"/>
    <w:rsid w:val="00192D0E"/>
    <w:rsid w:val="001A3B23"/>
    <w:rsid w:val="001E5999"/>
    <w:rsid w:val="001E642C"/>
    <w:rsid w:val="00207E21"/>
    <w:rsid w:val="00260F5D"/>
    <w:rsid w:val="00282C1A"/>
    <w:rsid w:val="00285645"/>
    <w:rsid w:val="002B3EE7"/>
    <w:rsid w:val="002C12EA"/>
    <w:rsid w:val="002E1FEA"/>
    <w:rsid w:val="003431F9"/>
    <w:rsid w:val="003609E2"/>
    <w:rsid w:val="00396BA1"/>
    <w:rsid w:val="003B2F46"/>
    <w:rsid w:val="003C68DE"/>
    <w:rsid w:val="003D5542"/>
    <w:rsid w:val="004327B3"/>
    <w:rsid w:val="00447F9A"/>
    <w:rsid w:val="004D21C7"/>
    <w:rsid w:val="004E1A9C"/>
    <w:rsid w:val="004E7D30"/>
    <w:rsid w:val="005025D6"/>
    <w:rsid w:val="00552B97"/>
    <w:rsid w:val="0057559C"/>
    <w:rsid w:val="005D5969"/>
    <w:rsid w:val="005D76F4"/>
    <w:rsid w:val="006C5384"/>
    <w:rsid w:val="00725007"/>
    <w:rsid w:val="0074187D"/>
    <w:rsid w:val="00771214"/>
    <w:rsid w:val="007B19A8"/>
    <w:rsid w:val="007D2EA4"/>
    <w:rsid w:val="007F6C79"/>
    <w:rsid w:val="007F737E"/>
    <w:rsid w:val="00804DC6"/>
    <w:rsid w:val="008227D2"/>
    <w:rsid w:val="00830ADD"/>
    <w:rsid w:val="00843176"/>
    <w:rsid w:val="008834DA"/>
    <w:rsid w:val="00891C2A"/>
    <w:rsid w:val="008E59E3"/>
    <w:rsid w:val="0091432E"/>
    <w:rsid w:val="009761E1"/>
    <w:rsid w:val="009D0CA2"/>
    <w:rsid w:val="009F54F5"/>
    <w:rsid w:val="00A1087E"/>
    <w:rsid w:val="00A4096A"/>
    <w:rsid w:val="00AB60D9"/>
    <w:rsid w:val="00AC41FD"/>
    <w:rsid w:val="00AF04A7"/>
    <w:rsid w:val="00B33E5B"/>
    <w:rsid w:val="00B36200"/>
    <w:rsid w:val="00B645BA"/>
    <w:rsid w:val="00B815D3"/>
    <w:rsid w:val="00BA1832"/>
    <w:rsid w:val="00C15507"/>
    <w:rsid w:val="00C2573B"/>
    <w:rsid w:val="00C3353B"/>
    <w:rsid w:val="00C423DE"/>
    <w:rsid w:val="00C4691D"/>
    <w:rsid w:val="00C55B9B"/>
    <w:rsid w:val="00C90AC1"/>
    <w:rsid w:val="00CA0918"/>
    <w:rsid w:val="00CA56D1"/>
    <w:rsid w:val="00CF01FB"/>
    <w:rsid w:val="00CF4F4B"/>
    <w:rsid w:val="00D07B39"/>
    <w:rsid w:val="00D40633"/>
    <w:rsid w:val="00D40F2F"/>
    <w:rsid w:val="00D93B17"/>
    <w:rsid w:val="00DE640A"/>
    <w:rsid w:val="00E05ACB"/>
    <w:rsid w:val="00E11BD5"/>
    <w:rsid w:val="00E13E6A"/>
    <w:rsid w:val="00E23546"/>
    <w:rsid w:val="00E30D66"/>
    <w:rsid w:val="00E321F7"/>
    <w:rsid w:val="00E43D1B"/>
    <w:rsid w:val="00EA4A39"/>
    <w:rsid w:val="00EB589D"/>
    <w:rsid w:val="00FA7F4D"/>
    <w:rsid w:val="00FC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80A2BA"/>
  <w15:chartTrackingRefBased/>
  <w15:docId w15:val="{91ECBF54-5B25-43FE-9DF5-F82E0BC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19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l-NL" w:eastAsia="nl-NL" w:bidi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D76F4"/>
  </w:style>
  <w:style w:type="paragraph" w:styleId="Footer">
    <w:name w:val="footer"/>
    <w:basedOn w:val="Normal"/>
    <w:link w:val="FooterChar"/>
    <w:uiPriority w:val="99"/>
    <w:unhideWhenUsed/>
    <w:rsid w:val="005D76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D76F4"/>
  </w:style>
  <w:style w:type="character" w:styleId="Hyperlink">
    <w:name w:val="Hyperlink"/>
    <w:basedOn w:val="DefaultParagraphFont"/>
    <w:uiPriority w:val="99"/>
    <w:unhideWhenUsed/>
    <w:rsid w:val="00117C5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17C51"/>
    <w:pPr>
      <w:autoSpaceDE/>
      <w:autoSpaceDN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17C51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117C5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C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117C5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7C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.beshkenadze@gbbg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m.kvaratskhelia@gbbg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Doroshenko (Teliani Valley)</dc:creator>
  <cp:keywords/>
  <dc:description/>
  <cp:lastModifiedBy>Vasil Beshkenadze</cp:lastModifiedBy>
  <cp:revision>2</cp:revision>
  <cp:lastPrinted>2025-10-30T11:32:00Z</cp:lastPrinted>
  <dcterms:created xsi:type="dcterms:W3CDTF">2025-10-31T09:37:00Z</dcterms:created>
  <dcterms:modified xsi:type="dcterms:W3CDTF">2025-10-31T09:37:00Z</dcterms:modified>
</cp:coreProperties>
</file>