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8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CD01BF" w:rsidTr="00D9026E">
        <w:tc>
          <w:tcPr>
            <w:tcW w:w="442" w:type="dxa"/>
          </w:tcPr>
          <w:p w:rsidR="00955874" w:rsidRPr="00CD01BF" w:rsidRDefault="00CD01BF" w:rsidP="00955874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</w:tcPr>
          <w:p w:rsidR="00955874" w:rsidRDefault="00955874" w:rsidP="00955874"/>
        </w:tc>
        <w:tc>
          <w:tcPr>
            <w:tcW w:w="5845" w:type="dxa"/>
          </w:tcPr>
          <w:p w:rsidR="00955874" w:rsidRDefault="00955874" w:rsidP="00955874"/>
        </w:tc>
      </w:tr>
      <w:tr w:rsidR="00CD01BF" w:rsidTr="00E12C76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1</w:t>
            </w:r>
          </w:p>
        </w:tc>
        <w:tc>
          <w:tcPr>
            <w:tcW w:w="3063" w:type="dxa"/>
            <w:vAlign w:val="center"/>
          </w:tcPr>
          <w:p w:rsidR="00955874" w:rsidRPr="00093C15" w:rsidRDefault="00955874" w:rsidP="00093C1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093C15">
              <w:rPr>
                <w:rFonts w:ascii="Calibri" w:hAnsi="Calibri" w:cs="Calibri"/>
                <w:color w:val="000000"/>
              </w:rPr>
              <w:t>ტენდერის აღწერილობა</w:t>
            </w:r>
          </w:p>
        </w:tc>
        <w:tc>
          <w:tcPr>
            <w:tcW w:w="5845" w:type="dxa"/>
          </w:tcPr>
          <w:p w:rsidR="00955874" w:rsidRPr="00093C15" w:rsidRDefault="00093C15" w:rsidP="00093C1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093C15">
              <w:rPr>
                <w:rFonts w:ascii="Calibri" w:hAnsi="Calibri" w:cs="Calibri"/>
                <w:color w:val="000000"/>
              </w:rPr>
              <w:t xml:space="preserve">ტენდერი </w:t>
            </w:r>
            <w:r>
              <w:rPr>
                <w:rFonts w:ascii="Calibri" w:hAnsi="Calibri" w:cs="Calibri"/>
                <w:color w:val="000000"/>
              </w:rPr>
              <w:t>ABB -</w:t>
            </w:r>
            <w:proofErr w:type="spellStart"/>
            <w:r>
              <w:rPr>
                <w:rFonts w:ascii="Calibri" w:hAnsi="Calibri" w:cs="Calibri"/>
                <w:color w:val="000000"/>
              </w:rPr>
              <w:t>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ამომრთველი</w:t>
            </w:r>
            <w:proofErr w:type="spellEnd"/>
            <w:r w:rsidRPr="00093C15">
              <w:rPr>
                <w:rFonts w:ascii="Calibri" w:hAnsi="Calibri" w:cs="Calibri"/>
                <w:color w:val="000000"/>
              </w:rPr>
              <w:t>ს შესყიდვაზე</w:t>
            </w:r>
          </w:p>
        </w:tc>
      </w:tr>
      <w:tr w:rsidR="00CD01BF" w:rsidTr="00E12C76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2</w:t>
            </w:r>
          </w:p>
        </w:tc>
        <w:tc>
          <w:tcPr>
            <w:tcW w:w="3063" w:type="dxa"/>
            <w:vAlign w:val="center"/>
          </w:tcPr>
          <w:p w:rsidR="00955874" w:rsidRPr="00E12C76" w:rsidRDefault="00955874" w:rsidP="00093C15">
            <w:pPr>
              <w:pStyle w:val="NormalWeb"/>
              <w:rPr>
                <w:lang w:val="ka-GE"/>
              </w:rPr>
            </w:pPr>
            <w:r w:rsidRPr="00093C15">
              <w:rPr>
                <w:rFonts w:ascii="Calibri" w:hAnsi="Calibri" w:cs="Calibri"/>
                <w:color w:val="000000"/>
              </w:rPr>
              <w:t>კონკრეტული დავალება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</w:tcPr>
          <w:p w:rsidR="00955874" w:rsidRDefault="00093C15" w:rsidP="00093C15">
            <w:pPr>
              <w:pStyle w:val="NormalWeb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 xml:space="preserve">მოთხოვნილი მოდელი: </w:t>
            </w:r>
            <w:r>
              <w:rPr>
                <w:rFonts w:ascii="Calibri" w:hAnsi="Calibri" w:cs="Calibri"/>
                <w:color w:val="000000"/>
              </w:rPr>
              <w:t xml:space="preserve">ABB </w:t>
            </w:r>
            <w:proofErr w:type="spellStart"/>
            <w:r>
              <w:rPr>
                <w:rFonts w:ascii="Calibri" w:hAnsi="Calibri" w:cs="Calibri"/>
                <w:color w:val="000000"/>
              </w:rPr>
              <w:t>Tmax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t7s 1000    - </w:t>
            </w:r>
            <w:proofErr w:type="spellStart"/>
            <w:r>
              <w:rPr>
                <w:rFonts w:ascii="Calibri" w:hAnsi="Calibri" w:cs="Calibri"/>
                <w:color w:val="000000"/>
              </w:rPr>
              <w:t>სრული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კომპლექტი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ჩართვისა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გამორთვის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კოჭებით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მეანიკური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ბლოკირებით</w:t>
            </w:r>
            <w:proofErr w:type="spellEnd"/>
            <w:r>
              <w:rPr>
                <w:rFonts w:ascii="Calibri" w:hAnsi="Calibri" w:cs="Calibri"/>
                <w:color w:val="000000"/>
              </w:rPr>
              <w:t>). </w:t>
            </w:r>
          </w:p>
          <w:p w:rsidR="00093C15" w:rsidRPr="00093C15" w:rsidRDefault="00093C15" w:rsidP="00093C15">
            <w:pPr>
              <w:pStyle w:val="NormalWeb"/>
              <w:rPr>
                <w:rFonts w:ascii="Calibri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რაოდენობა: 1 ცალი</w:t>
            </w:r>
          </w:p>
        </w:tc>
      </w:tr>
      <w:tr w:rsidR="00CD01BF" w:rsidTr="00E12C76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3</w:t>
            </w:r>
          </w:p>
        </w:tc>
        <w:tc>
          <w:tcPr>
            <w:tcW w:w="3063" w:type="dxa"/>
            <w:vAlign w:val="center"/>
          </w:tcPr>
          <w:p w:rsidR="00955874" w:rsidRPr="00093C15" w:rsidRDefault="00955874" w:rsidP="00093C1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093C15">
              <w:rPr>
                <w:rFonts w:ascii="Calibri" w:hAnsi="Calibri" w:cs="Calibri"/>
                <w:color w:val="000000"/>
              </w:rPr>
              <w:t>მოთხოვნები პრეტენდენტების მიმართ</w:t>
            </w:r>
          </w:p>
        </w:tc>
        <w:tc>
          <w:tcPr>
            <w:tcW w:w="5845" w:type="dxa"/>
            <w:vAlign w:val="center"/>
          </w:tcPr>
          <w:p w:rsidR="00955874" w:rsidRPr="00093C15" w:rsidRDefault="00093C15" w:rsidP="00093C1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093C15">
              <w:rPr>
                <w:rFonts w:ascii="Calibri" w:hAnsi="Calibri" w:cs="Calibri"/>
                <w:color w:val="000000"/>
              </w:rPr>
              <w:t>2</w:t>
            </w:r>
            <w:r w:rsidR="006C6508" w:rsidRPr="00093C15">
              <w:rPr>
                <w:rFonts w:ascii="Calibri" w:hAnsi="Calibri" w:cs="Calibri"/>
                <w:color w:val="000000"/>
              </w:rPr>
              <w:t xml:space="preserve"> წლიანი გამოცდილება</w:t>
            </w:r>
          </w:p>
        </w:tc>
      </w:tr>
      <w:tr w:rsidR="00CD01BF" w:rsidTr="00E12C76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4</w:t>
            </w:r>
          </w:p>
        </w:tc>
        <w:tc>
          <w:tcPr>
            <w:tcW w:w="3063" w:type="dxa"/>
            <w:vAlign w:val="center"/>
          </w:tcPr>
          <w:p w:rsidR="00955874" w:rsidRPr="00093C15" w:rsidRDefault="00955874" w:rsidP="00093C1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093C15">
              <w:rPr>
                <w:rFonts w:ascii="Calibri" w:hAnsi="Calibri" w:cs="Calibri"/>
                <w:color w:val="000000"/>
              </w:rPr>
              <w:t xml:space="preserve">გადახდის პირობები </w:t>
            </w:r>
          </w:p>
        </w:tc>
        <w:tc>
          <w:tcPr>
            <w:tcW w:w="5845" w:type="dxa"/>
            <w:vAlign w:val="center"/>
          </w:tcPr>
          <w:p w:rsidR="00955874" w:rsidRPr="00093C15" w:rsidRDefault="00093C15" w:rsidP="00093C1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093C15">
              <w:rPr>
                <w:rFonts w:ascii="Calibri" w:hAnsi="Calibri" w:cs="Calibri"/>
                <w:color w:val="000000"/>
              </w:rPr>
              <w:t>მოლაპარაკების საფუძველზე</w:t>
            </w:r>
          </w:p>
        </w:tc>
      </w:tr>
      <w:tr w:rsidR="00CD01BF" w:rsidTr="00E12C76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5</w:t>
            </w:r>
          </w:p>
        </w:tc>
        <w:tc>
          <w:tcPr>
            <w:tcW w:w="3063" w:type="dxa"/>
            <w:vAlign w:val="center"/>
          </w:tcPr>
          <w:p w:rsidR="00955874" w:rsidRPr="00093C15" w:rsidRDefault="00955874" w:rsidP="00093C1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093C15">
              <w:rPr>
                <w:rFonts w:ascii="Calibri" w:hAnsi="Calibri" w:cs="Calibri"/>
                <w:color w:val="000000"/>
              </w:rPr>
              <w:t xml:space="preserve">ტენდერის ვადები </w:t>
            </w:r>
          </w:p>
        </w:tc>
        <w:tc>
          <w:tcPr>
            <w:tcW w:w="5845" w:type="dxa"/>
            <w:vAlign w:val="center"/>
          </w:tcPr>
          <w:p w:rsidR="00955874" w:rsidRPr="00093C15" w:rsidRDefault="00093C15" w:rsidP="00093C1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093C15">
              <w:rPr>
                <w:rFonts w:ascii="Calibri" w:hAnsi="Calibri" w:cs="Calibri"/>
                <w:color w:val="000000"/>
              </w:rPr>
              <w:t>5</w:t>
            </w:r>
            <w:r w:rsidR="00E07A2D" w:rsidRPr="00093C15">
              <w:rPr>
                <w:rFonts w:ascii="Calibri" w:hAnsi="Calibri" w:cs="Calibri"/>
                <w:color w:val="000000"/>
              </w:rPr>
              <w:t xml:space="preserve"> </w:t>
            </w:r>
            <w:r w:rsidR="00445A1A" w:rsidRPr="00093C15">
              <w:rPr>
                <w:rFonts w:ascii="Calibri" w:hAnsi="Calibri" w:cs="Calibri"/>
                <w:color w:val="000000"/>
              </w:rPr>
              <w:t>კალენდარული დღე</w:t>
            </w:r>
          </w:p>
        </w:tc>
      </w:tr>
      <w:tr w:rsidR="00955874" w:rsidTr="00E12C76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6</w:t>
            </w:r>
          </w:p>
        </w:tc>
        <w:tc>
          <w:tcPr>
            <w:tcW w:w="3063" w:type="dxa"/>
            <w:vAlign w:val="center"/>
          </w:tcPr>
          <w:p w:rsidR="00955874" w:rsidRPr="00093C15" w:rsidRDefault="00955874" w:rsidP="00093C1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093C15">
              <w:rPr>
                <w:rFonts w:ascii="Calibri" w:hAnsi="Calibri" w:cs="Calibri"/>
                <w:color w:val="000000"/>
              </w:rPr>
              <w:t xml:space="preserve">ხელშკeრულების ვადები </w:t>
            </w:r>
          </w:p>
        </w:tc>
        <w:tc>
          <w:tcPr>
            <w:tcW w:w="5845" w:type="dxa"/>
            <w:vAlign w:val="center"/>
          </w:tcPr>
          <w:p w:rsidR="00955874" w:rsidRPr="00093C15" w:rsidRDefault="00093C15" w:rsidP="00093C1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093C15">
              <w:rPr>
                <w:rFonts w:ascii="Calibri" w:hAnsi="Calibri" w:cs="Calibri"/>
                <w:color w:val="000000"/>
              </w:rPr>
              <w:t>10</w:t>
            </w:r>
            <w:r w:rsidR="00E12C76" w:rsidRPr="00093C15">
              <w:rPr>
                <w:rFonts w:ascii="Calibri" w:hAnsi="Calibri" w:cs="Calibri"/>
                <w:color w:val="000000"/>
              </w:rPr>
              <w:t xml:space="preserve"> დღე</w:t>
            </w:r>
          </w:p>
        </w:tc>
      </w:tr>
      <w:tr w:rsidR="00955874" w:rsidTr="00E12C76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7</w:t>
            </w:r>
          </w:p>
        </w:tc>
        <w:tc>
          <w:tcPr>
            <w:tcW w:w="3063" w:type="dxa"/>
            <w:vAlign w:val="center"/>
          </w:tcPr>
          <w:p w:rsidR="00955874" w:rsidRPr="00093C15" w:rsidRDefault="00955874" w:rsidP="00093C1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093C15">
              <w:rPr>
                <w:rFonts w:ascii="Calibri" w:hAnsi="Calibri" w:cs="Calibri"/>
                <w:color w:val="000000"/>
              </w:rPr>
              <w:t xml:space="preserve">საგარანტიო პირობები </w:t>
            </w:r>
          </w:p>
        </w:tc>
        <w:tc>
          <w:tcPr>
            <w:tcW w:w="5845" w:type="dxa"/>
            <w:vAlign w:val="center"/>
          </w:tcPr>
          <w:p w:rsidR="00955874" w:rsidRPr="00093C15" w:rsidRDefault="00E12C76" w:rsidP="00093C1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093C15">
              <w:rPr>
                <w:rFonts w:ascii="Calibri" w:hAnsi="Calibri" w:cs="Calibri"/>
                <w:color w:val="000000"/>
              </w:rPr>
              <w:t>მოლაპარაკების საფუძველზე</w:t>
            </w:r>
          </w:p>
        </w:tc>
      </w:tr>
      <w:tr w:rsidR="00955874" w:rsidTr="00E12C76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8</w:t>
            </w:r>
          </w:p>
        </w:tc>
        <w:tc>
          <w:tcPr>
            <w:tcW w:w="3063" w:type="dxa"/>
            <w:vAlign w:val="center"/>
          </w:tcPr>
          <w:p w:rsidR="00955874" w:rsidRPr="00093C15" w:rsidRDefault="00E12C76" w:rsidP="00093C1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093C15">
              <w:rPr>
                <w:rFonts w:ascii="Calibri" w:hAnsi="Calibri" w:cs="Calibri"/>
                <w:color w:val="000000"/>
              </w:rPr>
              <w:t>საკონტაქტო პირი</w:t>
            </w:r>
          </w:p>
        </w:tc>
        <w:tc>
          <w:tcPr>
            <w:tcW w:w="5845" w:type="dxa"/>
            <w:vAlign w:val="center"/>
          </w:tcPr>
          <w:p w:rsidR="00955874" w:rsidRPr="00093C15" w:rsidRDefault="00763B82" w:rsidP="00093C1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093C15">
              <w:rPr>
                <w:rFonts w:ascii="Calibri" w:hAnsi="Calibri" w:cs="Calibri"/>
                <w:color w:val="000000"/>
              </w:rPr>
              <w:t>დიმიტრი ხარებავა 577 28 58 42</w:t>
            </w:r>
            <w:bookmarkStart w:id="0" w:name="_GoBack"/>
            <w:bookmarkEnd w:id="0"/>
          </w:p>
        </w:tc>
      </w:tr>
      <w:tr w:rsidR="00B92314" w:rsidTr="00E12C76">
        <w:tc>
          <w:tcPr>
            <w:tcW w:w="442" w:type="dxa"/>
          </w:tcPr>
          <w:p w:rsidR="00B92314" w:rsidRDefault="00B92314" w:rsidP="001F2450">
            <w:pPr>
              <w:jc w:val="center"/>
            </w:pPr>
            <w:r>
              <w:t>9</w:t>
            </w:r>
          </w:p>
        </w:tc>
        <w:tc>
          <w:tcPr>
            <w:tcW w:w="3063" w:type="dxa"/>
            <w:vAlign w:val="center"/>
          </w:tcPr>
          <w:p w:rsidR="00B92314" w:rsidRPr="00093C15" w:rsidRDefault="00093C15" w:rsidP="00093C1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093C15">
              <w:rPr>
                <w:rFonts w:ascii="Calibri" w:hAnsi="Calibri" w:cs="Calibri"/>
                <w:color w:val="000000"/>
              </w:rPr>
              <w:t>მიწოდების ვადა</w:t>
            </w:r>
          </w:p>
        </w:tc>
        <w:tc>
          <w:tcPr>
            <w:tcW w:w="5845" w:type="dxa"/>
          </w:tcPr>
          <w:p w:rsidR="00B92314" w:rsidRPr="00093C15" w:rsidRDefault="00093C15" w:rsidP="00093C1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093C15">
              <w:rPr>
                <w:rFonts w:ascii="Calibri" w:hAnsi="Calibri" w:cs="Calibri"/>
                <w:color w:val="000000"/>
              </w:rPr>
              <w:t>10 დღე</w:t>
            </w:r>
          </w:p>
        </w:tc>
      </w:tr>
    </w:tbl>
    <w:p w:rsidR="00955874" w:rsidRDefault="00955874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3A98C3C2" wp14:editId="119AB36F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4044950" cy="91427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955874" w:rsidRPr="00955874" w:rsidRDefault="00955874" w:rsidP="00955874">
      <w:pPr>
        <w:spacing w:line="256" w:lineRule="auto"/>
        <w:jc w:val="center"/>
        <w:rPr>
          <w:rFonts w:ascii="AcadNusx" w:hAnsi="AcadNusx"/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p w:rsidR="00B92314" w:rsidRDefault="00B92314"/>
    <w:p w:rsidR="00B92314" w:rsidRPr="00B92314" w:rsidRDefault="00B92314" w:rsidP="00B92314"/>
    <w:p w:rsidR="00B92314" w:rsidRPr="00B92314" w:rsidRDefault="00B92314" w:rsidP="00B92314"/>
    <w:p w:rsidR="00816285" w:rsidRPr="00B92314" w:rsidRDefault="00816285" w:rsidP="00B92314"/>
    <w:sectPr w:rsidR="00816285" w:rsidRPr="00B92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093C15"/>
    <w:rsid w:val="001F2450"/>
    <w:rsid w:val="00326F93"/>
    <w:rsid w:val="00354005"/>
    <w:rsid w:val="003D2403"/>
    <w:rsid w:val="003E445B"/>
    <w:rsid w:val="00445A1A"/>
    <w:rsid w:val="00521F3E"/>
    <w:rsid w:val="005A35E5"/>
    <w:rsid w:val="005D417E"/>
    <w:rsid w:val="006C6508"/>
    <w:rsid w:val="00704BE4"/>
    <w:rsid w:val="007179EC"/>
    <w:rsid w:val="00763B82"/>
    <w:rsid w:val="00770E62"/>
    <w:rsid w:val="007E189F"/>
    <w:rsid w:val="00816285"/>
    <w:rsid w:val="00955874"/>
    <w:rsid w:val="009C6AEF"/>
    <w:rsid w:val="00B92314"/>
    <w:rsid w:val="00BD2FFF"/>
    <w:rsid w:val="00C32C2D"/>
    <w:rsid w:val="00CA7A72"/>
    <w:rsid w:val="00CD01BF"/>
    <w:rsid w:val="00D9026E"/>
    <w:rsid w:val="00DD5352"/>
    <w:rsid w:val="00DD5ABD"/>
    <w:rsid w:val="00DD648F"/>
    <w:rsid w:val="00E07A2D"/>
    <w:rsid w:val="00E12C76"/>
    <w:rsid w:val="00E919BA"/>
    <w:rsid w:val="00EA27C6"/>
    <w:rsid w:val="00EB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6FBFB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B2490"/>
    <w:rPr>
      <w:b/>
      <w:bCs/>
    </w:rPr>
  </w:style>
  <w:style w:type="paragraph" w:styleId="NormalWeb">
    <w:name w:val="Normal (Web)"/>
    <w:basedOn w:val="Normal"/>
    <w:uiPriority w:val="99"/>
    <w:unhideWhenUsed/>
    <w:rsid w:val="00093C15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VVDU5HPDTQC2-89-230908</_dlc_DocId>
    <_dlc_DocIdUrl xmlns="a5444ea2-90b0-4ece-a612-f39e0dd9a22f">
      <Url>https://docflow.socar.ge/dms/requests/_layouts/15/DocIdRedir.aspx?ID=VVDU5HPDTQC2-89-230908</Url>
      <Description>VVDU5HPDTQC2-89-230908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D5CE1-4100-4D28-8058-5C29828D6EFD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2.xml><?xml version="1.0" encoding="utf-8"?>
<ds:datastoreItem xmlns:ds="http://schemas.openxmlformats.org/officeDocument/2006/customXml" ds:itemID="{97067399-0223-44C8-9990-777C59895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0C4CB64-05B3-491C-95D2-AFB613328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Nana Shaishmelashvili</cp:lastModifiedBy>
  <cp:revision>5</cp:revision>
  <dcterms:created xsi:type="dcterms:W3CDTF">2025-03-05T12:11:00Z</dcterms:created>
  <dcterms:modified xsi:type="dcterms:W3CDTF">2025-11-25T09:50:00Z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b1153c99-e2b0-49f7-9d3d-f9647e762f6a</vt:lpwstr>
  </property>
</Properties>
</file>