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480BDD">
          <w:pPr>
            <w:ind w:left="144" w:hanging="144"/>
            <w:rPr>
              <w:rFonts w:asciiTheme="minorHAnsi" w:hAnsiTheme="minorHAnsi" w:cstheme="minorHAnsi"/>
              <w:noProof/>
              <w:color w:val="auto"/>
            </w:rPr>
          </w:pPr>
        </w:p>
        <w:p w14:paraId="6B11F469" w14:textId="430BECB7" w:rsidR="00D47EEF" w:rsidRPr="00AF4A50" w:rsidRDefault="008B7AC8" w:rsidP="00480BDD">
          <w:pPr>
            <w:ind w:left="144" w:hanging="144"/>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631BC26F">
                    <wp:simplePos x="0" y="0"/>
                    <wp:positionH relativeFrom="margin">
                      <wp:posOffset>294005</wp:posOffset>
                    </wp:positionH>
                    <wp:positionV relativeFrom="margin">
                      <wp:posOffset>1819275</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486C556"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7A0AA9">
                                  <w:rPr>
                                    <w:rFonts w:cs="Arial"/>
                                    <w:b/>
                                    <w:color w:val="auto"/>
                                    <w:sz w:val="40"/>
                                    <w:szCs w:val="56"/>
                                    <w:lang w:val="ka-GE"/>
                                  </w:rPr>
                                  <w:t xml:space="preserve"> </w:t>
                                </w:r>
                                <w:r w:rsidR="00AC602E">
                                  <w:rPr>
                                    <w:rFonts w:cs="Arial"/>
                                    <w:b/>
                                    <w:color w:val="auto"/>
                                    <w:sz w:val="40"/>
                                    <w:szCs w:val="56"/>
                                    <w:lang w:val="ka-GE"/>
                                  </w:rPr>
                                  <w:t xml:space="preserve">გურჯაანში იოსებ ნონეშვილის N12-ში არსებული შენობის </w:t>
                                </w:r>
                                <w:r w:rsidR="007A0AA9">
                                  <w:rPr>
                                    <w:rFonts w:cs="Arial"/>
                                    <w:b/>
                                    <w:color w:val="auto"/>
                                    <w:sz w:val="40"/>
                                    <w:szCs w:val="56"/>
                                    <w:lang w:val="ka-GE"/>
                                  </w:rPr>
                                  <w:t xml:space="preserve"> </w:t>
                                </w:r>
                                <w:r w:rsidR="00AC602E">
                                  <w:rPr>
                                    <w:rFonts w:cs="Arial"/>
                                    <w:b/>
                                    <w:color w:val="auto"/>
                                    <w:sz w:val="40"/>
                                    <w:szCs w:val="56"/>
                                    <w:lang w:val="ka-GE"/>
                                  </w:rPr>
                                  <w:t>გამაგრებით სამუშაოებზე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3.15pt;margin-top:143.2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" fillcolor="white [3201]" stroked="f" strokeweight=".5pt">
                    <v:textbox>
                      <w:txbxContent>
                        <w:p w14:paraId="573A4337" w14:textId="2486C556"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7A0AA9">
                            <w:rPr>
                              <w:rFonts w:cs="Arial"/>
                              <w:b/>
                              <w:color w:val="auto"/>
                              <w:sz w:val="40"/>
                              <w:szCs w:val="56"/>
                              <w:lang w:val="ka-GE"/>
                            </w:rPr>
                            <w:t xml:space="preserve"> </w:t>
                          </w:r>
                          <w:r w:rsidR="00AC602E">
                            <w:rPr>
                              <w:rFonts w:cs="Arial"/>
                              <w:b/>
                              <w:color w:val="auto"/>
                              <w:sz w:val="40"/>
                              <w:szCs w:val="56"/>
                              <w:lang w:val="ka-GE"/>
                            </w:rPr>
                            <w:t xml:space="preserve">გურჯაანში იოსებ ნონეშვილის N12-ში არსებული შენობის </w:t>
                          </w:r>
                          <w:r w:rsidR="007A0AA9">
                            <w:rPr>
                              <w:rFonts w:cs="Arial"/>
                              <w:b/>
                              <w:color w:val="auto"/>
                              <w:sz w:val="40"/>
                              <w:szCs w:val="56"/>
                              <w:lang w:val="ka-GE"/>
                            </w:rPr>
                            <w:t xml:space="preserve"> </w:t>
                          </w:r>
                          <w:r w:rsidR="00AC602E">
                            <w:rPr>
                              <w:rFonts w:cs="Arial"/>
                              <w:b/>
                              <w:color w:val="auto"/>
                              <w:sz w:val="40"/>
                              <w:szCs w:val="56"/>
                              <w:lang w:val="ka-GE"/>
                            </w:rPr>
                            <w:t>გამაგრებით სამუშაოებზე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480BDD">
      <w:pPr>
        <w:ind w:left="144" w:hanging="144"/>
        <w:rPr>
          <w:rFonts w:asciiTheme="minorHAnsi" w:hAnsiTheme="minorHAnsi" w:cstheme="minorHAnsi"/>
          <w:lang w:val="ka-GE" w:eastAsia="ja-JP"/>
        </w:rPr>
      </w:pPr>
      <w:bookmarkStart w:id="0" w:name="_Toc47981825"/>
      <w:bookmarkStart w:id="1" w:name="_Toc53650275"/>
      <w:bookmarkStart w:id="2" w:name="_Toc48554424"/>
      <w:bookmarkStart w:id="3" w:name="_Toc534810155"/>
      <w:bookmarkStart w:id="4" w:name="_Toc462407871"/>
    </w:p>
    <w:bookmarkEnd w:id="0"/>
    <w:bookmarkEnd w:id="1"/>
    <w:p w14:paraId="5762C1ED" w14:textId="633358B1" w:rsidR="001302F4" w:rsidRPr="00AF4A50" w:rsidRDefault="00D01B3C" w:rsidP="00480BDD">
      <w:pPr>
        <w:ind w:left="144" w:hanging="144"/>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480BDD">
      <w:pPr>
        <w:ind w:left="144" w:hanging="144"/>
        <w:rPr>
          <w:rFonts w:asciiTheme="minorHAnsi" w:hAnsiTheme="minorHAnsi" w:cstheme="minorHAnsi"/>
          <w:b/>
        </w:rPr>
      </w:pPr>
    </w:p>
    <w:p w14:paraId="73D1D613" w14:textId="2DABB456" w:rsidR="007D1224" w:rsidRPr="00AC602E" w:rsidRDefault="0045125D" w:rsidP="00AC602E">
      <w:pPr>
        <w:ind w:left="144" w:hanging="144"/>
        <w:rPr>
          <w:rFonts w:asciiTheme="minorHAnsi" w:hAnsiTheme="minorHAnsi" w:cstheme="minorHAnsi"/>
        </w:rPr>
      </w:pPr>
      <w:r>
        <w:rPr>
          <w:rFonts w:asciiTheme="minorHAnsi" w:hAnsiTheme="minorHAnsi" w:cstheme="minorHAnsi"/>
          <w:lang w:val="ka-GE"/>
        </w:rPr>
        <w:t xml:space="preserve">  </w:t>
      </w:r>
      <w:proofErr w:type="spellStart"/>
      <w:r w:rsidR="00D8129F" w:rsidRPr="00AF4A50">
        <w:rPr>
          <w:rFonts w:asciiTheme="minorHAnsi" w:hAnsiTheme="minorHAnsi" w:cstheme="minorHAnsi"/>
          <w:color w:val="222222"/>
        </w:rPr>
        <w:t>ტექნიკური</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პარამეტრები</w:t>
      </w:r>
      <w:proofErr w:type="spellEnd"/>
      <w:r w:rsidR="00D8129F" w:rsidRPr="00AF4A50">
        <w:rPr>
          <w:rFonts w:asciiTheme="minorHAnsi" w:hAnsiTheme="minorHAnsi" w:cstheme="minorHAnsi"/>
          <w:color w:val="222222"/>
        </w:rPr>
        <w:t>/</w:t>
      </w:r>
      <w:proofErr w:type="spellStart"/>
      <w:r w:rsidR="00D8129F" w:rsidRPr="00AF4A50">
        <w:rPr>
          <w:rFonts w:asciiTheme="minorHAnsi" w:hAnsiTheme="minorHAnsi" w:cstheme="minorHAnsi"/>
          <w:color w:val="222222"/>
        </w:rPr>
        <w:t>მომსახურების</w:t>
      </w:r>
      <w:proofErr w:type="spellEnd"/>
      <w:r w:rsidR="00D8129F" w:rsidRPr="00AF4A50">
        <w:rPr>
          <w:rFonts w:asciiTheme="minorHAnsi" w:hAnsiTheme="minorHAnsi" w:cstheme="minorHAnsi"/>
          <w:color w:val="222222"/>
        </w:rPr>
        <w:t>/</w:t>
      </w:r>
      <w:proofErr w:type="spellStart"/>
      <w:r w:rsidR="00D8129F" w:rsidRPr="00AF4A50">
        <w:rPr>
          <w:rFonts w:asciiTheme="minorHAnsi" w:hAnsiTheme="minorHAnsi" w:cstheme="minorHAnsi"/>
          <w:color w:val="222222"/>
        </w:rPr>
        <w:t>სამუშაოს</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აღწერა</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ტექნიკური</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დავალება</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შესყიდვის</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ობიექტის</w:t>
      </w:r>
      <w:proofErr w:type="spellEnd"/>
      <w:r w:rsidR="00D8129F" w:rsidRPr="00AF4A50">
        <w:rPr>
          <w:rFonts w:asciiTheme="minorHAnsi" w:hAnsiTheme="minorHAnsi" w:cstheme="minorHAnsi"/>
          <w:color w:val="222222"/>
        </w:rPr>
        <w:t xml:space="preserve"> </w:t>
      </w:r>
      <w:proofErr w:type="spellStart"/>
      <w:r w:rsidR="00D8129F" w:rsidRPr="00AF4A50">
        <w:rPr>
          <w:rFonts w:asciiTheme="minorHAnsi" w:hAnsiTheme="minorHAnsi" w:cstheme="minorHAnsi"/>
          <w:color w:val="222222"/>
        </w:rPr>
        <w:t>რაოდენობა</w:t>
      </w:r>
      <w:proofErr w:type="spellEnd"/>
      <w:r w:rsidR="00D8129F" w:rsidRPr="00AF4A50">
        <w:rPr>
          <w:rFonts w:asciiTheme="minorHAnsi" w:hAnsiTheme="minorHAnsi" w:cstheme="minorHAnsi"/>
          <w:color w:val="222222"/>
        </w:rPr>
        <w:t>/</w:t>
      </w:r>
      <w:proofErr w:type="spellStart"/>
      <w:r w:rsidR="00D8129F" w:rsidRPr="00AF4A50">
        <w:rPr>
          <w:rFonts w:asciiTheme="minorHAnsi" w:hAnsiTheme="minorHAnsi" w:cstheme="minorHAnsi"/>
          <w:color w:val="222222"/>
        </w:rPr>
        <w:t>მოცულობა</w:t>
      </w:r>
      <w:proofErr w:type="spellEnd"/>
      <w:r w:rsidR="00D8129F" w:rsidRPr="00AF4A50">
        <w:rPr>
          <w:rFonts w:asciiTheme="minorHAnsi" w:hAnsiTheme="minorHAnsi" w:cstheme="minorHAnsi"/>
          <w:color w:val="222222"/>
          <w:lang w:val="ka-GE"/>
        </w:rPr>
        <w:t xml:space="preserve">- </w:t>
      </w:r>
      <w:r w:rsidR="007D1224" w:rsidRPr="00AF4A50">
        <w:rPr>
          <w:rFonts w:asciiTheme="minorHAnsi" w:hAnsiTheme="minorHAnsi" w:cstheme="minorHAnsi"/>
          <w:color w:val="222222"/>
          <w:lang w:val="ka-GE"/>
        </w:rPr>
        <w:t>იხილეთ</w:t>
      </w:r>
      <w:r w:rsidR="00D8129F" w:rsidRPr="00AF4A50">
        <w:rPr>
          <w:rFonts w:asciiTheme="minorHAnsi" w:hAnsiTheme="minorHAnsi" w:cstheme="minorHAnsi"/>
          <w:color w:val="222222"/>
          <w:lang w:val="ka-GE"/>
        </w:rPr>
        <w:t xml:space="preserve"> მიმაგრებულ</w:t>
      </w:r>
      <w:r w:rsidR="0029799A" w:rsidRPr="00AF4A50">
        <w:rPr>
          <w:rFonts w:asciiTheme="minorHAnsi" w:hAnsiTheme="minorHAnsi" w:cstheme="minorHAnsi"/>
          <w:color w:val="222222"/>
          <w:lang w:val="ka-GE"/>
        </w:rPr>
        <w:t xml:space="preserve"> პროექტში</w:t>
      </w:r>
    </w:p>
    <w:p w14:paraId="138758B1" w14:textId="77777777" w:rsidR="00AC602E" w:rsidRDefault="00AC602E" w:rsidP="00480BDD">
      <w:pPr>
        <w:ind w:left="144" w:hanging="144"/>
        <w:rPr>
          <w:rFonts w:asciiTheme="minorHAnsi" w:hAnsiTheme="minorHAnsi" w:cstheme="minorHAnsi"/>
          <w:lang w:val="ka-GE"/>
        </w:rPr>
      </w:pPr>
      <w:r>
        <w:rPr>
          <w:rFonts w:asciiTheme="minorHAnsi" w:hAnsiTheme="minorHAnsi" w:cstheme="minorHAnsi"/>
          <w:lang w:val="ka-GE"/>
        </w:rPr>
        <w:t xml:space="preserve">  </w:t>
      </w:r>
    </w:p>
    <w:p w14:paraId="783F5588" w14:textId="7522B5A6" w:rsidR="003F65A3" w:rsidRDefault="003F65A3" w:rsidP="00AC602E">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34DD084D" w14:textId="77777777" w:rsidR="00AC602E" w:rsidRDefault="00AC602E" w:rsidP="00AC602E">
      <w:pPr>
        <w:rPr>
          <w:rFonts w:asciiTheme="minorHAnsi" w:hAnsiTheme="minorHAnsi" w:cstheme="minorHAnsi"/>
          <w:color w:val="222222"/>
          <w:shd w:val="clear" w:color="auto" w:fill="FFFFFF"/>
          <w:lang w:val="ka-GE"/>
        </w:rPr>
      </w:pPr>
    </w:p>
    <w:p w14:paraId="38F9AA13" w14:textId="7605A484" w:rsidR="00AC602E" w:rsidRPr="00AF4A50" w:rsidRDefault="00AC602E" w:rsidP="00AC602E">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 xml:space="preserve">გამარჯვებულმა კომპანიამ სარემონტო სამუშაოები უნდა დაიწყოს კონტრაქტის ხელმოწერიდან არაუგვიანეს 5 სამუშაო დღის ვადაში. </w:t>
      </w:r>
    </w:p>
    <w:p w14:paraId="5F4CF75A" w14:textId="77777777" w:rsidR="00304F1A" w:rsidRPr="00AF4A50" w:rsidRDefault="00304F1A" w:rsidP="00480BDD">
      <w:pPr>
        <w:ind w:left="144" w:hanging="144"/>
        <w:rPr>
          <w:rFonts w:asciiTheme="minorHAnsi" w:hAnsiTheme="minorHAnsi" w:cstheme="minorHAnsi"/>
          <w:color w:val="222222"/>
          <w:shd w:val="clear" w:color="auto" w:fill="FFFFFF"/>
          <w:lang w:val="ka-GE"/>
        </w:rPr>
      </w:pPr>
    </w:p>
    <w:p w14:paraId="2D653C77" w14:textId="5D4CC987" w:rsidR="007D7EA7" w:rsidRPr="00AF4A50" w:rsidRDefault="000D726C"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480BDD">
      <w:pPr>
        <w:ind w:left="144" w:hanging="144"/>
        <w:rPr>
          <w:rFonts w:asciiTheme="minorHAnsi" w:hAnsiTheme="minorHAnsi" w:cstheme="minorHAnsi"/>
          <w:b/>
          <w:color w:val="222222"/>
          <w:shd w:val="clear" w:color="auto" w:fill="FFFFFF"/>
          <w:lang w:val="ka-GE"/>
        </w:rPr>
      </w:pPr>
    </w:p>
    <w:p w14:paraId="5258A8D2" w14:textId="24EDB25A" w:rsidR="007D7EA7" w:rsidRPr="00AF4A50" w:rsidRDefault="00B2693E" w:rsidP="00480BDD">
      <w:pPr>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412123">
        <w:rPr>
          <w:rFonts w:asciiTheme="minorHAnsi" w:hAnsiTheme="minorHAnsi" w:cstheme="minorHAnsi"/>
          <w:color w:val="222222"/>
          <w:shd w:val="clear" w:color="auto" w:fill="FFFFFF"/>
          <w:lang w:val="ka-GE"/>
        </w:rPr>
        <w:t xml:space="preserve"> 3</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627D89" w:rsidRPr="00AF4A50">
        <w:rPr>
          <w:rFonts w:asciiTheme="minorHAnsi" w:hAnsiTheme="minorHAnsi" w:cstheme="minorHAnsi"/>
          <w:color w:val="222222"/>
          <w:shd w:val="clear" w:color="auto" w:fill="FFFFFF"/>
          <w:lang w:val="ka-GE"/>
        </w:rPr>
        <w:t xml:space="preserve"> საერთო ღირებულებით არანაკლებ</w:t>
      </w:r>
      <w:r w:rsidR="00412123">
        <w:rPr>
          <w:rFonts w:asciiTheme="minorHAnsi" w:hAnsiTheme="minorHAnsi" w:cstheme="minorHAnsi"/>
          <w:color w:val="222222"/>
          <w:shd w:val="clear" w:color="auto" w:fill="FFFFFF"/>
          <w:lang w:val="ka-GE"/>
        </w:rPr>
        <w:t xml:space="preserve"> </w:t>
      </w:r>
      <w:r w:rsidR="00375BEC">
        <w:rPr>
          <w:rFonts w:asciiTheme="minorHAnsi" w:hAnsiTheme="minorHAnsi" w:cstheme="minorHAnsi"/>
          <w:color w:val="222222"/>
          <w:shd w:val="clear" w:color="auto" w:fill="FFFFFF"/>
          <w:lang w:val="ka-GE"/>
        </w:rPr>
        <w:t>500 000</w:t>
      </w:r>
      <w:r w:rsidR="00627D89" w:rsidRPr="00AF4A50">
        <w:rPr>
          <w:rFonts w:asciiTheme="minorHAnsi" w:hAnsiTheme="minorHAnsi" w:cstheme="minorHAnsi"/>
          <w:color w:val="222222"/>
          <w:shd w:val="clear" w:color="auto" w:fill="FFFFFF"/>
          <w:lang w:val="ka-GE"/>
        </w:rPr>
        <w:t xml:space="preserve"> </w:t>
      </w:r>
      <w:r w:rsidR="00FC745C" w:rsidRPr="00AF4A50">
        <w:rPr>
          <w:rFonts w:asciiTheme="minorHAnsi" w:hAnsiTheme="minorHAnsi" w:cstheme="minorHAnsi"/>
          <w:color w:val="222222"/>
          <w:shd w:val="clear" w:color="auto" w:fill="FFFFFF"/>
          <w:lang w:val="ka-GE"/>
        </w:rPr>
        <w:t>ლარი</w:t>
      </w:r>
      <w:r w:rsidR="00DC1FD2" w:rsidRPr="00AF4A50">
        <w:rPr>
          <w:rFonts w:asciiTheme="minorHAnsi" w:hAnsiTheme="minorHAnsi" w:cstheme="minorHAnsi"/>
          <w:color w:val="222222"/>
          <w:shd w:val="clear" w:color="auto" w:fill="FFFFFF"/>
          <w:lang w:val="ka-GE"/>
        </w:rPr>
        <w:t xml:space="preserve">ს ოდენობით, </w:t>
      </w:r>
      <w:r w:rsidR="007D7EA7" w:rsidRPr="00AF4A50">
        <w:rPr>
          <w:rFonts w:asciiTheme="minorHAnsi" w:hAnsiTheme="minorHAnsi" w:cstheme="minorHAnsi"/>
          <w:color w:val="222222"/>
          <w:shd w:val="clear" w:color="auto" w:fill="FFFFFF"/>
          <w:lang w:val="ka-GE"/>
        </w:rPr>
        <w:t xml:space="preserve"> მათ შორის </w:t>
      </w:r>
      <w:proofErr w:type="spellStart"/>
      <w:r w:rsidR="007D7EA7" w:rsidRPr="00AF4A50">
        <w:rPr>
          <w:rFonts w:asciiTheme="minorHAnsi" w:hAnsiTheme="minorHAnsi" w:cstheme="minorHAnsi"/>
          <w:color w:val="222222"/>
          <w:shd w:val="clear" w:color="auto" w:fill="FFFFFF"/>
        </w:rPr>
        <w:t>უნდა</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გააჩნდეს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ერთი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ხელშეკრულების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ფარგლებში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არანაკლებ</w:t>
      </w:r>
      <w:proofErr w:type="spellEnd"/>
      <w:r w:rsidR="007D7EA7" w:rsidRPr="00AF4A50">
        <w:rPr>
          <w:rFonts w:asciiTheme="minorHAnsi" w:hAnsiTheme="minorHAnsi" w:cstheme="minorHAnsi"/>
          <w:color w:val="222222"/>
          <w:shd w:val="clear" w:color="auto" w:fill="FFFFFF"/>
        </w:rPr>
        <w:t xml:space="preserve"> </w:t>
      </w:r>
      <w:r w:rsidR="00375BEC">
        <w:rPr>
          <w:rFonts w:asciiTheme="minorHAnsi" w:hAnsiTheme="minorHAnsi" w:cstheme="minorHAnsi"/>
          <w:color w:val="222222"/>
          <w:shd w:val="clear" w:color="auto" w:fill="FFFFFF"/>
          <w:lang w:val="ka-GE"/>
        </w:rPr>
        <w:t>200</w:t>
      </w:r>
      <w:r w:rsidR="00412123">
        <w:rPr>
          <w:rFonts w:asciiTheme="minorHAnsi" w:hAnsiTheme="minorHAnsi" w:cstheme="minorHAnsi"/>
          <w:color w:val="222222"/>
          <w:shd w:val="clear" w:color="auto" w:fill="FFFFFF"/>
          <w:lang w:val="ka-GE"/>
        </w:rPr>
        <w:t xml:space="preserve"> 000</w:t>
      </w:r>
      <w:r w:rsidR="003E4C37" w:rsidRPr="00AF4A50">
        <w:rPr>
          <w:rFonts w:asciiTheme="minorHAnsi" w:hAnsiTheme="minorHAnsi" w:cstheme="minorHAnsi"/>
          <w:color w:val="222222"/>
          <w:shd w:val="clear" w:color="auto" w:fill="FFFFFF"/>
          <w:lang w:val="ka-GE"/>
        </w:rPr>
        <w:t xml:space="preserve"> </w:t>
      </w:r>
      <w:proofErr w:type="spellStart"/>
      <w:r w:rsidR="007D7EA7" w:rsidRPr="00AF4A50">
        <w:rPr>
          <w:rFonts w:asciiTheme="minorHAnsi" w:hAnsiTheme="minorHAnsi" w:cstheme="minorHAnsi"/>
          <w:color w:val="222222"/>
          <w:shd w:val="clear" w:color="auto" w:fill="FFFFFF"/>
        </w:rPr>
        <w:t>ლარის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ანალოგიურ</w:t>
      </w:r>
      <w:r w:rsidRPr="00AF4A50">
        <w:rPr>
          <w:rFonts w:asciiTheme="minorHAnsi" w:hAnsiTheme="minorHAnsi" w:cstheme="minorHAnsi"/>
          <w:color w:val="222222"/>
          <w:shd w:val="clear" w:color="auto" w:fill="FFFFFF"/>
        </w:rPr>
        <w:t>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000D726C"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000D726C" w:rsidRPr="00AF4A50">
        <w:rPr>
          <w:rFonts w:asciiTheme="minorHAnsi" w:hAnsiTheme="minorHAnsi" w:cstheme="minorHAnsi"/>
          <w:color w:val="222222"/>
          <w:shd w:val="clear" w:color="auto" w:fill="FFFFFF"/>
          <w:lang w:val="ka-GE"/>
        </w:rPr>
        <w:t xml:space="preserve"> შესაძლოა მითითებულ 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480BDD">
      <w:pPr>
        <w:ind w:left="144" w:hanging="144"/>
        <w:rPr>
          <w:rFonts w:asciiTheme="minorHAnsi" w:hAnsiTheme="minorHAnsi" w:cstheme="minorHAnsi"/>
          <w:color w:val="222222"/>
          <w:shd w:val="clear" w:color="auto" w:fill="FFFFFF"/>
          <w:lang w:val="ka-GE"/>
        </w:rPr>
      </w:pPr>
    </w:p>
    <w:p w14:paraId="59DDB326" w14:textId="452F4657" w:rsidR="007D7EA7" w:rsidRPr="00AF4A50" w:rsidRDefault="006A6566"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80BDD">
      <w:pPr>
        <w:tabs>
          <w:tab w:val="left" w:pos="7180"/>
        </w:tabs>
        <w:ind w:left="144" w:hanging="144"/>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480BDD">
      <w:pPr>
        <w:ind w:left="144" w:hanging="144"/>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480BDD">
      <w:pPr>
        <w:tabs>
          <w:tab w:val="left" w:pos="8977"/>
        </w:tabs>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480BDD">
      <w:pPr>
        <w:ind w:left="144" w:hanging="144"/>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480BDD">
      <w:pPr>
        <w:ind w:left="144" w:hanging="144"/>
        <w:rPr>
          <w:rFonts w:asciiTheme="minorHAnsi" w:hAnsiTheme="minorHAnsi" w:cstheme="minorHAnsi"/>
          <w:color w:val="222222"/>
          <w:shd w:val="clear" w:color="auto" w:fill="FFFFFF"/>
        </w:rPr>
      </w:pPr>
    </w:p>
    <w:p w14:paraId="25A1CCF4" w14:textId="1D8328DE" w:rsidR="000D6CF4" w:rsidRPr="00AF4A50" w:rsidRDefault="000D6CF4" w:rsidP="00480BDD">
      <w:pPr>
        <w:ind w:left="144" w:hanging="144"/>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480BDD">
      <w:pPr>
        <w:ind w:left="144" w:hanging="144"/>
        <w:rPr>
          <w:rFonts w:asciiTheme="minorHAnsi" w:hAnsiTheme="minorHAnsi" w:cstheme="minorHAnsi"/>
          <w:color w:val="222222"/>
          <w:shd w:val="clear" w:color="auto" w:fill="FFFFFF"/>
          <w:lang w:val="ka-GE"/>
        </w:rPr>
      </w:pPr>
    </w:p>
    <w:p w14:paraId="2A6E97D9" w14:textId="2A96689B" w:rsidR="00D20C31" w:rsidRDefault="008B7AC8" w:rsidP="00480BDD">
      <w:pPr>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480BDD">
      <w:pPr>
        <w:ind w:left="144" w:hanging="144"/>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480BDD">
      <w:pPr>
        <w:ind w:left="144" w:hanging="144"/>
        <w:rPr>
          <w:rFonts w:asciiTheme="minorHAnsi" w:hAnsiTheme="minorHAnsi" w:cstheme="minorHAnsi"/>
          <w:color w:val="222222"/>
          <w:shd w:val="clear" w:color="auto" w:fill="FFFFFF"/>
          <w:lang w:val="ka-GE"/>
        </w:rPr>
      </w:pPr>
    </w:p>
    <w:p w14:paraId="3AEFA127" w14:textId="77777777" w:rsidR="00D20C31" w:rsidRDefault="00D20C31" w:rsidP="00480BDD">
      <w:pPr>
        <w:shd w:val="clear" w:color="auto" w:fill="FFFFFF"/>
        <w:spacing w:after="225"/>
        <w:ind w:left="144" w:hanging="144"/>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480BDD">
      <w:pPr>
        <w:shd w:val="clear" w:color="auto" w:fill="FFFFFF"/>
        <w:spacing w:after="225"/>
        <w:ind w:left="144" w:hanging="144"/>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480BDD">
      <w:pPr>
        <w:shd w:val="clear" w:color="auto" w:fill="FFFFFF"/>
        <w:spacing w:after="225"/>
        <w:ind w:left="144" w:hanging="144"/>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lang w:val="ka-GE"/>
        </w:rPr>
        <w:t>საექსპერტო</w:t>
      </w:r>
      <w:proofErr w:type="spellEnd"/>
      <w:r w:rsidRPr="00AF4A50">
        <w:rPr>
          <w:rFonts w:asciiTheme="minorHAnsi" w:hAnsiTheme="minorHAnsi" w:cstheme="minorHAnsi"/>
          <w:color w:val="222222"/>
          <w:shd w:val="clear" w:color="auto" w:fill="FFFFFF"/>
          <w:lang w:val="ka-GE"/>
        </w:rPr>
        <w:t xml:space="preserve">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480BDD">
      <w:pPr>
        <w:ind w:left="144" w:hanging="144"/>
        <w:rPr>
          <w:rFonts w:asciiTheme="minorHAnsi" w:hAnsiTheme="minorHAnsi" w:cstheme="minorHAnsi"/>
          <w:color w:val="222222"/>
          <w:shd w:val="clear" w:color="auto" w:fill="FFFFFF"/>
          <w:lang w:val="ka-GE"/>
        </w:rPr>
      </w:pPr>
    </w:p>
    <w:p w14:paraId="26F86C62" w14:textId="77777777" w:rsidR="005231BD" w:rsidRPr="00AF4A50" w:rsidRDefault="005231BD" w:rsidP="00480BDD">
      <w:pPr>
        <w:ind w:left="144" w:hanging="144"/>
        <w:rPr>
          <w:rFonts w:asciiTheme="minorHAnsi" w:hAnsiTheme="minorHAnsi" w:cstheme="minorHAnsi"/>
          <w:color w:val="222222"/>
          <w:shd w:val="clear" w:color="auto" w:fill="FFFFFF"/>
          <w:lang w:val="ka-GE"/>
        </w:rPr>
      </w:pPr>
    </w:p>
    <w:p w14:paraId="472A5F38" w14:textId="77777777" w:rsidR="00834804" w:rsidRPr="00AF4A50" w:rsidRDefault="00834804" w:rsidP="00480BDD">
      <w:pPr>
        <w:ind w:left="144" w:hanging="144"/>
        <w:rPr>
          <w:rFonts w:asciiTheme="minorHAnsi" w:hAnsiTheme="minorHAnsi" w:cstheme="minorHAnsi"/>
          <w:color w:val="222222"/>
          <w:shd w:val="clear" w:color="auto" w:fill="FFFFFF"/>
          <w:lang w:val="ka-GE"/>
        </w:rPr>
      </w:pPr>
    </w:p>
    <w:p w14:paraId="23D12974" w14:textId="77777777" w:rsidR="00834804" w:rsidRPr="00AF4A50" w:rsidRDefault="00834804"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480BDD">
      <w:pPr>
        <w:ind w:left="144" w:hanging="144"/>
        <w:rPr>
          <w:rFonts w:asciiTheme="minorHAnsi" w:hAnsiTheme="minorHAnsi" w:cstheme="minorHAnsi"/>
          <w:b/>
          <w:color w:val="222222"/>
          <w:shd w:val="clear" w:color="auto" w:fill="FFFFFF"/>
          <w:lang w:val="ka-GE"/>
        </w:rPr>
      </w:pPr>
    </w:p>
    <w:p w14:paraId="10493312" w14:textId="77777777" w:rsidR="00834804" w:rsidRPr="00AF4A50" w:rsidRDefault="00834804" w:rsidP="00480BDD">
      <w:pPr>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lastRenderedPageBreak/>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480BDD">
      <w:pPr>
        <w:ind w:left="144" w:hanging="144"/>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480BDD">
      <w:pPr>
        <w:ind w:left="144" w:hanging="144"/>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480BDD">
      <w:pPr>
        <w:tabs>
          <w:tab w:val="left" w:pos="8011"/>
        </w:tabs>
        <w:ind w:left="144" w:hanging="144"/>
        <w:contextualSpacing/>
        <w:jc w:val="left"/>
        <w:rPr>
          <w:rFonts w:asciiTheme="minorHAnsi" w:eastAsia="Times New Roman" w:hAnsiTheme="minorHAnsi" w:cstheme="minorHAnsi"/>
        </w:rPr>
      </w:pPr>
    </w:p>
    <w:p w14:paraId="2E4E940D" w14:textId="77777777" w:rsidR="00006F84" w:rsidRPr="00AF4A50" w:rsidRDefault="00006F84" w:rsidP="00480BDD">
      <w:pPr>
        <w:ind w:left="144" w:hanging="144"/>
        <w:rPr>
          <w:rFonts w:asciiTheme="minorHAnsi" w:hAnsiTheme="minorHAnsi" w:cstheme="minorHAnsi"/>
          <w:color w:val="222222"/>
          <w:shd w:val="clear" w:color="auto" w:fill="FFFFFF"/>
          <w:lang w:val="ka-GE"/>
        </w:rPr>
      </w:pPr>
    </w:p>
    <w:p w14:paraId="17927298" w14:textId="02B9653C" w:rsidR="00006F84" w:rsidRPr="00AF4A50" w:rsidRDefault="00006F84"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w:t>
      </w:r>
      <w:r w:rsidR="004F60CF">
        <w:rPr>
          <w:rFonts w:asciiTheme="minorHAnsi" w:hAnsiTheme="minorHAnsi" w:cstheme="minorHAnsi"/>
          <w:b/>
          <w:color w:val="222222"/>
          <w:shd w:val="clear" w:color="auto" w:fill="FFFFFF"/>
          <w:lang w:val="ka-GE"/>
        </w:rPr>
        <w:t>ა</w:t>
      </w:r>
      <w:r w:rsidR="00834804" w:rsidRPr="00AF4A50">
        <w:rPr>
          <w:rFonts w:asciiTheme="minorHAnsi" w:hAnsiTheme="minorHAnsi" w:cstheme="minorHAnsi"/>
          <w:b/>
          <w:color w:val="222222"/>
          <w:shd w:val="clear" w:color="auto" w:fill="FFFFFF"/>
          <w:lang w:val="ka-GE"/>
        </w:rPr>
        <w:t>ტებით</w:t>
      </w:r>
      <w:r w:rsidR="004F60CF">
        <w:rPr>
          <w:rFonts w:asciiTheme="minorHAnsi" w:hAnsiTheme="minorHAnsi" w:cstheme="minorHAnsi"/>
          <w:b/>
          <w:color w:val="222222"/>
          <w:shd w:val="clear" w:color="auto" w:fill="FFFFFF"/>
          <w:lang w:val="ka-GE"/>
        </w:rPr>
        <w:t>ი</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480BDD">
      <w:pPr>
        <w:ind w:left="144" w:hanging="144"/>
        <w:rPr>
          <w:rFonts w:asciiTheme="minorHAnsi" w:hAnsiTheme="minorHAnsi" w:cstheme="minorHAnsi"/>
          <w:color w:val="222222"/>
          <w:shd w:val="clear" w:color="auto" w:fill="FFFFFF"/>
          <w:lang w:val="ka-GE"/>
        </w:rPr>
      </w:pPr>
    </w:p>
    <w:p w14:paraId="55B754C3" w14:textId="07DE4113" w:rsidR="005231BD" w:rsidRPr="00654C44" w:rsidRDefault="00006F84" w:rsidP="00480BDD">
      <w:pPr>
        <w:tabs>
          <w:tab w:val="left" w:pos="5806"/>
        </w:tabs>
        <w:ind w:left="144" w:hanging="144"/>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480BDD">
      <w:pPr>
        <w:ind w:left="144" w:hanging="144"/>
        <w:rPr>
          <w:rFonts w:asciiTheme="minorHAnsi" w:hAnsiTheme="minorHAnsi" w:cstheme="minorHAnsi"/>
          <w:color w:val="222222"/>
          <w:shd w:val="clear" w:color="auto" w:fill="FFFFFF"/>
          <w:lang w:val="ka-GE"/>
        </w:rPr>
      </w:pPr>
    </w:p>
    <w:p w14:paraId="0C1A1FDC" w14:textId="64E3832F" w:rsidR="00006F84" w:rsidRDefault="00006F84" w:rsidP="00480BDD">
      <w:pPr>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480BDD">
      <w:pPr>
        <w:ind w:left="144" w:hanging="144"/>
        <w:rPr>
          <w:rFonts w:asciiTheme="minorHAnsi" w:hAnsiTheme="minorHAnsi" w:cstheme="minorHAnsi"/>
          <w:color w:val="222222"/>
          <w:shd w:val="clear" w:color="auto" w:fill="FFFFFF"/>
          <w:lang w:val="ka-GE"/>
        </w:rPr>
      </w:pPr>
    </w:p>
    <w:p w14:paraId="3CCC26CA" w14:textId="317FE5EB" w:rsidR="00C12555" w:rsidRDefault="00C12555" w:rsidP="00480BDD">
      <w:pPr>
        <w:ind w:left="144" w:hanging="144"/>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480BDD">
      <w:pPr>
        <w:ind w:left="144" w:hanging="144"/>
        <w:rPr>
          <w:rFonts w:asciiTheme="minorHAnsi" w:hAnsiTheme="minorHAnsi" w:cstheme="minorHAnsi"/>
          <w:color w:val="222222"/>
          <w:shd w:val="clear" w:color="auto" w:fill="FFFFFF"/>
          <w:lang w:val="ka-GE"/>
        </w:rPr>
      </w:pPr>
    </w:p>
    <w:p w14:paraId="12A42691" w14:textId="65C91F36" w:rsidR="00C12555" w:rsidRPr="00C12555" w:rsidRDefault="00C12555" w:rsidP="00480BDD">
      <w:pPr>
        <w:ind w:left="144" w:hanging="144"/>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w:t>
      </w:r>
      <w:r w:rsidR="00AC602E">
        <w:rPr>
          <w:rFonts w:asciiTheme="minorHAnsi" w:hAnsiTheme="minorHAnsi" w:cstheme="minorHAnsi"/>
          <w:color w:val="222222"/>
          <w:shd w:val="clear" w:color="auto" w:fill="FFFFFF"/>
          <w:lang w:val="ka-GE"/>
        </w:rPr>
        <w:t>.</w:t>
      </w:r>
    </w:p>
    <w:p w14:paraId="30D28D0B" w14:textId="77777777" w:rsidR="0067036B" w:rsidRPr="00AF4A50" w:rsidRDefault="0067036B" w:rsidP="00480BDD">
      <w:pPr>
        <w:ind w:left="144" w:hanging="144"/>
        <w:rPr>
          <w:rFonts w:asciiTheme="minorHAnsi" w:hAnsiTheme="minorHAnsi" w:cstheme="minorHAnsi"/>
          <w:color w:val="222222"/>
          <w:shd w:val="clear" w:color="auto" w:fill="FFFFFF"/>
          <w:lang w:val="ka-GE"/>
        </w:rPr>
      </w:pPr>
    </w:p>
    <w:p w14:paraId="18799F36" w14:textId="77777777" w:rsidR="0067036B" w:rsidRPr="00AF4A50" w:rsidRDefault="0067036B" w:rsidP="00480BDD">
      <w:pPr>
        <w:ind w:left="144" w:hanging="144"/>
        <w:rPr>
          <w:rFonts w:asciiTheme="minorHAnsi" w:hAnsiTheme="minorHAnsi" w:cstheme="minorHAnsi"/>
          <w:color w:val="222222"/>
          <w:shd w:val="clear" w:color="auto" w:fill="FFFFFF"/>
          <w:lang w:val="ka-GE"/>
        </w:rPr>
      </w:pPr>
    </w:p>
    <w:p w14:paraId="0CDDA7A6" w14:textId="17594053" w:rsidR="0067036B" w:rsidRPr="00AF4A50" w:rsidRDefault="0067036B"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480BDD">
      <w:pPr>
        <w:ind w:left="144" w:hanging="144"/>
        <w:rPr>
          <w:rFonts w:asciiTheme="minorHAnsi" w:hAnsiTheme="minorHAnsi" w:cstheme="minorHAnsi"/>
          <w:b/>
          <w:color w:val="222222"/>
          <w:shd w:val="clear" w:color="auto" w:fill="FFFFFF"/>
          <w:lang w:val="ka-GE"/>
        </w:rPr>
      </w:pPr>
    </w:p>
    <w:p w14:paraId="6163E26F" w14:textId="462912C1" w:rsidR="0067036B" w:rsidRPr="003570CF" w:rsidRDefault="0067036B" w:rsidP="00480BDD">
      <w:pPr>
        <w:ind w:left="144" w:hanging="144"/>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480BDD">
      <w:pPr>
        <w:ind w:left="144" w:hanging="144"/>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480BDD">
      <w:pPr>
        <w:ind w:left="144" w:hanging="144"/>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35FB95E9" w:rsidR="00432FAD" w:rsidRPr="003570CF" w:rsidRDefault="002361C4" w:rsidP="00480BDD">
      <w:pPr>
        <w:ind w:left="144" w:hanging="144"/>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2E75344B" w14:textId="77777777" w:rsidR="0067036B" w:rsidRPr="00AF4A50" w:rsidRDefault="0067036B" w:rsidP="00480BDD">
      <w:pPr>
        <w:ind w:left="144" w:hanging="144"/>
        <w:rPr>
          <w:rFonts w:asciiTheme="minorHAnsi" w:hAnsiTheme="minorHAnsi" w:cstheme="minorHAnsi"/>
          <w:color w:val="222222"/>
          <w:shd w:val="clear" w:color="auto" w:fill="FFFFFF"/>
          <w:lang w:val="ka-GE"/>
        </w:rPr>
      </w:pPr>
    </w:p>
    <w:p w14:paraId="39169E4C" w14:textId="77777777" w:rsidR="008062D0" w:rsidRPr="008062D0" w:rsidRDefault="008062D0" w:rsidP="00480BDD">
      <w:pPr>
        <w:ind w:left="144" w:hanging="144"/>
        <w:rPr>
          <w:rFonts w:asciiTheme="minorHAnsi" w:hAnsiTheme="minorHAnsi" w:cstheme="minorHAnsi"/>
          <w:color w:val="222222"/>
          <w:shd w:val="clear" w:color="auto" w:fill="FFFFFF"/>
          <w:lang w:val="ka-GE"/>
        </w:rPr>
      </w:pPr>
    </w:p>
    <w:p w14:paraId="789499C6" w14:textId="77777777" w:rsidR="00AE7221" w:rsidRPr="00AE7221" w:rsidRDefault="00AE7221" w:rsidP="00480BDD">
      <w:pPr>
        <w:ind w:left="144" w:hanging="144"/>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480BDD">
      <w:pPr>
        <w:ind w:left="144" w:hanging="144"/>
        <w:rPr>
          <w:rFonts w:asciiTheme="minorHAnsi" w:hAnsiTheme="minorHAnsi" w:cstheme="minorHAnsi"/>
          <w:color w:val="222222"/>
          <w:shd w:val="clear" w:color="auto" w:fill="FFFFFF"/>
          <w:lang w:val="ka-GE"/>
        </w:rPr>
      </w:pPr>
    </w:p>
    <w:p w14:paraId="295BF961" w14:textId="77777777" w:rsidR="00EE5B93" w:rsidRPr="00412123" w:rsidRDefault="00EE5B93" w:rsidP="00480BDD">
      <w:pPr>
        <w:spacing w:after="160" w:line="259" w:lineRule="auto"/>
        <w:ind w:left="144" w:hanging="144"/>
        <w:rPr>
          <w:rFonts w:asciiTheme="minorHAnsi" w:hAnsiTheme="minorHAnsi" w:cstheme="minorHAnsi"/>
          <w:color w:val="222222"/>
          <w:shd w:val="clear" w:color="auto" w:fill="FFFFFF"/>
          <w:lang w:val="ka-GE"/>
        </w:rPr>
      </w:pPr>
      <w:r w:rsidRPr="00412123">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12123" w:rsidRDefault="00EE5B93" w:rsidP="00480BDD">
      <w:pPr>
        <w:spacing w:after="160" w:line="259" w:lineRule="auto"/>
        <w:ind w:left="144" w:hanging="144"/>
        <w:rPr>
          <w:rFonts w:asciiTheme="minorHAnsi" w:hAnsiTheme="minorHAnsi" w:cstheme="minorHAnsi"/>
          <w:color w:val="222222"/>
          <w:shd w:val="clear" w:color="auto" w:fill="FFFFFF"/>
          <w:lang w:val="ka-GE"/>
        </w:rPr>
      </w:pPr>
      <w:r w:rsidRPr="00412123">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480BDD">
      <w:pPr>
        <w:ind w:left="144" w:hanging="144"/>
        <w:rPr>
          <w:rFonts w:asciiTheme="minorHAnsi" w:hAnsiTheme="minorHAnsi" w:cstheme="minorHAnsi"/>
          <w:color w:val="222222"/>
          <w:shd w:val="clear" w:color="auto" w:fill="FFFFFF"/>
          <w:lang w:val="ka-GE"/>
        </w:rPr>
      </w:pPr>
    </w:p>
    <w:p w14:paraId="0340F6D5" w14:textId="02FE4948" w:rsidR="00EE5B93" w:rsidRPr="00654C44" w:rsidRDefault="00654C44" w:rsidP="00480BDD">
      <w:pPr>
        <w:ind w:left="144" w:hanging="144"/>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480BDD">
      <w:pPr>
        <w:ind w:left="144" w:hanging="144"/>
        <w:rPr>
          <w:rFonts w:asciiTheme="minorHAnsi" w:hAnsiTheme="minorHAnsi" w:cstheme="minorHAnsi"/>
          <w:color w:val="222222"/>
          <w:shd w:val="clear" w:color="auto" w:fill="FFFFFF"/>
          <w:lang w:val="ka-GE"/>
        </w:rPr>
      </w:pPr>
    </w:p>
    <w:p w14:paraId="564C84DC"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480BDD">
      <w:pPr>
        <w:ind w:left="144" w:hanging="144"/>
        <w:rPr>
          <w:rFonts w:asciiTheme="minorHAnsi" w:hAnsiTheme="minorHAnsi" w:cstheme="minorHAnsi"/>
          <w:color w:val="222222"/>
          <w:shd w:val="clear" w:color="auto" w:fill="FFFFFF"/>
          <w:lang w:val="ka-GE"/>
        </w:rPr>
      </w:pPr>
    </w:p>
    <w:p w14:paraId="05174799"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480BDD">
      <w:pPr>
        <w:ind w:left="144" w:hanging="144"/>
        <w:rPr>
          <w:rFonts w:asciiTheme="minorHAnsi" w:hAnsiTheme="minorHAnsi" w:cstheme="minorHAnsi"/>
          <w:color w:val="222222"/>
          <w:shd w:val="clear" w:color="auto" w:fill="FFFFFF"/>
          <w:lang w:val="ka-GE"/>
        </w:rPr>
      </w:pPr>
    </w:p>
    <w:p w14:paraId="6B27AFA2"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lastRenderedPageBreak/>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480BDD">
      <w:pPr>
        <w:ind w:left="144" w:hanging="144"/>
        <w:rPr>
          <w:rFonts w:asciiTheme="minorHAnsi" w:hAnsiTheme="minorHAnsi" w:cstheme="minorHAnsi"/>
          <w:color w:val="222222"/>
          <w:shd w:val="clear" w:color="auto" w:fill="FFFFFF"/>
          <w:lang w:val="ka-GE"/>
        </w:rPr>
      </w:pPr>
    </w:p>
    <w:p w14:paraId="3E9E224A" w14:textId="77777777" w:rsidR="00AE7221" w:rsidRDefault="00AE7221" w:rsidP="00480BDD">
      <w:pPr>
        <w:ind w:left="144" w:hanging="144"/>
        <w:rPr>
          <w:rFonts w:asciiTheme="minorHAnsi" w:hAnsiTheme="minorHAnsi" w:cstheme="minorHAnsi"/>
          <w:color w:val="222222"/>
          <w:shd w:val="clear" w:color="auto" w:fill="FFFFFF"/>
          <w:lang w:val="ka-GE"/>
        </w:rPr>
      </w:pPr>
    </w:p>
    <w:p w14:paraId="5396452D" w14:textId="77777777" w:rsidR="00AE7221" w:rsidRDefault="00AE7221" w:rsidP="00480BDD">
      <w:pPr>
        <w:ind w:left="144" w:hanging="144"/>
        <w:rPr>
          <w:rFonts w:asciiTheme="minorHAnsi" w:hAnsiTheme="minorHAnsi" w:cstheme="minorHAnsi"/>
          <w:color w:val="222222"/>
          <w:shd w:val="clear" w:color="auto" w:fill="FFFFFF"/>
          <w:lang w:val="ka-GE"/>
        </w:rPr>
      </w:pPr>
    </w:p>
    <w:bookmarkEnd w:id="2"/>
    <w:bookmarkEnd w:id="3"/>
    <w:bookmarkEnd w:id="4"/>
    <w:p w14:paraId="00112902" w14:textId="77777777" w:rsidR="0044438E" w:rsidRPr="00AF4A50" w:rsidRDefault="0044438E" w:rsidP="00480BDD">
      <w:pPr>
        <w:shd w:val="clear" w:color="auto" w:fill="FFFFFF"/>
        <w:spacing w:after="225"/>
        <w:ind w:left="144" w:hanging="144"/>
        <w:jc w:val="left"/>
        <w:rPr>
          <w:rFonts w:asciiTheme="minorHAnsi" w:eastAsia="Times New Roman" w:hAnsiTheme="minorHAnsi" w:cstheme="minorHAnsi"/>
          <w:color w:val="141B3D"/>
          <w:lang w:val="ka-GE"/>
        </w:rPr>
      </w:pPr>
    </w:p>
    <w:p w14:paraId="12165CDA" w14:textId="5CC271D8" w:rsidR="005737D4" w:rsidRPr="00AF4A50" w:rsidRDefault="003B4BB8" w:rsidP="00480BDD">
      <w:pPr>
        <w:pStyle w:val="Heading1"/>
        <w:ind w:left="144" w:hanging="144"/>
        <w:rPr>
          <w:rFonts w:asciiTheme="minorHAnsi" w:hAnsiTheme="minorHAnsi" w:cstheme="minorHAnsi"/>
          <w:b w:val="0"/>
          <w:color w:val="auto"/>
          <w:sz w:val="20"/>
          <w:szCs w:val="20"/>
          <w:lang w:val="ka-GE"/>
        </w:rPr>
      </w:pPr>
      <w:bookmarkStart w:id="5"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5"/>
    </w:p>
    <w:p w14:paraId="7EF4C2E0" w14:textId="77777777" w:rsidR="005737D4" w:rsidRPr="00AF4A50" w:rsidRDefault="005737D4" w:rsidP="00480BDD">
      <w:pPr>
        <w:ind w:left="144" w:hanging="144"/>
        <w:rPr>
          <w:rFonts w:asciiTheme="minorHAnsi" w:eastAsiaTheme="minorEastAsia" w:hAnsiTheme="minorHAnsi" w:cstheme="minorHAnsi"/>
          <w:lang w:val="ka-GE" w:eastAsia="ja-JP"/>
        </w:rPr>
      </w:pPr>
    </w:p>
    <w:p w14:paraId="0EE5079C" w14:textId="77777777" w:rsidR="005737D4" w:rsidRPr="00AF4A50" w:rsidRDefault="005737D4" w:rsidP="00480BDD">
      <w:pPr>
        <w:pStyle w:val="ListParagraph"/>
        <w:numPr>
          <w:ilvl w:val="0"/>
          <w:numId w:val="8"/>
        </w:numPr>
        <w:spacing w:before="120" w:after="120"/>
        <w:ind w:left="144" w:hanging="144"/>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480BDD">
      <w:pPr>
        <w:pStyle w:val="ListParagraph"/>
        <w:spacing w:before="120" w:after="120"/>
        <w:ind w:left="144" w:hanging="144"/>
        <w:jc w:val="left"/>
        <w:rPr>
          <w:rFonts w:asciiTheme="minorHAnsi" w:hAnsiTheme="minorHAnsi" w:cstheme="minorHAnsi"/>
          <w:lang w:val="ka-GE"/>
        </w:rPr>
      </w:pPr>
    </w:p>
    <w:p w14:paraId="5414BB9D" w14:textId="77777777" w:rsidR="005737D4" w:rsidRPr="00AF4A50" w:rsidRDefault="005737D4" w:rsidP="00480BDD">
      <w:pPr>
        <w:pStyle w:val="ListParagraph"/>
        <w:numPr>
          <w:ilvl w:val="0"/>
          <w:numId w:val="8"/>
        </w:numPr>
        <w:spacing w:before="120" w:after="120"/>
        <w:ind w:left="144" w:hanging="144"/>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480BDD">
      <w:pPr>
        <w:pStyle w:val="ListParagraph"/>
        <w:spacing w:before="120" w:after="120"/>
        <w:ind w:left="144" w:hanging="144"/>
        <w:rPr>
          <w:rFonts w:asciiTheme="minorHAnsi" w:hAnsiTheme="minorHAnsi" w:cstheme="minorHAnsi"/>
          <w:lang w:val="ka-GE"/>
        </w:rPr>
      </w:pPr>
    </w:p>
    <w:p w14:paraId="34C75860" w14:textId="77777777" w:rsidR="005737D4" w:rsidRPr="00AF4A50" w:rsidRDefault="005737D4" w:rsidP="00480BDD">
      <w:pPr>
        <w:pStyle w:val="ListParagraph"/>
        <w:numPr>
          <w:ilvl w:val="0"/>
          <w:numId w:val="8"/>
        </w:numPr>
        <w:spacing w:before="120" w:after="120"/>
        <w:ind w:left="144" w:hanging="144"/>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480BDD">
      <w:pPr>
        <w:pStyle w:val="ListParagraph"/>
        <w:spacing w:before="120" w:after="120"/>
        <w:ind w:left="144" w:hanging="144"/>
        <w:rPr>
          <w:rFonts w:asciiTheme="minorHAnsi" w:hAnsiTheme="minorHAnsi" w:cstheme="minorHAnsi"/>
          <w:lang w:val="ka-GE"/>
        </w:rPr>
      </w:pPr>
    </w:p>
    <w:p w14:paraId="42FE2753" w14:textId="77777777" w:rsidR="005737D4" w:rsidRPr="00AF4A50" w:rsidRDefault="005737D4" w:rsidP="00480BDD">
      <w:pPr>
        <w:pStyle w:val="ListParagraph"/>
        <w:numPr>
          <w:ilvl w:val="0"/>
          <w:numId w:val="8"/>
        </w:numPr>
        <w:spacing w:before="120" w:after="120"/>
        <w:ind w:left="144" w:hanging="144"/>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480BDD">
      <w:pPr>
        <w:pStyle w:val="ListParagraph"/>
        <w:spacing w:before="120" w:after="120"/>
        <w:ind w:left="144" w:hanging="144"/>
        <w:rPr>
          <w:rFonts w:asciiTheme="minorHAnsi" w:hAnsiTheme="minorHAnsi" w:cstheme="minorHAnsi"/>
          <w:lang w:val="ka-GE"/>
        </w:rPr>
      </w:pPr>
    </w:p>
    <w:p w14:paraId="0B33B311" w14:textId="77777777" w:rsidR="005737D4" w:rsidRPr="00AF4A50" w:rsidRDefault="005737D4" w:rsidP="00480BDD">
      <w:pPr>
        <w:pStyle w:val="ListParagraph"/>
        <w:numPr>
          <w:ilvl w:val="0"/>
          <w:numId w:val="8"/>
        </w:numPr>
        <w:spacing w:before="120" w:after="120"/>
        <w:ind w:left="144" w:hanging="144"/>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480BDD">
      <w:pPr>
        <w:pStyle w:val="ListParagraph"/>
        <w:spacing w:before="120" w:after="120"/>
        <w:ind w:left="144" w:hanging="144"/>
        <w:rPr>
          <w:rFonts w:asciiTheme="minorHAnsi" w:hAnsiTheme="minorHAnsi" w:cstheme="minorHAnsi"/>
          <w:lang w:val="ka-GE"/>
        </w:rPr>
      </w:pPr>
    </w:p>
    <w:p w14:paraId="7550F135" w14:textId="1D941BC9" w:rsidR="006B5DC5" w:rsidRPr="00AF4A50" w:rsidRDefault="005737D4" w:rsidP="00480BDD">
      <w:pPr>
        <w:pStyle w:val="ListParagraph"/>
        <w:numPr>
          <w:ilvl w:val="0"/>
          <w:numId w:val="8"/>
        </w:numPr>
        <w:ind w:left="144" w:hanging="144"/>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r w:rsidRPr="00AF4A50">
        <w:rPr>
          <w:rFonts w:asciiTheme="minorHAnsi" w:hAnsiTheme="minorHAnsi" w:cstheme="minorHAnsi"/>
          <w:lang w:val="ka-GE"/>
        </w:rPr>
        <w:t>რებელი</w:t>
      </w:r>
      <w:proofErr w:type="spellEnd"/>
      <w:r w:rsidRPr="00AF4A50">
        <w:rPr>
          <w:rFonts w:asciiTheme="minorHAnsi" w:hAnsiTheme="minorHAnsi" w:cstheme="minorHAnsi"/>
          <w:lang w:val="ka-GE"/>
        </w:rPr>
        <w:t xml:space="preserve"> ორგანოების მიერ; </w:t>
      </w:r>
    </w:p>
    <w:p w14:paraId="52D117C7" w14:textId="77777777" w:rsidR="003B4BB8" w:rsidRPr="00AF4A50" w:rsidRDefault="003B4BB8" w:rsidP="00480BDD">
      <w:pPr>
        <w:pStyle w:val="ListParagraph"/>
        <w:ind w:left="144" w:hanging="144"/>
        <w:rPr>
          <w:rFonts w:asciiTheme="minorHAnsi" w:hAnsiTheme="minorHAnsi" w:cstheme="minorHAnsi"/>
          <w:lang w:val="ka-GE"/>
        </w:rPr>
      </w:pPr>
    </w:p>
    <w:p w14:paraId="39EAB6A6" w14:textId="77777777" w:rsidR="005737D4" w:rsidRPr="00AF4A50" w:rsidRDefault="005737D4" w:rsidP="00480BDD">
      <w:pPr>
        <w:ind w:left="144" w:hanging="144"/>
        <w:rPr>
          <w:rFonts w:asciiTheme="minorHAnsi" w:hAnsiTheme="minorHAnsi" w:cstheme="minorHAnsi"/>
          <w:lang w:val="ka-GE"/>
        </w:rPr>
      </w:pPr>
    </w:p>
    <w:p w14:paraId="7C6DE22E" w14:textId="248B775F" w:rsidR="005737D4" w:rsidRPr="00AF4A50" w:rsidRDefault="005737D4" w:rsidP="00480BDD">
      <w:pPr>
        <w:pStyle w:val="ListParagraph"/>
        <w:numPr>
          <w:ilvl w:val="0"/>
          <w:numId w:val="8"/>
        </w:numPr>
        <w:spacing w:before="120" w:after="120"/>
        <w:ind w:left="144" w:hanging="144"/>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480BDD">
      <w:pPr>
        <w:spacing w:before="120" w:after="120"/>
        <w:ind w:left="144" w:hanging="144"/>
        <w:rPr>
          <w:rFonts w:asciiTheme="minorHAnsi" w:hAnsiTheme="minorHAnsi" w:cstheme="minorHAnsi"/>
          <w:lang w:val="ka-GE"/>
        </w:rPr>
      </w:pPr>
    </w:p>
    <w:p w14:paraId="561D0046"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შეასრულოს სამუშაოები შრომის უსაფრთხოების პირობების დაცვით;</w:t>
      </w:r>
    </w:p>
    <w:p w14:paraId="31A0577F"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lastRenderedPageBreak/>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480BDD">
      <w:pPr>
        <w:pStyle w:val="ListParagraph"/>
        <w:numPr>
          <w:ilvl w:val="0"/>
          <w:numId w:val="25"/>
        </w:numPr>
        <w:ind w:left="144" w:hanging="144"/>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480BDD">
      <w:pPr>
        <w:ind w:left="144" w:hanging="144"/>
        <w:rPr>
          <w:rFonts w:asciiTheme="minorHAnsi" w:hAnsiTheme="minorHAnsi" w:cstheme="minorHAnsi"/>
          <w:lang w:val="ka-GE"/>
        </w:rPr>
      </w:pPr>
    </w:p>
    <w:p w14:paraId="1CC6CF96" w14:textId="77777777" w:rsidR="00F63BE8" w:rsidRPr="00AF4A50" w:rsidRDefault="00F63BE8" w:rsidP="00480BDD">
      <w:pPr>
        <w:ind w:left="144" w:hanging="144"/>
        <w:jc w:val="left"/>
        <w:rPr>
          <w:rFonts w:asciiTheme="minorHAnsi" w:hAnsiTheme="minorHAnsi" w:cstheme="minorHAnsi"/>
          <w:color w:val="auto"/>
          <w:lang w:val="ka-GE" w:eastAsia="ja-JP"/>
        </w:rPr>
      </w:pPr>
    </w:p>
    <w:p w14:paraId="59444BC7" w14:textId="77777777" w:rsidR="00C417EF" w:rsidRPr="00AF4A50" w:rsidRDefault="00C417EF" w:rsidP="00480BDD">
      <w:pPr>
        <w:ind w:left="144" w:hanging="144"/>
        <w:jc w:val="left"/>
        <w:rPr>
          <w:rFonts w:asciiTheme="minorHAnsi" w:hAnsiTheme="minorHAnsi" w:cstheme="minorHAnsi"/>
          <w:color w:val="auto"/>
          <w:lang w:val="ka-GE" w:eastAsia="ja-JP"/>
        </w:rPr>
      </w:pPr>
    </w:p>
    <w:p w14:paraId="39E7BBA1" w14:textId="77777777" w:rsidR="00C417EF" w:rsidRPr="00AF4A50" w:rsidRDefault="00C417EF" w:rsidP="00480BDD">
      <w:pPr>
        <w:ind w:left="144" w:hanging="144"/>
        <w:jc w:val="left"/>
        <w:rPr>
          <w:rFonts w:asciiTheme="minorHAnsi" w:hAnsiTheme="minorHAnsi" w:cstheme="minorHAnsi"/>
          <w:color w:val="auto"/>
          <w:lang w:val="ka-GE" w:eastAsia="ja-JP"/>
        </w:rPr>
      </w:pPr>
    </w:p>
    <w:p w14:paraId="75838111" w14:textId="77777777" w:rsidR="00C417EF" w:rsidRPr="00AF4A50" w:rsidRDefault="00C417EF" w:rsidP="00480BDD">
      <w:pPr>
        <w:ind w:left="144" w:hanging="144"/>
        <w:jc w:val="left"/>
        <w:rPr>
          <w:rFonts w:asciiTheme="minorHAnsi" w:hAnsiTheme="minorHAnsi" w:cstheme="minorHAnsi"/>
          <w:color w:val="auto"/>
          <w:lang w:val="ka-GE" w:eastAsia="ja-JP"/>
        </w:rPr>
      </w:pPr>
    </w:p>
    <w:p w14:paraId="3D4FE88A" w14:textId="140BB3AC" w:rsidR="006A6566" w:rsidRDefault="00AC602E" w:rsidP="00480BDD">
      <w:pPr>
        <w:pStyle w:val="a"/>
        <w:numPr>
          <w:ilvl w:val="0"/>
          <w:numId w:val="0"/>
        </w:numPr>
        <w:ind w:left="144" w:hanging="144"/>
        <w:jc w:val="left"/>
        <w:rPr>
          <w:rFonts w:asciiTheme="minorHAnsi" w:eastAsiaTheme="minorHAnsi" w:hAnsiTheme="minorHAnsi" w:cstheme="minorHAnsi"/>
          <w:b w:val="0"/>
          <w:color w:val="222222"/>
          <w:sz w:val="20"/>
          <w:szCs w:val="20"/>
          <w:shd w:val="clear" w:color="auto" w:fill="FFFFFF"/>
          <w:lang w:eastAsia="en-US"/>
        </w:rPr>
      </w:pPr>
      <w:bookmarkStart w:id="6" w:name="_Toc53650281"/>
      <w:r>
        <w:rPr>
          <w:rFonts w:asciiTheme="minorHAnsi" w:eastAsiaTheme="minorHAnsi" w:hAnsiTheme="minorHAnsi" w:cstheme="minorHAnsi"/>
          <w:b w:val="0"/>
          <w:color w:val="222222"/>
          <w:sz w:val="20"/>
          <w:szCs w:val="20"/>
          <w:shd w:val="clear" w:color="auto" w:fill="FFFFFF"/>
          <w:lang w:eastAsia="en-US"/>
        </w:rPr>
        <w:t>ტექნიკურ საკითხებზე დაუკავშირდით:</w:t>
      </w:r>
    </w:p>
    <w:p w14:paraId="1F55028E" w14:textId="79671D0F" w:rsidR="00AC602E" w:rsidRPr="00AC602E" w:rsidRDefault="00AC602E" w:rsidP="00AC602E">
      <w:pPr>
        <w:pStyle w:val="a"/>
        <w:numPr>
          <w:ilvl w:val="0"/>
          <w:numId w:val="0"/>
        </w:numPr>
        <w:ind w:left="360" w:hanging="360"/>
        <w:rPr>
          <w:rFonts w:asciiTheme="minorHAnsi" w:eastAsiaTheme="minorHAnsi" w:hAnsiTheme="minorHAnsi" w:cstheme="minorHAnsi"/>
          <w:b w:val="0"/>
          <w:color w:val="222222"/>
          <w:sz w:val="20"/>
          <w:szCs w:val="20"/>
          <w:shd w:val="clear" w:color="auto" w:fill="FFFFFF"/>
          <w:lang w:eastAsia="en-US"/>
        </w:rPr>
      </w:pPr>
      <w:r w:rsidRPr="00AC602E">
        <w:rPr>
          <w:rFonts w:asciiTheme="minorHAnsi" w:eastAsiaTheme="minorHAnsi" w:hAnsiTheme="minorHAnsi" w:cstheme="minorHAnsi"/>
          <w:b w:val="0"/>
          <w:color w:val="222222"/>
          <w:sz w:val="20"/>
          <w:szCs w:val="20"/>
          <w:shd w:val="clear" w:color="auto" w:fill="FFFFFF"/>
          <w:lang w:eastAsia="en-US"/>
        </w:rPr>
        <w:t>მამუკა ტალახაძე</w:t>
      </w:r>
      <w:r>
        <w:rPr>
          <w:rFonts w:asciiTheme="minorHAnsi" w:eastAsiaTheme="minorHAnsi" w:hAnsiTheme="minorHAnsi" w:cstheme="minorHAnsi"/>
          <w:b w:val="0"/>
          <w:color w:val="222222"/>
          <w:sz w:val="20"/>
          <w:szCs w:val="20"/>
          <w:shd w:val="clear" w:color="auto" w:fill="FFFFFF"/>
          <w:lang w:eastAsia="en-US"/>
        </w:rPr>
        <w:t>: 591 410 006</w:t>
      </w:r>
    </w:p>
    <w:bookmarkEnd w:id="6"/>
    <w:p w14:paraId="3D98C0FD" w14:textId="77777777" w:rsidR="006A6566" w:rsidRDefault="006A6566" w:rsidP="00480BDD">
      <w:pPr>
        <w:pStyle w:val="a"/>
        <w:numPr>
          <w:ilvl w:val="0"/>
          <w:numId w:val="0"/>
        </w:numPr>
        <w:ind w:left="144" w:hanging="144"/>
        <w:jc w:val="left"/>
        <w:rPr>
          <w:rFonts w:asciiTheme="minorHAnsi" w:eastAsiaTheme="minorHAnsi" w:hAnsiTheme="minorHAnsi" w:cstheme="minorHAnsi"/>
          <w:color w:val="auto"/>
          <w:sz w:val="20"/>
          <w:szCs w:val="20"/>
          <w:lang w:eastAsia="en-US"/>
        </w:rPr>
      </w:pPr>
    </w:p>
    <w:p w14:paraId="47F58596" w14:textId="606FD2C4" w:rsidR="00AC602E" w:rsidRDefault="00AC602E" w:rsidP="00AC602E">
      <w:pPr>
        <w:pStyle w:val="a0"/>
        <w:numPr>
          <w:ilvl w:val="0"/>
          <w:numId w:val="0"/>
        </w:numPr>
        <w:ind w:left="360" w:hanging="360"/>
        <w:rPr>
          <w:lang w:val="ka-GE" w:eastAsia="en-US"/>
        </w:rPr>
      </w:pPr>
      <w:r>
        <w:rPr>
          <w:lang w:val="ka-GE" w:eastAsia="en-US"/>
        </w:rPr>
        <w:t>ტენდერის საკითხებზე:</w:t>
      </w:r>
    </w:p>
    <w:p w14:paraId="351AE75B" w14:textId="199D91D3" w:rsidR="00AC602E" w:rsidRPr="00AC602E" w:rsidRDefault="00AC602E" w:rsidP="00AC602E">
      <w:pPr>
        <w:pStyle w:val="a0"/>
        <w:numPr>
          <w:ilvl w:val="0"/>
          <w:numId w:val="0"/>
        </w:numPr>
        <w:ind w:left="360" w:hanging="360"/>
        <w:rPr>
          <w:lang w:val="ka-GE" w:eastAsia="en-US"/>
        </w:rPr>
      </w:pPr>
      <w:r>
        <w:rPr>
          <w:lang w:val="ka-GE" w:eastAsia="en-US"/>
        </w:rPr>
        <w:t>ბექა მუმლაძე: 551 46 20 03</w:t>
      </w:r>
    </w:p>
    <w:sectPr w:rsidR="00AC602E" w:rsidRPr="00AC602E" w:rsidSect="00FE6E42">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0C71" w14:textId="77777777" w:rsidR="001A7939" w:rsidRDefault="001A7939" w:rsidP="002E7950">
      <w:r>
        <w:separator/>
      </w:r>
    </w:p>
  </w:endnote>
  <w:endnote w:type="continuationSeparator" w:id="0">
    <w:p w14:paraId="28DDE0AF" w14:textId="77777777" w:rsidR="001A7939" w:rsidRDefault="001A7939"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375BEC">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375BEC">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1DE2" w14:textId="77777777" w:rsidR="001A7939" w:rsidRDefault="001A7939" w:rsidP="002E7950">
      <w:r>
        <w:separator/>
      </w:r>
    </w:p>
  </w:footnote>
  <w:footnote w:type="continuationSeparator" w:id="0">
    <w:p w14:paraId="42ED03C5" w14:textId="77777777" w:rsidR="001A7939" w:rsidRDefault="001A7939"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272967">
    <w:abstractNumId w:val="18"/>
  </w:num>
  <w:num w:numId="2" w16cid:durableId="222564445">
    <w:abstractNumId w:val="4"/>
  </w:num>
  <w:num w:numId="3" w16cid:durableId="426192590">
    <w:abstractNumId w:val="29"/>
  </w:num>
  <w:num w:numId="4" w16cid:durableId="314602242">
    <w:abstractNumId w:val="17"/>
  </w:num>
  <w:num w:numId="5" w16cid:durableId="1315716445">
    <w:abstractNumId w:val="15"/>
  </w:num>
  <w:num w:numId="6" w16cid:durableId="421144239">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81048621">
    <w:abstractNumId w:val="6"/>
  </w:num>
  <w:num w:numId="8" w16cid:durableId="194970692">
    <w:abstractNumId w:val="21"/>
  </w:num>
  <w:num w:numId="9" w16cid:durableId="1274748243">
    <w:abstractNumId w:val="27"/>
  </w:num>
  <w:num w:numId="10" w16cid:durableId="1020857566">
    <w:abstractNumId w:val="5"/>
  </w:num>
  <w:num w:numId="11" w16cid:durableId="1696805201">
    <w:abstractNumId w:val="24"/>
  </w:num>
  <w:num w:numId="12" w16cid:durableId="1979534687">
    <w:abstractNumId w:val="1"/>
  </w:num>
  <w:num w:numId="13" w16cid:durableId="743603980">
    <w:abstractNumId w:val="3"/>
  </w:num>
  <w:num w:numId="14" w16cid:durableId="1263338261">
    <w:abstractNumId w:val="31"/>
  </w:num>
  <w:num w:numId="15" w16cid:durableId="1719158122">
    <w:abstractNumId w:val="7"/>
  </w:num>
  <w:num w:numId="16" w16cid:durableId="854417420">
    <w:abstractNumId w:val="20"/>
  </w:num>
  <w:num w:numId="17" w16cid:durableId="486481290">
    <w:abstractNumId w:val="0"/>
  </w:num>
  <w:num w:numId="18" w16cid:durableId="581917347">
    <w:abstractNumId w:val="0"/>
  </w:num>
  <w:num w:numId="19" w16cid:durableId="1744833395">
    <w:abstractNumId w:val="32"/>
  </w:num>
  <w:num w:numId="20" w16cid:durableId="1626890031">
    <w:abstractNumId w:val="26"/>
  </w:num>
  <w:num w:numId="21" w16cid:durableId="730538420">
    <w:abstractNumId w:val="12"/>
  </w:num>
  <w:num w:numId="22" w16cid:durableId="1113750568">
    <w:abstractNumId w:val="16"/>
  </w:num>
  <w:num w:numId="23" w16cid:durableId="782267238">
    <w:abstractNumId w:val="8"/>
  </w:num>
  <w:num w:numId="24" w16cid:durableId="222064222">
    <w:abstractNumId w:val="2"/>
  </w:num>
  <w:num w:numId="25" w16cid:durableId="327901128">
    <w:abstractNumId w:val="23"/>
  </w:num>
  <w:num w:numId="26" w16cid:durableId="1312179627">
    <w:abstractNumId w:val="22"/>
  </w:num>
  <w:num w:numId="27" w16cid:durableId="2003773032">
    <w:abstractNumId w:val="10"/>
  </w:num>
  <w:num w:numId="28" w16cid:durableId="275717021">
    <w:abstractNumId w:val="28"/>
  </w:num>
  <w:num w:numId="29" w16cid:durableId="913079686">
    <w:abstractNumId w:val="30"/>
  </w:num>
  <w:num w:numId="30" w16cid:durableId="1884828097">
    <w:abstractNumId w:val="33"/>
  </w:num>
  <w:num w:numId="31" w16cid:durableId="868295224">
    <w:abstractNumId w:val="25"/>
  </w:num>
  <w:num w:numId="32" w16cid:durableId="1667247147">
    <w:abstractNumId w:val="19"/>
  </w:num>
  <w:num w:numId="33" w16cid:durableId="883636148">
    <w:abstractNumId w:val="14"/>
  </w:num>
  <w:num w:numId="34" w16cid:durableId="1710033923">
    <w:abstractNumId w:val="11"/>
  </w:num>
  <w:num w:numId="35" w16cid:durableId="1413971871">
    <w:abstractNumId w:val="9"/>
  </w:num>
  <w:num w:numId="36" w16cid:durableId="65418254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939"/>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500A"/>
    <w:rsid w:val="00375189"/>
    <w:rsid w:val="0037563D"/>
    <w:rsid w:val="00375BEC"/>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E06"/>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23"/>
    <w:rsid w:val="00412156"/>
    <w:rsid w:val="00412818"/>
    <w:rsid w:val="004129C5"/>
    <w:rsid w:val="004131A7"/>
    <w:rsid w:val="004131EF"/>
    <w:rsid w:val="00413484"/>
    <w:rsid w:val="00414728"/>
    <w:rsid w:val="00414938"/>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25D"/>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BD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60AD"/>
    <w:rsid w:val="005F6BFF"/>
    <w:rsid w:val="005F6F02"/>
    <w:rsid w:val="005F7BEF"/>
    <w:rsid w:val="005F7E90"/>
    <w:rsid w:val="006000FB"/>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344A"/>
    <w:rsid w:val="006A3BC6"/>
    <w:rsid w:val="006A6566"/>
    <w:rsid w:val="006A6D40"/>
    <w:rsid w:val="006A7041"/>
    <w:rsid w:val="006A78C3"/>
    <w:rsid w:val="006B06CF"/>
    <w:rsid w:val="006B09A2"/>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AA9"/>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49E"/>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02E"/>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98B"/>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B9E"/>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F5D"/>
    <w:rsid w:val="00EC1368"/>
    <w:rsid w:val="00EC160A"/>
    <w:rsid w:val="00EC43A4"/>
    <w:rsid w:val="00EC47FC"/>
    <w:rsid w:val="00EC5A61"/>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435369-69D7-45F8-B366-B4215317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35</cp:revision>
  <cp:lastPrinted>2019-10-17T14:03:00Z</cp:lastPrinted>
  <dcterms:created xsi:type="dcterms:W3CDTF">2024-04-04T16:02:00Z</dcterms:created>
  <dcterms:modified xsi:type="dcterms:W3CDTF">2025-11-20T17:22:00Z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