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ajorEastAsia" w:hAnsiTheme="minorHAnsi" w:cstheme="minorHAnsi"/>
          <w:vanish/>
          <w:highlight w:val="yellow"/>
        </w:rPr>
        <w:id w:val="84194560"/>
        <w:docPartObj>
          <w:docPartGallery w:val="Cover Pages"/>
          <w:docPartUnique/>
        </w:docPartObj>
      </w:sdtPr>
      <w:sdtEndPr>
        <w:rPr>
          <w:rFonts w:eastAsiaTheme="minorHAnsi"/>
        </w:rPr>
      </w:sdtEndPr>
      <w:sdtContent>
        <w:p w14:paraId="62EAED48" w14:textId="10649A02" w:rsidR="00305561" w:rsidRPr="001C15B4" w:rsidRDefault="00305561" w:rsidP="00A331E0">
          <w:pPr>
            <w:rPr>
              <w:rFonts w:asciiTheme="minorHAnsi" w:hAnsiTheme="minorHAnsi" w:cstheme="minorHAnsi"/>
              <w:noProof/>
            </w:rPr>
          </w:pPr>
        </w:p>
        <w:p w14:paraId="6B11F469" w14:textId="537E5CE9" w:rsidR="00D47EEF" w:rsidRPr="001C15B4" w:rsidRDefault="00B15748" w:rsidP="002158A2">
          <w:pPr>
            <w:rPr>
              <w:rFonts w:asciiTheme="minorHAnsi" w:hAnsiTheme="minorHAnsi" w:cstheme="minorHAnsi"/>
            </w:rPr>
          </w:pPr>
          <w:r w:rsidRPr="001C15B4">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5A1988C8" wp14:editId="1C485D86">
                    <wp:simplePos x="0" y="0"/>
                    <wp:positionH relativeFrom="margin">
                      <wp:posOffset>-243840</wp:posOffset>
                    </wp:positionH>
                    <wp:positionV relativeFrom="margin">
                      <wp:posOffset>3497580</wp:posOffset>
                    </wp:positionV>
                    <wp:extent cx="6713220" cy="5334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713220"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5A28C1E3" w:rsidR="006F3955" w:rsidRPr="00BA4C85" w:rsidRDefault="00BA4C85" w:rsidP="006D71D6">
                                <w:pPr>
                                  <w:jc w:val="center"/>
                                  <w:rPr>
                                    <w:b/>
                                    <w:color w:val="E36C0A" w:themeColor="accent6" w:themeShade="BF"/>
                                    <w:sz w:val="48"/>
                                    <w:szCs w:val="56"/>
                                    <w:lang w:val="ka-GE"/>
                                  </w:rPr>
                                </w:pPr>
                                <w:r>
                                  <w:rPr>
                                    <w:rFonts w:eastAsiaTheme="majorEastAsia" w:cs="Sylfaen"/>
                                    <w:b/>
                                    <w:bCs/>
                                    <w:color w:val="141B3D"/>
                                    <w:sz w:val="32"/>
                                    <w:szCs w:val="29"/>
                                    <w:lang w:val="ka-GE" w:eastAsia="ja-JP"/>
                                  </w:rPr>
                                  <w:t>ტენდერი ელემენტების შესყიდვაზე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2pt;margin-top:275.4pt;width:528.6pt;height:4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" fillcolor="white [3201]" stroked="f" strokeweight=".5pt">
                    <v:textbox>
                      <w:txbxContent>
                        <w:p w14:paraId="573A4337" w14:textId="5A28C1E3" w:rsidR="006F3955" w:rsidRPr="00BA4C85" w:rsidRDefault="00BA4C85" w:rsidP="006D71D6">
                          <w:pPr>
                            <w:jc w:val="center"/>
                            <w:rPr>
                              <w:b/>
                              <w:color w:val="E36C0A" w:themeColor="accent6" w:themeShade="BF"/>
                              <w:sz w:val="48"/>
                              <w:szCs w:val="56"/>
                              <w:lang w:val="ka-GE"/>
                            </w:rPr>
                          </w:pPr>
                          <w:r>
                            <w:rPr>
                              <w:rFonts w:eastAsiaTheme="majorEastAsia" w:cs="Sylfaen"/>
                              <w:b/>
                              <w:bCs/>
                              <w:color w:val="141B3D"/>
                              <w:sz w:val="32"/>
                              <w:szCs w:val="29"/>
                              <w:lang w:val="ka-GE" w:eastAsia="ja-JP"/>
                            </w:rPr>
                            <w:t>ტენდერი ელემენტების შესყიდვაზე</w:t>
                          </w:r>
                        </w:p>
                      </w:txbxContent>
                    </v:textbox>
                    <w10:wrap type="square" anchorx="margin" anchory="margin"/>
                  </v:shape>
                </w:pict>
              </mc:Fallback>
            </mc:AlternateContent>
          </w:r>
          <w:r w:rsidR="005E1A54" w:rsidRPr="001C15B4">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F984D66" wp14:editId="31BF2D30">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F45E0"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2B9CFBF3" w14:textId="77777777" w:rsidTr="00305561">
                                  <w:tc>
                                    <w:tcPr>
                                      <w:tcW w:w="3528" w:type="dxa"/>
                                    </w:tcPr>
                                    <w:p w14:paraId="54486031" w14:textId="77777777" w:rsidR="006F3955" w:rsidRPr="00044204" w:rsidRDefault="006F3955" w:rsidP="00305561">
                                      <w:pPr>
                                        <w:rPr>
                                          <w:lang w:val="ka-GE"/>
                                        </w:rPr>
                                      </w:pPr>
                                    </w:p>
                                  </w:tc>
                                  <w:tc>
                                    <w:tcPr>
                                      <w:tcW w:w="6750" w:type="dxa"/>
                                      <w:shd w:val="clear" w:color="auto" w:fill="auto"/>
                                    </w:tcPr>
                                    <w:p w14:paraId="779F0C04" w14:textId="77777777" w:rsidR="006F3955" w:rsidRPr="007778A1" w:rsidRDefault="006F3955" w:rsidP="007C5AE6">
                                      <w:pPr>
                                        <w:rPr>
                                          <w:lang w:val="ka-GE"/>
                                        </w:rPr>
                                      </w:pPr>
                                    </w:p>
                                  </w:tc>
                                </w:tr>
                                <w:tr w:rsidR="006F3955" w:rsidRPr="00DF2E46" w14:paraId="6A718D0B" w14:textId="77777777" w:rsidTr="00305561">
                                  <w:tc>
                                    <w:tcPr>
                                      <w:tcW w:w="3528" w:type="dxa"/>
                                    </w:tcPr>
                                    <w:p w14:paraId="407A74EA" w14:textId="77777777" w:rsidR="006F3955" w:rsidRDefault="006F3955" w:rsidP="009E06FA">
                                      <w:pPr>
                                        <w:rPr>
                                          <w:lang w:val="ka-GE"/>
                                        </w:rPr>
                                      </w:pPr>
                                      <w:r>
                                        <w:rPr>
                                          <w:lang w:val="ka-GE"/>
                                        </w:rPr>
                                        <w:t>გამოცხადების თარიღი:</w:t>
                                      </w:r>
                                    </w:p>
                                    <w:p w14:paraId="34E41478" w14:textId="77777777"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2CF202CE" w14:textId="608E5FE0" w:rsidR="006F3955" w:rsidRDefault="00BA4C85" w:rsidP="007C5AE6">
                                      <w:pPr>
                                        <w:rPr>
                                          <w:lang w:val="ka-GE"/>
                                        </w:rPr>
                                      </w:pPr>
                                      <w:r>
                                        <w:rPr>
                                          <w:lang w:val="ka-GE"/>
                                        </w:rPr>
                                        <w:t>12</w:t>
                                      </w:r>
                                      <w:r w:rsidR="00BD2A07">
                                        <w:rPr>
                                          <w:lang w:val="ka-GE"/>
                                        </w:rPr>
                                        <w:t xml:space="preserve"> </w:t>
                                      </w:r>
                                      <w:r>
                                        <w:rPr>
                                          <w:lang w:val="ka-GE"/>
                                        </w:rPr>
                                        <w:t>დეკემბერი</w:t>
                                      </w:r>
                                      <w:r w:rsidR="00DE53CA">
                                        <w:rPr>
                                          <w:lang w:val="ka-GE"/>
                                        </w:rPr>
                                        <w:t xml:space="preserve"> </w:t>
                                      </w:r>
                                      <w:r w:rsidR="006F3955">
                                        <w:rPr>
                                          <w:lang w:val="ka-GE"/>
                                        </w:rPr>
                                        <w:t>20</w:t>
                                      </w:r>
                                      <w:r w:rsidR="00D12A89">
                                        <w:rPr>
                                          <w:lang w:val="ka-GE"/>
                                        </w:rPr>
                                        <w:t>2</w:t>
                                      </w:r>
                                      <w:r w:rsidR="00FF01DD">
                                        <w:rPr>
                                          <w:lang w:val="ka-GE"/>
                                        </w:rPr>
                                        <w:t>5</w:t>
                                      </w:r>
                                    </w:p>
                                    <w:p w14:paraId="5B62700D" w14:textId="3348FAB0" w:rsidR="006F3955" w:rsidRPr="00D52AD2" w:rsidRDefault="00A749F5" w:rsidP="00D51B14">
                                      <w:pPr>
                                        <w:rPr>
                                          <w:b/>
                                          <w:bCs/>
                                          <w:lang w:val="ka-GE"/>
                                        </w:rPr>
                                      </w:pPr>
                                      <w:r>
                                        <w:rPr>
                                          <w:b/>
                                          <w:bCs/>
                                          <w:color w:val="FF0000"/>
                                          <w:lang w:val="ka-GE"/>
                                        </w:rPr>
                                        <w:t>1</w:t>
                                      </w:r>
                                      <w:r w:rsidR="00177C89">
                                        <w:rPr>
                                          <w:b/>
                                          <w:bCs/>
                                          <w:color w:val="FF0000"/>
                                          <w:lang w:val="ka-GE"/>
                                        </w:rPr>
                                        <w:t>8</w:t>
                                      </w:r>
                                      <w:r w:rsidR="00453E35" w:rsidRPr="00D52AD2">
                                        <w:rPr>
                                          <w:b/>
                                          <w:bCs/>
                                          <w:color w:val="FF0000"/>
                                          <w:lang w:val="ka-GE"/>
                                        </w:rPr>
                                        <w:t xml:space="preserve"> </w:t>
                                      </w:r>
                                      <w:r w:rsidR="00BA4C85">
                                        <w:rPr>
                                          <w:b/>
                                          <w:bCs/>
                                          <w:color w:val="FF0000"/>
                                          <w:lang w:val="ka-GE"/>
                                        </w:rPr>
                                        <w:t>დეკემბერი</w:t>
                                      </w:r>
                                      <w:r w:rsidR="00D12A89" w:rsidRPr="00D52AD2">
                                        <w:rPr>
                                          <w:b/>
                                          <w:bCs/>
                                          <w:color w:val="FF0000"/>
                                          <w:lang w:val="ka-GE"/>
                                        </w:rPr>
                                        <w:t xml:space="preserve"> 202</w:t>
                                      </w:r>
                                      <w:r w:rsidR="00FF01DD" w:rsidRPr="00D52AD2">
                                        <w:rPr>
                                          <w:b/>
                                          <w:bCs/>
                                          <w:color w:val="FF0000"/>
                                          <w:lang w:val="ka-GE"/>
                                        </w:rPr>
                                        <w:t>5</w:t>
                                      </w:r>
                                      <w:r w:rsidR="008F5024" w:rsidRPr="00D52AD2">
                                        <w:rPr>
                                          <w:b/>
                                          <w:bCs/>
                                          <w:color w:val="FF0000"/>
                                          <w:lang w:val="ka-GE"/>
                                        </w:rPr>
                                        <w:t xml:space="preserve"> (</w:t>
                                      </w:r>
                                      <w:r>
                                        <w:rPr>
                                          <w:b/>
                                          <w:bCs/>
                                          <w:color w:val="FF0000"/>
                                          <w:lang w:val="ka-GE"/>
                                        </w:rPr>
                                        <w:t>1</w:t>
                                      </w:r>
                                      <w:r w:rsidR="00177C89">
                                        <w:rPr>
                                          <w:b/>
                                          <w:bCs/>
                                          <w:color w:val="FF0000"/>
                                          <w:lang w:val="ka-GE"/>
                                        </w:rPr>
                                        <w:t>5</w:t>
                                      </w:r>
                                      <w:r w:rsidR="008F5024" w:rsidRPr="00D52AD2">
                                        <w:rPr>
                                          <w:b/>
                                          <w:bCs/>
                                          <w:color w:val="FF0000"/>
                                          <w:lang w:val="ka-GE"/>
                                        </w:rPr>
                                        <w:t>:00 საათი)</w:t>
                                      </w:r>
                                    </w:p>
                                  </w:tc>
                                </w:tr>
                                <w:tr w:rsidR="006F3955" w:rsidRPr="00DF2E46" w14:paraId="31A785BC" w14:textId="77777777" w:rsidTr="00305561">
                                  <w:tc>
                                    <w:tcPr>
                                      <w:tcW w:w="3528" w:type="dxa"/>
                                    </w:tcPr>
                                    <w:p w14:paraId="213CD589" w14:textId="77777777" w:rsidR="006F3955" w:rsidRPr="002838F4" w:rsidRDefault="006F3955" w:rsidP="00305561">
                                      <w:pPr>
                                        <w:rPr>
                                          <w:lang w:val="ka-GE"/>
                                        </w:rPr>
                                      </w:pPr>
                                      <w:r>
                                        <w:rPr>
                                          <w:lang w:val="ka-GE"/>
                                        </w:rPr>
                                        <w:t>საკონტაქტო პირი</w:t>
                                      </w:r>
                                    </w:p>
                                  </w:tc>
                                  <w:tc>
                                    <w:tcPr>
                                      <w:tcW w:w="6750" w:type="dxa"/>
                                      <w:shd w:val="clear" w:color="auto" w:fill="auto"/>
                                    </w:tcPr>
                                    <w:p w14:paraId="35D8A9E2" w14:textId="77777777" w:rsidR="006F3955" w:rsidRPr="008464E9" w:rsidRDefault="00CA7F73" w:rsidP="009E06FA">
                                      <w:pPr>
                                        <w:rPr>
                                          <w:lang w:val="ka-GE"/>
                                        </w:rPr>
                                      </w:pPr>
                                      <w:r>
                                        <w:rPr>
                                          <w:lang w:val="ka-GE"/>
                                        </w:rPr>
                                        <w:t>მარიამ კვაჭაძე</w:t>
                                      </w:r>
                                    </w:p>
                                    <w:p w14:paraId="53FA1705" w14:textId="77777777" w:rsidR="006F3955" w:rsidRDefault="00000000" w:rsidP="00313B50">
                                      <w:pPr>
                                        <w:rPr>
                                          <w:lang w:val="ka-GE"/>
                                        </w:rPr>
                                      </w:pPr>
                                      <w:hyperlink r:id="rId9" w:history="1">
                                        <w:r w:rsidR="00CA7F73" w:rsidRPr="008E6A94">
                                          <w:rPr>
                                            <w:rStyle w:val="Hyperlink"/>
                                          </w:rPr>
                                          <w:t>mkvatchadze@bog.ge</w:t>
                                        </w:r>
                                      </w:hyperlink>
                                      <w:r w:rsidR="00CA7F73">
                                        <w:t xml:space="preserve"> </w:t>
                                      </w:r>
                                    </w:p>
                                    <w:p w14:paraId="3C520571" w14:textId="77777777" w:rsidR="002348C6" w:rsidRPr="002348C6" w:rsidRDefault="00CA7F73" w:rsidP="00313B50">
                                      <w:pPr>
                                        <w:rPr>
                                          <w:lang w:val="ka-GE"/>
                                        </w:rPr>
                                      </w:pPr>
                                      <w:r>
                                        <w:rPr>
                                          <w:lang w:val="ka-GE"/>
                                        </w:rPr>
                                        <w:t>555 55 78 38</w:t>
                                      </w:r>
                                    </w:p>
                                  </w:tc>
                                </w:tr>
                              </w:tbl>
                              <w:p w14:paraId="7428704C" w14:textId="77777777" w:rsidR="00510CE9" w:rsidRDefault="00510CE9"/>
                              <w:p w14:paraId="66EFDA41" w14:textId="77777777"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shd w:val="clear" w:color="auto" w:fill="auto"/>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Default="006F3955" w:rsidP="009E06FA">
                                      <w:pPr>
                                        <w:rPr>
                                          <w:lang w:val="ka-GE"/>
                                        </w:rPr>
                                      </w:pPr>
                                      <w:r>
                                        <w:rPr>
                                          <w:lang w:val="ka-GE"/>
                                        </w:rPr>
                                        <w:t>გამოცხადების თარიღი:</w:t>
                                      </w:r>
                                    </w:p>
                                    <w:p w14:paraId="05817507" w14:textId="37F6E610"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1AB7A516" w14:textId="2BF594C3" w:rsidR="006F3955" w:rsidRDefault="00CA7F73" w:rsidP="007C5AE6">
                                      <w:pPr>
                                        <w:rPr>
                                          <w:lang w:val="ka-GE"/>
                                        </w:rPr>
                                      </w:pPr>
                                      <w:r>
                                        <w:rPr>
                                          <w:lang w:val="ka-GE"/>
                                        </w:rPr>
                                        <w:t>1</w:t>
                                      </w:r>
                                      <w:r w:rsidR="00BD2A07">
                                        <w:rPr>
                                          <w:lang w:val="ka-GE"/>
                                        </w:rPr>
                                        <w:t xml:space="preserve"> </w:t>
                                      </w:r>
                                      <w:r>
                                        <w:rPr>
                                          <w:lang w:val="ka-GE"/>
                                        </w:rPr>
                                        <w:t>ივლისი</w:t>
                                      </w:r>
                                      <w:r w:rsidR="00DE53CA">
                                        <w:rPr>
                                          <w:lang w:val="ka-GE"/>
                                        </w:rPr>
                                        <w:t xml:space="preserve"> </w:t>
                                      </w:r>
                                      <w:r w:rsidR="006F3955">
                                        <w:rPr>
                                          <w:lang w:val="ka-GE"/>
                                        </w:rPr>
                                        <w:t>20</w:t>
                                      </w:r>
                                      <w:r w:rsidR="00D12A89">
                                        <w:rPr>
                                          <w:lang w:val="ka-GE"/>
                                        </w:rPr>
                                        <w:t>24</w:t>
                                      </w:r>
                                    </w:p>
                                    <w:p w14:paraId="5273460A" w14:textId="6CD9C3BD" w:rsidR="006F3955" w:rsidRPr="00415C7C" w:rsidRDefault="006646DD" w:rsidP="00CA7F73">
                                      <w:pPr>
                                        <w:rPr>
                                          <w:lang w:val="ka-GE"/>
                                        </w:rPr>
                                      </w:pPr>
                                      <w:r>
                                        <w:rPr>
                                          <w:lang w:val="ka-GE"/>
                                        </w:rPr>
                                        <w:t>15</w:t>
                                      </w:r>
                                      <w:r w:rsidR="00453E35">
                                        <w:rPr>
                                          <w:lang w:val="ka-GE"/>
                                        </w:rPr>
                                        <w:t xml:space="preserve"> </w:t>
                                      </w:r>
                                      <w:r w:rsidR="00CA7F73">
                                        <w:rPr>
                                          <w:lang w:val="ka-GE"/>
                                        </w:rPr>
                                        <w:t>ივლისი</w:t>
                                      </w:r>
                                      <w:r w:rsidR="00D12A89">
                                        <w:rPr>
                                          <w:lang w:val="ka-GE"/>
                                        </w:rPr>
                                        <w:t xml:space="preserve"> 2024</w:t>
                                      </w:r>
                                      <w:r w:rsidR="005538C0">
                                        <w:rPr>
                                          <w:lang w:val="ka-GE"/>
                                        </w:rPr>
                                        <w:t xml:space="preserve"> </w:t>
                                      </w:r>
                                    </w:p>
                                  </w:tc>
                                </w:tr>
                                <w:tr w:rsidR="006F3955" w:rsidRPr="00DF2E46" w14:paraId="26CDC481" w14:textId="77777777" w:rsidTr="00305561">
                                  <w:tc>
                                    <w:tcPr>
                                      <w:tcW w:w="3528" w:type="dxa"/>
                                    </w:tcPr>
                                    <w:p w14:paraId="217C017A" w14:textId="762B7DE6" w:rsidR="006F3955" w:rsidRPr="002838F4" w:rsidRDefault="006F3955" w:rsidP="00305561">
                                      <w:pPr>
                                        <w:rPr>
                                          <w:lang w:val="ka-GE"/>
                                        </w:rPr>
                                      </w:pPr>
                                      <w:r>
                                        <w:rPr>
                                          <w:lang w:val="ka-GE"/>
                                        </w:rPr>
                                        <w:t>საკონტაქტო პირი</w:t>
                                      </w:r>
                                    </w:p>
                                  </w:tc>
                                  <w:tc>
                                    <w:tcPr>
                                      <w:tcW w:w="6750" w:type="dxa"/>
                                      <w:shd w:val="clear" w:color="auto" w:fill="auto"/>
                                    </w:tcPr>
                                    <w:p w14:paraId="7C3BF204" w14:textId="64338352" w:rsidR="006F3955" w:rsidRPr="008464E9" w:rsidRDefault="00CA7F73" w:rsidP="009E06FA">
                                      <w:pPr>
                                        <w:rPr>
                                          <w:lang w:val="ka-GE"/>
                                        </w:rPr>
                                      </w:pPr>
                                      <w:r>
                                        <w:rPr>
                                          <w:lang w:val="ka-GE"/>
                                        </w:rPr>
                                        <w:t>მარიამ კვაჭაძე</w:t>
                                      </w:r>
                                    </w:p>
                                    <w:p w14:paraId="7B428894" w14:textId="3DD09334" w:rsidR="006F3955" w:rsidRDefault="00000000" w:rsidP="00313B50">
                                      <w:pPr>
                                        <w:rPr>
                                          <w:lang w:val="ka-GE"/>
                                        </w:rPr>
                                      </w:pPr>
                                      <w:hyperlink r:id="rId10" w:history="1">
                                        <w:r w:rsidR="00CA7F73" w:rsidRPr="008E6A94">
                                          <w:rPr>
                                            <w:rStyle w:val="Hyperlink"/>
                                          </w:rPr>
                                          <w:t>mkvatchadze@bog.ge</w:t>
                                        </w:r>
                                      </w:hyperlink>
                                      <w:r w:rsidR="00CA7F73">
                                        <w:t xml:space="preserve"> </w:t>
                                      </w:r>
                                    </w:p>
                                    <w:p w14:paraId="2D516649" w14:textId="46410221" w:rsidR="002348C6" w:rsidRPr="002348C6" w:rsidRDefault="00CA7F73" w:rsidP="00313B50">
                                      <w:pPr>
                                        <w:rPr>
                                          <w:lang w:val="ka-GE"/>
                                        </w:rPr>
                                      </w:pPr>
                                      <w:r>
                                        <w:rPr>
                                          <w:lang w:val="ka-GE"/>
                                        </w:rPr>
                                        <w:t>555 55 78 38</w:t>
                                      </w:r>
                                    </w:p>
                                  </w:tc>
                                </w:tr>
                              </w:tbl>
                              <w:p w14:paraId="3400B4FE" w14:textId="647652FF" w:rsidR="006F3955" w:rsidRPr="00C46668" w:rsidRDefault="006F3955"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179F45E0"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2B9CFBF3" w14:textId="77777777" w:rsidTr="00305561">
                            <w:tc>
                              <w:tcPr>
                                <w:tcW w:w="3528" w:type="dxa"/>
                              </w:tcPr>
                              <w:p w14:paraId="54486031" w14:textId="77777777" w:rsidR="006F3955" w:rsidRPr="00044204" w:rsidRDefault="006F3955" w:rsidP="00305561">
                                <w:pPr>
                                  <w:rPr>
                                    <w:lang w:val="ka-GE"/>
                                  </w:rPr>
                                </w:pPr>
                              </w:p>
                            </w:tc>
                            <w:tc>
                              <w:tcPr>
                                <w:tcW w:w="6750" w:type="dxa"/>
                                <w:shd w:val="clear" w:color="auto" w:fill="auto"/>
                              </w:tcPr>
                              <w:p w14:paraId="779F0C04" w14:textId="77777777" w:rsidR="006F3955" w:rsidRPr="007778A1" w:rsidRDefault="006F3955" w:rsidP="007C5AE6">
                                <w:pPr>
                                  <w:rPr>
                                    <w:lang w:val="ka-GE"/>
                                  </w:rPr>
                                </w:pPr>
                              </w:p>
                            </w:tc>
                          </w:tr>
                          <w:tr w:rsidR="006F3955" w:rsidRPr="00DF2E46" w14:paraId="6A718D0B" w14:textId="77777777" w:rsidTr="00305561">
                            <w:tc>
                              <w:tcPr>
                                <w:tcW w:w="3528" w:type="dxa"/>
                              </w:tcPr>
                              <w:p w14:paraId="407A74EA" w14:textId="77777777" w:rsidR="006F3955" w:rsidRDefault="006F3955" w:rsidP="009E06FA">
                                <w:pPr>
                                  <w:rPr>
                                    <w:lang w:val="ka-GE"/>
                                  </w:rPr>
                                </w:pPr>
                                <w:r>
                                  <w:rPr>
                                    <w:lang w:val="ka-GE"/>
                                  </w:rPr>
                                  <w:t>გამოცხადების თარიღი:</w:t>
                                </w:r>
                              </w:p>
                              <w:p w14:paraId="34E41478" w14:textId="77777777"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2CF202CE" w14:textId="608E5FE0" w:rsidR="006F3955" w:rsidRDefault="00BA4C85" w:rsidP="007C5AE6">
                                <w:pPr>
                                  <w:rPr>
                                    <w:lang w:val="ka-GE"/>
                                  </w:rPr>
                                </w:pPr>
                                <w:r>
                                  <w:rPr>
                                    <w:lang w:val="ka-GE"/>
                                  </w:rPr>
                                  <w:t>12</w:t>
                                </w:r>
                                <w:r w:rsidR="00BD2A07">
                                  <w:rPr>
                                    <w:lang w:val="ka-GE"/>
                                  </w:rPr>
                                  <w:t xml:space="preserve"> </w:t>
                                </w:r>
                                <w:r>
                                  <w:rPr>
                                    <w:lang w:val="ka-GE"/>
                                  </w:rPr>
                                  <w:t>დეკემბერი</w:t>
                                </w:r>
                                <w:r w:rsidR="00DE53CA">
                                  <w:rPr>
                                    <w:lang w:val="ka-GE"/>
                                  </w:rPr>
                                  <w:t xml:space="preserve"> </w:t>
                                </w:r>
                                <w:r w:rsidR="006F3955">
                                  <w:rPr>
                                    <w:lang w:val="ka-GE"/>
                                  </w:rPr>
                                  <w:t>20</w:t>
                                </w:r>
                                <w:r w:rsidR="00D12A89">
                                  <w:rPr>
                                    <w:lang w:val="ka-GE"/>
                                  </w:rPr>
                                  <w:t>2</w:t>
                                </w:r>
                                <w:r w:rsidR="00FF01DD">
                                  <w:rPr>
                                    <w:lang w:val="ka-GE"/>
                                  </w:rPr>
                                  <w:t>5</w:t>
                                </w:r>
                              </w:p>
                              <w:p w14:paraId="5B62700D" w14:textId="3348FAB0" w:rsidR="006F3955" w:rsidRPr="00D52AD2" w:rsidRDefault="00A749F5" w:rsidP="00D51B14">
                                <w:pPr>
                                  <w:rPr>
                                    <w:b/>
                                    <w:bCs/>
                                    <w:lang w:val="ka-GE"/>
                                  </w:rPr>
                                </w:pPr>
                                <w:r>
                                  <w:rPr>
                                    <w:b/>
                                    <w:bCs/>
                                    <w:color w:val="FF0000"/>
                                    <w:lang w:val="ka-GE"/>
                                  </w:rPr>
                                  <w:t>1</w:t>
                                </w:r>
                                <w:r w:rsidR="00177C89">
                                  <w:rPr>
                                    <w:b/>
                                    <w:bCs/>
                                    <w:color w:val="FF0000"/>
                                    <w:lang w:val="ka-GE"/>
                                  </w:rPr>
                                  <w:t>8</w:t>
                                </w:r>
                                <w:r w:rsidR="00453E35" w:rsidRPr="00D52AD2">
                                  <w:rPr>
                                    <w:b/>
                                    <w:bCs/>
                                    <w:color w:val="FF0000"/>
                                    <w:lang w:val="ka-GE"/>
                                  </w:rPr>
                                  <w:t xml:space="preserve"> </w:t>
                                </w:r>
                                <w:r w:rsidR="00BA4C85">
                                  <w:rPr>
                                    <w:b/>
                                    <w:bCs/>
                                    <w:color w:val="FF0000"/>
                                    <w:lang w:val="ka-GE"/>
                                  </w:rPr>
                                  <w:t>დეკემბერი</w:t>
                                </w:r>
                                <w:r w:rsidR="00D12A89" w:rsidRPr="00D52AD2">
                                  <w:rPr>
                                    <w:b/>
                                    <w:bCs/>
                                    <w:color w:val="FF0000"/>
                                    <w:lang w:val="ka-GE"/>
                                  </w:rPr>
                                  <w:t xml:space="preserve"> 202</w:t>
                                </w:r>
                                <w:r w:rsidR="00FF01DD" w:rsidRPr="00D52AD2">
                                  <w:rPr>
                                    <w:b/>
                                    <w:bCs/>
                                    <w:color w:val="FF0000"/>
                                    <w:lang w:val="ka-GE"/>
                                  </w:rPr>
                                  <w:t>5</w:t>
                                </w:r>
                                <w:r w:rsidR="008F5024" w:rsidRPr="00D52AD2">
                                  <w:rPr>
                                    <w:b/>
                                    <w:bCs/>
                                    <w:color w:val="FF0000"/>
                                    <w:lang w:val="ka-GE"/>
                                  </w:rPr>
                                  <w:t xml:space="preserve"> (</w:t>
                                </w:r>
                                <w:r>
                                  <w:rPr>
                                    <w:b/>
                                    <w:bCs/>
                                    <w:color w:val="FF0000"/>
                                    <w:lang w:val="ka-GE"/>
                                  </w:rPr>
                                  <w:t>1</w:t>
                                </w:r>
                                <w:r w:rsidR="00177C89">
                                  <w:rPr>
                                    <w:b/>
                                    <w:bCs/>
                                    <w:color w:val="FF0000"/>
                                    <w:lang w:val="ka-GE"/>
                                  </w:rPr>
                                  <w:t>5</w:t>
                                </w:r>
                                <w:r w:rsidR="008F5024" w:rsidRPr="00D52AD2">
                                  <w:rPr>
                                    <w:b/>
                                    <w:bCs/>
                                    <w:color w:val="FF0000"/>
                                    <w:lang w:val="ka-GE"/>
                                  </w:rPr>
                                  <w:t>:00 საათი)</w:t>
                                </w:r>
                              </w:p>
                            </w:tc>
                          </w:tr>
                          <w:tr w:rsidR="006F3955" w:rsidRPr="00DF2E46" w14:paraId="31A785BC" w14:textId="77777777" w:rsidTr="00305561">
                            <w:tc>
                              <w:tcPr>
                                <w:tcW w:w="3528" w:type="dxa"/>
                              </w:tcPr>
                              <w:p w14:paraId="213CD589" w14:textId="77777777" w:rsidR="006F3955" w:rsidRPr="002838F4" w:rsidRDefault="006F3955" w:rsidP="00305561">
                                <w:pPr>
                                  <w:rPr>
                                    <w:lang w:val="ka-GE"/>
                                  </w:rPr>
                                </w:pPr>
                                <w:r>
                                  <w:rPr>
                                    <w:lang w:val="ka-GE"/>
                                  </w:rPr>
                                  <w:t>საკონტაქტო პირი</w:t>
                                </w:r>
                              </w:p>
                            </w:tc>
                            <w:tc>
                              <w:tcPr>
                                <w:tcW w:w="6750" w:type="dxa"/>
                                <w:shd w:val="clear" w:color="auto" w:fill="auto"/>
                              </w:tcPr>
                              <w:p w14:paraId="35D8A9E2" w14:textId="77777777" w:rsidR="006F3955" w:rsidRPr="008464E9" w:rsidRDefault="00CA7F73" w:rsidP="009E06FA">
                                <w:pPr>
                                  <w:rPr>
                                    <w:lang w:val="ka-GE"/>
                                  </w:rPr>
                                </w:pPr>
                                <w:r>
                                  <w:rPr>
                                    <w:lang w:val="ka-GE"/>
                                  </w:rPr>
                                  <w:t>მარიამ კვაჭაძე</w:t>
                                </w:r>
                              </w:p>
                              <w:p w14:paraId="53FA1705" w14:textId="77777777" w:rsidR="006F3955" w:rsidRDefault="00000000" w:rsidP="00313B50">
                                <w:pPr>
                                  <w:rPr>
                                    <w:lang w:val="ka-GE"/>
                                  </w:rPr>
                                </w:pPr>
                                <w:hyperlink r:id="rId11" w:history="1">
                                  <w:r w:rsidR="00CA7F73" w:rsidRPr="008E6A94">
                                    <w:rPr>
                                      <w:rStyle w:val="Hyperlink"/>
                                    </w:rPr>
                                    <w:t>mkvatchadze@bog.ge</w:t>
                                  </w:r>
                                </w:hyperlink>
                                <w:r w:rsidR="00CA7F73">
                                  <w:t xml:space="preserve"> </w:t>
                                </w:r>
                              </w:p>
                              <w:p w14:paraId="3C520571" w14:textId="77777777" w:rsidR="002348C6" w:rsidRPr="002348C6" w:rsidRDefault="00CA7F73" w:rsidP="00313B50">
                                <w:pPr>
                                  <w:rPr>
                                    <w:lang w:val="ka-GE"/>
                                  </w:rPr>
                                </w:pPr>
                                <w:r>
                                  <w:rPr>
                                    <w:lang w:val="ka-GE"/>
                                  </w:rPr>
                                  <w:t>555 55 78 38</w:t>
                                </w:r>
                              </w:p>
                            </w:tc>
                          </w:tr>
                        </w:tbl>
                        <w:p w14:paraId="7428704C" w14:textId="77777777" w:rsidR="00510CE9" w:rsidRDefault="00510CE9"/>
                        <w:p w14:paraId="66EFDA41" w14:textId="77777777"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shd w:val="clear" w:color="auto" w:fill="auto"/>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Default="006F3955" w:rsidP="009E06FA">
                                <w:pPr>
                                  <w:rPr>
                                    <w:lang w:val="ka-GE"/>
                                  </w:rPr>
                                </w:pPr>
                                <w:r>
                                  <w:rPr>
                                    <w:lang w:val="ka-GE"/>
                                  </w:rPr>
                                  <w:t>გამოცხადების თარიღი:</w:t>
                                </w:r>
                              </w:p>
                              <w:p w14:paraId="05817507" w14:textId="37F6E610"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1AB7A516" w14:textId="2BF594C3" w:rsidR="006F3955" w:rsidRDefault="00CA7F73" w:rsidP="007C5AE6">
                                <w:pPr>
                                  <w:rPr>
                                    <w:lang w:val="ka-GE"/>
                                  </w:rPr>
                                </w:pPr>
                                <w:r>
                                  <w:rPr>
                                    <w:lang w:val="ka-GE"/>
                                  </w:rPr>
                                  <w:t>1</w:t>
                                </w:r>
                                <w:r w:rsidR="00BD2A07">
                                  <w:rPr>
                                    <w:lang w:val="ka-GE"/>
                                  </w:rPr>
                                  <w:t xml:space="preserve"> </w:t>
                                </w:r>
                                <w:r>
                                  <w:rPr>
                                    <w:lang w:val="ka-GE"/>
                                  </w:rPr>
                                  <w:t>ივლისი</w:t>
                                </w:r>
                                <w:r w:rsidR="00DE53CA">
                                  <w:rPr>
                                    <w:lang w:val="ka-GE"/>
                                  </w:rPr>
                                  <w:t xml:space="preserve"> </w:t>
                                </w:r>
                                <w:r w:rsidR="006F3955">
                                  <w:rPr>
                                    <w:lang w:val="ka-GE"/>
                                  </w:rPr>
                                  <w:t>20</w:t>
                                </w:r>
                                <w:r w:rsidR="00D12A89">
                                  <w:rPr>
                                    <w:lang w:val="ka-GE"/>
                                  </w:rPr>
                                  <w:t>24</w:t>
                                </w:r>
                              </w:p>
                              <w:p w14:paraId="5273460A" w14:textId="6CD9C3BD" w:rsidR="006F3955" w:rsidRPr="00415C7C" w:rsidRDefault="006646DD" w:rsidP="00CA7F73">
                                <w:pPr>
                                  <w:rPr>
                                    <w:lang w:val="ka-GE"/>
                                  </w:rPr>
                                </w:pPr>
                                <w:r>
                                  <w:rPr>
                                    <w:lang w:val="ka-GE"/>
                                  </w:rPr>
                                  <w:t>15</w:t>
                                </w:r>
                                <w:r w:rsidR="00453E35">
                                  <w:rPr>
                                    <w:lang w:val="ka-GE"/>
                                  </w:rPr>
                                  <w:t xml:space="preserve"> </w:t>
                                </w:r>
                                <w:r w:rsidR="00CA7F73">
                                  <w:rPr>
                                    <w:lang w:val="ka-GE"/>
                                  </w:rPr>
                                  <w:t>ივლისი</w:t>
                                </w:r>
                                <w:r w:rsidR="00D12A89">
                                  <w:rPr>
                                    <w:lang w:val="ka-GE"/>
                                  </w:rPr>
                                  <w:t xml:space="preserve"> 2024</w:t>
                                </w:r>
                                <w:r w:rsidR="005538C0">
                                  <w:rPr>
                                    <w:lang w:val="ka-GE"/>
                                  </w:rPr>
                                  <w:t xml:space="preserve"> </w:t>
                                </w:r>
                              </w:p>
                            </w:tc>
                          </w:tr>
                          <w:tr w:rsidR="006F3955" w:rsidRPr="00DF2E46" w14:paraId="26CDC481" w14:textId="77777777" w:rsidTr="00305561">
                            <w:tc>
                              <w:tcPr>
                                <w:tcW w:w="3528" w:type="dxa"/>
                              </w:tcPr>
                              <w:p w14:paraId="217C017A" w14:textId="762B7DE6" w:rsidR="006F3955" w:rsidRPr="002838F4" w:rsidRDefault="006F3955" w:rsidP="00305561">
                                <w:pPr>
                                  <w:rPr>
                                    <w:lang w:val="ka-GE"/>
                                  </w:rPr>
                                </w:pPr>
                                <w:r>
                                  <w:rPr>
                                    <w:lang w:val="ka-GE"/>
                                  </w:rPr>
                                  <w:t>საკონტაქტო პირი</w:t>
                                </w:r>
                              </w:p>
                            </w:tc>
                            <w:tc>
                              <w:tcPr>
                                <w:tcW w:w="6750" w:type="dxa"/>
                                <w:shd w:val="clear" w:color="auto" w:fill="auto"/>
                              </w:tcPr>
                              <w:p w14:paraId="7C3BF204" w14:textId="64338352" w:rsidR="006F3955" w:rsidRPr="008464E9" w:rsidRDefault="00CA7F73" w:rsidP="009E06FA">
                                <w:pPr>
                                  <w:rPr>
                                    <w:lang w:val="ka-GE"/>
                                  </w:rPr>
                                </w:pPr>
                                <w:r>
                                  <w:rPr>
                                    <w:lang w:val="ka-GE"/>
                                  </w:rPr>
                                  <w:t>მარიამ კვაჭაძე</w:t>
                                </w:r>
                              </w:p>
                              <w:p w14:paraId="7B428894" w14:textId="3DD09334" w:rsidR="006F3955" w:rsidRDefault="00000000" w:rsidP="00313B50">
                                <w:pPr>
                                  <w:rPr>
                                    <w:lang w:val="ka-GE"/>
                                  </w:rPr>
                                </w:pPr>
                                <w:hyperlink r:id="rId12" w:history="1">
                                  <w:r w:rsidR="00CA7F73" w:rsidRPr="008E6A94">
                                    <w:rPr>
                                      <w:rStyle w:val="Hyperlink"/>
                                    </w:rPr>
                                    <w:t>mkvatchadze@bog.ge</w:t>
                                  </w:r>
                                </w:hyperlink>
                                <w:r w:rsidR="00CA7F73">
                                  <w:t xml:space="preserve"> </w:t>
                                </w:r>
                              </w:p>
                              <w:p w14:paraId="2D516649" w14:textId="46410221" w:rsidR="002348C6" w:rsidRPr="002348C6" w:rsidRDefault="00CA7F73" w:rsidP="00313B50">
                                <w:pPr>
                                  <w:rPr>
                                    <w:lang w:val="ka-GE"/>
                                  </w:rPr>
                                </w:pPr>
                                <w:r>
                                  <w:rPr>
                                    <w:lang w:val="ka-GE"/>
                                  </w:rPr>
                                  <w:t>555 55 78 38</w:t>
                                </w:r>
                              </w:p>
                            </w:tc>
                          </w:tr>
                        </w:tbl>
                        <w:p w14:paraId="3400B4FE" w14:textId="647652FF" w:rsidR="006F3955" w:rsidRPr="00C46668" w:rsidRDefault="006F3955" w:rsidP="00305561">
                          <w:pPr>
                            <w:rPr>
                              <w:b/>
                              <w:color w:val="E36C0A" w:themeColor="accent6" w:themeShade="BF"/>
                              <w:sz w:val="44"/>
                              <w:szCs w:val="56"/>
                            </w:rPr>
                          </w:pPr>
                        </w:p>
                      </w:txbxContent>
                    </v:textbox>
                    <w10:wrap type="square" anchorx="margin" anchory="margin"/>
                  </v:shape>
                </w:pict>
              </mc:Fallback>
            </mc:AlternateContent>
          </w:r>
          <w:r w:rsidR="002E7950" w:rsidRPr="001C15B4">
            <w:rPr>
              <w:rFonts w:asciiTheme="minorHAnsi" w:hAnsiTheme="minorHAnsi" w:cstheme="minorHAnsi"/>
            </w:rPr>
            <w:br w:type="page"/>
          </w:r>
        </w:p>
      </w:sdtContent>
    </w:sdt>
    <w:p w14:paraId="231B3834" w14:textId="419BCCA8" w:rsidR="00361FEF" w:rsidRPr="001C15B4" w:rsidRDefault="00361FEF" w:rsidP="00EF5A27">
      <w:pPr>
        <w:framePr w:hSpace="180" w:wrap="around" w:vAnchor="text" w:hAnchor="margin" w:y="104"/>
        <w:suppressOverlap/>
        <w:rPr>
          <w:rFonts w:asciiTheme="minorHAnsi" w:hAnsiTheme="minorHAnsi" w:cstheme="minorHAnsi"/>
          <w:b/>
          <w:sz w:val="28"/>
          <w:szCs w:val="28"/>
          <w:lang w:val="ka-GE"/>
        </w:rPr>
      </w:pPr>
    </w:p>
    <w:p w14:paraId="479AC898" w14:textId="782989B4" w:rsidR="00DE53CA" w:rsidRDefault="00DE53CA" w:rsidP="00CF553C">
      <w:pPr>
        <w:pStyle w:val="TOCHeading"/>
        <w:ind w:left="360"/>
        <w:jc w:val="center"/>
        <w:rPr>
          <w:rFonts w:cs="Arial"/>
          <w:color w:val="auto"/>
          <w:sz w:val="40"/>
          <w:szCs w:val="56"/>
          <w:lang w:val="ka-GE"/>
        </w:rPr>
      </w:pPr>
      <w:bookmarkStart w:id="0" w:name="_Toc456350217"/>
      <w:bookmarkStart w:id="1" w:name="_Toc456347628"/>
    </w:p>
    <w:p w14:paraId="6E5F4579" w14:textId="36EB889E" w:rsidR="00050880" w:rsidRPr="000C6084" w:rsidRDefault="00BA4C85" w:rsidP="00050880">
      <w:pPr>
        <w:jc w:val="center"/>
        <w:rPr>
          <w:b/>
          <w:color w:val="E36C0A" w:themeColor="accent6" w:themeShade="BF"/>
          <w:sz w:val="48"/>
          <w:szCs w:val="56"/>
          <w:lang w:val="ka-GE"/>
        </w:rPr>
      </w:pPr>
      <w:proofErr w:type="spellStart"/>
      <w:r>
        <w:rPr>
          <w:rFonts w:eastAsiaTheme="majorEastAsia" w:cs="Sylfaen"/>
          <w:b/>
          <w:bCs/>
          <w:color w:val="141B3D"/>
          <w:sz w:val="32"/>
          <w:szCs w:val="29"/>
          <w:lang w:eastAsia="ja-JP"/>
        </w:rPr>
        <w:t>ტენდერი</w:t>
      </w:r>
      <w:proofErr w:type="spellEnd"/>
      <w:r>
        <w:rPr>
          <w:rFonts w:eastAsiaTheme="majorEastAsia" w:cs="Sylfaen"/>
          <w:b/>
          <w:bCs/>
          <w:color w:val="141B3D"/>
          <w:sz w:val="32"/>
          <w:szCs w:val="29"/>
          <w:lang w:eastAsia="ja-JP"/>
        </w:rPr>
        <w:t xml:space="preserve"> </w:t>
      </w:r>
      <w:proofErr w:type="spellStart"/>
      <w:r>
        <w:rPr>
          <w:rFonts w:eastAsiaTheme="majorEastAsia" w:cs="Sylfaen"/>
          <w:b/>
          <w:bCs/>
          <w:color w:val="141B3D"/>
          <w:sz w:val="32"/>
          <w:szCs w:val="29"/>
          <w:lang w:eastAsia="ja-JP"/>
        </w:rPr>
        <w:t>ელემენტების</w:t>
      </w:r>
      <w:proofErr w:type="spellEnd"/>
      <w:r>
        <w:rPr>
          <w:rFonts w:eastAsiaTheme="majorEastAsia" w:cs="Sylfaen"/>
          <w:b/>
          <w:bCs/>
          <w:color w:val="141B3D"/>
          <w:sz w:val="32"/>
          <w:szCs w:val="29"/>
          <w:lang w:eastAsia="ja-JP"/>
        </w:rPr>
        <w:t xml:space="preserve"> </w:t>
      </w:r>
      <w:proofErr w:type="spellStart"/>
      <w:r>
        <w:rPr>
          <w:rFonts w:eastAsiaTheme="majorEastAsia" w:cs="Sylfaen"/>
          <w:b/>
          <w:bCs/>
          <w:color w:val="141B3D"/>
          <w:sz w:val="32"/>
          <w:szCs w:val="29"/>
          <w:lang w:eastAsia="ja-JP"/>
        </w:rPr>
        <w:t>შესყიდვაზე</w:t>
      </w:r>
      <w:proofErr w:type="spellEnd"/>
    </w:p>
    <w:sdt>
      <w:sdtPr>
        <w:rPr>
          <w:rFonts w:asciiTheme="minorHAnsi" w:eastAsiaTheme="minorHAnsi" w:hAnsiTheme="minorHAnsi" w:cstheme="minorHAnsi"/>
          <w:b w:val="0"/>
          <w:bCs w:val="0"/>
          <w:vanish/>
          <w:color w:val="auto"/>
          <w:sz w:val="22"/>
          <w:szCs w:val="22"/>
          <w:highlight w:val="yellow"/>
          <w:lang w:eastAsia="en-US"/>
        </w:rPr>
        <w:id w:val="1453367689"/>
        <w:docPartObj>
          <w:docPartGallery w:val="Table of Contents"/>
          <w:docPartUnique/>
        </w:docPartObj>
      </w:sdtPr>
      <w:sdtEndPr>
        <w:rPr>
          <w:noProof/>
          <w:color w:val="231F20"/>
          <w:sz w:val="20"/>
          <w:szCs w:val="20"/>
        </w:rPr>
      </w:sdtEndPr>
      <w:sdtContent>
        <w:p w14:paraId="6C82D4A3" w14:textId="5D744BFE" w:rsidR="00633247" w:rsidRPr="001C15B4" w:rsidRDefault="00633247" w:rsidP="0046033E">
          <w:pPr>
            <w:pStyle w:val="TOCHeading"/>
            <w:rPr>
              <w:rFonts w:asciiTheme="minorHAnsi" w:eastAsiaTheme="minorHAnsi" w:hAnsiTheme="minorHAnsi" w:cstheme="minorHAnsi"/>
              <w:b w:val="0"/>
              <w:bCs w:val="0"/>
              <w:color w:val="auto"/>
              <w:sz w:val="24"/>
              <w:szCs w:val="56"/>
              <w:lang w:val="ka-GE" w:eastAsia="en-US"/>
            </w:rPr>
          </w:pPr>
        </w:p>
        <w:p w14:paraId="5400A5EE" w14:textId="60205905" w:rsidR="00D600FD" w:rsidRDefault="00633247" w:rsidP="00D600FD">
          <w:pPr>
            <w:pStyle w:val="TOC1"/>
            <w:rPr>
              <w:rFonts w:asciiTheme="minorHAnsi" w:eastAsiaTheme="minorEastAsia" w:hAnsiTheme="minorHAnsi"/>
              <w:noProof/>
              <w:color w:val="auto"/>
              <w:sz w:val="22"/>
              <w:szCs w:val="22"/>
            </w:rPr>
          </w:pPr>
          <w:r w:rsidRPr="001C15B4">
            <w:rPr>
              <w:rFonts w:asciiTheme="minorHAnsi" w:hAnsiTheme="minorHAnsi" w:cstheme="minorHAnsi"/>
            </w:rPr>
            <w:fldChar w:fldCharType="begin"/>
          </w:r>
          <w:r w:rsidRPr="001C15B4">
            <w:rPr>
              <w:rFonts w:asciiTheme="minorHAnsi" w:hAnsiTheme="minorHAnsi" w:cstheme="minorHAnsi"/>
            </w:rPr>
            <w:instrText xml:space="preserve"> TOC \o "1-3" \h \z \u </w:instrText>
          </w:r>
          <w:r w:rsidRPr="001C15B4">
            <w:rPr>
              <w:rFonts w:asciiTheme="minorHAnsi" w:hAnsiTheme="minorHAnsi" w:cstheme="minorHAnsi"/>
            </w:rPr>
            <w:fldChar w:fldCharType="separate"/>
          </w:r>
        </w:p>
        <w:p w14:paraId="37EA6BA3" w14:textId="5E16E7D7" w:rsidR="00D600FD" w:rsidRDefault="00000000">
          <w:pPr>
            <w:pStyle w:val="TOC1"/>
            <w:rPr>
              <w:rFonts w:asciiTheme="minorHAnsi" w:eastAsiaTheme="minorEastAsia" w:hAnsiTheme="minorHAnsi"/>
              <w:noProof/>
              <w:color w:val="auto"/>
              <w:sz w:val="22"/>
              <w:szCs w:val="22"/>
            </w:rPr>
          </w:pPr>
          <w:hyperlink w:anchor="_Toc171454712" w:history="1">
            <w:r w:rsidR="00D600FD" w:rsidRPr="004878BB">
              <w:rPr>
                <w:rStyle w:val="Hyperlink"/>
                <w:rFonts w:eastAsiaTheme="majorEastAsia" w:cstheme="majorBidi"/>
                <w:b/>
                <w:noProof/>
                <w:lang w:val="ka-GE" w:eastAsia="ja-JP"/>
              </w:rPr>
              <w:t>ინსტრუქცია ტენდერში მონაწილეთათვის</w:t>
            </w:r>
            <w:r w:rsidR="00D600FD">
              <w:rPr>
                <w:noProof/>
                <w:webHidden/>
              </w:rPr>
              <w:tab/>
            </w:r>
            <w:r w:rsidR="00D600FD">
              <w:rPr>
                <w:noProof/>
                <w:webHidden/>
              </w:rPr>
              <w:fldChar w:fldCharType="begin"/>
            </w:r>
            <w:r w:rsidR="00D600FD">
              <w:rPr>
                <w:noProof/>
                <w:webHidden/>
              </w:rPr>
              <w:instrText xml:space="preserve"> PAGEREF _Toc171454712 \h </w:instrText>
            </w:r>
            <w:r w:rsidR="00D600FD">
              <w:rPr>
                <w:noProof/>
                <w:webHidden/>
              </w:rPr>
            </w:r>
            <w:r w:rsidR="00D600FD">
              <w:rPr>
                <w:noProof/>
                <w:webHidden/>
              </w:rPr>
              <w:fldChar w:fldCharType="separate"/>
            </w:r>
            <w:r w:rsidR="00D600FD">
              <w:rPr>
                <w:noProof/>
                <w:webHidden/>
              </w:rPr>
              <w:t>2</w:t>
            </w:r>
            <w:r w:rsidR="00D600FD">
              <w:rPr>
                <w:noProof/>
                <w:webHidden/>
              </w:rPr>
              <w:fldChar w:fldCharType="end"/>
            </w:r>
          </w:hyperlink>
        </w:p>
        <w:p w14:paraId="37300D54" w14:textId="51A187C7" w:rsidR="00D600FD" w:rsidRDefault="00000000">
          <w:pPr>
            <w:pStyle w:val="TOC1"/>
            <w:rPr>
              <w:rFonts w:asciiTheme="minorHAnsi" w:eastAsiaTheme="minorEastAsia" w:hAnsiTheme="minorHAnsi"/>
              <w:noProof/>
              <w:color w:val="auto"/>
              <w:sz w:val="22"/>
              <w:szCs w:val="22"/>
            </w:rPr>
          </w:pPr>
          <w:hyperlink w:anchor="_Toc171454713" w:history="1">
            <w:r w:rsidR="00D600FD" w:rsidRPr="004878BB">
              <w:rPr>
                <w:rStyle w:val="Hyperlink"/>
                <w:rFonts w:eastAsiaTheme="majorEastAsia" w:cstheme="majorBidi"/>
                <w:b/>
                <w:noProof/>
                <w:lang w:val="ka-GE" w:eastAsia="ja-JP"/>
              </w:rPr>
              <w:t>სატენდერო მოთხოვნები</w:t>
            </w:r>
            <w:r w:rsidR="00D600FD">
              <w:rPr>
                <w:noProof/>
                <w:webHidden/>
              </w:rPr>
              <w:tab/>
            </w:r>
            <w:r w:rsidR="00D600FD">
              <w:rPr>
                <w:noProof/>
                <w:webHidden/>
              </w:rPr>
              <w:fldChar w:fldCharType="begin"/>
            </w:r>
            <w:r w:rsidR="00D600FD">
              <w:rPr>
                <w:noProof/>
                <w:webHidden/>
              </w:rPr>
              <w:instrText xml:space="preserve"> PAGEREF _Toc171454713 \h </w:instrText>
            </w:r>
            <w:r w:rsidR="00D600FD">
              <w:rPr>
                <w:noProof/>
                <w:webHidden/>
              </w:rPr>
            </w:r>
            <w:r w:rsidR="00D600FD">
              <w:rPr>
                <w:noProof/>
                <w:webHidden/>
              </w:rPr>
              <w:fldChar w:fldCharType="separate"/>
            </w:r>
            <w:r w:rsidR="00D600FD">
              <w:rPr>
                <w:noProof/>
                <w:webHidden/>
              </w:rPr>
              <w:t>2</w:t>
            </w:r>
            <w:r w:rsidR="00D600FD">
              <w:rPr>
                <w:noProof/>
                <w:webHidden/>
              </w:rPr>
              <w:fldChar w:fldCharType="end"/>
            </w:r>
          </w:hyperlink>
        </w:p>
        <w:p w14:paraId="497C236F" w14:textId="606D46F6" w:rsidR="00D600FD" w:rsidRDefault="00000000">
          <w:pPr>
            <w:pStyle w:val="TOC1"/>
            <w:rPr>
              <w:rFonts w:asciiTheme="minorHAnsi" w:eastAsiaTheme="minorEastAsia" w:hAnsiTheme="minorHAnsi"/>
              <w:noProof/>
              <w:color w:val="auto"/>
              <w:sz w:val="22"/>
              <w:szCs w:val="22"/>
            </w:rPr>
          </w:pPr>
          <w:hyperlink w:anchor="_Toc171454714" w:history="1">
            <w:r w:rsidR="00D600FD" w:rsidRPr="004878BB">
              <w:rPr>
                <w:rStyle w:val="Hyperlink"/>
                <w:rFonts w:eastAsiaTheme="majorEastAsia" w:cstheme="majorBidi"/>
                <w:b/>
                <w:noProof/>
                <w:lang w:val="ka-GE" w:eastAsia="ja-JP"/>
              </w:rPr>
              <w:t>ანგარიშსწორების პირობები</w:t>
            </w:r>
            <w:r w:rsidR="00D600FD">
              <w:rPr>
                <w:noProof/>
                <w:webHidden/>
              </w:rPr>
              <w:tab/>
            </w:r>
            <w:r w:rsidR="00D600FD">
              <w:rPr>
                <w:noProof/>
                <w:webHidden/>
              </w:rPr>
              <w:fldChar w:fldCharType="begin"/>
            </w:r>
            <w:r w:rsidR="00D600FD">
              <w:rPr>
                <w:noProof/>
                <w:webHidden/>
              </w:rPr>
              <w:instrText xml:space="preserve"> PAGEREF _Toc171454714 \h </w:instrText>
            </w:r>
            <w:r w:rsidR="00D600FD">
              <w:rPr>
                <w:noProof/>
                <w:webHidden/>
              </w:rPr>
            </w:r>
            <w:r w:rsidR="00D600FD">
              <w:rPr>
                <w:noProof/>
                <w:webHidden/>
              </w:rPr>
              <w:fldChar w:fldCharType="separate"/>
            </w:r>
            <w:r w:rsidR="00D600FD">
              <w:rPr>
                <w:noProof/>
                <w:webHidden/>
              </w:rPr>
              <w:t>3</w:t>
            </w:r>
            <w:r w:rsidR="00D600FD">
              <w:rPr>
                <w:noProof/>
                <w:webHidden/>
              </w:rPr>
              <w:fldChar w:fldCharType="end"/>
            </w:r>
          </w:hyperlink>
        </w:p>
        <w:p w14:paraId="3A6843F3" w14:textId="7D3AAC38" w:rsidR="00D600FD" w:rsidRDefault="00000000">
          <w:pPr>
            <w:pStyle w:val="TOC1"/>
            <w:rPr>
              <w:rFonts w:asciiTheme="minorHAnsi" w:eastAsiaTheme="minorEastAsia" w:hAnsiTheme="minorHAnsi"/>
              <w:noProof/>
              <w:color w:val="auto"/>
              <w:sz w:val="22"/>
              <w:szCs w:val="22"/>
            </w:rPr>
          </w:pPr>
          <w:hyperlink w:anchor="_Toc171454715" w:history="1">
            <w:r w:rsidR="00D600FD" w:rsidRPr="004878BB">
              <w:rPr>
                <w:rStyle w:val="Hyperlink"/>
                <w:rFonts w:eastAsiaTheme="majorEastAsia" w:cstheme="majorBidi"/>
                <w:b/>
                <w:noProof/>
                <w:lang w:val="ka-GE" w:eastAsia="ja-JP"/>
              </w:rPr>
              <w:t>განფასებასთან დაკავშირებული მოთხოვნები</w:t>
            </w:r>
            <w:r w:rsidR="00D600FD">
              <w:rPr>
                <w:noProof/>
                <w:webHidden/>
              </w:rPr>
              <w:tab/>
            </w:r>
            <w:r w:rsidR="00D600FD">
              <w:rPr>
                <w:noProof/>
                <w:webHidden/>
              </w:rPr>
              <w:fldChar w:fldCharType="begin"/>
            </w:r>
            <w:r w:rsidR="00D600FD">
              <w:rPr>
                <w:noProof/>
                <w:webHidden/>
              </w:rPr>
              <w:instrText xml:space="preserve"> PAGEREF _Toc171454715 \h </w:instrText>
            </w:r>
            <w:r w:rsidR="00D600FD">
              <w:rPr>
                <w:noProof/>
                <w:webHidden/>
              </w:rPr>
            </w:r>
            <w:r w:rsidR="00D600FD">
              <w:rPr>
                <w:noProof/>
                <w:webHidden/>
              </w:rPr>
              <w:fldChar w:fldCharType="separate"/>
            </w:r>
            <w:r w:rsidR="00D600FD">
              <w:rPr>
                <w:noProof/>
                <w:webHidden/>
              </w:rPr>
              <w:t>3</w:t>
            </w:r>
            <w:r w:rsidR="00D600FD">
              <w:rPr>
                <w:noProof/>
                <w:webHidden/>
              </w:rPr>
              <w:fldChar w:fldCharType="end"/>
            </w:r>
          </w:hyperlink>
        </w:p>
        <w:p w14:paraId="4D0386F6" w14:textId="16DA8BE3" w:rsidR="00D600FD" w:rsidRDefault="00000000">
          <w:pPr>
            <w:pStyle w:val="TOC1"/>
            <w:rPr>
              <w:rFonts w:asciiTheme="minorHAnsi" w:eastAsiaTheme="minorEastAsia" w:hAnsiTheme="minorHAnsi"/>
              <w:noProof/>
              <w:color w:val="auto"/>
              <w:sz w:val="22"/>
              <w:szCs w:val="22"/>
            </w:rPr>
          </w:pPr>
          <w:hyperlink w:anchor="_Toc171454716" w:history="1">
            <w:r w:rsidR="00D600FD" w:rsidRPr="004878BB">
              <w:rPr>
                <w:rStyle w:val="Hyperlink"/>
                <w:rFonts w:eastAsiaTheme="majorEastAsia" w:cstheme="majorBidi"/>
                <w:b/>
                <w:noProof/>
                <w:lang w:val="ka-GE" w:eastAsia="ja-JP"/>
              </w:rPr>
              <w:t>დამატებითი ინფორმაცია:</w:t>
            </w:r>
            <w:r w:rsidR="00D600FD">
              <w:rPr>
                <w:noProof/>
                <w:webHidden/>
              </w:rPr>
              <w:tab/>
            </w:r>
            <w:r w:rsidR="00D600FD">
              <w:rPr>
                <w:noProof/>
                <w:webHidden/>
              </w:rPr>
              <w:fldChar w:fldCharType="begin"/>
            </w:r>
            <w:r w:rsidR="00D600FD">
              <w:rPr>
                <w:noProof/>
                <w:webHidden/>
              </w:rPr>
              <w:instrText xml:space="preserve"> PAGEREF _Toc171454716 \h </w:instrText>
            </w:r>
            <w:r w:rsidR="00D600FD">
              <w:rPr>
                <w:noProof/>
                <w:webHidden/>
              </w:rPr>
            </w:r>
            <w:r w:rsidR="00D600FD">
              <w:rPr>
                <w:noProof/>
                <w:webHidden/>
              </w:rPr>
              <w:fldChar w:fldCharType="separate"/>
            </w:r>
            <w:r w:rsidR="00D600FD">
              <w:rPr>
                <w:noProof/>
                <w:webHidden/>
              </w:rPr>
              <w:t>3</w:t>
            </w:r>
            <w:r w:rsidR="00D600FD">
              <w:rPr>
                <w:noProof/>
                <w:webHidden/>
              </w:rPr>
              <w:fldChar w:fldCharType="end"/>
            </w:r>
          </w:hyperlink>
        </w:p>
        <w:p w14:paraId="1B5D625D" w14:textId="7D754D30" w:rsidR="00D600FD" w:rsidRDefault="00000000">
          <w:pPr>
            <w:pStyle w:val="TOC1"/>
            <w:rPr>
              <w:rFonts w:asciiTheme="minorHAnsi" w:eastAsiaTheme="minorEastAsia" w:hAnsiTheme="minorHAnsi"/>
              <w:noProof/>
              <w:color w:val="auto"/>
              <w:sz w:val="22"/>
              <w:szCs w:val="22"/>
            </w:rPr>
          </w:pPr>
          <w:hyperlink w:anchor="_Toc171454717" w:history="1">
            <w:r w:rsidR="00D600FD" w:rsidRPr="004878BB">
              <w:rPr>
                <w:rStyle w:val="Hyperlink"/>
                <w:rFonts w:cs="Sylfaen"/>
                <w:noProof/>
              </w:rPr>
              <w:t xml:space="preserve">დანართი1: საქონლის სპეციფიკაცია </w:t>
            </w:r>
            <w:r w:rsidR="00D600FD">
              <w:rPr>
                <w:noProof/>
                <w:webHidden/>
              </w:rPr>
              <w:tab/>
            </w:r>
            <w:r w:rsidR="00D600FD">
              <w:rPr>
                <w:noProof/>
                <w:webHidden/>
              </w:rPr>
              <w:fldChar w:fldCharType="begin"/>
            </w:r>
            <w:r w:rsidR="00D600FD">
              <w:rPr>
                <w:noProof/>
                <w:webHidden/>
              </w:rPr>
              <w:instrText xml:space="preserve"> PAGEREF _Toc171454717 \h </w:instrText>
            </w:r>
            <w:r w:rsidR="00D600FD">
              <w:rPr>
                <w:noProof/>
                <w:webHidden/>
              </w:rPr>
            </w:r>
            <w:r w:rsidR="00D600FD">
              <w:rPr>
                <w:noProof/>
                <w:webHidden/>
              </w:rPr>
              <w:fldChar w:fldCharType="separate"/>
            </w:r>
            <w:r w:rsidR="00D600FD">
              <w:rPr>
                <w:noProof/>
                <w:webHidden/>
              </w:rPr>
              <w:t>4</w:t>
            </w:r>
            <w:r w:rsidR="00D600FD">
              <w:rPr>
                <w:noProof/>
                <w:webHidden/>
              </w:rPr>
              <w:fldChar w:fldCharType="end"/>
            </w:r>
          </w:hyperlink>
        </w:p>
        <w:p w14:paraId="689338D7" w14:textId="35A2F526" w:rsidR="00D600FD" w:rsidRDefault="00000000">
          <w:pPr>
            <w:pStyle w:val="TOC1"/>
            <w:rPr>
              <w:rFonts w:asciiTheme="minorHAnsi" w:eastAsiaTheme="minorEastAsia" w:hAnsiTheme="minorHAnsi"/>
              <w:noProof/>
              <w:color w:val="auto"/>
              <w:sz w:val="22"/>
              <w:szCs w:val="22"/>
            </w:rPr>
          </w:pPr>
          <w:hyperlink w:anchor="_Toc171454718" w:history="1">
            <w:r w:rsidR="00D600FD" w:rsidRPr="004878BB">
              <w:rPr>
                <w:rStyle w:val="Hyperlink"/>
                <w:rFonts w:cs="Sylfaen"/>
                <w:noProof/>
              </w:rPr>
              <w:t>დანართი 2: საბანკო რეკვიზიტები</w:t>
            </w:r>
            <w:r w:rsidR="00D600FD">
              <w:rPr>
                <w:noProof/>
                <w:webHidden/>
              </w:rPr>
              <w:tab/>
            </w:r>
            <w:r w:rsidR="00D600FD">
              <w:rPr>
                <w:noProof/>
                <w:webHidden/>
              </w:rPr>
              <w:fldChar w:fldCharType="begin"/>
            </w:r>
            <w:r w:rsidR="00D600FD">
              <w:rPr>
                <w:noProof/>
                <w:webHidden/>
              </w:rPr>
              <w:instrText xml:space="preserve"> PAGEREF _Toc171454718 \h </w:instrText>
            </w:r>
            <w:r w:rsidR="00D600FD">
              <w:rPr>
                <w:noProof/>
                <w:webHidden/>
              </w:rPr>
            </w:r>
            <w:r w:rsidR="00D600FD">
              <w:rPr>
                <w:noProof/>
                <w:webHidden/>
              </w:rPr>
              <w:fldChar w:fldCharType="separate"/>
            </w:r>
            <w:r w:rsidR="00D600FD">
              <w:rPr>
                <w:noProof/>
                <w:webHidden/>
              </w:rPr>
              <w:t>5</w:t>
            </w:r>
            <w:r w:rsidR="00D600FD">
              <w:rPr>
                <w:noProof/>
                <w:webHidden/>
              </w:rPr>
              <w:fldChar w:fldCharType="end"/>
            </w:r>
          </w:hyperlink>
        </w:p>
        <w:p w14:paraId="60752384" w14:textId="2422EE85" w:rsidR="001665D6" w:rsidRPr="001C15B4" w:rsidRDefault="00633247" w:rsidP="00534B11">
          <w:pPr>
            <w:rPr>
              <w:rFonts w:asciiTheme="minorHAnsi" w:hAnsiTheme="minorHAnsi" w:cstheme="minorHAnsi"/>
            </w:rPr>
          </w:pPr>
          <w:r w:rsidRPr="001C15B4">
            <w:rPr>
              <w:rFonts w:asciiTheme="minorHAnsi" w:hAnsiTheme="minorHAnsi" w:cstheme="minorHAnsi"/>
              <w:b/>
              <w:bCs/>
              <w:noProof/>
            </w:rPr>
            <w:fldChar w:fldCharType="end"/>
          </w:r>
        </w:p>
      </w:sdtContent>
    </w:sdt>
    <w:p w14:paraId="54ED23B9" w14:textId="77777777" w:rsidR="00533CA6" w:rsidRPr="001C15B4" w:rsidRDefault="00533CA6">
      <w:pPr>
        <w:jc w:val="left"/>
        <w:rPr>
          <w:rFonts w:asciiTheme="minorHAnsi" w:eastAsiaTheme="majorEastAsia" w:hAnsiTheme="minorHAnsi" w:cstheme="minorHAnsi"/>
          <w:b/>
          <w:bCs/>
          <w:color w:val="FF671B"/>
          <w:sz w:val="28"/>
          <w:szCs w:val="28"/>
          <w:lang w:eastAsia="ja-JP"/>
        </w:rPr>
      </w:pPr>
      <w:r w:rsidRPr="001C15B4">
        <w:rPr>
          <w:rFonts w:asciiTheme="minorHAnsi" w:hAnsiTheme="minorHAnsi" w:cstheme="minorHAnsi"/>
        </w:rPr>
        <w:br w:type="page"/>
      </w:r>
    </w:p>
    <w:p w14:paraId="49836C83" w14:textId="1A4780FF" w:rsidR="00A66B58" w:rsidRPr="00255BC9" w:rsidRDefault="00A66B58" w:rsidP="00BD4E7F">
      <w:pPr>
        <w:keepNext/>
        <w:keepLines/>
        <w:spacing w:before="180" w:after="120"/>
        <w:ind w:left="360" w:hanging="360"/>
        <w:outlineLvl w:val="0"/>
        <w:rPr>
          <w:rFonts w:eastAsiaTheme="majorEastAsia" w:cstheme="majorBidi"/>
          <w:b/>
          <w:color w:val="FF671B"/>
          <w:sz w:val="24"/>
          <w:szCs w:val="28"/>
          <w:lang w:eastAsia="ja-JP"/>
        </w:rPr>
      </w:pPr>
      <w:bookmarkStart w:id="2" w:name="_Toc534810151"/>
      <w:bookmarkStart w:id="3" w:name="_Toc171454712"/>
      <w:bookmarkStart w:id="4" w:name="_Toc462407871"/>
      <w:bookmarkEnd w:id="0"/>
      <w:bookmarkEnd w:id="1"/>
      <w:r w:rsidRPr="00A66B58">
        <w:rPr>
          <w:rFonts w:eastAsiaTheme="majorEastAsia" w:cstheme="majorBidi"/>
          <w:b/>
          <w:color w:val="FF671B"/>
          <w:sz w:val="24"/>
          <w:szCs w:val="28"/>
          <w:lang w:val="ka-GE" w:eastAsia="ja-JP"/>
        </w:rPr>
        <w:lastRenderedPageBreak/>
        <w:t>ინსტრუქცია ტენდერში მონაწილეთათვის</w:t>
      </w:r>
      <w:bookmarkEnd w:id="2"/>
      <w:bookmarkEnd w:id="3"/>
    </w:p>
    <w:p w14:paraId="33700273" w14:textId="77777777" w:rsidR="00D1450D" w:rsidRPr="00D1450D" w:rsidRDefault="00D1450D" w:rsidP="00D1450D">
      <w:pPr>
        <w:rPr>
          <w:rFonts w:eastAsiaTheme="minorEastAsia" w:cs="Sylfaen"/>
          <w:lang w:eastAsia="ja-JP"/>
        </w:rPr>
      </w:pPr>
    </w:p>
    <w:p w14:paraId="18EFE177" w14:textId="78AFC68A" w:rsidR="00A66B58" w:rsidRPr="00A66B58" w:rsidRDefault="00A66B58" w:rsidP="00A66B58">
      <w:pPr>
        <w:rPr>
          <w:lang w:val="ka-GE"/>
        </w:rPr>
      </w:pPr>
      <w:r w:rsidRPr="00A66B58">
        <w:rPr>
          <w:lang w:val="ka-GE"/>
        </w:rPr>
        <w:t xml:space="preserve">პრეტენდენტებმა </w:t>
      </w:r>
      <w:r w:rsidR="00074DBD">
        <w:rPr>
          <w:lang w:val="ka-GE"/>
        </w:rPr>
        <w:t xml:space="preserve">სისტემაში </w:t>
      </w:r>
      <w:r w:rsidRPr="00A66B58">
        <w:rPr>
          <w:lang w:val="ka-GE"/>
        </w:rPr>
        <w:t xml:space="preserve">უნდა ატვირთონ სატენდერო </w:t>
      </w:r>
      <w:r w:rsidR="00432C25">
        <w:rPr>
          <w:lang w:val="ka-GE"/>
        </w:rPr>
        <w:t>დოკუმენტაციით</w:t>
      </w:r>
      <w:r w:rsidRPr="00A66B58">
        <w:rPr>
          <w:lang w:val="ka-GE"/>
        </w:rPr>
        <w:t xml:space="preserve"> </w:t>
      </w:r>
      <w:r w:rsidR="00432C25">
        <w:rPr>
          <w:lang w:val="ka-GE"/>
        </w:rPr>
        <w:t>მოთხოვნილი</w:t>
      </w:r>
      <w:r w:rsidRPr="00A66B58">
        <w:rPr>
          <w:lang w:val="ka-GE"/>
        </w:rPr>
        <w:t xml:space="preserve"> ყველა დოკუმენტი.</w:t>
      </w:r>
    </w:p>
    <w:p w14:paraId="0F3F2F5E" w14:textId="77777777" w:rsidR="00BD4E7F" w:rsidRDefault="00BD4E7F" w:rsidP="00A66B58">
      <w:pPr>
        <w:rPr>
          <w:lang w:val="ka-GE"/>
        </w:rPr>
      </w:pPr>
    </w:p>
    <w:p w14:paraId="45A95D3C" w14:textId="5848595B" w:rsidR="00A66B58" w:rsidRPr="00A66B58" w:rsidRDefault="00A66B58" w:rsidP="00A66B58">
      <w:pPr>
        <w:rPr>
          <w:lang w:val="ka-GE"/>
        </w:rPr>
      </w:pPr>
      <w:r w:rsidRPr="00A66B58">
        <w:rPr>
          <w:lang w:val="ka-GE"/>
        </w:rPr>
        <w:t xml:space="preserve">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w:t>
      </w:r>
      <w:r w:rsidR="00074DBD">
        <w:rPr>
          <w:lang w:val="ka-GE"/>
        </w:rPr>
        <w:t>ელექტონული ფოსტის ან ტელეფონის საშუალებით</w:t>
      </w:r>
      <w:r w:rsidRPr="00A66B58">
        <w:rPr>
          <w:lang w:val="ka-GE"/>
        </w:rPr>
        <w:t>.</w:t>
      </w:r>
    </w:p>
    <w:p w14:paraId="0D6A99D2" w14:textId="77777777" w:rsidR="00A66B58" w:rsidRPr="00A66B58" w:rsidRDefault="00A66B58" w:rsidP="00A66B58">
      <w:pPr>
        <w:rPr>
          <w:lang w:val="ka-GE"/>
        </w:rPr>
      </w:pPr>
    </w:p>
    <w:p w14:paraId="4D9BCAA8" w14:textId="0A63127E" w:rsidR="00A66B58" w:rsidRDefault="00A66B58" w:rsidP="00A66B58">
      <w:pPr>
        <w:rPr>
          <w:lang w:val="ka-GE"/>
        </w:rPr>
      </w:pPr>
      <w:r w:rsidRPr="00A66B58">
        <w:rPr>
          <w:lang w:val="ka-GE"/>
        </w:rPr>
        <w:t>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w:t>
      </w:r>
      <w:r w:rsidR="00A4610D">
        <w:rPr>
          <w:lang w:val="ka-GE"/>
        </w:rPr>
        <w:t>ებ</w:t>
      </w:r>
      <w:r w:rsidRPr="00A66B58">
        <w:rPr>
          <w:lang w:val="ka-GE"/>
        </w:rPr>
        <w:t>ის</w:t>
      </w:r>
      <w:r w:rsidR="00074DBD">
        <w:rPr>
          <w:lang w:val="ka-GE"/>
        </w:rPr>
        <w:t xml:space="preserve"> მქონე</w:t>
      </w:r>
      <w:r w:rsidRPr="00A66B58">
        <w:rPr>
          <w:lang w:val="ka-GE"/>
        </w:rPr>
        <w:t xml:space="preserve"> მომწოდებელს.</w:t>
      </w:r>
    </w:p>
    <w:p w14:paraId="15C927F2" w14:textId="77777777" w:rsidR="004E1CE0" w:rsidRDefault="004E1CE0" w:rsidP="00A66B58">
      <w:pPr>
        <w:rPr>
          <w:lang w:val="ka-GE"/>
        </w:rPr>
      </w:pPr>
    </w:p>
    <w:p w14:paraId="1652AC47" w14:textId="2D6BF527" w:rsidR="00F8089D" w:rsidRDefault="00F8089D" w:rsidP="00A66B58">
      <w:pPr>
        <w:rPr>
          <w:lang w:val="ka-GE"/>
        </w:rPr>
      </w:pPr>
      <w:r w:rsidRPr="00C05FD1">
        <w:rPr>
          <w:lang w:val="ka-GE"/>
        </w:rPr>
        <w:t xml:space="preserve">სატენდერო კომისია </w:t>
      </w:r>
      <w:r w:rsidR="004E1CE0" w:rsidRPr="00C05FD1">
        <w:rPr>
          <w:lang w:val="ka-GE"/>
        </w:rPr>
        <w:t>გამარჯვებულ</w:t>
      </w:r>
      <w:r w:rsidRPr="00C05FD1">
        <w:rPr>
          <w:lang w:val="ka-GE"/>
        </w:rPr>
        <w:t xml:space="preserve"> პრეტედენტს გამოავლენს ჩამოთვლილი კრიტერიუმების გათვალისწინებით: შემოთავაზებული პროდუქციის ფასი, შემოთავაზებული პროდუქციის </w:t>
      </w:r>
      <w:r w:rsidR="004E1CE0" w:rsidRPr="00C05FD1">
        <w:rPr>
          <w:lang w:val="ka-GE"/>
        </w:rPr>
        <w:t xml:space="preserve">წარმოდგენილი </w:t>
      </w:r>
      <w:r w:rsidR="00D600FD" w:rsidRPr="00C05FD1">
        <w:rPr>
          <w:lang w:val="ka-GE"/>
        </w:rPr>
        <w:t>ს</w:t>
      </w:r>
      <w:r w:rsidR="004E1CE0" w:rsidRPr="00C05FD1">
        <w:rPr>
          <w:lang w:val="ka-GE"/>
        </w:rPr>
        <w:t>პეციფიკაცია, პრეტენდენტის გამოცდილება</w:t>
      </w:r>
      <w:r w:rsidR="004C2109">
        <w:rPr>
          <w:lang w:val="ka-GE"/>
        </w:rPr>
        <w:t>, მოწოდების ვადა.</w:t>
      </w:r>
    </w:p>
    <w:p w14:paraId="44FA3455" w14:textId="77777777" w:rsidR="00A66B58" w:rsidRDefault="00A66B58" w:rsidP="00A66B58">
      <w:pPr>
        <w:rPr>
          <w:lang w:val="ka-GE"/>
        </w:rPr>
      </w:pPr>
    </w:p>
    <w:p w14:paraId="6C7D774A" w14:textId="02A2AB96" w:rsidR="00A66B58" w:rsidRPr="00A66B58" w:rsidRDefault="00104BF6" w:rsidP="00A66B58">
      <w:r>
        <w:rPr>
          <w:lang w:val="ka-GE"/>
        </w:rPr>
        <w:t>ხელშეკრულების</w:t>
      </w:r>
      <w:r w:rsidR="00A66B58" w:rsidRPr="00A66B58">
        <w:rPr>
          <w:lang w:val="ka-GE"/>
        </w:rPr>
        <w:t xml:space="preserve">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4DB67A45" w14:textId="77777777" w:rsidR="00A66B58" w:rsidRDefault="00A66B58" w:rsidP="00A66B58">
      <w:pPr>
        <w:rPr>
          <w:lang w:val="ka-GE"/>
        </w:rPr>
      </w:pPr>
    </w:p>
    <w:p w14:paraId="7C307A5A" w14:textId="53702E46" w:rsidR="00C525A4" w:rsidRDefault="00C525A4" w:rsidP="00C525A4">
      <w:pPr>
        <w:rPr>
          <w:lang w:val="ka-GE"/>
        </w:rPr>
      </w:pPr>
      <w:r w:rsidRPr="00BF7F13">
        <w:rPr>
          <w:lang w:val="ka-GE"/>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ხელმოწერითა და ბეჭდით</w:t>
      </w:r>
      <w:r w:rsidR="0001143A">
        <w:rPr>
          <w:lang w:val="ka-GE"/>
        </w:rPr>
        <w:t>.</w:t>
      </w:r>
    </w:p>
    <w:p w14:paraId="11AC087A" w14:textId="089E57A0" w:rsidR="0001143A" w:rsidRDefault="0001143A" w:rsidP="00C525A4">
      <w:pPr>
        <w:rPr>
          <w:lang w:val="ka-GE"/>
        </w:rPr>
      </w:pPr>
    </w:p>
    <w:p w14:paraId="3D944A2D" w14:textId="55BEA014" w:rsidR="0001143A" w:rsidRPr="00BF7F13" w:rsidRDefault="0001143A" w:rsidP="00C525A4">
      <w:pPr>
        <w:rPr>
          <w:lang w:val="ka-GE"/>
        </w:rPr>
      </w:pPr>
      <w:r>
        <w:rPr>
          <w:lang w:val="ka-GE"/>
        </w:rPr>
        <w:t xml:space="preserve">ბანკი იტოვებს უფლებას, საჭიროების შემთხვევაში, </w:t>
      </w:r>
      <w:r w:rsidRPr="0001143A">
        <w:rPr>
          <w:lang w:val="ka-GE"/>
        </w:rPr>
        <w:t>პრეტენდენტებისაგან</w:t>
      </w:r>
      <w:r>
        <w:rPr>
          <w:lang w:val="ka-GE"/>
        </w:rPr>
        <w:t xml:space="preserve"> გამოითხოვოს</w:t>
      </w:r>
      <w:r w:rsidRPr="0001143A">
        <w:rPr>
          <w:lang w:val="ka-GE"/>
        </w:rPr>
        <w:t xml:space="preserve"> სხვა დამატებითი </w:t>
      </w:r>
      <w:r>
        <w:rPr>
          <w:lang w:val="ka-GE"/>
        </w:rPr>
        <w:t>ინფორმაცია</w:t>
      </w:r>
      <w:r w:rsidRPr="0001143A">
        <w:rPr>
          <w:lang w:val="ka-GE"/>
        </w:rPr>
        <w:t xml:space="preserve"> და/ან წარდგენილი ინფორმაციის</w:t>
      </w:r>
      <w:r w:rsidR="00E65C84">
        <w:rPr>
          <w:lang w:val="ka-GE"/>
        </w:rPr>
        <w:t>/დოკუმენტაციის</w:t>
      </w:r>
      <w:r w:rsidRPr="0001143A">
        <w:rPr>
          <w:lang w:val="ka-GE"/>
        </w:rPr>
        <w:t xml:space="preserve"> დაზუსტება ტენდერის მსვლელობის პერიოდში</w:t>
      </w:r>
      <w:r>
        <w:rPr>
          <w:lang w:val="ka-GE"/>
        </w:rPr>
        <w:t>.</w:t>
      </w:r>
    </w:p>
    <w:p w14:paraId="3B310A9E" w14:textId="77777777" w:rsidR="00C525A4" w:rsidRPr="00BF7F13" w:rsidRDefault="00C525A4" w:rsidP="00C525A4">
      <w:pPr>
        <w:rPr>
          <w:rFonts w:eastAsiaTheme="minorEastAsia"/>
          <w:lang w:val="ka-GE" w:eastAsia="ja-JP"/>
        </w:rPr>
      </w:pPr>
    </w:p>
    <w:p w14:paraId="63712D6E" w14:textId="14422529" w:rsidR="00C525A4" w:rsidRPr="00BF7F13" w:rsidRDefault="00C525A4" w:rsidP="00C525A4">
      <w:pPr>
        <w:rPr>
          <w:rFonts w:eastAsiaTheme="minorEastAsia"/>
          <w:lang w:val="ka-GE" w:eastAsia="ja-JP"/>
        </w:rPr>
      </w:pPr>
      <w:r w:rsidRPr="00BF7F13">
        <w:rPr>
          <w:rFonts w:eastAsiaTheme="minorEastAsia"/>
          <w:lang w:val="ka-GE" w:eastAsia="ja-JP"/>
        </w:rPr>
        <w:t xml:space="preserve">შემოთავაზებული </w:t>
      </w:r>
      <w:r w:rsidR="00A718EF">
        <w:rPr>
          <w:rFonts w:eastAsiaTheme="minorEastAsia"/>
          <w:lang w:val="ka-GE" w:eastAsia="ja-JP"/>
        </w:rPr>
        <w:t>პროდუქტი</w:t>
      </w:r>
      <w:r w:rsidRPr="00BF7F13">
        <w:rPr>
          <w:rFonts w:eastAsiaTheme="minorEastAsia"/>
          <w:lang w:val="ka-GE" w:eastAsia="ja-JP"/>
        </w:rPr>
        <w:t xml:space="preserve"> სრულად უნდა </w:t>
      </w:r>
      <w:r w:rsidR="00A718EF">
        <w:rPr>
          <w:rFonts w:eastAsiaTheme="minorEastAsia"/>
          <w:lang w:val="ka-GE" w:eastAsia="ja-JP"/>
        </w:rPr>
        <w:t xml:space="preserve">აკმაყოფილებდეს </w:t>
      </w:r>
      <w:r>
        <w:rPr>
          <w:rFonts w:eastAsiaTheme="minorEastAsia"/>
          <w:lang w:val="ka-GE" w:eastAsia="ja-JP"/>
        </w:rPr>
        <w:t>სატენდერო</w:t>
      </w:r>
      <w:r w:rsidRPr="00BF7F13">
        <w:rPr>
          <w:rFonts w:eastAsiaTheme="minorEastAsia"/>
          <w:lang w:val="ka-GE" w:eastAsia="ja-JP"/>
        </w:rPr>
        <w:t xml:space="preserve"> დოკუმენტაციაში მოცემულ </w:t>
      </w:r>
      <w:r>
        <w:rPr>
          <w:rFonts w:eastAsiaTheme="minorEastAsia"/>
          <w:lang w:val="ka-GE" w:eastAsia="ja-JP"/>
        </w:rPr>
        <w:t xml:space="preserve">მინიმალურ </w:t>
      </w:r>
      <w:r w:rsidRPr="00BF7F13">
        <w:rPr>
          <w:rFonts w:eastAsiaTheme="minorEastAsia"/>
          <w:lang w:val="ka-GE" w:eastAsia="ja-JP"/>
        </w:rPr>
        <w:t>პარამეტრებს.</w:t>
      </w:r>
    </w:p>
    <w:p w14:paraId="0AAD2AAC" w14:textId="77777777" w:rsidR="008464E9" w:rsidRDefault="008464E9" w:rsidP="008464E9">
      <w:pPr>
        <w:spacing w:line="276" w:lineRule="auto"/>
        <w:rPr>
          <w:lang w:val="ka-GE"/>
        </w:rPr>
      </w:pPr>
    </w:p>
    <w:p w14:paraId="3AF05C2F" w14:textId="6FA59F9E" w:rsidR="008464E9" w:rsidRPr="008464E9" w:rsidRDefault="008464E9" w:rsidP="008464E9">
      <w:pPr>
        <w:spacing w:line="276" w:lineRule="auto"/>
        <w:rPr>
          <w:lang w:val="ka-GE"/>
        </w:rPr>
      </w:pPr>
      <w:r w:rsidRPr="008464E9">
        <w:rPr>
          <w:lang w:val="ka-GE"/>
        </w:rPr>
        <w:t>ბანკი იტოვებს უფლებას, ნებისმიერ დროს შეწყვიტოს ან გადაავადოს ტენდერი.</w:t>
      </w:r>
      <w:r w:rsidR="00B97639">
        <w:rPr>
          <w:lang w:val="ka-GE"/>
        </w:rPr>
        <w:t xml:space="preserve"> ბანკი</w:t>
      </w:r>
      <w:r w:rsidR="00B97639" w:rsidRPr="00B97639">
        <w:rPr>
          <w:lang w:val="ka-GE"/>
        </w:rPr>
        <w:t xml:space="preserve"> უფლებას იტოვებს ტენდერის მსვლელობის პროცესში, საჭიროებისამებრ, შეცვალოს შესყიდვის ობიექტის ტექნიკური მახასიათებლები და შესასყიდი რაოდენობა, რომლის შესახებ ეცნობება ტენდერში მონაწილე </w:t>
      </w:r>
      <w:r w:rsidR="00B97639">
        <w:rPr>
          <w:lang w:val="ka-GE"/>
        </w:rPr>
        <w:t>პრეტენდენტებს.</w:t>
      </w:r>
    </w:p>
    <w:p w14:paraId="7372B112" w14:textId="6BC5301C" w:rsidR="00A66B58" w:rsidRDefault="00A66B58" w:rsidP="00A66B58">
      <w:pPr>
        <w:rPr>
          <w:lang w:val="ka-GE"/>
        </w:rPr>
      </w:pPr>
    </w:p>
    <w:p w14:paraId="06D39B2F" w14:textId="77777777" w:rsidR="00584C84" w:rsidRPr="00A66B58" w:rsidRDefault="00584C84" w:rsidP="00A66B58">
      <w:pPr>
        <w:rPr>
          <w:lang w:val="ka-GE"/>
        </w:rPr>
      </w:pPr>
    </w:p>
    <w:p w14:paraId="32BD5730" w14:textId="35FC4EA0" w:rsidR="00BF7F13" w:rsidRPr="00BF7F13" w:rsidRDefault="00BF7F13" w:rsidP="00BD4E7F">
      <w:pPr>
        <w:keepNext/>
        <w:keepLines/>
        <w:spacing w:before="180" w:after="120"/>
        <w:ind w:left="360" w:hanging="360"/>
        <w:outlineLvl w:val="0"/>
        <w:rPr>
          <w:rFonts w:eastAsiaTheme="majorEastAsia" w:cstheme="majorBidi"/>
          <w:b/>
          <w:color w:val="FF671B"/>
          <w:sz w:val="24"/>
          <w:szCs w:val="28"/>
          <w:lang w:val="ka-GE" w:eastAsia="ja-JP"/>
        </w:rPr>
      </w:pPr>
      <w:bookmarkStart w:id="5" w:name="_Toc534810155"/>
      <w:bookmarkStart w:id="6" w:name="_Toc171454713"/>
      <w:r w:rsidRPr="00BF7F13">
        <w:rPr>
          <w:rFonts w:eastAsiaTheme="majorEastAsia" w:cstheme="majorBidi"/>
          <w:b/>
          <w:color w:val="FF671B"/>
          <w:sz w:val="24"/>
          <w:szCs w:val="28"/>
          <w:lang w:val="ka-GE" w:eastAsia="ja-JP"/>
        </w:rPr>
        <w:t>სატენდერო მოთხოვნები</w:t>
      </w:r>
      <w:bookmarkEnd w:id="5"/>
      <w:bookmarkEnd w:id="6"/>
    </w:p>
    <w:p w14:paraId="1555671D" w14:textId="02C7DA5C" w:rsidR="00B8474F" w:rsidRDefault="00B8474F" w:rsidP="006646DD">
      <w:pPr>
        <w:pStyle w:val="ListParagraph"/>
        <w:numPr>
          <w:ilvl w:val="0"/>
          <w:numId w:val="15"/>
        </w:numPr>
        <w:spacing w:after="200" w:line="276" w:lineRule="auto"/>
        <w:rPr>
          <w:rFonts w:cs="Sylfaen"/>
          <w:lang w:val="ka-GE"/>
        </w:rPr>
      </w:pPr>
      <w:r w:rsidRPr="00AA2871">
        <w:rPr>
          <w:rFonts w:cs="Sylfaen"/>
          <w:b/>
          <w:lang w:val="ka-GE"/>
        </w:rPr>
        <w:t xml:space="preserve">მიწოდების </w:t>
      </w:r>
      <w:r w:rsidR="00B33F3A">
        <w:rPr>
          <w:rFonts w:cs="Sylfaen"/>
          <w:b/>
          <w:lang w:val="ka-GE"/>
        </w:rPr>
        <w:t>ადგილი</w:t>
      </w:r>
      <w:r w:rsidRPr="00AA2871">
        <w:rPr>
          <w:rFonts w:cs="Sylfaen"/>
          <w:b/>
          <w:lang w:val="ka-GE"/>
        </w:rPr>
        <w:t>:</w:t>
      </w:r>
      <w:r w:rsidR="003A0590">
        <w:rPr>
          <w:rFonts w:cs="Sylfaen"/>
          <w:b/>
          <w:lang w:val="ka-GE"/>
        </w:rPr>
        <w:t xml:space="preserve"> </w:t>
      </w:r>
      <w:proofErr w:type="spellStart"/>
      <w:r w:rsidR="00DC0CCF">
        <w:rPr>
          <w:rFonts w:cs="Sylfaen"/>
          <w:lang w:val="ka-GE"/>
        </w:rPr>
        <w:t>ქ.თბილისი</w:t>
      </w:r>
      <w:proofErr w:type="spellEnd"/>
      <w:r w:rsidR="00DC0CCF">
        <w:rPr>
          <w:rFonts w:cs="Sylfaen"/>
          <w:lang w:val="ka-GE"/>
        </w:rPr>
        <w:t>, ჭირნახულის #9</w:t>
      </w:r>
    </w:p>
    <w:p w14:paraId="5CDCC71D" w14:textId="3E0E7E9A" w:rsidR="00FF01DD" w:rsidRDefault="00FF01DD" w:rsidP="00FF01DD">
      <w:pPr>
        <w:pStyle w:val="ListParagraph"/>
        <w:numPr>
          <w:ilvl w:val="0"/>
          <w:numId w:val="15"/>
        </w:numPr>
        <w:spacing w:after="200" w:line="276" w:lineRule="auto"/>
        <w:jc w:val="left"/>
        <w:rPr>
          <w:rFonts w:cs="Sylfaen"/>
          <w:lang w:val="ka-GE"/>
        </w:rPr>
      </w:pPr>
      <w:r w:rsidRPr="00236691">
        <w:rPr>
          <w:rFonts w:cs="Sylfaen"/>
          <w:b/>
          <w:lang w:val="ka-GE"/>
        </w:rPr>
        <w:t>ვალუტა</w:t>
      </w:r>
      <w:r w:rsidRPr="00236691">
        <w:rPr>
          <w:rFonts w:cs="Sylfaen"/>
          <w:lang w:val="ka-GE"/>
        </w:rPr>
        <w:t xml:space="preserve">: ფასები წარმოდგენილი უნდა იყოს </w:t>
      </w:r>
      <w:r w:rsidR="008F5024">
        <w:rPr>
          <w:rFonts w:cs="Sylfaen"/>
          <w:lang w:val="ka-GE"/>
        </w:rPr>
        <w:t>ლარში,</w:t>
      </w:r>
      <w:r>
        <w:rPr>
          <w:rFonts w:cs="Sylfaen"/>
          <w:lang w:val="ka-GE"/>
        </w:rPr>
        <w:t xml:space="preserve"> </w:t>
      </w:r>
      <w:r w:rsidRPr="00236691">
        <w:rPr>
          <w:rFonts w:cs="Sylfaen"/>
          <w:lang w:val="ka-GE"/>
        </w:rPr>
        <w:t>გადასახადების ჩათვლით;</w:t>
      </w:r>
    </w:p>
    <w:p w14:paraId="1FE03659" w14:textId="0F257097" w:rsidR="00FF01DD" w:rsidRDefault="00FF01DD" w:rsidP="00050880">
      <w:pPr>
        <w:pStyle w:val="ListParagraph"/>
        <w:numPr>
          <w:ilvl w:val="0"/>
          <w:numId w:val="15"/>
        </w:numPr>
        <w:rPr>
          <w:rFonts w:cs="Sylfaen"/>
          <w:lang w:val="ka-GE"/>
        </w:rPr>
      </w:pPr>
      <w:r w:rsidRPr="00050880">
        <w:rPr>
          <w:rFonts w:cs="Sylfaen"/>
          <w:b/>
          <w:lang w:val="ka-GE"/>
        </w:rPr>
        <w:t>რაოდენობა</w:t>
      </w:r>
      <w:r w:rsidRPr="00050880">
        <w:rPr>
          <w:rFonts w:cs="Sylfaen"/>
          <w:lang w:val="ka-GE"/>
        </w:rPr>
        <w:t xml:space="preserve">: </w:t>
      </w:r>
    </w:p>
    <w:p w14:paraId="4EE07284" w14:textId="77777777" w:rsidR="00BA4C85" w:rsidRDefault="00BA4C85" w:rsidP="00BA4C85">
      <w:pPr>
        <w:rPr>
          <w:rFonts w:cs="Sylfaen"/>
          <w:lang w:val="ka-GE"/>
        </w:rPr>
      </w:pPr>
    </w:p>
    <w:tbl>
      <w:tblPr>
        <w:tblStyle w:val="TableGrid"/>
        <w:tblpPr w:leftFromText="180" w:rightFromText="180" w:vertAnchor="text" w:horzAnchor="margin" w:tblpXSpec="center" w:tblpY="-7"/>
        <w:tblW w:w="8730" w:type="dxa"/>
        <w:tblLook w:val="04A0" w:firstRow="1" w:lastRow="0" w:firstColumn="1" w:lastColumn="0" w:noHBand="0" w:noVBand="1"/>
      </w:tblPr>
      <w:tblGrid>
        <w:gridCol w:w="2070"/>
        <w:gridCol w:w="1530"/>
        <w:gridCol w:w="1800"/>
        <w:gridCol w:w="1620"/>
        <w:gridCol w:w="1710"/>
      </w:tblGrid>
      <w:tr w:rsidR="00BA4C85" w:rsidRPr="00045268" w14:paraId="1557B6B6" w14:textId="77777777" w:rsidTr="00BA4C85">
        <w:tc>
          <w:tcPr>
            <w:tcW w:w="2070" w:type="dxa"/>
          </w:tcPr>
          <w:p w14:paraId="1F0B1098" w14:textId="77777777" w:rsidR="00BA4C85" w:rsidRPr="00BA4C85" w:rsidRDefault="00BA4C85" w:rsidP="00BA4C85">
            <w:pPr>
              <w:rPr>
                <w:rFonts w:eastAsiaTheme="majorEastAsia" w:cs="Sylfaen"/>
                <w:b/>
                <w:color w:val="auto"/>
                <w:sz w:val="16"/>
                <w:szCs w:val="28"/>
                <w:lang w:val="ka-GE" w:eastAsia="ja-JP"/>
              </w:rPr>
            </w:pPr>
            <w:r w:rsidRPr="00BA4C85">
              <w:rPr>
                <w:rFonts w:eastAsiaTheme="majorEastAsia" w:cs="Sylfaen"/>
                <w:b/>
                <w:color w:val="auto"/>
                <w:sz w:val="16"/>
                <w:szCs w:val="28"/>
                <w:lang w:val="ka-GE" w:eastAsia="ja-JP"/>
              </w:rPr>
              <w:t>საქონლის</w:t>
            </w:r>
          </w:p>
          <w:p w14:paraId="0688618D" w14:textId="77777777" w:rsidR="00BA4C85" w:rsidRPr="00BA4C85" w:rsidRDefault="00BA4C85" w:rsidP="00BA4C85">
            <w:pPr>
              <w:rPr>
                <w:rFonts w:eastAsiaTheme="majorEastAsia" w:cs="Sylfaen"/>
                <w:b/>
                <w:color w:val="auto"/>
                <w:sz w:val="16"/>
                <w:szCs w:val="28"/>
                <w:lang w:val="ka-GE" w:eastAsia="ja-JP"/>
              </w:rPr>
            </w:pPr>
            <w:r w:rsidRPr="00BA4C85">
              <w:rPr>
                <w:rFonts w:eastAsiaTheme="majorEastAsia" w:cs="Sylfaen"/>
                <w:b/>
                <w:color w:val="auto"/>
                <w:sz w:val="16"/>
                <w:szCs w:val="28"/>
                <w:lang w:val="ka-GE" w:eastAsia="ja-JP"/>
              </w:rPr>
              <w:t>დასახელება</w:t>
            </w:r>
          </w:p>
        </w:tc>
        <w:tc>
          <w:tcPr>
            <w:tcW w:w="1530" w:type="dxa"/>
          </w:tcPr>
          <w:p w14:paraId="391318E4" w14:textId="77777777" w:rsidR="00BA4C85" w:rsidRPr="00BA4C85" w:rsidRDefault="00BA4C85" w:rsidP="00BA4C85">
            <w:pPr>
              <w:jc w:val="center"/>
              <w:rPr>
                <w:rFonts w:eastAsiaTheme="majorEastAsia" w:cs="Sylfaen"/>
                <w:b/>
                <w:color w:val="auto"/>
                <w:sz w:val="16"/>
                <w:szCs w:val="28"/>
                <w:lang w:val="ka-GE" w:eastAsia="ja-JP"/>
              </w:rPr>
            </w:pPr>
            <w:r w:rsidRPr="00BA4C85">
              <w:rPr>
                <w:rFonts w:eastAsiaTheme="majorEastAsia" w:cs="Sylfaen"/>
                <w:b/>
                <w:color w:val="auto"/>
                <w:sz w:val="16"/>
                <w:szCs w:val="28"/>
                <w:lang w:val="ka-GE" w:eastAsia="ja-JP"/>
              </w:rPr>
              <w:t xml:space="preserve">1 თვის შესასყიდი </w:t>
            </w:r>
          </w:p>
          <w:p w14:paraId="2CAEC549" w14:textId="77777777" w:rsidR="00BA4C85" w:rsidRPr="00BA4C85" w:rsidRDefault="00BA4C85" w:rsidP="00BA4C85">
            <w:pPr>
              <w:jc w:val="center"/>
              <w:rPr>
                <w:rFonts w:eastAsiaTheme="majorEastAsia" w:cs="Sylfaen"/>
                <w:b/>
                <w:color w:val="auto"/>
                <w:sz w:val="16"/>
                <w:szCs w:val="28"/>
                <w:lang w:val="ka-GE" w:eastAsia="ja-JP"/>
              </w:rPr>
            </w:pPr>
            <w:r w:rsidRPr="00BA4C85">
              <w:rPr>
                <w:rFonts w:eastAsiaTheme="majorEastAsia" w:cs="Sylfaen"/>
                <w:b/>
                <w:color w:val="auto"/>
                <w:sz w:val="16"/>
                <w:szCs w:val="28"/>
                <w:lang w:val="ka-GE" w:eastAsia="ja-JP"/>
              </w:rPr>
              <w:t>რ-ბა (ცალი)</w:t>
            </w:r>
          </w:p>
        </w:tc>
        <w:tc>
          <w:tcPr>
            <w:tcW w:w="1800" w:type="dxa"/>
          </w:tcPr>
          <w:p w14:paraId="47D34EEC" w14:textId="77777777" w:rsidR="00BA4C85" w:rsidRPr="00BA4C85" w:rsidRDefault="00BA4C85" w:rsidP="00BA4C85">
            <w:pPr>
              <w:jc w:val="center"/>
              <w:rPr>
                <w:rFonts w:eastAsiaTheme="majorEastAsia" w:cs="Sylfaen"/>
                <w:b/>
                <w:color w:val="auto"/>
                <w:sz w:val="16"/>
                <w:szCs w:val="28"/>
                <w:lang w:val="ka-GE" w:eastAsia="ja-JP"/>
              </w:rPr>
            </w:pPr>
            <w:r w:rsidRPr="00BA4C85">
              <w:rPr>
                <w:rFonts w:eastAsiaTheme="majorEastAsia" w:cs="Sylfaen"/>
                <w:b/>
                <w:color w:val="auto"/>
                <w:sz w:val="16"/>
                <w:szCs w:val="28"/>
                <w:lang w:val="ka-GE" w:eastAsia="ja-JP"/>
              </w:rPr>
              <w:t>1 წლის შესასყიდი</w:t>
            </w:r>
          </w:p>
          <w:p w14:paraId="10877F91" w14:textId="29385C0B" w:rsidR="00BA4C85" w:rsidRPr="00BA4C85" w:rsidRDefault="00BA4C85" w:rsidP="00BA4C85">
            <w:pPr>
              <w:jc w:val="center"/>
              <w:rPr>
                <w:rFonts w:eastAsiaTheme="majorEastAsia" w:cs="Sylfaen"/>
                <w:b/>
                <w:color w:val="auto"/>
                <w:sz w:val="16"/>
                <w:szCs w:val="28"/>
                <w:lang w:val="ka-GE" w:eastAsia="ja-JP"/>
              </w:rPr>
            </w:pPr>
            <w:r w:rsidRPr="00BA4C85">
              <w:rPr>
                <w:rFonts w:eastAsiaTheme="majorEastAsia" w:cs="Sylfaen"/>
                <w:b/>
                <w:color w:val="auto"/>
                <w:sz w:val="16"/>
                <w:szCs w:val="28"/>
                <w:lang w:val="ka-GE" w:eastAsia="ja-JP"/>
              </w:rPr>
              <w:t>რ</w:t>
            </w:r>
            <w:r w:rsidR="00762E21">
              <w:rPr>
                <w:rFonts w:eastAsiaTheme="majorEastAsia" w:cs="Sylfaen"/>
                <w:b/>
                <w:color w:val="auto"/>
                <w:sz w:val="16"/>
                <w:szCs w:val="28"/>
                <w:lang w:val="ka-GE" w:eastAsia="ja-JP"/>
              </w:rPr>
              <w:t>-ბ</w:t>
            </w:r>
            <w:r w:rsidRPr="00BA4C85">
              <w:rPr>
                <w:rFonts w:eastAsiaTheme="majorEastAsia" w:cs="Sylfaen"/>
                <w:b/>
                <w:color w:val="auto"/>
                <w:sz w:val="16"/>
                <w:szCs w:val="28"/>
                <w:lang w:val="ka-GE" w:eastAsia="ja-JP"/>
              </w:rPr>
              <w:t>ა (ცალი)</w:t>
            </w:r>
          </w:p>
        </w:tc>
        <w:tc>
          <w:tcPr>
            <w:tcW w:w="1620" w:type="dxa"/>
          </w:tcPr>
          <w:p w14:paraId="39358A42" w14:textId="77777777" w:rsidR="00BA4C85" w:rsidRPr="00BA4C85" w:rsidRDefault="00BA4C85" w:rsidP="00BA4C85">
            <w:pPr>
              <w:jc w:val="center"/>
              <w:rPr>
                <w:rFonts w:eastAsiaTheme="majorEastAsia" w:cs="Sylfaen"/>
                <w:b/>
                <w:color w:val="auto"/>
                <w:sz w:val="16"/>
                <w:szCs w:val="28"/>
                <w:lang w:val="ka-GE" w:eastAsia="ja-JP"/>
              </w:rPr>
            </w:pPr>
            <w:r w:rsidRPr="00BA4C85">
              <w:rPr>
                <w:rFonts w:eastAsiaTheme="majorEastAsia" w:cs="Sylfaen"/>
                <w:b/>
                <w:color w:val="auto"/>
                <w:sz w:val="16"/>
                <w:szCs w:val="28"/>
                <w:lang w:val="ka-GE" w:eastAsia="ja-JP"/>
              </w:rPr>
              <w:t>ერთეულის ფასი (ლარი)</w:t>
            </w:r>
          </w:p>
        </w:tc>
        <w:tc>
          <w:tcPr>
            <w:tcW w:w="1710" w:type="dxa"/>
          </w:tcPr>
          <w:p w14:paraId="5605E2BD" w14:textId="77777777" w:rsidR="00BA4C85" w:rsidRPr="00BA4C85" w:rsidRDefault="00BA4C85" w:rsidP="00BA4C85">
            <w:pPr>
              <w:jc w:val="center"/>
              <w:rPr>
                <w:rFonts w:eastAsiaTheme="majorEastAsia" w:cs="Sylfaen"/>
                <w:b/>
                <w:color w:val="auto"/>
                <w:sz w:val="16"/>
                <w:szCs w:val="28"/>
                <w:lang w:val="ka-GE" w:eastAsia="ja-JP"/>
              </w:rPr>
            </w:pPr>
            <w:r w:rsidRPr="00BA4C85">
              <w:rPr>
                <w:rFonts w:eastAsiaTheme="majorEastAsia" w:cs="Sylfaen"/>
                <w:b/>
                <w:color w:val="auto"/>
                <w:sz w:val="16"/>
                <w:szCs w:val="28"/>
                <w:lang w:val="ka-GE" w:eastAsia="ja-JP"/>
              </w:rPr>
              <w:t>ჯამური ფასი</w:t>
            </w:r>
          </w:p>
          <w:p w14:paraId="3AD8418E" w14:textId="77777777" w:rsidR="00BA4C85" w:rsidRPr="00BA4C85" w:rsidRDefault="00BA4C85" w:rsidP="00BA4C85">
            <w:pPr>
              <w:jc w:val="center"/>
              <w:rPr>
                <w:rFonts w:eastAsiaTheme="majorEastAsia" w:cs="Sylfaen"/>
                <w:b/>
                <w:color w:val="auto"/>
                <w:sz w:val="16"/>
                <w:szCs w:val="28"/>
                <w:lang w:val="ka-GE" w:eastAsia="ja-JP"/>
              </w:rPr>
            </w:pPr>
            <w:r w:rsidRPr="00BA4C85">
              <w:rPr>
                <w:rFonts w:eastAsiaTheme="majorEastAsia" w:cs="Sylfaen"/>
                <w:b/>
                <w:color w:val="auto"/>
                <w:sz w:val="16"/>
                <w:szCs w:val="28"/>
                <w:lang w:val="ka-GE" w:eastAsia="ja-JP"/>
              </w:rPr>
              <w:t>(ლარი)</w:t>
            </w:r>
          </w:p>
        </w:tc>
      </w:tr>
      <w:tr w:rsidR="00BA4C85" w:rsidRPr="005A11CD" w14:paraId="5164E10E" w14:textId="77777777" w:rsidTr="00BA4C85">
        <w:tc>
          <w:tcPr>
            <w:tcW w:w="2070" w:type="dxa"/>
          </w:tcPr>
          <w:p w14:paraId="61091A97" w14:textId="77777777" w:rsidR="00BA4C85" w:rsidRPr="00E80BE8" w:rsidRDefault="00BA4C85" w:rsidP="00BA4C85">
            <w:pPr>
              <w:rPr>
                <w:rFonts w:eastAsia="Times New Roman"/>
                <w:color w:val="333333"/>
                <w:sz w:val="16"/>
                <w:szCs w:val="16"/>
              </w:rPr>
            </w:pPr>
            <w:r>
              <w:rPr>
                <w:rFonts w:eastAsia="Times New Roman"/>
                <w:color w:val="333333"/>
                <w:sz w:val="16"/>
                <w:szCs w:val="16"/>
                <w:lang w:val="ka-GE"/>
              </w:rPr>
              <w:t xml:space="preserve">ელემენტი </w:t>
            </w:r>
            <w:r>
              <w:rPr>
                <w:rFonts w:eastAsia="Times New Roman"/>
                <w:color w:val="333333"/>
                <w:sz w:val="16"/>
                <w:szCs w:val="16"/>
              </w:rPr>
              <w:t xml:space="preserve">AA </w:t>
            </w:r>
            <w:r w:rsidRPr="0060484B">
              <w:rPr>
                <w:rFonts w:eastAsia="Times New Roman"/>
                <w:color w:val="333333"/>
                <w:sz w:val="16"/>
                <w:szCs w:val="16"/>
              </w:rPr>
              <w:t>alkaline</w:t>
            </w:r>
          </w:p>
        </w:tc>
        <w:tc>
          <w:tcPr>
            <w:tcW w:w="1530" w:type="dxa"/>
          </w:tcPr>
          <w:p w14:paraId="354DEEB8" w14:textId="0031B9E7" w:rsidR="00BA4C85" w:rsidRPr="002A1D69" w:rsidRDefault="00BA4C85" w:rsidP="00BA4C85">
            <w:pPr>
              <w:jc w:val="center"/>
              <w:rPr>
                <w:rFonts w:eastAsia="Times New Roman"/>
                <w:color w:val="333333"/>
                <w:sz w:val="16"/>
                <w:szCs w:val="16"/>
                <w:lang w:val="ka-GE"/>
              </w:rPr>
            </w:pPr>
            <w:r>
              <w:rPr>
                <w:rFonts w:eastAsia="Times New Roman"/>
                <w:color w:val="333333"/>
                <w:sz w:val="16"/>
                <w:szCs w:val="16"/>
                <w:lang w:val="ka-GE"/>
              </w:rPr>
              <w:t>800</w:t>
            </w:r>
          </w:p>
        </w:tc>
        <w:tc>
          <w:tcPr>
            <w:tcW w:w="1800" w:type="dxa"/>
          </w:tcPr>
          <w:p w14:paraId="09CBD6D9" w14:textId="4D7488AE" w:rsidR="00BA4C85" w:rsidRPr="002A1D69" w:rsidRDefault="00BA4C85" w:rsidP="00BA4C85">
            <w:pPr>
              <w:jc w:val="center"/>
              <w:rPr>
                <w:rFonts w:eastAsia="Times New Roman"/>
                <w:color w:val="333333"/>
                <w:sz w:val="16"/>
                <w:szCs w:val="16"/>
                <w:lang w:val="ka-GE"/>
              </w:rPr>
            </w:pPr>
            <w:r>
              <w:rPr>
                <w:rFonts w:eastAsia="Times New Roman"/>
                <w:color w:val="333333"/>
                <w:sz w:val="16"/>
                <w:szCs w:val="16"/>
                <w:lang w:val="ka-GE"/>
              </w:rPr>
              <w:t>9,600</w:t>
            </w:r>
          </w:p>
        </w:tc>
        <w:tc>
          <w:tcPr>
            <w:tcW w:w="1620" w:type="dxa"/>
          </w:tcPr>
          <w:p w14:paraId="6BFDF9AD" w14:textId="77777777" w:rsidR="00BA4C85" w:rsidRPr="005A11CD" w:rsidRDefault="00BA4C85" w:rsidP="00BA4C85">
            <w:pPr>
              <w:jc w:val="center"/>
              <w:rPr>
                <w:rFonts w:eastAsia="Times New Roman"/>
                <w:color w:val="333333"/>
                <w:sz w:val="16"/>
                <w:szCs w:val="16"/>
                <w:lang w:val="ka-GE"/>
              </w:rPr>
            </w:pPr>
          </w:p>
        </w:tc>
        <w:tc>
          <w:tcPr>
            <w:tcW w:w="1710" w:type="dxa"/>
          </w:tcPr>
          <w:p w14:paraId="0960608E" w14:textId="77777777" w:rsidR="00BA4C85" w:rsidRPr="005A11CD" w:rsidRDefault="00BA4C85" w:rsidP="00BA4C85">
            <w:pPr>
              <w:jc w:val="center"/>
              <w:rPr>
                <w:rFonts w:eastAsia="Times New Roman"/>
                <w:color w:val="333333"/>
                <w:sz w:val="16"/>
                <w:szCs w:val="16"/>
                <w:lang w:val="ka-GE"/>
              </w:rPr>
            </w:pPr>
          </w:p>
        </w:tc>
      </w:tr>
      <w:tr w:rsidR="00BA4C85" w:rsidRPr="005A11CD" w14:paraId="1675792B" w14:textId="77777777" w:rsidTr="00BA4C85">
        <w:tc>
          <w:tcPr>
            <w:tcW w:w="2070" w:type="dxa"/>
          </w:tcPr>
          <w:p w14:paraId="261ABC24" w14:textId="77777777" w:rsidR="00BA4C85" w:rsidRPr="00E80BE8" w:rsidRDefault="00BA4C85" w:rsidP="00BA4C85">
            <w:pPr>
              <w:rPr>
                <w:rFonts w:eastAsia="Times New Roman"/>
                <w:color w:val="333333"/>
                <w:sz w:val="16"/>
                <w:szCs w:val="16"/>
              </w:rPr>
            </w:pPr>
            <w:r>
              <w:rPr>
                <w:rFonts w:eastAsia="Times New Roman"/>
                <w:color w:val="333333"/>
                <w:sz w:val="16"/>
                <w:szCs w:val="16"/>
                <w:lang w:val="ka-GE"/>
              </w:rPr>
              <w:t>ელემენტი</w:t>
            </w:r>
            <w:r>
              <w:rPr>
                <w:rFonts w:eastAsia="Times New Roman"/>
                <w:color w:val="333333"/>
                <w:sz w:val="16"/>
                <w:szCs w:val="16"/>
              </w:rPr>
              <w:t xml:space="preserve"> AAA </w:t>
            </w:r>
            <w:r w:rsidRPr="0060484B">
              <w:rPr>
                <w:rFonts w:eastAsia="Times New Roman"/>
                <w:color w:val="333333"/>
                <w:sz w:val="16"/>
                <w:szCs w:val="16"/>
              </w:rPr>
              <w:t>alkaline</w:t>
            </w:r>
          </w:p>
        </w:tc>
        <w:tc>
          <w:tcPr>
            <w:tcW w:w="1530" w:type="dxa"/>
          </w:tcPr>
          <w:p w14:paraId="6AB073B0" w14:textId="5B5939E5" w:rsidR="00BA4C85" w:rsidRPr="002A1D69" w:rsidRDefault="00BA4C85" w:rsidP="00BA4C85">
            <w:pPr>
              <w:jc w:val="center"/>
              <w:rPr>
                <w:rFonts w:eastAsia="Times New Roman"/>
                <w:color w:val="333333"/>
                <w:sz w:val="16"/>
                <w:szCs w:val="16"/>
                <w:lang w:val="ka-GE"/>
              </w:rPr>
            </w:pPr>
            <w:r>
              <w:rPr>
                <w:rFonts w:eastAsia="Times New Roman"/>
                <w:color w:val="333333"/>
                <w:sz w:val="16"/>
                <w:szCs w:val="16"/>
                <w:lang w:val="ka-GE"/>
              </w:rPr>
              <w:t>1000</w:t>
            </w:r>
          </w:p>
        </w:tc>
        <w:tc>
          <w:tcPr>
            <w:tcW w:w="1800" w:type="dxa"/>
          </w:tcPr>
          <w:p w14:paraId="0E531323" w14:textId="52EC4734" w:rsidR="00BA4C85" w:rsidRPr="002A1D69" w:rsidRDefault="00BA4C85" w:rsidP="00BA4C85">
            <w:pPr>
              <w:jc w:val="center"/>
              <w:rPr>
                <w:rFonts w:eastAsia="Times New Roman"/>
                <w:color w:val="333333"/>
                <w:sz w:val="16"/>
                <w:szCs w:val="16"/>
                <w:lang w:val="ka-GE"/>
              </w:rPr>
            </w:pPr>
            <w:r>
              <w:rPr>
                <w:rFonts w:eastAsia="Times New Roman"/>
                <w:color w:val="333333"/>
                <w:sz w:val="16"/>
                <w:szCs w:val="16"/>
                <w:lang w:val="ka-GE"/>
              </w:rPr>
              <w:t>12,000</w:t>
            </w:r>
          </w:p>
        </w:tc>
        <w:tc>
          <w:tcPr>
            <w:tcW w:w="1620" w:type="dxa"/>
          </w:tcPr>
          <w:p w14:paraId="2411E448" w14:textId="77777777" w:rsidR="00BA4C85" w:rsidRPr="005A11CD" w:rsidRDefault="00BA4C85" w:rsidP="00BA4C85">
            <w:pPr>
              <w:jc w:val="center"/>
              <w:rPr>
                <w:rFonts w:eastAsia="Times New Roman"/>
                <w:color w:val="333333"/>
                <w:sz w:val="16"/>
                <w:szCs w:val="16"/>
                <w:lang w:val="ka-GE"/>
              </w:rPr>
            </w:pPr>
          </w:p>
        </w:tc>
        <w:tc>
          <w:tcPr>
            <w:tcW w:w="1710" w:type="dxa"/>
          </w:tcPr>
          <w:p w14:paraId="5D6F6B55" w14:textId="77777777" w:rsidR="00BA4C85" w:rsidRPr="005A11CD" w:rsidRDefault="00BA4C85" w:rsidP="00BA4C85">
            <w:pPr>
              <w:jc w:val="center"/>
              <w:rPr>
                <w:rFonts w:eastAsia="Times New Roman"/>
                <w:color w:val="333333"/>
                <w:sz w:val="16"/>
                <w:szCs w:val="16"/>
                <w:lang w:val="ka-GE"/>
              </w:rPr>
            </w:pPr>
          </w:p>
        </w:tc>
      </w:tr>
      <w:tr w:rsidR="00BA4C85" w:rsidRPr="005E4A8A" w14:paraId="3C7D250A" w14:textId="77777777" w:rsidTr="00BA4C85">
        <w:tc>
          <w:tcPr>
            <w:tcW w:w="5400" w:type="dxa"/>
            <w:gridSpan w:val="3"/>
          </w:tcPr>
          <w:p w14:paraId="33B61F91" w14:textId="77777777" w:rsidR="00BA4C85" w:rsidRDefault="00BA4C85" w:rsidP="00BA4C85">
            <w:pPr>
              <w:jc w:val="center"/>
              <w:rPr>
                <w:rFonts w:eastAsia="Times New Roman"/>
                <w:color w:val="333333"/>
                <w:sz w:val="16"/>
                <w:szCs w:val="16"/>
                <w:lang w:val="ka-GE"/>
              </w:rPr>
            </w:pPr>
          </w:p>
        </w:tc>
        <w:tc>
          <w:tcPr>
            <w:tcW w:w="1620" w:type="dxa"/>
            <w:shd w:val="clear" w:color="auto" w:fill="auto"/>
          </w:tcPr>
          <w:p w14:paraId="6CE5D950" w14:textId="77777777" w:rsidR="00BA4C85" w:rsidRPr="00BA4C85" w:rsidRDefault="00BA4C85" w:rsidP="00BA4C85">
            <w:pPr>
              <w:jc w:val="center"/>
              <w:rPr>
                <w:rFonts w:eastAsia="Times New Roman"/>
                <w:b/>
                <w:color w:val="auto"/>
                <w:sz w:val="16"/>
                <w:szCs w:val="16"/>
                <w:lang w:val="ka-GE"/>
              </w:rPr>
            </w:pPr>
            <w:r w:rsidRPr="00BA4C85">
              <w:rPr>
                <w:rFonts w:eastAsia="Times New Roman"/>
                <w:b/>
                <w:color w:val="auto"/>
                <w:sz w:val="16"/>
                <w:szCs w:val="16"/>
                <w:lang w:val="ka-GE"/>
              </w:rPr>
              <w:t>მთლიანი თანხა</w:t>
            </w:r>
          </w:p>
        </w:tc>
        <w:tc>
          <w:tcPr>
            <w:tcW w:w="1710" w:type="dxa"/>
            <w:shd w:val="clear" w:color="auto" w:fill="auto"/>
          </w:tcPr>
          <w:p w14:paraId="48CEB185" w14:textId="77777777" w:rsidR="00BA4C85" w:rsidRPr="00BA4C85" w:rsidRDefault="00BA4C85" w:rsidP="00BA4C85">
            <w:pPr>
              <w:jc w:val="center"/>
              <w:rPr>
                <w:rFonts w:eastAsia="Times New Roman"/>
                <w:b/>
                <w:color w:val="auto"/>
                <w:sz w:val="16"/>
                <w:szCs w:val="16"/>
                <w:lang w:val="ka-GE"/>
              </w:rPr>
            </w:pPr>
            <w:r w:rsidRPr="00BA4C85">
              <w:rPr>
                <w:rFonts w:eastAsia="Times New Roman"/>
                <w:b/>
                <w:color w:val="auto"/>
                <w:sz w:val="16"/>
                <w:szCs w:val="16"/>
                <w:lang w:val="ka-GE"/>
              </w:rPr>
              <w:t>-</w:t>
            </w:r>
          </w:p>
        </w:tc>
      </w:tr>
    </w:tbl>
    <w:p w14:paraId="362A8027" w14:textId="77777777" w:rsidR="00BA4C85" w:rsidRDefault="00BA4C85" w:rsidP="00BA4C85">
      <w:pPr>
        <w:rPr>
          <w:rFonts w:cs="Sylfaen"/>
          <w:lang w:val="ka-GE"/>
        </w:rPr>
      </w:pPr>
    </w:p>
    <w:p w14:paraId="1E089513" w14:textId="77777777" w:rsidR="00BA4C85" w:rsidRPr="00BA4C85" w:rsidRDefault="00BA4C85" w:rsidP="00BA4C85">
      <w:pPr>
        <w:rPr>
          <w:rFonts w:cs="Sylfaen"/>
          <w:lang w:val="ka-GE"/>
        </w:rPr>
      </w:pPr>
    </w:p>
    <w:p w14:paraId="1FFCAD4E" w14:textId="77777777" w:rsidR="00BA4C85" w:rsidRDefault="00BA4C85" w:rsidP="00762E21">
      <w:pPr>
        <w:pStyle w:val="ListParagraph"/>
        <w:spacing w:after="200" w:line="276" w:lineRule="auto"/>
        <w:rPr>
          <w:rFonts w:cs="Sylfaen"/>
          <w:b/>
          <w:lang w:val="ka-GE"/>
        </w:rPr>
      </w:pPr>
    </w:p>
    <w:p w14:paraId="1AAA231D" w14:textId="77777777" w:rsidR="00BA4C85" w:rsidRDefault="00BA4C85" w:rsidP="00762E21">
      <w:pPr>
        <w:pStyle w:val="ListParagraph"/>
        <w:spacing w:after="200" w:line="276" w:lineRule="auto"/>
        <w:rPr>
          <w:rFonts w:cs="Sylfaen"/>
          <w:b/>
          <w:lang w:val="ka-GE"/>
        </w:rPr>
      </w:pPr>
    </w:p>
    <w:p w14:paraId="213972D7" w14:textId="77777777" w:rsidR="00BA4C85" w:rsidRDefault="00BA4C85" w:rsidP="00BA4C85">
      <w:pPr>
        <w:pStyle w:val="ListParagraph"/>
        <w:spacing w:after="200" w:line="276" w:lineRule="auto"/>
        <w:rPr>
          <w:rFonts w:cs="Sylfaen"/>
          <w:b/>
          <w:lang w:val="ka-GE"/>
        </w:rPr>
      </w:pPr>
    </w:p>
    <w:p w14:paraId="679DBB53" w14:textId="628C3491" w:rsidR="00BA4C85" w:rsidRPr="00BA4C85" w:rsidRDefault="00BA4C85" w:rsidP="00BA4C85">
      <w:pPr>
        <w:pStyle w:val="ListParagraph"/>
        <w:numPr>
          <w:ilvl w:val="0"/>
          <w:numId w:val="15"/>
        </w:numPr>
        <w:rPr>
          <w:rFonts w:eastAsiaTheme="minorEastAsia" w:cs="Sylfaen"/>
          <w:lang w:val="ka-GE" w:eastAsia="ja-JP"/>
        </w:rPr>
      </w:pPr>
      <w:r w:rsidRPr="00BA4C85">
        <w:rPr>
          <w:rFonts w:eastAsiaTheme="minorEastAsia" w:cs="Sylfaen"/>
          <w:lang w:val="ka-GE" w:eastAsia="ja-JP"/>
        </w:rPr>
        <w:t xml:space="preserve">ტენდერი </w:t>
      </w:r>
      <w:r w:rsidRPr="003407F8">
        <w:rPr>
          <w:rFonts w:eastAsiaTheme="minorEastAsia" w:cs="Sylfaen"/>
          <w:lang w:val="ka-GE" w:eastAsia="ja-JP"/>
        </w:rPr>
        <w:t>ჩატარდება 3 ეტაპიანი ვაჭრობის პრინციპით,</w:t>
      </w:r>
      <w:r w:rsidRPr="00BA4C85">
        <w:rPr>
          <w:rFonts w:eastAsiaTheme="minorEastAsia" w:cs="Sylfaen"/>
          <w:lang w:val="ka-GE" w:eastAsia="ja-JP"/>
        </w:rPr>
        <w:t xml:space="preserve"> ვაჭრობა გაიმართება </w:t>
      </w:r>
      <w:r w:rsidRPr="003407F8">
        <w:rPr>
          <w:rFonts w:eastAsiaTheme="minorEastAsia" w:cs="Sylfaen"/>
          <w:b/>
          <w:bCs/>
          <w:u w:val="single"/>
          <w:lang w:val="ka-GE" w:eastAsia="ja-JP"/>
        </w:rPr>
        <w:t>ჯამური ფასის</w:t>
      </w:r>
      <w:r w:rsidRPr="00BA4C85">
        <w:rPr>
          <w:rFonts w:eastAsiaTheme="minorEastAsia" w:cs="Sylfaen"/>
          <w:lang w:val="ka-GE" w:eastAsia="ja-JP"/>
        </w:rPr>
        <w:t xml:space="preserve"> მიხედვით, ბიჯი </w:t>
      </w:r>
      <w:r w:rsidRPr="00BA4C85">
        <w:rPr>
          <w:rFonts w:eastAsiaTheme="minorEastAsia" w:cs="Sylfaen"/>
          <w:lang w:eastAsia="ja-JP"/>
        </w:rPr>
        <w:t>2</w:t>
      </w:r>
      <w:r w:rsidRPr="00BA4C85">
        <w:rPr>
          <w:rFonts w:eastAsiaTheme="minorEastAsia" w:cs="Sylfaen"/>
          <w:lang w:val="ka-GE" w:eastAsia="ja-JP"/>
        </w:rPr>
        <w:t>00 ლარი.</w:t>
      </w:r>
    </w:p>
    <w:p w14:paraId="4777BAE8" w14:textId="77777777" w:rsidR="00BA4C85" w:rsidRPr="00BA4C85" w:rsidRDefault="00BA4C85" w:rsidP="00BA4C85">
      <w:pPr>
        <w:pStyle w:val="ListParagraph"/>
        <w:numPr>
          <w:ilvl w:val="0"/>
          <w:numId w:val="15"/>
        </w:numPr>
        <w:rPr>
          <w:rFonts w:eastAsiaTheme="minorEastAsia" w:cs="Sylfaen"/>
          <w:lang w:val="ka-GE" w:eastAsia="ja-JP"/>
        </w:rPr>
      </w:pPr>
      <w:r w:rsidRPr="00BA4C85">
        <w:rPr>
          <w:rFonts w:eastAsiaTheme="minorEastAsia" w:cs="Sylfaen"/>
          <w:lang w:val="ka-GE" w:eastAsia="ja-JP"/>
        </w:rPr>
        <w:t>ვაჭრობის დასრულების შემდეგ, საბოლოოდ დაფიქსირებული ჯამური ფასის შესაბამისად პროპორციულად დააკლდება საქონლის ერთეულის ფასს.</w:t>
      </w:r>
    </w:p>
    <w:p w14:paraId="4A8DEA2E" w14:textId="335B3517" w:rsidR="00BA4C85" w:rsidRDefault="003407F8" w:rsidP="00BA4C85">
      <w:pPr>
        <w:pStyle w:val="ListParagraph"/>
        <w:numPr>
          <w:ilvl w:val="0"/>
          <w:numId w:val="15"/>
        </w:numPr>
        <w:spacing w:after="200" w:line="276" w:lineRule="auto"/>
        <w:rPr>
          <w:rFonts w:cs="Sylfaen"/>
          <w:lang w:val="ka-GE"/>
        </w:rPr>
      </w:pPr>
      <w:proofErr w:type="spellStart"/>
      <w:r>
        <w:rPr>
          <w:rFonts w:cs="Sylfaen"/>
        </w:rPr>
        <w:t>მონაწილე</w:t>
      </w:r>
      <w:proofErr w:type="spellEnd"/>
      <w:r>
        <w:rPr>
          <w:rFonts w:cs="Sylfaen"/>
        </w:rPr>
        <w:t xml:space="preserve"> </w:t>
      </w:r>
      <w:proofErr w:type="spellStart"/>
      <w:r>
        <w:rPr>
          <w:rFonts w:cs="Sylfaen"/>
        </w:rPr>
        <w:t>პრეტენდენტმა</w:t>
      </w:r>
      <w:proofErr w:type="spellEnd"/>
      <w:r>
        <w:rPr>
          <w:rFonts w:cs="Sylfaen"/>
        </w:rPr>
        <w:t xml:space="preserve"> </w:t>
      </w:r>
      <w:proofErr w:type="spellStart"/>
      <w:r>
        <w:rPr>
          <w:rFonts w:cs="Sylfaen"/>
        </w:rPr>
        <w:t>უნდა</w:t>
      </w:r>
      <w:proofErr w:type="spellEnd"/>
      <w:r>
        <w:rPr>
          <w:rFonts w:cs="Sylfaen"/>
        </w:rPr>
        <w:t xml:space="preserve"> </w:t>
      </w:r>
      <w:proofErr w:type="spellStart"/>
      <w:r>
        <w:rPr>
          <w:rFonts w:cs="Sylfaen"/>
        </w:rPr>
        <w:t>წარმოადგინოს</w:t>
      </w:r>
      <w:proofErr w:type="spellEnd"/>
      <w:r>
        <w:rPr>
          <w:rFonts w:cs="Sylfaen"/>
        </w:rPr>
        <w:t xml:space="preserve"> </w:t>
      </w:r>
      <w:r w:rsidR="00BA4C85">
        <w:rPr>
          <w:rFonts w:cs="Sylfaen"/>
        </w:rPr>
        <w:t>MAF (</w:t>
      </w:r>
      <w:proofErr w:type="spellStart"/>
      <w:r w:rsidR="00BA4C85" w:rsidRPr="00DE70DA">
        <w:rPr>
          <w:rFonts w:cs="Sylfaen"/>
          <w:lang w:val="ka-GE"/>
        </w:rPr>
        <w:t>Manufacturer</w:t>
      </w:r>
      <w:proofErr w:type="spellEnd"/>
      <w:r w:rsidR="00BA4C85" w:rsidRPr="00DE70DA">
        <w:rPr>
          <w:rFonts w:cs="Sylfaen"/>
          <w:lang w:val="ka-GE"/>
        </w:rPr>
        <w:t xml:space="preserve"> </w:t>
      </w:r>
      <w:proofErr w:type="spellStart"/>
      <w:r w:rsidR="00BA4C85" w:rsidRPr="00DE70DA">
        <w:rPr>
          <w:rFonts w:cs="Sylfaen"/>
          <w:lang w:val="ka-GE"/>
        </w:rPr>
        <w:t>Authorised</w:t>
      </w:r>
      <w:proofErr w:type="spellEnd"/>
      <w:r w:rsidR="00BA4C85" w:rsidRPr="00DE70DA">
        <w:rPr>
          <w:rFonts w:cs="Sylfaen"/>
          <w:lang w:val="ka-GE"/>
        </w:rPr>
        <w:t xml:space="preserve"> </w:t>
      </w:r>
      <w:proofErr w:type="spellStart"/>
      <w:r w:rsidR="00BA4C85" w:rsidRPr="00DE70DA">
        <w:rPr>
          <w:rFonts w:cs="Sylfaen"/>
          <w:lang w:val="ka-GE"/>
        </w:rPr>
        <w:t>Form</w:t>
      </w:r>
      <w:proofErr w:type="spellEnd"/>
      <w:r w:rsidR="00BA4C85">
        <w:rPr>
          <w:rFonts w:cs="Sylfaen"/>
        </w:rPr>
        <w:t>)</w:t>
      </w:r>
      <w:r w:rsidR="00BA4C85">
        <w:rPr>
          <w:rFonts w:cs="Sylfaen"/>
          <w:lang w:val="ka-GE"/>
        </w:rPr>
        <w:t>;</w:t>
      </w:r>
    </w:p>
    <w:p w14:paraId="3BB8986E" w14:textId="7A09E084" w:rsidR="003C4E30" w:rsidRPr="00FA0786" w:rsidRDefault="003C4E30" w:rsidP="00BA4C85">
      <w:pPr>
        <w:pStyle w:val="ListParagraph"/>
        <w:numPr>
          <w:ilvl w:val="0"/>
          <w:numId w:val="15"/>
        </w:numPr>
        <w:spacing w:after="200" w:line="276" w:lineRule="auto"/>
        <w:rPr>
          <w:rFonts w:cs="Sylfaen"/>
          <w:lang w:val="ka-GE"/>
        </w:rPr>
      </w:pPr>
      <w:r>
        <w:rPr>
          <w:rFonts w:cs="Sylfaen"/>
          <w:lang w:val="ka-GE"/>
        </w:rPr>
        <w:t xml:space="preserve">დანართ #1-ში წარმოდგენილი </w:t>
      </w:r>
      <w:r w:rsidR="001966D3">
        <w:rPr>
          <w:rFonts w:cs="Sylfaen"/>
          <w:lang w:val="ka-GE"/>
        </w:rPr>
        <w:t>საქონლის სპეციფიკაციები</w:t>
      </w:r>
      <w:r>
        <w:rPr>
          <w:rFonts w:cs="Sylfaen"/>
          <w:lang w:val="ka-GE"/>
        </w:rPr>
        <w:t xml:space="preserve"> მითითებული უნდა იყოს მწარმოებლის ოფიციალურ </w:t>
      </w:r>
      <w:proofErr w:type="spellStart"/>
      <w:r>
        <w:rPr>
          <w:rFonts w:cs="Sylfaen"/>
          <w:lang w:val="ka-GE"/>
        </w:rPr>
        <w:t>ტექ.სპეციფიკაციებში</w:t>
      </w:r>
      <w:proofErr w:type="spellEnd"/>
      <w:r>
        <w:rPr>
          <w:rFonts w:cs="Sylfaen"/>
          <w:lang w:val="ka-GE"/>
        </w:rPr>
        <w:t xml:space="preserve"> - </w:t>
      </w:r>
      <w:proofErr w:type="spellStart"/>
      <w:r>
        <w:rPr>
          <w:rFonts w:cs="Sylfaen"/>
          <w:lang w:val="ka-GE"/>
        </w:rPr>
        <w:t>ე.წ</w:t>
      </w:r>
      <w:proofErr w:type="spellEnd"/>
      <w:r>
        <w:rPr>
          <w:rFonts w:cs="Sylfaen"/>
          <w:lang w:val="ka-GE"/>
        </w:rPr>
        <w:t>. „</w:t>
      </w:r>
      <w:proofErr w:type="spellStart"/>
      <w:r>
        <w:rPr>
          <w:rFonts w:cs="Sylfaen"/>
          <w:lang w:val="ka-GE"/>
        </w:rPr>
        <w:t>დატაშიტში</w:t>
      </w:r>
      <w:proofErr w:type="spellEnd"/>
      <w:r>
        <w:rPr>
          <w:rFonts w:cs="Sylfaen"/>
          <w:lang w:val="ka-GE"/>
        </w:rPr>
        <w:t>“</w:t>
      </w:r>
      <w:r w:rsidR="009663D7">
        <w:rPr>
          <w:rFonts w:cs="Sylfaen"/>
          <w:lang w:val="ka-GE"/>
        </w:rPr>
        <w:t>, რომელიც უნდა წარმოადგინოს პრეტენდენტმა.</w:t>
      </w:r>
    </w:p>
    <w:p w14:paraId="22C05B65" w14:textId="33F76BB0" w:rsidR="00B8474F" w:rsidRPr="00C05FD1" w:rsidRDefault="00B8474F" w:rsidP="006646DD">
      <w:pPr>
        <w:pStyle w:val="ListParagraph"/>
        <w:numPr>
          <w:ilvl w:val="0"/>
          <w:numId w:val="15"/>
        </w:numPr>
        <w:spacing w:after="200" w:line="276" w:lineRule="auto"/>
        <w:rPr>
          <w:rFonts w:cs="Sylfaen"/>
          <w:b/>
          <w:lang w:val="ka-GE"/>
        </w:rPr>
      </w:pPr>
      <w:r w:rsidRPr="00176641">
        <w:rPr>
          <w:rFonts w:cs="Sylfaen"/>
          <w:bCs/>
          <w:lang w:val="ka-GE"/>
        </w:rPr>
        <w:t>სარეკომენდაციო წერილი:</w:t>
      </w:r>
      <w:r w:rsidRPr="00C05FD1">
        <w:rPr>
          <w:rFonts w:cs="Sylfaen"/>
          <w:lang w:val="ka-GE"/>
        </w:rPr>
        <w:t xml:space="preserve"> პრეტენდენტმა უნდა წარმოადგინოს შემოთავაზებული ბრენდისთვის საქართველოს რეზიდენტი ორგანიზაციის მიერ გაცემული</w:t>
      </w:r>
      <w:r w:rsidR="00C2722A" w:rsidRPr="00C05FD1">
        <w:rPr>
          <w:rFonts w:cs="Sylfaen"/>
          <w:lang w:val="ka-GE"/>
        </w:rPr>
        <w:t>,</w:t>
      </w:r>
      <w:r w:rsidRPr="00C05FD1">
        <w:rPr>
          <w:rFonts w:cs="Sylfaen"/>
          <w:lang w:val="ka-GE"/>
        </w:rPr>
        <w:t xml:space="preserve"> სულ მცირე 1 სარეკომენდაციო წერილი.</w:t>
      </w:r>
    </w:p>
    <w:p w14:paraId="64173CF8" w14:textId="3BB10BFF" w:rsidR="00B97639" w:rsidRPr="00AD3B3D" w:rsidRDefault="00B97639" w:rsidP="006646DD">
      <w:pPr>
        <w:pStyle w:val="ListParagraph"/>
        <w:numPr>
          <w:ilvl w:val="0"/>
          <w:numId w:val="15"/>
        </w:numPr>
        <w:spacing w:after="200" w:line="276" w:lineRule="auto"/>
        <w:rPr>
          <w:rFonts w:cs="Sylfaen"/>
          <w:lang w:val="ka-GE"/>
        </w:rPr>
      </w:pPr>
      <w:r w:rsidRPr="00AD3B3D">
        <w:rPr>
          <w:rFonts w:cs="Sylfaen"/>
          <w:lang w:val="ka-GE"/>
        </w:rPr>
        <w:t>ტენდერში მონაწილეობის მისაღებად აუცილებელია პრეტენდეტმა წარმოადგინოს მის შესახებ ინფორმაცია, მათ შორის, საბანკო რეკვიზიტები დანართი N2-ში წარმოდგენილი ფორმით;</w:t>
      </w:r>
    </w:p>
    <w:p w14:paraId="1C78A030" w14:textId="1A0C41C8" w:rsidR="00764122" w:rsidRPr="00764122" w:rsidRDefault="00B8474F" w:rsidP="006646DD">
      <w:pPr>
        <w:pStyle w:val="ListParagraph"/>
        <w:numPr>
          <w:ilvl w:val="0"/>
          <w:numId w:val="15"/>
        </w:numPr>
        <w:spacing w:after="200" w:line="276" w:lineRule="auto"/>
        <w:rPr>
          <w:rFonts w:cs="Sylfaen"/>
          <w:b/>
          <w:lang w:val="ka-GE"/>
        </w:rPr>
      </w:pPr>
      <w:r w:rsidRPr="00BF7F13">
        <w:rPr>
          <w:lang w:val="ka-GE"/>
        </w:rPr>
        <w:lastRenderedPageBreak/>
        <w:t xml:space="preserve">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w:t>
      </w:r>
      <w:r w:rsidR="0089590C">
        <w:rPr>
          <w:lang w:val="ka-GE"/>
        </w:rPr>
        <w:t xml:space="preserve">ანდა გაკოტრების </w:t>
      </w:r>
      <w:r w:rsidRPr="00BF7F13">
        <w:rPr>
          <w:lang w:val="ka-GE"/>
        </w:rPr>
        <w:t>პროცესში.</w:t>
      </w:r>
    </w:p>
    <w:p w14:paraId="75B29E19" w14:textId="006FC2E4" w:rsidR="00764122" w:rsidRPr="006646DD" w:rsidRDefault="00764122" w:rsidP="006646DD">
      <w:pPr>
        <w:pStyle w:val="ListParagraph"/>
        <w:numPr>
          <w:ilvl w:val="0"/>
          <w:numId w:val="15"/>
        </w:numPr>
        <w:spacing w:after="200" w:line="276" w:lineRule="auto"/>
        <w:rPr>
          <w:rFonts w:cs="Sylfaen"/>
          <w:b/>
          <w:lang w:val="ka-GE"/>
        </w:rPr>
      </w:pPr>
      <w:r>
        <w:rPr>
          <w:lang w:val="ka-GE"/>
        </w:rPr>
        <w:t xml:space="preserve">პრეტენდენტს არ უნდა </w:t>
      </w:r>
      <w:r w:rsidR="0089590C">
        <w:rPr>
          <w:lang w:val="ka-GE"/>
        </w:rPr>
        <w:t>უფიქსირდებოდეს საჯარო სამართლებრივი შეზღუდვები (ყადაღა, საგ</w:t>
      </w:r>
      <w:r>
        <w:rPr>
          <w:lang w:val="ka-GE"/>
        </w:rPr>
        <w:t>ადასახადო გირავნობა/იპოთეკა</w:t>
      </w:r>
      <w:r w:rsidR="0089590C">
        <w:rPr>
          <w:lang w:val="ka-GE"/>
        </w:rPr>
        <w:t>) და არ უნდა იყოს რეგისტრირებული მოვალთა რეესტრში.</w:t>
      </w:r>
    </w:p>
    <w:p w14:paraId="5A945887" w14:textId="1FDFA9A5" w:rsidR="006646DD" w:rsidRPr="006646DD" w:rsidRDefault="006646DD" w:rsidP="006646DD">
      <w:pPr>
        <w:pStyle w:val="ListParagraph"/>
        <w:numPr>
          <w:ilvl w:val="0"/>
          <w:numId w:val="15"/>
        </w:numPr>
        <w:spacing w:after="200" w:line="276" w:lineRule="auto"/>
        <w:rPr>
          <w:rFonts w:cs="Sylfaen"/>
          <w:b/>
          <w:lang w:val="ka-GE"/>
        </w:rPr>
      </w:pPr>
      <w:r>
        <w:rPr>
          <w:lang w:val="ka-GE"/>
        </w:rPr>
        <w:t xml:space="preserve">ბანკი არ იღებს ვალდებულებას მოთხოვნილი რაოდენობის სრულად შესყიდვაზე. </w:t>
      </w:r>
    </w:p>
    <w:p w14:paraId="5CB68DDC" w14:textId="1F3D504C" w:rsidR="00B80B03" w:rsidRPr="00176641" w:rsidRDefault="006646DD" w:rsidP="00176641">
      <w:pPr>
        <w:pStyle w:val="ListParagraph"/>
        <w:numPr>
          <w:ilvl w:val="0"/>
          <w:numId w:val="15"/>
        </w:numPr>
        <w:spacing w:after="200" w:line="276" w:lineRule="auto"/>
        <w:rPr>
          <w:rFonts w:cs="Sylfaen"/>
          <w:b/>
          <w:lang w:val="ka-GE"/>
        </w:rPr>
      </w:pPr>
      <w:r w:rsidRPr="00584C84">
        <w:rPr>
          <w:lang w:val="ka-GE"/>
        </w:rPr>
        <w:t>დამატებითი რაოდენობის შესყიდვის შემთხვევაში შემოთავაზებული ფასი უნდა შენარჩუნდეს 1 (ერთი) წლის განმავლობაში.</w:t>
      </w:r>
    </w:p>
    <w:p w14:paraId="166B086B" w14:textId="4E792483" w:rsidR="00B0613C" w:rsidRPr="00B0613C" w:rsidRDefault="00B0613C" w:rsidP="00B0613C">
      <w:pPr>
        <w:keepNext/>
        <w:keepLines/>
        <w:spacing w:before="180" w:after="120"/>
        <w:ind w:left="360" w:hanging="360"/>
        <w:outlineLvl w:val="0"/>
        <w:rPr>
          <w:rFonts w:eastAsiaTheme="majorEastAsia" w:cstheme="majorBidi"/>
          <w:b/>
          <w:color w:val="FF671B"/>
          <w:sz w:val="24"/>
          <w:szCs w:val="28"/>
          <w:lang w:val="ka-GE" w:eastAsia="ja-JP"/>
        </w:rPr>
      </w:pPr>
      <w:bookmarkStart w:id="7" w:name="_Toc171454714"/>
      <w:r w:rsidRPr="00B0613C">
        <w:rPr>
          <w:rFonts w:eastAsiaTheme="majorEastAsia" w:cstheme="majorBidi"/>
          <w:b/>
          <w:color w:val="FF671B"/>
          <w:sz w:val="24"/>
          <w:szCs w:val="28"/>
          <w:lang w:val="ka-GE" w:eastAsia="ja-JP"/>
        </w:rPr>
        <w:t>ანგარიშსწორების პირობები</w:t>
      </w:r>
      <w:bookmarkEnd w:id="7"/>
    </w:p>
    <w:p w14:paraId="53BBB281" w14:textId="6F009C90" w:rsidR="00B0613C" w:rsidRPr="00C05FD1" w:rsidRDefault="00B0613C" w:rsidP="00B0613C">
      <w:pPr>
        <w:pStyle w:val="ListParagraph"/>
        <w:numPr>
          <w:ilvl w:val="0"/>
          <w:numId w:val="15"/>
        </w:numPr>
        <w:spacing w:after="200" w:line="276" w:lineRule="auto"/>
        <w:rPr>
          <w:lang w:val="ka-GE"/>
        </w:rPr>
      </w:pPr>
      <w:r w:rsidRPr="00C05FD1">
        <w:rPr>
          <w:lang w:val="ka-GE"/>
        </w:rPr>
        <w:t xml:space="preserve">უნაღდო ანგარიშსწორებით შესყიდვის ობიექტის მიღებიდან და შესაბამისი გასადახადო ანგარიშ-ფაქტურის </w:t>
      </w:r>
      <w:r w:rsidR="006646DD" w:rsidRPr="00C05FD1">
        <w:rPr>
          <w:lang w:val="ka-GE"/>
        </w:rPr>
        <w:t>ატვირთვიდან</w:t>
      </w:r>
      <w:r w:rsidRPr="00C05FD1">
        <w:rPr>
          <w:lang w:val="ka-GE"/>
        </w:rPr>
        <w:t xml:space="preserve"> 10 (ათი) სამუშაო დღის განმავლობაში</w:t>
      </w:r>
      <w:r w:rsidR="00B80B03" w:rsidRPr="00C05FD1">
        <w:rPr>
          <w:lang w:val="ka-GE"/>
        </w:rPr>
        <w:t>;</w:t>
      </w:r>
    </w:p>
    <w:p w14:paraId="1ED0435D" w14:textId="25C1447E" w:rsidR="00FE60B5" w:rsidRDefault="00FE60B5" w:rsidP="00BD4E7F">
      <w:pPr>
        <w:keepNext/>
        <w:keepLines/>
        <w:spacing w:before="180" w:after="120"/>
        <w:ind w:left="360" w:hanging="360"/>
        <w:outlineLvl w:val="0"/>
        <w:rPr>
          <w:rFonts w:eastAsiaTheme="majorEastAsia" w:cstheme="majorBidi"/>
          <w:b/>
          <w:color w:val="FF671B"/>
          <w:sz w:val="24"/>
          <w:szCs w:val="28"/>
          <w:lang w:val="ka-GE" w:eastAsia="ja-JP"/>
        </w:rPr>
      </w:pPr>
      <w:bookmarkStart w:id="8" w:name="_Toc171454715"/>
      <w:r>
        <w:rPr>
          <w:rFonts w:eastAsiaTheme="majorEastAsia" w:cstheme="majorBidi"/>
          <w:b/>
          <w:color w:val="FF671B"/>
          <w:sz w:val="24"/>
          <w:szCs w:val="28"/>
          <w:lang w:val="ka-GE" w:eastAsia="ja-JP"/>
        </w:rPr>
        <w:t>განფასებასთან დაკავშირებული მოთხოვნები</w:t>
      </w:r>
      <w:bookmarkEnd w:id="8"/>
    </w:p>
    <w:p w14:paraId="2F50C7E9" w14:textId="5C31A3DE" w:rsidR="00FE60B5" w:rsidRPr="00FC75B4" w:rsidRDefault="00FE60B5" w:rsidP="00FE60B5">
      <w:pPr>
        <w:pStyle w:val="ListParagraph"/>
        <w:numPr>
          <w:ilvl w:val="0"/>
          <w:numId w:val="15"/>
        </w:numPr>
        <w:rPr>
          <w:lang w:val="ka-GE"/>
        </w:rPr>
      </w:pPr>
      <w:r w:rsidRPr="00FC75B4">
        <w:rPr>
          <w:lang w:val="ka-GE"/>
        </w:rPr>
        <w:t>ფასების მოწოდება ხდება დანართი №1-ის მიხედვით (დოკუმენტი ატვირთეთ უფლებამოსილი პირის მიერ ხელმოწერილი, ბეჭდით დამოწმებული, დასკანერებული ვერსია);</w:t>
      </w:r>
    </w:p>
    <w:p w14:paraId="51D709BC" w14:textId="44CC3C2B" w:rsidR="00FE60B5" w:rsidRDefault="00FE60B5" w:rsidP="00FE60B5">
      <w:pPr>
        <w:pStyle w:val="ListParagraph"/>
        <w:numPr>
          <w:ilvl w:val="0"/>
          <w:numId w:val="15"/>
        </w:numPr>
        <w:spacing w:after="200" w:line="276" w:lineRule="auto"/>
        <w:rPr>
          <w:lang w:val="ka-GE"/>
        </w:rPr>
      </w:pPr>
      <w:r w:rsidRPr="00FE60B5">
        <w:rPr>
          <w:lang w:val="ka-GE"/>
        </w:rPr>
        <w:t xml:space="preserve">სატენდერო წინადადებაში ფასი უნდა იყოს წარმოდგენილი </w:t>
      </w:r>
      <w:r w:rsidR="008F5024">
        <w:rPr>
          <w:lang w:val="ka-GE"/>
        </w:rPr>
        <w:t>ლარში,</w:t>
      </w:r>
      <w:r w:rsidRPr="00FE60B5">
        <w:rPr>
          <w:lang w:val="ka-GE"/>
        </w:rPr>
        <w:t xml:space="preserve"> საქართველოს კანონმდებლობით გათვალისწინებულ</w:t>
      </w:r>
      <w:r w:rsidR="00DC0CCF">
        <w:rPr>
          <w:lang w:val="ka-GE"/>
        </w:rPr>
        <w:t>ი</w:t>
      </w:r>
      <w:r w:rsidRPr="00FE60B5">
        <w:rPr>
          <w:lang w:val="ka-GE"/>
        </w:rPr>
        <w:t xml:space="preserve"> გადასახადებ</w:t>
      </w:r>
      <w:r w:rsidR="00DC0CCF">
        <w:rPr>
          <w:lang w:val="ka-GE"/>
        </w:rPr>
        <w:t>ი</w:t>
      </w:r>
      <w:r w:rsidRPr="00FE60B5">
        <w:rPr>
          <w:lang w:val="ka-GE"/>
        </w:rPr>
        <w:t xml:space="preserve">ს და </w:t>
      </w:r>
      <w:r w:rsidR="00DC0CCF">
        <w:rPr>
          <w:lang w:val="ka-GE"/>
        </w:rPr>
        <w:t>გადასახდელების ჩათვლით.</w:t>
      </w:r>
    </w:p>
    <w:p w14:paraId="6B400734" w14:textId="29124E98" w:rsidR="00D140FB" w:rsidRPr="00CF01EB" w:rsidRDefault="00D140FB" w:rsidP="00BD4E7F">
      <w:pPr>
        <w:keepNext/>
        <w:keepLines/>
        <w:spacing w:before="180" w:after="120"/>
        <w:ind w:left="360" w:hanging="360"/>
        <w:outlineLvl w:val="0"/>
        <w:rPr>
          <w:rFonts w:eastAsiaTheme="majorEastAsia" w:cstheme="majorBidi"/>
          <w:b/>
          <w:color w:val="FF671B"/>
          <w:sz w:val="24"/>
          <w:szCs w:val="28"/>
          <w:lang w:eastAsia="ja-JP"/>
        </w:rPr>
      </w:pPr>
      <w:bookmarkStart w:id="9" w:name="_Toc171454716"/>
      <w:r w:rsidRPr="00D140FB">
        <w:rPr>
          <w:rFonts w:eastAsiaTheme="majorEastAsia" w:cstheme="majorBidi"/>
          <w:b/>
          <w:color w:val="FF671B"/>
          <w:sz w:val="24"/>
          <w:szCs w:val="28"/>
          <w:lang w:val="ka-GE" w:eastAsia="ja-JP"/>
        </w:rPr>
        <w:t>დამატებითი ინფორმაცია:</w:t>
      </w:r>
      <w:bookmarkEnd w:id="9"/>
    </w:p>
    <w:p w14:paraId="5EC750F9" w14:textId="77777777" w:rsidR="00BF7F13" w:rsidRPr="00BF7F13" w:rsidRDefault="00BF7F13" w:rsidP="00BF7F13">
      <w:pPr>
        <w:rPr>
          <w:lang w:val="ka-GE"/>
        </w:rPr>
      </w:pPr>
      <w:r w:rsidRPr="00BF7F13">
        <w:rPr>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BF7F13" w:rsidRDefault="00BF7F13" w:rsidP="00BF7F13">
      <w:pPr>
        <w:rPr>
          <w:lang w:val="ka-GE"/>
        </w:rPr>
      </w:pPr>
    </w:p>
    <w:p w14:paraId="31294F9E" w14:textId="77777777" w:rsidR="00BF7F13" w:rsidRPr="00BF7F13" w:rsidRDefault="00BF7F13" w:rsidP="00BF7F13">
      <w:pPr>
        <w:rPr>
          <w:lang w:val="ka-GE"/>
        </w:rPr>
      </w:pPr>
      <w:r w:rsidRPr="00BF7F13">
        <w:rPr>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BF7F13" w:rsidRDefault="00BF7F13" w:rsidP="00BF7F13">
      <w:pPr>
        <w:rPr>
          <w:lang w:val="ka-GE"/>
        </w:rPr>
      </w:pPr>
    </w:p>
    <w:p w14:paraId="694D1430" w14:textId="418B1B7A" w:rsidR="00BF7F13" w:rsidRPr="00BF7F13" w:rsidRDefault="00BF7F13" w:rsidP="00BF7F13">
      <w:pPr>
        <w:rPr>
          <w:lang w:val="ka-GE"/>
        </w:rPr>
      </w:pPr>
      <w:r w:rsidRPr="00BF7F13">
        <w:rPr>
          <w:lang w:val="ka-GE"/>
        </w:rPr>
        <w:t>ბანკთან თანამშრომლობის შემთხვევაში მხარე აცხადებს რომ:</w:t>
      </w:r>
    </w:p>
    <w:p w14:paraId="4D0C6F45" w14:textId="77777777" w:rsidR="00BF7F13" w:rsidRPr="00BF7F13" w:rsidRDefault="00BF7F13" w:rsidP="00BF7F13">
      <w:pPr>
        <w:rPr>
          <w:lang w:val="ka-GE"/>
        </w:rPr>
      </w:pPr>
    </w:p>
    <w:p w14:paraId="7115913D" w14:textId="61BFFF9D" w:rsidR="00BF7F13" w:rsidRPr="004F2214" w:rsidRDefault="00BF7F13" w:rsidP="004F2214">
      <w:pPr>
        <w:pStyle w:val="ListParagraph"/>
        <w:numPr>
          <w:ilvl w:val="0"/>
          <w:numId w:val="15"/>
        </w:numPr>
        <w:rPr>
          <w:lang w:val="ka-GE"/>
        </w:rPr>
      </w:pPr>
      <w:r w:rsidRPr="004F2214">
        <w:rPr>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4F2214" w:rsidRDefault="00BF7F13" w:rsidP="004F2214">
      <w:pPr>
        <w:pStyle w:val="ListParagraph"/>
        <w:numPr>
          <w:ilvl w:val="0"/>
          <w:numId w:val="15"/>
        </w:numPr>
        <w:rPr>
          <w:lang w:val="ka-GE"/>
        </w:rPr>
      </w:pPr>
      <w:r w:rsidRPr="004F2214">
        <w:rPr>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7DE5FC8D" w:rsidR="00BF7F13" w:rsidRPr="004F2214" w:rsidRDefault="00BF7F13" w:rsidP="004F2214">
      <w:pPr>
        <w:pStyle w:val="ListParagraph"/>
        <w:numPr>
          <w:ilvl w:val="0"/>
          <w:numId w:val="15"/>
        </w:numPr>
        <w:rPr>
          <w:lang w:val="ka-GE"/>
        </w:rPr>
      </w:pPr>
      <w:r w:rsidRPr="004F2214">
        <w:rPr>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71EA3B4" w14:textId="77777777" w:rsidR="00B8474F" w:rsidRPr="00C525A4" w:rsidRDefault="00B8474F" w:rsidP="00B8474F">
      <w:pPr>
        <w:ind w:left="945"/>
        <w:contextualSpacing/>
        <w:rPr>
          <w:lang w:val="ka-GE"/>
        </w:rPr>
      </w:pPr>
    </w:p>
    <w:bookmarkEnd w:id="4"/>
    <w:p w14:paraId="54BD3245" w14:textId="6AAA33BA" w:rsidR="00C50B02" w:rsidRDefault="00C50B02">
      <w:pPr>
        <w:jc w:val="left"/>
        <w:rPr>
          <w:rFonts w:eastAsiaTheme="minorEastAsia"/>
          <w:lang w:eastAsia="ja-JP"/>
        </w:rPr>
      </w:pPr>
      <w:r>
        <w:br w:type="page"/>
      </w:r>
    </w:p>
    <w:p w14:paraId="1FF4B3B4" w14:textId="4E7A5F78" w:rsidR="00D600FD" w:rsidRDefault="00831E4A" w:rsidP="00D600FD">
      <w:pPr>
        <w:pStyle w:val="a"/>
        <w:numPr>
          <w:ilvl w:val="0"/>
          <w:numId w:val="0"/>
        </w:numPr>
        <w:ind w:left="360" w:hanging="360"/>
        <w:rPr>
          <w:lang w:eastAsia="en-US"/>
        </w:rPr>
      </w:pPr>
      <w:bookmarkStart w:id="10" w:name="_Toc171454717"/>
      <w:r w:rsidRPr="00C525A4">
        <w:rPr>
          <w:rFonts w:eastAsiaTheme="minorHAnsi" w:cs="Sylfaen"/>
          <w:color w:val="231F20"/>
          <w:sz w:val="22"/>
          <w:szCs w:val="20"/>
          <w:lang w:eastAsia="en-US"/>
        </w:rPr>
        <w:lastRenderedPageBreak/>
        <w:t>დ</w:t>
      </w:r>
      <w:r w:rsidR="00D600FD">
        <w:rPr>
          <w:rFonts w:eastAsiaTheme="minorHAnsi" w:cs="Sylfaen"/>
          <w:color w:val="231F20"/>
          <w:sz w:val="22"/>
          <w:szCs w:val="20"/>
          <w:lang w:eastAsia="en-US"/>
        </w:rPr>
        <w:t>ა</w:t>
      </w:r>
      <w:r w:rsidRPr="00C525A4">
        <w:rPr>
          <w:rFonts w:eastAsiaTheme="minorHAnsi" w:cs="Sylfaen"/>
          <w:color w:val="231F20"/>
          <w:sz w:val="22"/>
          <w:szCs w:val="20"/>
          <w:lang w:eastAsia="en-US"/>
        </w:rPr>
        <w:t>ნართი</w:t>
      </w:r>
      <w:r w:rsidR="009E3949">
        <w:rPr>
          <w:rFonts w:eastAsiaTheme="minorHAnsi" w:cs="Sylfaen"/>
          <w:color w:val="231F20"/>
          <w:sz w:val="22"/>
          <w:szCs w:val="20"/>
          <w:lang w:eastAsia="en-US"/>
        </w:rPr>
        <w:t xml:space="preserve"> #</w:t>
      </w:r>
      <w:r w:rsidRPr="00C525A4">
        <w:rPr>
          <w:rFonts w:eastAsiaTheme="minorHAnsi" w:cs="Sylfaen"/>
          <w:color w:val="231F20"/>
          <w:sz w:val="22"/>
          <w:szCs w:val="20"/>
          <w:lang w:eastAsia="en-US"/>
        </w:rPr>
        <w:t xml:space="preserve">1: </w:t>
      </w:r>
      <w:r w:rsidR="00D600FD">
        <w:rPr>
          <w:rFonts w:eastAsiaTheme="minorHAnsi" w:cs="Sylfaen"/>
          <w:color w:val="231F20"/>
          <w:sz w:val="22"/>
          <w:szCs w:val="20"/>
          <w:lang w:eastAsia="en-US"/>
        </w:rPr>
        <w:t>საქონლის სპეციფიკაცია</w:t>
      </w:r>
      <w:bookmarkEnd w:id="10"/>
    </w:p>
    <w:p w14:paraId="33563A39" w14:textId="77777777" w:rsidR="00D600FD" w:rsidRPr="00D600FD" w:rsidRDefault="00D600FD" w:rsidP="00D600FD">
      <w:pPr>
        <w:pStyle w:val="a0"/>
        <w:numPr>
          <w:ilvl w:val="0"/>
          <w:numId w:val="0"/>
        </w:numPr>
        <w:ind w:left="360"/>
        <w:rPr>
          <w:lang w:val="ka-GE" w:eastAsia="en-US"/>
        </w:rPr>
      </w:pPr>
    </w:p>
    <w:p w14:paraId="46C69131" w14:textId="45A8C0D9" w:rsidR="004C20E2" w:rsidRPr="00C05FD1" w:rsidRDefault="004C20E2" w:rsidP="00C05FD1">
      <w:pPr>
        <w:pStyle w:val="ListParagraph"/>
        <w:jc w:val="left"/>
      </w:pPr>
    </w:p>
    <w:tbl>
      <w:tblPr>
        <w:tblStyle w:val="TableGrid"/>
        <w:tblpPr w:leftFromText="180" w:rightFromText="180" w:vertAnchor="text" w:horzAnchor="margin" w:tblpY="-47"/>
        <w:tblW w:w="10260" w:type="dxa"/>
        <w:tblLook w:val="04A0" w:firstRow="1" w:lastRow="0" w:firstColumn="1" w:lastColumn="0" w:noHBand="0" w:noVBand="1"/>
      </w:tblPr>
      <w:tblGrid>
        <w:gridCol w:w="1345"/>
        <w:gridCol w:w="2254"/>
        <w:gridCol w:w="1529"/>
        <w:gridCol w:w="1804"/>
        <w:gridCol w:w="1619"/>
        <w:gridCol w:w="1709"/>
      </w:tblGrid>
      <w:tr w:rsidR="00BE03C2" w:rsidRPr="00BA4C85" w14:paraId="6A03A061" w14:textId="77777777" w:rsidTr="00BE03C2">
        <w:tc>
          <w:tcPr>
            <w:tcW w:w="1345" w:type="dxa"/>
            <w:shd w:val="clear" w:color="auto" w:fill="0F243E" w:themeFill="text2" w:themeFillShade="80"/>
          </w:tcPr>
          <w:p w14:paraId="2D495270" w14:textId="77777777" w:rsidR="00BE03C2" w:rsidRPr="00BA4C85" w:rsidRDefault="00BE03C2" w:rsidP="00176641">
            <w:pPr>
              <w:rPr>
                <w:rFonts w:eastAsiaTheme="majorEastAsia" w:cs="Sylfaen"/>
                <w:b/>
                <w:color w:val="auto"/>
                <w:sz w:val="16"/>
                <w:szCs w:val="28"/>
                <w:lang w:val="ka-GE" w:eastAsia="ja-JP"/>
              </w:rPr>
            </w:pPr>
            <w:r w:rsidRPr="00BA4C85">
              <w:rPr>
                <w:rFonts w:eastAsiaTheme="majorEastAsia" w:cs="Sylfaen"/>
                <w:b/>
                <w:color w:val="auto"/>
                <w:sz w:val="16"/>
                <w:szCs w:val="28"/>
                <w:lang w:val="ka-GE" w:eastAsia="ja-JP"/>
              </w:rPr>
              <w:t>საქონლის</w:t>
            </w:r>
          </w:p>
          <w:p w14:paraId="70EC5C57" w14:textId="77777777" w:rsidR="00BE03C2" w:rsidRPr="00BA4C85" w:rsidRDefault="00BE03C2" w:rsidP="00176641">
            <w:pPr>
              <w:rPr>
                <w:rFonts w:eastAsiaTheme="majorEastAsia" w:cs="Sylfaen"/>
                <w:b/>
                <w:color w:val="auto"/>
                <w:sz w:val="16"/>
                <w:szCs w:val="28"/>
                <w:lang w:val="ka-GE" w:eastAsia="ja-JP"/>
              </w:rPr>
            </w:pPr>
            <w:r w:rsidRPr="00BA4C85">
              <w:rPr>
                <w:rFonts w:eastAsiaTheme="majorEastAsia" w:cs="Sylfaen"/>
                <w:b/>
                <w:color w:val="auto"/>
                <w:sz w:val="16"/>
                <w:szCs w:val="28"/>
                <w:lang w:val="ka-GE" w:eastAsia="ja-JP"/>
              </w:rPr>
              <w:t>დასახელება</w:t>
            </w:r>
          </w:p>
        </w:tc>
        <w:tc>
          <w:tcPr>
            <w:tcW w:w="2254" w:type="dxa"/>
            <w:shd w:val="clear" w:color="auto" w:fill="0F243E" w:themeFill="text2" w:themeFillShade="80"/>
          </w:tcPr>
          <w:p w14:paraId="7A68D2FA" w14:textId="23B4705B" w:rsidR="00BE03C2" w:rsidRPr="00BA4C85" w:rsidRDefault="00BE03C2" w:rsidP="00176641">
            <w:pPr>
              <w:jc w:val="center"/>
              <w:rPr>
                <w:rFonts w:eastAsiaTheme="majorEastAsia" w:cs="Sylfaen"/>
                <w:b/>
                <w:color w:val="auto"/>
                <w:sz w:val="16"/>
                <w:szCs w:val="28"/>
                <w:lang w:val="ka-GE" w:eastAsia="ja-JP"/>
              </w:rPr>
            </w:pPr>
            <w:r>
              <w:rPr>
                <w:rFonts w:eastAsiaTheme="majorEastAsia" w:cs="Sylfaen"/>
                <w:b/>
                <w:color w:val="auto"/>
                <w:sz w:val="16"/>
                <w:szCs w:val="28"/>
                <w:lang w:val="ka-GE" w:eastAsia="ja-JP"/>
              </w:rPr>
              <w:t>საქონლის სპეციფიკაცია</w:t>
            </w:r>
          </w:p>
        </w:tc>
        <w:tc>
          <w:tcPr>
            <w:tcW w:w="1529" w:type="dxa"/>
            <w:shd w:val="clear" w:color="auto" w:fill="0F243E" w:themeFill="text2" w:themeFillShade="80"/>
          </w:tcPr>
          <w:p w14:paraId="369F64A6" w14:textId="1C90CF2E" w:rsidR="00BE03C2" w:rsidRPr="00BA4C85" w:rsidRDefault="00BE03C2" w:rsidP="00176641">
            <w:pPr>
              <w:jc w:val="center"/>
              <w:rPr>
                <w:rFonts w:eastAsiaTheme="majorEastAsia" w:cs="Sylfaen"/>
                <w:b/>
                <w:color w:val="auto"/>
                <w:sz w:val="16"/>
                <w:szCs w:val="28"/>
                <w:lang w:val="ka-GE" w:eastAsia="ja-JP"/>
              </w:rPr>
            </w:pPr>
            <w:r w:rsidRPr="00BA4C85">
              <w:rPr>
                <w:rFonts w:eastAsiaTheme="majorEastAsia" w:cs="Sylfaen"/>
                <w:b/>
                <w:color w:val="auto"/>
                <w:sz w:val="16"/>
                <w:szCs w:val="28"/>
                <w:lang w:val="ka-GE" w:eastAsia="ja-JP"/>
              </w:rPr>
              <w:t xml:space="preserve">1 თვის შესასყიდი </w:t>
            </w:r>
          </w:p>
          <w:p w14:paraId="1BE515A4" w14:textId="77777777" w:rsidR="00BE03C2" w:rsidRPr="00BA4C85" w:rsidRDefault="00BE03C2" w:rsidP="00176641">
            <w:pPr>
              <w:jc w:val="center"/>
              <w:rPr>
                <w:rFonts w:eastAsiaTheme="majorEastAsia" w:cs="Sylfaen"/>
                <w:b/>
                <w:color w:val="auto"/>
                <w:sz w:val="16"/>
                <w:szCs w:val="28"/>
                <w:lang w:val="ka-GE" w:eastAsia="ja-JP"/>
              </w:rPr>
            </w:pPr>
            <w:r w:rsidRPr="00BA4C85">
              <w:rPr>
                <w:rFonts w:eastAsiaTheme="majorEastAsia" w:cs="Sylfaen"/>
                <w:b/>
                <w:color w:val="auto"/>
                <w:sz w:val="16"/>
                <w:szCs w:val="28"/>
                <w:lang w:val="ka-GE" w:eastAsia="ja-JP"/>
              </w:rPr>
              <w:t>რ-ბა (ცალი)</w:t>
            </w:r>
          </w:p>
        </w:tc>
        <w:tc>
          <w:tcPr>
            <w:tcW w:w="1804" w:type="dxa"/>
            <w:shd w:val="clear" w:color="auto" w:fill="0F243E" w:themeFill="text2" w:themeFillShade="80"/>
          </w:tcPr>
          <w:p w14:paraId="3E7BE62E" w14:textId="77777777" w:rsidR="00BE03C2" w:rsidRPr="00BA4C85" w:rsidRDefault="00BE03C2" w:rsidP="00176641">
            <w:pPr>
              <w:jc w:val="center"/>
              <w:rPr>
                <w:rFonts w:eastAsiaTheme="majorEastAsia" w:cs="Sylfaen"/>
                <w:b/>
                <w:color w:val="auto"/>
                <w:sz w:val="16"/>
                <w:szCs w:val="28"/>
                <w:lang w:val="ka-GE" w:eastAsia="ja-JP"/>
              </w:rPr>
            </w:pPr>
            <w:r w:rsidRPr="00BA4C85">
              <w:rPr>
                <w:rFonts w:eastAsiaTheme="majorEastAsia" w:cs="Sylfaen"/>
                <w:b/>
                <w:color w:val="auto"/>
                <w:sz w:val="16"/>
                <w:szCs w:val="28"/>
                <w:lang w:val="ka-GE" w:eastAsia="ja-JP"/>
              </w:rPr>
              <w:t>1 წლის შესასყიდი</w:t>
            </w:r>
          </w:p>
          <w:p w14:paraId="323A55FE" w14:textId="77777777" w:rsidR="00BE03C2" w:rsidRPr="00BA4C85" w:rsidRDefault="00BE03C2" w:rsidP="00176641">
            <w:pPr>
              <w:jc w:val="center"/>
              <w:rPr>
                <w:rFonts w:eastAsiaTheme="majorEastAsia" w:cs="Sylfaen"/>
                <w:b/>
                <w:color w:val="auto"/>
                <w:sz w:val="16"/>
                <w:szCs w:val="28"/>
                <w:lang w:val="ka-GE" w:eastAsia="ja-JP"/>
              </w:rPr>
            </w:pPr>
            <w:r w:rsidRPr="00BA4C85">
              <w:rPr>
                <w:rFonts w:eastAsiaTheme="majorEastAsia" w:cs="Sylfaen"/>
                <w:b/>
                <w:color w:val="auto"/>
                <w:sz w:val="16"/>
                <w:szCs w:val="28"/>
                <w:lang w:val="ka-GE" w:eastAsia="ja-JP"/>
              </w:rPr>
              <w:t>რ</w:t>
            </w:r>
            <w:r>
              <w:rPr>
                <w:rFonts w:eastAsiaTheme="majorEastAsia" w:cs="Sylfaen"/>
                <w:b/>
                <w:color w:val="auto"/>
                <w:sz w:val="16"/>
                <w:szCs w:val="28"/>
                <w:lang w:val="ka-GE" w:eastAsia="ja-JP"/>
              </w:rPr>
              <w:t>-ბ</w:t>
            </w:r>
            <w:r w:rsidRPr="00BA4C85">
              <w:rPr>
                <w:rFonts w:eastAsiaTheme="majorEastAsia" w:cs="Sylfaen"/>
                <w:b/>
                <w:color w:val="auto"/>
                <w:sz w:val="16"/>
                <w:szCs w:val="28"/>
                <w:lang w:val="ka-GE" w:eastAsia="ja-JP"/>
              </w:rPr>
              <w:t>ა (ცალი)</w:t>
            </w:r>
          </w:p>
        </w:tc>
        <w:tc>
          <w:tcPr>
            <w:tcW w:w="1619" w:type="dxa"/>
            <w:shd w:val="clear" w:color="auto" w:fill="0F243E" w:themeFill="text2" w:themeFillShade="80"/>
          </w:tcPr>
          <w:p w14:paraId="0301BE9A" w14:textId="77777777" w:rsidR="00BE03C2" w:rsidRPr="00BA4C85" w:rsidRDefault="00BE03C2" w:rsidP="00176641">
            <w:pPr>
              <w:jc w:val="center"/>
              <w:rPr>
                <w:rFonts w:eastAsiaTheme="majorEastAsia" w:cs="Sylfaen"/>
                <w:b/>
                <w:color w:val="auto"/>
                <w:sz w:val="16"/>
                <w:szCs w:val="28"/>
                <w:lang w:val="ka-GE" w:eastAsia="ja-JP"/>
              </w:rPr>
            </w:pPr>
            <w:r w:rsidRPr="00BA4C85">
              <w:rPr>
                <w:rFonts w:eastAsiaTheme="majorEastAsia" w:cs="Sylfaen"/>
                <w:b/>
                <w:color w:val="auto"/>
                <w:sz w:val="16"/>
                <w:szCs w:val="28"/>
                <w:lang w:val="ka-GE" w:eastAsia="ja-JP"/>
              </w:rPr>
              <w:t>ერთეულის ფასი (ლარი)</w:t>
            </w:r>
          </w:p>
        </w:tc>
        <w:tc>
          <w:tcPr>
            <w:tcW w:w="1709" w:type="dxa"/>
            <w:shd w:val="clear" w:color="auto" w:fill="0F243E" w:themeFill="text2" w:themeFillShade="80"/>
          </w:tcPr>
          <w:p w14:paraId="74F9DECD" w14:textId="77777777" w:rsidR="00BE03C2" w:rsidRPr="00BA4C85" w:rsidRDefault="00BE03C2" w:rsidP="00176641">
            <w:pPr>
              <w:jc w:val="center"/>
              <w:rPr>
                <w:rFonts w:eastAsiaTheme="majorEastAsia" w:cs="Sylfaen"/>
                <w:b/>
                <w:color w:val="auto"/>
                <w:sz w:val="16"/>
                <w:szCs w:val="28"/>
                <w:lang w:val="ka-GE" w:eastAsia="ja-JP"/>
              </w:rPr>
            </w:pPr>
            <w:r w:rsidRPr="00BA4C85">
              <w:rPr>
                <w:rFonts w:eastAsiaTheme="majorEastAsia" w:cs="Sylfaen"/>
                <w:b/>
                <w:color w:val="auto"/>
                <w:sz w:val="16"/>
                <w:szCs w:val="28"/>
                <w:lang w:val="ka-GE" w:eastAsia="ja-JP"/>
              </w:rPr>
              <w:t>ჯამური ფასი</w:t>
            </w:r>
          </w:p>
          <w:p w14:paraId="30E55BE8" w14:textId="77777777" w:rsidR="00BE03C2" w:rsidRPr="00BA4C85" w:rsidRDefault="00BE03C2" w:rsidP="00176641">
            <w:pPr>
              <w:jc w:val="center"/>
              <w:rPr>
                <w:rFonts w:eastAsiaTheme="majorEastAsia" w:cs="Sylfaen"/>
                <w:b/>
                <w:color w:val="auto"/>
                <w:sz w:val="16"/>
                <w:szCs w:val="28"/>
                <w:lang w:val="ka-GE" w:eastAsia="ja-JP"/>
              </w:rPr>
            </w:pPr>
            <w:r w:rsidRPr="00BA4C85">
              <w:rPr>
                <w:rFonts w:eastAsiaTheme="majorEastAsia" w:cs="Sylfaen"/>
                <w:b/>
                <w:color w:val="auto"/>
                <w:sz w:val="16"/>
                <w:szCs w:val="28"/>
                <w:lang w:val="ka-GE" w:eastAsia="ja-JP"/>
              </w:rPr>
              <w:t>(ლარი)</w:t>
            </w:r>
          </w:p>
        </w:tc>
      </w:tr>
      <w:tr w:rsidR="00BE03C2" w:rsidRPr="005A11CD" w14:paraId="6C2B8603" w14:textId="77777777" w:rsidTr="00BE03C2">
        <w:tc>
          <w:tcPr>
            <w:tcW w:w="1345" w:type="dxa"/>
          </w:tcPr>
          <w:p w14:paraId="282CA5EC" w14:textId="564AC1D1" w:rsidR="00BE03C2" w:rsidRPr="00E80BE8" w:rsidRDefault="00BE03C2" w:rsidP="00176641">
            <w:pPr>
              <w:rPr>
                <w:rFonts w:eastAsia="Times New Roman"/>
                <w:color w:val="333333"/>
                <w:sz w:val="16"/>
                <w:szCs w:val="16"/>
              </w:rPr>
            </w:pPr>
            <w:r>
              <w:rPr>
                <w:rFonts w:eastAsia="Times New Roman"/>
                <w:color w:val="333333"/>
                <w:sz w:val="16"/>
                <w:szCs w:val="16"/>
                <w:lang w:val="ka-GE"/>
              </w:rPr>
              <w:t xml:space="preserve">ელემენტი </w:t>
            </w:r>
            <w:r>
              <w:rPr>
                <w:rFonts w:eastAsia="Times New Roman"/>
                <w:color w:val="333333"/>
                <w:sz w:val="16"/>
                <w:szCs w:val="16"/>
              </w:rPr>
              <w:t xml:space="preserve">AA </w:t>
            </w:r>
          </w:p>
        </w:tc>
        <w:tc>
          <w:tcPr>
            <w:tcW w:w="2254" w:type="dxa"/>
          </w:tcPr>
          <w:p w14:paraId="25898A58" w14:textId="4BBC69F6" w:rsidR="00BE03C2" w:rsidRPr="00BE03C2" w:rsidRDefault="00BE03C2" w:rsidP="00176641">
            <w:pPr>
              <w:jc w:val="center"/>
              <w:rPr>
                <w:rFonts w:eastAsia="Times New Roman"/>
                <w:color w:val="333333"/>
                <w:sz w:val="16"/>
                <w:szCs w:val="16"/>
              </w:rPr>
            </w:pPr>
            <w:r>
              <w:rPr>
                <w:rFonts w:eastAsia="Times New Roman"/>
                <w:color w:val="333333"/>
                <w:sz w:val="16"/>
                <w:szCs w:val="16"/>
                <w:lang w:val="ka-GE"/>
              </w:rPr>
              <w:t xml:space="preserve">მაღალი ხარისხის </w:t>
            </w:r>
            <w:r>
              <w:rPr>
                <w:rFonts w:eastAsia="Times New Roman"/>
                <w:color w:val="333333"/>
                <w:sz w:val="16"/>
                <w:szCs w:val="16"/>
              </w:rPr>
              <w:t xml:space="preserve">alkaline </w:t>
            </w:r>
            <w:r>
              <w:rPr>
                <w:rFonts w:eastAsia="Times New Roman"/>
                <w:color w:val="333333"/>
                <w:sz w:val="16"/>
                <w:szCs w:val="16"/>
                <w:lang w:val="ka-GE"/>
              </w:rPr>
              <w:t xml:space="preserve">ქიმიური შემადგენლობით, წონა არანაკლებ 23 გრ, ენერგიის ტევადობა არანაკლებ 2900 </w:t>
            </w:r>
            <w:proofErr w:type="spellStart"/>
            <w:r>
              <w:rPr>
                <w:rFonts w:eastAsia="Times New Roman"/>
                <w:color w:val="333333"/>
                <w:sz w:val="16"/>
                <w:szCs w:val="16"/>
              </w:rPr>
              <w:t>mAh</w:t>
            </w:r>
            <w:proofErr w:type="spellEnd"/>
          </w:p>
        </w:tc>
        <w:tc>
          <w:tcPr>
            <w:tcW w:w="1529" w:type="dxa"/>
          </w:tcPr>
          <w:p w14:paraId="53E60BCD" w14:textId="2272B4A9" w:rsidR="00BE03C2" w:rsidRPr="002A1D69" w:rsidRDefault="00BE03C2" w:rsidP="00176641">
            <w:pPr>
              <w:jc w:val="center"/>
              <w:rPr>
                <w:rFonts w:eastAsia="Times New Roman"/>
                <w:color w:val="333333"/>
                <w:sz w:val="16"/>
                <w:szCs w:val="16"/>
                <w:lang w:val="ka-GE"/>
              </w:rPr>
            </w:pPr>
            <w:r>
              <w:rPr>
                <w:rFonts w:eastAsia="Times New Roman"/>
                <w:color w:val="333333"/>
                <w:sz w:val="16"/>
                <w:szCs w:val="16"/>
                <w:lang w:val="ka-GE"/>
              </w:rPr>
              <w:t>800</w:t>
            </w:r>
          </w:p>
        </w:tc>
        <w:tc>
          <w:tcPr>
            <w:tcW w:w="1804" w:type="dxa"/>
          </w:tcPr>
          <w:p w14:paraId="3B5F92BC" w14:textId="77777777" w:rsidR="00BE03C2" w:rsidRPr="002A1D69" w:rsidRDefault="00BE03C2" w:rsidP="00176641">
            <w:pPr>
              <w:jc w:val="center"/>
              <w:rPr>
                <w:rFonts w:eastAsia="Times New Roman"/>
                <w:color w:val="333333"/>
                <w:sz w:val="16"/>
                <w:szCs w:val="16"/>
                <w:lang w:val="ka-GE"/>
              </w:rPr>
            </w:pPr>
            <w:r>
              <w:rPr>
                <w:rFonts w:eastAsia="Times New Roman"/>
                <w:color w:val="333333"/>
                <w:sz w:val="16"/>
                <w:szCs w:val="16"/>
                <w:lang w:val="ka-GE"/>
              </w:rPr>
              <w:t>9,600</w:t>
            </w:r>
          </w:p>
        </w:tc>
        <w:tc>
          <w:tcPr>
            <w:tcW w:w="1619" w:type="dxa"/>
          </w:tcPr>
          <w:p w14:paraId="5C8D1947" w14:textId="77777777" w:rsidR="00BE03C2" w:rsidRPr="005A11CD" w:rsidRDefault="00BE03C2" w:rsidP="00176641">
            <w:pPr>
              <w:jc w:val="center"/>
              <w:rPr>
                <w:rFonts w:eastAsia="Times New Roman"/>
                <w:color w:val="333333"/>
                <w:sz w:val="16"/>
                <w:szCs w:val="16"/>
                <w:lang w:val="ka-GE"/>
              </w:rPr>
            </w:pPr>
          </w:p>
        </w:tc>
        <w:tc>
          <w:tcPr>
            <w:tcW w:w="1709" w:type="dxa"/>
          </w:tcPr>
          <w:p w14:paraId="2C0F909C" w14:textId="77777777" w:rsidR="00BE03C2" w:rsidRPr="005A11CD" w:rsidRDefault="00BE03C2" w:rsidP="00176641">
            <w:pPr>
              <w:jc w:val="center"/>
              <w:rPr>
                <w:rFonts w:eastAsia="Times New Roman"/>
                <w:color w:val="333333"/>
                <w:sz w:val="16"/>
                <w:szCs w:val="16"/>
                <w:lang w:val="ka-GE"/>
              </w:rPr>
            </w:pPr>
          </w:p>
        </w:tc>
      </w:tr>
      <w:tr w:rsidR="00BE03C2" w:rsidRPr="005A11CD" w14:paraId="07A1582A" w14:textId="77777777" w:rsidTr="00BE03C2">
        <w:tc>
          <w:tcPr>
            <w:tcW w:w="1345" w:type="dxa"/>
          </w:tcPr>
          <w:p w14:paraId="5CC11D05" w14:textId="0CFA453F" w:rsidR="00BE03C2" w:rsidRPr="00E80BE8" w:rsidRDefault="00BE03C2" w:rsidP="00176641">
            <w:pPr>
              <w:rPr>
                <w:rFonts w:eastAsia="Times New Roman"/>
                <w:color w:val="333333"/>
                <w:sz w:val="16"/>
                <w:szCs w:val="16"/>
              </w:rPr>
            </w:pPr>
            <w:r>
              <w:rPr>
                <w:rFonts w:eastAsia="Times New Roman"/>
                <w:color w:val="333333"/>
                <w:sz w:val="16"/>
                <w:szCs w:val="16"/>
                <w:lang w:val="ka-GE"/>
              </w:rPr>
              <w:t>ელემენტი</w:t>
            </w:r>
            <w:r>
              <w:rPr>
                <w:rFonts w:eastAsia="Times New Roman"/>
                <w:color w:val="333333"/>
                <w:sz w:val="16"/>
                <w:szCs w:val="16"/>
              </w:rPr>
              <w:t xml:space="preserve"> AAA </w:t>
            </w:r>
          </w:p>
        </w:tc>
        <w:tc>
          <w:tcPr>
            <w:tcW w:w="2254" w:type="dxa"/>
          </w:tcPr>
          <w:p w14:paraId="4586D30B" w14:textId="7F309000" w:rsidR="00BE03C2" w:rsidRDefault="00BE03C2" w:rsidP="00176641">
            <w:pPr>
              <w:jc w:val="center"/>
              <w:rPr>
                <w:rFonts w:eastAsia="Times New Roman"/>
                <w:color w:val="333333"/>
                <w:sz w:val="16"/>
                <w:szCs w:val="16"/>
                <w:lang w:val="ka-GE"/>
              </w:rPr>
            </w:pPr>
            <w:r>
              <w:rPr>
                <w:rFonts w:eastAsia="Times New Roman"/>
                <w:color w:val="333333"/>
                <w:sz w:val="16"/>
                <w:szCs w:val="16"/>
                <w:lang w:val="ka-GE"/>
              </w:rPr>
              <w:t xml:space="preserve">მაღალი ხარისხის </w:t>
            </w:r>
            <w:r>
              <w:rPr>
                <w:rFonts w:eastAsia="Times New Roman"/>
                <w:color w:val="333333"/>
                <w:sz w:val="16"/>
                <w:szCs w:val="16"/>
              </w:rPr>
              <w:t xml:space="preserve">alkaline </w:t>
            </w:r>
            <w:r>
              <w:rPr>
                <w:rFonts w:eastAsia="Times New Roman"/>
                <w:color w:val="333333"/>
                <w:sz w:val="16"/>
                <w:szCs w:val="16"/>
                <w:lang w:val="ka-GE"/>
              </w:rPr>
              <w:t xml:space="preserve">ქიმიური შემადგენლობით, წონა არანაკლებ </w:t>
            </w:r>
            <w:r>
              <w:rPr>
                <w:rFonts w:eastAsia="Times New Roman"/>
                <w:color w:val="333333"/>
                <w:sz w:val="16"/>
                <w:szCs w:val="16"/>
                <w:lang w:val="ka-GE"/>
              </w:rPr>
              <w:t>11</w:t>
            </w:r>
            <w:r>
              <w:rPr>
                <w:rFonts w:eastAsia="Times New Roman"/>
                <w:color w:val="333333"/>
                <w:sz w:val="16"/>
                <w:szCs w:val="16"/>
                <w:lang w:val="ka-GE"/>
              </w:rPr>
              <w:t xml:space="preserve"> გრ, ენერგიის ტევადობა არანაკლებ </w:t>
            </w:r>
            <w:r>
              <w:rPr>
                <w:rFonts w:eastAsia="Times New Roman"/>
                <w:color w:val="333333"/>
                <w:sz w:val="16"/>
                <w:szCs w:val="16"/>
                <w:lang w:val="ka-GE"/>
              </w:rPr>
              <w:t>1300</w:t>
            </w:r>
            <w:r>
              <w:rPr>
                <w:rFonts w:eastAsia="Times New Roman"/>
                <w:color w:val="333333"/>
                <w:sz w:val="16"/>
                <w:szCs w:val="16"/>
                <w:lang w:val="ka-GE"/>
              </w:rPr>
              <w:t xml:space="preserve"> </w:t>
            </w:r>
            <w:proofErr w:type="spellStart"/>
            <w:r>
              <w:rPr>
                <w:rFonts w:eastAsia="Times New Roman"/>
                <w:color w:val="333333"/>
                <w:sz w:val="16"/>
                <w:szCs w:val="16"/>
              </w:rPr>
              <w:t>mAh</w:t>
            </w:r>
            <w:proofErr w:type="spellEnd"/>
          </w:p>
        </w:tc>
        <w:tc>
          <w:tcPr>
            <w:tcW w:w="1529" w:type="dxa"/>
          </w:tcPr>
          <w:p w14:paraId="77833370" w14:textId="288D085E" w:rsidR="00BE03C2" w:rsidRPr="002A1D69" w:rsidRDefault="00BE03C2" w:rsidP="00176641">
            <w:pPr>
              <w:jc w:val="center"/>
              <w:rPr>
                <w:rFonts w:eastAsia="Times New Roman"/>
                <w:color w:val="333333"/>
                <w:sz w:val="16"/>
                <w:szCs w:val="16"/>
                <w:lang w:val="ka-GE"/>
              </w:rPr>
            </w:pPr>
            <w:r>
              <w:rPr>
                <w:rFonts w:eastAsia="Times New Roman"/>
                <w:color w:val="333333"/>
                <w:sz w:val="16"/>
                <w:szCs w:val="16"/>
                <w:lang w:val="ka-GE"/>
              </w:rPr>
              <w:t>1000</w:t>
            </w:r>
          </w:p>
        </w:tc>
        <w:tc>
          <w:tcPr>
            <w:tcW w:w="1804" w:type="dxa"/>
          </w:tcPr>
          <w:p w14:paraId="7F593BBB" w14:textId="77777777" w:rsidR="00BE03C2" w:rsidRPr="002A1D69" w:rsidRDefault="00BE03C2" w:rsidP="00176641">
            <w:pPr>
              <w:jc w:val="center"/>
              <w:rPr>
                <w:rFonts w:eastAsia="Times New Roman"/>
                <w:color w:val="333333"/>
                <w:sz w:val="16"/>
                <w:szCs w:val="16"/>
                <w:lang w:val="ka-GE"/>
              </w:rPr>
            </w:pPr>
            <w:r>
              <w:rPr>
                <w:rFonts w:eastAsia="Times New Roman"/>
                <w:color w:val="333333"/>
                <w:sz w:val="16"/>
                <w:szCs w:val="16"/>
                <w:lang w:val="ka-GE"/>
              </w:rPr>
              <w:t>12,000</w:t>
            </w:r>
          </w:p>
        </w:tc>
        <w:tc>
          <w:tcPr>
            <w:tcW w:w="1619" w:type="dxa"/>
          </w:tcPr>
          <w:p w14:paraId="1D557271" w14:textId="77777777" w:rsidR="00BE03C2" w:rsidRPr="005A11CD" w:rsidRDefault="00BE03C2" w:rsidP="00176641">
            <w:pPr>
              <w:jc w:val="center"/>
              <w:rPr>
                <w:rFonts w:eastAsia="Times New Roman"/>
                <w:color w:val="333333"/>
                <w:sz w:val="16"/>
                <w:szCs w:val="16"/>
                <w:lang w:val="ka-GE"/>
              </w:rPr>
            </w:pPr>
          </w:p>
        </w:tc>
        <w:tc>
          <w:tcPr>
            <w:tcW w:w="1709" w:type="dxa"/>
          </w:tcPr>
          <w:p w14:paraId="7214161D" w14:textId="77777777" w:rsidR="00BE03C2" w:rsidRPr="005A11CD" w:rsidRDefault="00BE03C2" w:rsidP="00176641">
            <w:pPr>
              <w:jc w:val="center"/>
              <w:rPr>
                <w:rFonts w:eastAsia="Times New Roman"/>
                <w:color w:val="333333"/>
                <w:sz w:val="16"/>
                <w:szCs w:val="16"/>
                <w:lang w:val="ka-GE"/>
              </w:rPr>
            </w:pPr>
          </w:p>
        </w:tc>
      </w:tr>
      <w:tr w:rsidR="00BE03C2" w:rsidRPr="00BA4C85" w14:paraId="379AC66A" w14:textId="77777777" w:rsidTr="00BE03C2">
        <w:tc>
          <w:tcPr>
            <w:tcW w:w="1345" w:type="dxa"/>
          </w:tcPr>
          <w:p w14:paraId="22C59EBD" w14:textId="77777777" w:rsidR="00BE03C2" w:rsidRDefault="00BE03C2" w:rsidP="00176641">
            <w:pPr>
              <w:jc w:val="center"/>
              <w:rPr>
                <w:rFonts w:eastAsia="Times New Roman"/>
                <w:color w:val="333333"/>
                <w:sz w:val="16"/>
                <w:szCs w:val="16"/>
                <w:lang w:val="ka-GE"/>
              </w:rPr>
            </w:pPr>
          </w:p>
        </w:tc>
        <w:tc>
          <w:tcPr>
            <w:tcW w:w="5587" w:type="dxa"/>
            <w:gridSpan w:val="3"/>
          </w:tcPr>
          <w:p w14:paraId="53C00006" w14:textId="605B1F1E" w:rsidR="00BE03C2" w:rsidRDefault="00BE03C2" w:rsidP="00176641">
            <w:pPr>
              <w:jc w:val="center"/>
              <w:rPr>
                <w:rFonts w:eastAsia="Times New Roman"/>
                <w:color w:val="333333"/>
                <w:sz w:val="16"/>
                <w:szCs w:val="16"/>
                <w:lang w:val="ka-GE"/>
              </w:rPr>
            </w:pPr>
          </w:p>
        </w:tc>
        <w:tc>
          <w:tcPr>
            <w:tcW w:w="1619" w:type="dxa"/>
            <w:shd w:val="clear" w:color="auto" w:fill="auto"/>
          </w:tcPr>
          <w:p w14:paraId="07CDCBF0" w14:textId="77777777" w:rsidR="00BE03C2" w:rsidRPr="00BA4C85" w:rsidRDefault="00BE03C2" w:rsidP="00176641">
            <w:pPr>
              <w:jc w:val="center"/>
              <w:rPr>
                <w:rFonts w:eastAsia="Times New Roman"/>
                <w:b/>
                <w:color w:val="auto"/>
                <w:sz w:val="16"/>
                <w:szCs w:val="16"/>
                <w:lang w:val="ka-GE"/>
              </w:rPr>
            </w:pPr>
            <w:r w:rsidRPr="00BA4C85">
              <w:rPr>
                <w:rFonts w:eastAsia="Times New Roman"/>
                <w:b/>
                <w:color w:val="auto"/>
                <w:sz w:val="16"/>
                <w:szCs w:val="16"/>
                <w:lang w:val="ka-GE"/>
              </w:rPr>
              <w:t>მთლიანი თანხა</w:t>
            </w:r>
          </w:p>
        </w:tc>
        <w:tc>
          <w:tcPr>
            <w:tcW w:w="1709" w:type="dxa"/>
            <w:shd w:val="clear" w:color="auto" w:fill="auto"/>
          </w:tcPr>
          <w:p w14:paraId="7D155CEC" w14:textId="77777777" w:rsidR="00BE03C2" w:rsidRPr="00BA4C85" w:rsidRDefault="00BE03C2" w:rsidP="00176641">
            <w:pPr>
              <w:jc w:val="center"/>
              <w:rPr>
                <w:rFonts w:eastAsia="Times New Roman"/>
                <w:b/>
                <w:color w:val="auto"/>
                <w:sz w:val="16"/>
                <w:szCs w:val="16"/>
                <w:lang w:val="ka-GE"/>
              </w:rPr>
            </w:pPr>
            <w:r w:rsidRPr="00BA4C85">
              <w:rPr>
                <w:rFonts w:eastAsia="Times New Roman"/>
                <w:b/>
                <w:color w:val="auto"/>
                <w:sz w:val="16"/>
                <w:szCs w:val="16"/>
                <w:lang w:val="ka-GE"/>
              </w:rPr>
              <w:t>-</w:t>
            </w:r>
          </w:p>
        </w:tc>
      </w:tr>
    </w:tbl>
    <w:p w14:paraId="75FBA30C" w14:textId="77777777" w:rsidR="004C20E2" w:rsidRPr="004C20E2" w:rsidRDefault="004C20E2" w:rsidP="004C20E2">
      <w:pPr>
        <w:jc w:val="left"/>
        <w:rPr>
          <w:lang w:val="ka-GE"/>
        </w:rPr>
      </w:pPr>
    </w:p>
    <w:p w14:paraId="4668AC35" w14:textId="0FFDA857" w:rsidR="00D600FD" w:rsidRDefault="00D600FD">
      <w:pPr>
        <w:jc w:val="left"/>
        <w:rPr>
          <w:lang w:val="ka-GE"/>
        </w:rPr>
      </w:pPr>
    </w:p>
    <w:p w14:paraId="112FDB43" w14:textId="66F8A95C" w:rsidR="00B83E5C" w:rsidRDefault="00D51B14">
      <w:pPr>
        <w:jc w:val="left"/>
        <w:rPr>
          <w:lang w:val="ka-GE"/>
        </w:rPr>
      </w:pPr>
      <w:r>
        <w:rPr>
          <w:noProof/>
          <w:lang w:val="ka-GE"/>
        </w:rPr>
        <w:t xml:space="preserve">       </w:t>
      </w:r>
    </w:p>
    <w:p w14:paraId="6E37B9F3" w14:textId="356113F6" w:rsidR="00FC75B4" w:rsidRDefault="00FC75B4">
      <w:pPr>
        <w:jc w:val="left"/>
        <w:rPr>
          <w:lang w:val="ka-GE"/>
        </w:rPr>
      </w:pPr>
    </w:p>
    <w:p w14:paraId="68478BEC" w14:textId="77777777" w:rsidR="00FC75B4" w:rsidRDefault="00FC75B4">
      <w:pPr>
        <w:jc w:val="left"/>
        <w:rPr>
          <w:lang w:val="ka-GE"/>
        </w:rPr>
      </w:pPr>
    </w:p>
    <w:p w14:paraId="1054F0BC" w14:textId="77777777" w:rsidR="00B83E5C" w:rsidRDefault="00B83E5C">
      <w:pPr>
        <w:jc w:val="left"/>
        <w:rPr>
          <w:lang w:val="ka-GE"/>
        </w:rPr>
      </w:pPr>
    </w:p>
    <w:p w14:paraId="12AA5AC0" w14:textId="77777777" w:rsidR="00D600FD" w:rsidRDefault="00D600FD">
      <w:pPr>
        <w:jc w:val="left"/>
        <w:rPr>
          <w:lang w:val="ka-GE"/>
        </w:rPr>
      </w:pPr>
    </w:p>
    <w:p w14:paraId="3C1F51FC" w14:textId="3208B23B" w:rsidR="00B54332" w:rsidRDefault="00B54332">
      <w:pPr>
        <w:jc w:val="left"/>
        <w:rPr>
          <w:lang w:val="ka-GE"/>
        </w:rPr>
      </w:pPr>
      <w:r>
        <w:rPr>
          <w:lang w:val="ka-GE"/>
        </w:rPr>
        <w:t>კომპანიის დასახელება</w:t>
      </w:r>
    </w:p>
    <w:p w14:paraId="2A884CDE" w14:textId="77777777" w:rsidR="00B54332" w:rsidRDefault="00B54332">
      <w:pPr>
        <w:jc w:val="left"/>
        <w:rPr>
          <w:lang w:val="ka-GE"/>
        </w:rPr>
      </w:pPr>
    </w:p>
    <w:p w14:paraId="4EBEF762" w14:textId="239F25BC" w:rsidR="00B54332" w:rsidRDefault="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46BCBFAB" w14:textId="5211E068" w:rsidR="00B54332" w:rsidRDefault="00B54332">
      <w:pPr>
        <w:jc w:val="left"/>
        <w:rPr>
          <w:lang w:val="ka-GE"/>
        </w:rPr>
      </w:pPr>
      <w:r>
        <w:rPr>
          <w:lang w:val="ka-GE"/>
        </w:rPr>
        <w:t xml:space="preserve">საკონტაქტო ნომერი: </w:t>
      </w:r>
    </w:p>
    <w:p w14:paraId="6BDF7306" w14:textId="1EA33F86" w:rsidR="001804C8" w:rsidRPr="00C525A4" w:rsidRDefault="00C543C0" w:rsidP="0046033E">
      <w:pPr>
        <w:pStyle w:val="a"/>
        <w:numPr>
          <w:ilvl w:val="0"/>
          <w:numId w:val="0"/>
        </w:numPr>
        <w:ind w:left="360" w:hanging="360"/>
        <w:rPr>
          <w:rFonts w:eastAsiaTheme="minorHAnsi" w:cs="Sylfaen"/>
          <w:color w:val="231F20"/>
          <w:sz w:val="22"/>
          <w:szCs w:val="20"/>
          <w:lang w:val="en-US" w:eastAsia="en-US"/>
        </w:rPr>
      </w:pPr>
      <w:r>
        <w:br w:type="page"/>
      </w:r>
      <w:bookmarkStart w:id="11" w:name="_Toc171454718"/>
      <w:r w:rsidR="00B13200" w:rsidRPr="0046033E">
        <w:rPr>
          <w:rFonts w:eastAsiaTheme="minorHAnsi" w:cs="Sylfaen"/>
          <w:color w:val="231F20"/>
          <w:sz w:val="22"/>
          <w:szCs w:val="20"/>
          <w:lang w:eastAsia="en-US"/>
        </w:rPr>
        <w:lastRenderedPageBreak/>
        <w:t>დ</w:t>
      </w:r>
      <w:r w:rsidR="0016141B" w:rsidRPr="00C525A4">
        <w:rPr>
          <w:rFonts w:eastAsiaTheme="minorHAnsi" w:cs="Sylfaen"/>
          <w:color w:val="231F20"/>
          <w:sz w:val="22"/>
          <w:szCs w:val="20"/>
          <w:lang w:eastAsia="en-US"/>
        </w:rPr>
        <w:t>ანართი 2: საბანკო რეკვიზიტები</w:t>
      </w:r>
      <w:bookmarkEnd w:id="11"/>
    </w:p>
    <w:p w14:paraId="2E039F01" w14:textId="5BF7BEB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ორგანიზაციის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4B2DFF11" w14:textId="13C175CA" w:rsidR="0016141B" w:rsidRPr="00C543C0" w:rsidRDefault="0016141B" w:rsidP="0016141B">
      <w:pPr>
        <w:spacing w:line="360" w:lineRule="auto"/>
        <w:rPr>
          <w:rFonts w:cstheme="minorHAnsi"/>
          <w:lang w:val="ka-GE" w:eastAsia="ja-JP"/>
        </w:rPr>
      </w:pPr>
      <w:r w:rsidRPr="001C15B4">
        <w:rPr>
          <w:rFonts w:cs="Sylfaen"/>
          <w:lang w:val="ka-GE" w:eastAsia="ja-JP"/>
        </w:rPr>
        <w:t>საიდენტიფიკაციო</w:t>
      </w:r>
      <w:r w:rsidRPr="001C15B4">
        <w:rPr>
          <w:rFonts w:asciiTheme="minorHAnsi" w:hAnsiTheme="minorHAnsi" w:cstheme="minorHAnsi"/>
          <w:lang w:val="ka-GE" w:eastAsia="ja-JP"/>
        </w:rPr>
        <w:t xml:space="preserve"> </w:t>
      </w:r>
      <w:r w:rsidRPr="001C15B4">
        <w:rPr>
          <w:rFonts w:cs="Sylfaen"/>
          <w:lang w:val="ka-GE" w:eastAsia="ja-JP"/>
        </w:rPr>
        <w:t>კოდი</w:t>
      </w:r>
      <w:r w:rsidR="00C543C0">
        <w:rPr>
          <w:rFonts w:cstheme="minorHAnsi"/>
          <w:lang w:val="ka-GE" w:eastAsia="ja-JP"/>
        </w:rPr>
        <w:t>:</w:t>
      </w:r>
    </w:p>
    <w:p w14:paraId="45C56343" w14:textId="30D3B549"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იურიდიული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E762DC2" w14:textId="44DE8C4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ფაქტიური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FCD96D4" w14:textId="070DAC0F"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328E663C" w14:textId="1B79A2A4"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6ADD8F40" w14:textId="50CD6C5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ტელეფონის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BF4DAC6" w14:textId="407CA26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246136B6" w14:textId="086E614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0D965B7A" w14:textId="20835EE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ტელეფონი</w:t>
      </w:r>
      <w:r w:rsidRPr="001C15B4">
        <w:rPr>
          <w:rFonts w:asciiTheme="minorHAnsi" w:hAnsiTheme="minorHAnsi" w:cstheme="minorHAnsi"/>
          <w:lang w:val="ka-GE" w:eastAsia="ja-JP"/>
        </w:rPr>
        <w:t>:</w:t>
      </w:r>
    </w:p>
    <w:p w14:paraId="73C1C9E0" w14:textId="4C68083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ელექტრონული</w:t>
      </w:r>
      <w:r w:rsidRPr="001C15B4">
        <w:rPr>
          <w:rFonts w:asciiTheme="minorHAnsi" w:hAnsiTheme="minorHAnsi" w:cstheme="minorHAnsi"/>
          <w:lang w:val="ka-GE" w:eastAsia="ja-JP"/>
        </w:rPr>
        <w:t xml:space="preserve"> </w:t>
      </w:r>
      <w:r w:rsidRPr="001C15B4">
        <w:rPr>
          <w:rFonts w:cs="Sylfaen"/>
          <w:lang w:val="ka-GE" w:eastAsia="ja-JP"/>
        </w:rPr>
        <w:t>ფოსტის</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6C6A7DC6" w14:textId="0238F94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ვებ</w:t>
      </w:r>
      <w:r w:rsidRPr="001C15B4">
        <w:rPr>
          <w:rFonts w:asciiTheme="minorHAnsi" w:hAnsiTheme="minorHAnsi" w:cstheme="minorHAnsi"/>
          <w:lang w:val="ka-GE" w:eastAsia="ja-JP"/>
        </w:rPr>
        <w:t>-</w:t>
      </w:r>
      <w:r w:rsidRPr="001C15B4">
        <w:rPr>
          <w:rFonts w:cs="Sylfaen"/>
          <w:lang w:val="ka-GE" w:eastAsia="ja-JP"/>
        </w:rPr>
        <w:t>გვერდი</w:t>
      </w:r>
      <w:r w:rsidRPr="001C15B4">
        <w:rPr>
          <w:rFonts w:asciiTheme="minorHAnsi" w:hAnsiTheme="minorHAnsi" w:cstheme="minorHAnsi"/>
          <w:lang w:val="ka-GE" w:eastAsia="ja-JP"/>
        </w:rPr>
        <w:t>:</w:t>
      </w:r>
    </w:p>
    <w:p w14:paraId="4E112158" w14:textId="77777777" w:rsidR="0016141B" w:rsidRPr="001C15B4" w:rsidRDefault="0016141B" w:rsidP="0016141B">
      <w:pPr>
        <w:spacing w:line="360" w:lineRule="auto"/>
        <w:rPr>
          <w:rFonts w:asciiTheme="minorHAnsi" w:hAnsiTheme="minorHAnsi" w:cstheme="minorHAnsi"/>
          <w:lang w:val="ka-GE" w:eastAsia="ja-JP"/>
        </w:rPr>
      </w:pPr>
    </w:p>
    <w:p w14:paraId="5EBEBC47" w14:textId="5649DA31"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28C89CE7" w14:textId="32FFE6A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კოდი</w:t>
      </w:r>
      <w:r w:rsidRPr="001C15B4">
        <w:rPr>
          <w:rFonts w:asciiTheme="minorHAnsi" w:hAnsiTheme="minorHAnsi" w:cstheme="minorHAnsi"/>
          <w:lang w:val="ka-GE" w:eastAsia="ja-JP"/>
        </w:rPr>
        <w:t>:</w:t>
      </w:r>
    </w:p>
    <w:p w14:paraId="3F0B63C9" w14:textId="515110F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ანგარიშის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E417C7A" w14:textId="3CB3C439" w:rsidR="00DE1C88" w:rsidRDefault="00DE1C88">
      <w:pPr>
        <w:jc w:val="left"/>
        <w:rPr>
          <w:rFonts w:cstheme="minorHAnsi"/>
          <w:lang w:val="ka-GE" w:eastAsia="ja-JP"/>
        </w:rPr>
      </w:pPr>
    </w:p>
    <w:p w14:paraId="56C92B64" w14:textId="77777777" w:rsidR="00B54332" w:rsidRDefault="00B54332">
      <w:pPr>
        <w:jc w:val="left"/>
        <w:rPr>
          <w:rFonts w:cstheme="minorHAnsi"/>
          <w:lang w:val="ka-GE" w:eastAsia="ja-JP"/>
        </w:rPr>
      </w:pPr>
    </w:p>
    <w:p w14:paraId="7E9272B1" w14:textId="77777777" w:rsidR="00B54332" w:rsidRDefault="00B54332">
      <w:pPr>
        <w:jc w:val="left"/>
        <w:rPr>
          <w:rFonts w:cstheme="minorHAnsi"/>
          <w:lang w:val="ka-GE" w:eastAsia="ja-JP"/>
        </w:rPr>
      </w:pPr>
    </w:p>
    <w:p w14:paraId="6254A451" w14:textId="77777777" w:rsidR="00B54332" w:rsidRDefault="00B54332" w:rsidP="00B54332">
      <w:pPr>
        <w:jc w:val="left"/>
        <w:rPr>
          <w:lang w:val="ka-GE"/>
        </w:rPr>
      </w:pPr>
      <w:r>
        <w:rPr>
          <w:lang w:val="ka-GE"/>
        </w:rPr>
        <w:t>კომპანიის სახელი</w:t>
      </w:r>
    </w:p>
    <w:p w14:paraId="6430A69E" w14:textId="77777777" w:rsidR="00B54332" w:rsidRDefault="00B54332" w:rsidP="00B54332">
      <w:pPr>
        <w:jc w:val="left"/>
        <w:rPr>
          <w:lang w:val="ka-GE"/>
        </w:rPr>
      </w:pPr>
    </w:p>
    <w:p w14:paraId="3974EA85" w14:textId="77777777" w:rsidR="00B54332" w:rsidRDefault="00B54332" w:rsidP="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5555B21A" w14:textId="77777777" w:rsidR="00B54332" w:rsidRDefault="00B54332" w:rsidP="00B54332">
      <w:pPr>
        <w:jc w:val="left"/>
        <w:rPr>
          <w:lang w:val="ka-GE"/>
        </w:rPr>
      </w:pPr>
      <w:r>
        <w:rPr>
          <w:lang w:val="ka-GE"/>
        </w:rPr>
        <w:t xml:space="preserve">საკონტაქტო ნომერი: </w:t>
      </w:r>
    </w:p>
    <w:p w14:paraId="5346E88F" w14:textId="77777777" w:rsidR="00B54332" w:rsidRPr="00B54332" w:rsidRDefault="00B54332">
      <w:pPr>
        <w:jc w:val="left"/>
        <w:rPr>
          <w:rFonts w:cstheme="minorHAnsi"/>
          <w:lang w:val="ka-GE" w:eastAsia="ja-JP"/>
        </w:rPr>
      </w:pPr>
    </w:p>
    <w:sectPr w:rsidR="00B54332" w:rsidRPr="00B54332" w:rsidSect="00416407">
      <w:footerReference w:type="default" r:id="rId13"/>
      <w:headerReference w:type="first" r:id="rId14"/>
      <w:pgSz w:w="11909" w:h="16704" w:code="9"/>
      <w:pgMar w:top="720" w:right="720" w:bottom="720" w:left="720"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91ACD" w14:textId="77777777" w:rsidR="00C80189" w:rsidRDefault="00C80189" w:rsidP="002E7950">
      <w:r>
        <w:separator/>
      </w:r>
    </w:p>
  </w:endnote>
  <w:endnote w:type="continuationSeparator" w:id="0">
    <w:p w14:paraId="7A70C983" w14:textId="77777777" w:rsidR="00C80189" w:rsidRDefault="00C80189"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132804"/>
      <w:docPartObj>
        <w:docPartGallery w:val="Page Numbers (Bottom of Page)"/>
        <w:docPartUnique/>
      </w:docPartObj>
    </w:sdtPr>
    <w:sdtEndPr>
      <w:rPr>
        <w:sz w:val="16"/>
        <w:szCs w:val="16"/>
      </w:rPr>
    </w:sdtEndPr>
    <w:sdtContent>
      <w:sdt>
        <w:sdtPr>
          <w:id w:val="-1012911095"/>
          <w:docPartObj>
            <w:docPartGallery w:val="Page Numbers (Top of Page)"/>
            <w:docPartUnique/>
          </w:docPartObj>
        </w:sdtPr>
        <w:sdtEndPr>
          <w:rPr>
            <w:sz w:val="16"/>
            <w:szCs w:val="16"/>
          </w:rPr>
        </w:sdtEndPr>
        <w:sdtContent>
          <w:p w14:paraId="72EF9E2E" w14:textId="12B207E6"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787EB4">
              <w:rPr>
                <w:bCs/>
                <w:noProof/>
                <w:sz w:val="16"/>
                <w:szCs w:val="16"/>
              </w:rPr>
              <w:t>5</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787EB4">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60337" w14:textId="77777777" w:rsidR="00C80189" w:rsidRDefault="00C80189" w:rsidP="002E7950">
      <w:r>
        <w:separator/>
      </w:r>
    </w:p>
  </w:footnote>
  <w:footnote w:type="continuationSeparator" w:id="0">
    <w:p w14:paraId="532AF8AB" w14:textId="77777777" w:rsidR="00C80189" w:rsidRDefault="00C80189"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7600" w14:textId="0F07B7AB"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C77AAC"/>
    <w:multiLevelType w:val="hybridMultilevel"/>
    <w:tmpl w:val="91ECB010"/>
    <w:lvl w:ilvl="0" w:tplc="4A4CC50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670C7"/>
    <w:multiLevelType w:val="multilevel"/>
    <w:tmpl w:val="28DE5B62"/>
    <w:numStyleLink w:val="hierarchy"/>
  </w:abstractNum>
  <w:abstractNum w:abstractNumId="3"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5406F7A"/>
    <w:multiLevelType w:val="hybridMultilevel"/>
    <w:tmpl w:val="DB96B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74960"/>
    <w:multiLevelType w:val="hybridMultilevel"/>
    <w:tmpl w:val="1BC2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17FE9"/>
    <w:multiLevelType w:val="hybridMultilevel"/>
    <w:tmpl w:val="BEFE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47AA5"/>
    <w:multiLevelType w:val="hybridMultilevel"/>
    <w:tmpl w:val="C6622B96"/>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C9C0DC4"/>
    <w:multiLevelType w:val="hybridMultilevel"/>
    <w:tmpl w:val="DC321F5E"/>
    <w:lvl w:ilvl="0" w:tplc="4A4CC504">
      <w:numFmt w:val="bullet"/>
      <w:lvlText w:val="•"/>
      <w:lvlJc w:val="left"/>
      <w:pPr>
        <w:ind w:left="1440" w:hanging="360"/>
      </w:pPr>
      <w:rPr>
        <w:rFonts w:ascii="Sylfaen" w:eastAsiaTheme="minorHAnsi"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644FBE"/>
    <w:multiLevelType w:val="hybridMultilevel"/>
    <w:tmpl w:val="EC76F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EF1318"/>
    <w:multiLevelType w:val="hybridMultilevel"/>
    <w:tmpl w:val="FB9C41C4"/>
    <w:lvl w:ilvl="0" w:tplc="CD92DDD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086EA1"/>
    <w:multiLevelType w:val="hybridMultilevel"/>
    <w:tmpl w:val="E746E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23" w15:restartNumberingAfterBreak="0">
    <w:nsid w:val="599D2E40"/>
    <w:multiLevelType w:val="hybridMultilevel"/>
    <w:tmpl w:val="3538F5CC"/>
    <w:lvl w:ilvl="0" w:tplc="4A4CC50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A81C0E"/>
    <w:multiLevelType w:val="hybridMultilevel"/>
    <w:tmpl w:val="E7E26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022576">
    <w:abstractNumId w:val="22"/>
  </w:num>
  <w:num w:numId="2" w16cid:durableId="1593733192">
    <w:abstractNumId w:val="3"/>
  </w:num>
  <w:num w:numId="3" w16cid:durableId="2113624234">
    <w:abstractNumId w:val="28"/>
  </w:num>
  <w:num w:numId="4" w16cid:durableId="657154972">
    <w:abstractNumId w:val="20"/>
  </w:num>
  <w:num w:numId="5" w16cid:durableId="472677354">
    <w:abstractNumId w:val="19"/>
  </w:num>
  <w:num w:numId="6" w16cid:durableId="1864978630">
    <w:abstractNumId w:val="2"/>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1293637855">
    <w:abstractNumId w:val="9"/>
  </w:num>
  <w:num w:numId="8" w16cid:durableId="237445033">
    <w:abstractNumId w:val="25"/>
  </w:num>
  <w:num w:numId="9" w16cid:durableId="185212994">
    <w:abstractNumId w:val="27"/>
  </w:num>
  <w:num w:numId="10" w16cid:durableId="558059403">
    <w:abstractNumId w:val="5"/>
  </w:num>
  <w:num w:numId="11" w16cid:durableId="629169134">
    <w:abstractNumId w:val="26"/>
  </w:num>
  <w:num w:numId="12" w16cid:durableId="2054308852">
    <w:abstractNumId w:val="0"/>
  </w:num>
  <w:num w:numId="13" w16cid:durableId="1215194811">
    <w:abstractNumId w:val="2"/>
  </w:num>
  <w:num w:numId="14" w16cid:durableId="243228431">
    <w:abstractNumId w:val="29"/>
  </w:num>
  <w:num w:numId="15" w16cid:durableId="138494843">
    <w:abstractNumId w:val="10"/>
  </w:num>
  <w:num w:numId="16" w16cid:durableId="1075543009">
    <w:abstractNumId w:val="24"/>
  </w:num>
  <w:num w:numId="17" w16cid:durableId="324213732">
    <w:abstractNumId w:val="11"/>
  </w:num>
  <w:num w:numId="18" w16cid:durableId="433521792">
    <w:abstractNumId w:val="17"/>
  </w:num>
  <w:num w:numId="19" w16cid:durableId="1478112975">
    <w:abstractNumId w:val="21"/>
  </w:num>
  <w:num w:numId="20" w16cid:durableId="1234778391">
    <w:abstractNumId w:val="18"/>
  </w:num>
  <w:num w:numId="21" w16cid:durableId="1707410322">
    <w:abstractNumId w:val="6"/>
  </w:num>
  <w:num w:numId="22" w16cid:durableId="1866556076">
    <w:abstractNumId w:val="12"/>
  </w:num>
  <w:num w:numId="23" w16cid:durableId="1837189501">
    <w:abstractNumId w:val="15"/>
  </w:num>
  <w:num w:numId="24" w16cid:durableId="1653174347">
    <w:abstractNumId w:val="7"/>
  </w:num>
  <w:num w:numId="25" w16cid:durableId="1591964384">
    <w:abstractNumId w:val="14"/>
  </w:num>
  <w:num w:numId="26" w16cid:durableId="626207736">
    <w:abstractNumId w:val="8"/>
  </w:num>
  <w:num w:numId="27" w16cid:durableId="1159999558">
    <w:abstractNumId w:val="2"/>
    <w:lvlOverride w:ilvl="0">
      <w:lvl w:ilvl="0">
        <w:start w:val="1"/>
        <w:numFmt w:val="decimal"/>
        <w:pStyle w:val="a"/>
        <w:lvlText w:val="%1."/>
        <w:lvlJc w:val="left"/>
        <w:pPr>
          <w:ind w:left="360" w:hanging="360"/>
        </w:pPr>
        <w:rPr>
          <w:rFonts w:ascii="Sylfaen" w:hAnsi="Sylfaen" w:hint="default"/>
          <w:b/>
          <w:i w:val="0"/>
          <w:color w:val="auto"/>
          <w:sz w:val="24"/>
        </w:rPr>
      </w:lvl>
    </w:lvlOverride>
  </w:num>
  <w:num w:numId="28" w16cid:durableId="588730357">
    <w:abstractNumId w:val="16"/>
  </w:num>
  <w:num w:numId="29" w16cid:durableId="1413815072">
    <w:abstractNumId w:val="1"/>
  </w:num>
  <w:num w:numId="30" w16cid:durableId="441262564">
    <w:abstractNumId w:val="4"/>
  </w:num>
  <w:num w:numId="31" w16cid:durableId="380716224">
    <w:abstractNumId w:val="13"/>
  </w:num>
  <w:num w:numId="32" w16cid:durableId="311908305">
    <w:abstractNumId w:val="23"/>
  </w:num>
  <w:num w:numId="33" w16cid:durableId="214899920">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143A"/>
    <w:rsid w:val="000127E8"/>
    <w:rsid w:val="00012B58"/>
    <w:rsid w:val="00012EBC"/>
    <w:rsid w:val="000143A6"/>
    <w:rsid w:val="0001798C"/>
    <w:rsid w:val="00017FF9"/>
    <w:rsid w:val="00020414"/>
    <w:rsid w:val="0002214B"/>
    <w:rsid w:val="00022489"/>
    <w:rsid w:val="00022497"/>
    <w:rsid w:val="000231FE"/>
    <w:rsid w:val="000238D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50342"/>
    <w:rsid w:val="00050880"/>
    <w:rsid w:val="00053C9C"/>
    <w:rsid w:val="000541D9"/>
    <w:rsid w:val="000542D1"/>
    <w:rsid w:val="00054390"/>
    <w:rsid w:val="000557D3"/>
    <w:rsid w:val="00055DA2"/>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1DB9"/>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526E"/>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084"/>
    <w:rsid w:val="000C61FD"/>
    <w:rsid w:val="000D04A7"/>
    <w:rsid w:val="000D0C8B"/>
    <w:rsid w:val="000D19A9"/>
    <w:rsid w:val="000D1CB3"/>
    <w:rsid w:val="000D27D5"/>
    <w:rsid w:val="000D43FE"/>
    <w:rsid w:val="000D456F"/>
    <w:rsid w:val="000D5BE6"/>
    <w:rsid w:val="000D5F93"/>
    <w:rsid w:val="000D6391"/>
    <w:rsid w:val="000D78A1"/>
    <w:rsid w:val="000E0B98"/>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3B92"/>
    <w:rsid w:val="000F4C43"/>
    <w:rsid w:val="000F534B"/>
    <w:rsid w:val="00100580"/>
    <w:rsid w:val="00100A0F"/>
    <w:rsid w:val="001021C6"/>
    <w:rsid w:val="00102B34"/>
    <w:rsid w:val="00102DAE"/>
    <w:rsid w:val="001031EC"/>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A8E"/>
    <w:rsid w:val="00116D13"/>
    <w:rsid w:val="0011778B"/>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67056"/>
    <w:rsid w:val="00170F53"/>
    <w:rsid w:val="001710A9"/>
    <w:rsid w:val="00171141"/>
    <w:rsid w:val="001714C1"/>
    <w:rsid w:val="00171DA2"/>
    <w:rsid w:val="00173A3C"/>
    <w:rsid w:val="0017460C"/>
    <w:rsid w:val="001746A8"/>
    <w:rsid w:val="00175236"/>
    <w:rsid w:val="001753C9"/>
    <w:rsid w:val="00176641"/>
    <w:rsid w:val="00177B2B"/>
    <w:rsid w:val="00177C89"/>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6D3"/>
    <w:rsid w:val="001968BE"/>
    <w:rsid w:val="00196B4C"/>
    <w:rsid w:val="001974E3"/>
    <w:rsid w:val="001A018B"/>
    <w:rsid w:val="001A0921"/>
    <w:rsid w:val="001A1674"/>
    <w:rsid w:val="001A16F5"/>
    <w:rsid w:val="001A1790"/>
    <w:rsid w:val="001A1C92"/>
    <w:rsid w:val="001A1EF8"/>
    <w:rsid w:val="001A41BB"/>
    <w:rsid w:val="001A5339"/>
    <w:rsid w:val="001A5E3D"/>
    <w:rsid w:val="001A644B"/>
    <w:rsid w:val="001A65B2"/>
    <w:rsid w:val="001A688F"/>
    <w:rsid w:val="001A6ED1"/>
    <w:rsid w:val="001A7D80"/>
    <w:rsid w:val="001B111F"/>
    <w:rsid w:val="001B1918"/>
    <w:rsid w:val="001B2305"/>
    <w:rsid w:val="001B2D52"/>
    <w:rsid w:val="001B32D3"/>
    <w:rsid w:val="001B36DE"/>
    <w:rsid w:val="001B44A6"/>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233D"/>
    <w:rsid w:val="001D273A"/>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5FA0"/>
    <w:rsid w:val="001F6D96"/>
    <w:rsid w:val="001F6E52"/>
    <w:rsid w:val="001F7A7C"/>
    <w:rsid w:val="001F7AC5"/>
    <w:rsid w:val="002003C1"/>
    <w:rsid w:val="00200583"/>
    <w:rsid w:val="0020065D"/>
    <w:rsid w:val="00201EDE"/>
    <w:rsid w:val="002025F0"/>
    <w:rsid w:val="002033F0"/>
    <w:rsid w:val="00203EEA"/>
    <w:rsid w:val="0020591D"/>
    <w:rsid w:val="00205CC4"/>
    <w:rsid w:val="00205EA7"/>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2D9E"/>
    <w:rsid w:val="00223D0B"/>
    <w:rsid w:val="0022546A"/>
    <w:rsid w:val="00225AE4"/>
    <w:rsid w:val="002263BB"/>
    <w:rsid w:val="00226A61"/>
    <w:rsid w:val="00227091"/>
    <w:rsid w:val="00227DC9"/>
    <w:rsid w:val="00227E9C"/>
    <w:rsid w:val="00230C86"/>
    <w:rsid w:val="00231598"/>
    <w:rsid w:val="00232A7A"/>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2E68"/>
    <w:rsid w:val="002447B5"/>
    <w:rsid w:val="00247498"/>
    <w:rsid w:val="0024769D"/>
    <w:rsid w:val="00250A35"/>
    <w:rsid w:val="00250BC1"/>
    <w:rsid w:val="00251564"/>
    <w:rsid w:val="002518AE"/>
    <w:rsid w:val="00251AFF"/>
    <w:rsid w:val="002520F4"/>
    <w:rsid w:val="0025272F"/>
    <w:rsid w:val="00253E92"/>
    <w:rsid w:val="00255BC9"/>
    <w:rsid w:val="00257BA7"/>
    <w:rsid w:val="0026066C"/>
    <w:rsid w:val="00260B4C"/>
    <w:rsid w:val="002613AC"/>
    <w:rsid w:val="0026219C"/>
    <w:rsid w:val="00262B0B"/>
    <w:rsid w:val="00263082"/>
    <w:rsid w:val="002632E2"/>
    <w:rsid w:val="002638C5"/>
    <w:rsid w:val="00263D4C"/>
    <w:rsid w:val="00263E69"/>
    <w:rsid w:val="00265447"/>
    <w:rsid w:val="00265970"/>
    <w:rsid w:val="00265B4E"/>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2A3"/>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758"/>
    <w:rsid w:val="002D6FB3"/>
    <w:rsid w:val="002D70B9"/>
    <w:rsid w:val="002D7170"/>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DE2"/>
    <w:rsid w:val="002F2E41"/>
    <w:rsid w:val="002F2FD8"/>
    <w:rsid w:val="002F381A"/>
    <w:rsid w:val="002F3827"/>
    <w:rsid w:val="002F3A6B"/>
    <w:rsid w:val="002F4B55"/>
    <w:rsid w:val="002F5EE4"/>
    <w:rsid w:val="002F5F03"/>
    <w:rsid w:val="002F612D"/>
    <w:rsid w:val="002F69A8"/>
    <w:rsid w:val="002F70D0"/>
    <w:rsid w:val="002F7575"/>
    <w:rsid w:val="002F7ACE"/>
    <w:rsid w:val="002F7DFA"/>
    <w:rsid w:val="00300F80"/>
    <w:rsid w:val="00301170"/>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37DEF"/>
    <w:rsid w:val="003407F8"/>
    <w:rsid w:val="003411F8"/>
    <w:rsid w:val="00341423"/>
    <w:rsid w:val="0034144D"/>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3EDD"/>
    <w:rsid w:val="0035420B"/>
    <w:rsid w:val="00355849"/>
    <w:rsid w:val="00356119"/>
    <w:rsid w:val="0035683E"/>
    <w:rsid w:val="00357A0A"/>
    <w:rsid w:val="00357A6A"/>
    <w:rsid w:val="0036076A"/>
    <w:rsid w:val="00361FEF"/>
    <w:rsid w:val="00362A57"/>
    <w:rsid w:val="00362C9B"/>
    <w:rsid w:val="00364BC7"/>
    <w:rsid w:val="00367512"/>
    <w:rsid w:val="00367FC8"/>
    <w:rsid w:val="00370E21"/>
    <w:rsid w:val="00370F32"/>
    <w:rsid w:val="00371950"/>
    <w:rsid w:val="00371B6C"/>
    <w:rsid w:val="0037274A"/>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46F"/>
    <w:rsid w:val="0039057B"/>
    <w:rsid w:val="0039107C"/>
    <w:rsid w:val="003928E8"/>
    <w:rsid w:val="00392D6F"/>
    <w:rsid w:val="00393544"/>
    <w:rsid w:val="003941A9"/>
    <w:rsid w:val="00394F48"/>
    <w:rsid w:val="00395B52"/>
    <w:rsid w:val="00395EE5"/>
    <w:rsid w:val="003964D3"/>
    <w:rsid w:val="00397AEE"/>
    <w:rsid w:val="00397FCA"/>
    <w:rsid w:val="003A0590"/>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4E30"/>
    <w:rsid w:val="003C6A44"/>
    <w:rsid w:val="003C6E06"/>
    <w:rsid w:val="003C6E17"/>
    <w:rsid w:val="003C7E20"/>
    <w:rsid w:val="003D14DB"/>
    <w:rsid w:val="003D2199"/>
    <w:rsid w:val="003D2E34"/>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2E44"/>
    <w:rsid w:val="003E41FF"/>
    <w:rsid w:val="003E649A"/>
    <w:rsid w:val="003E7346"/>
    <w:rsid w:val="003E73C1"/>
    <w:rsid w:val="003E74AE"/>
    <w:rsid w:val="003E77B9"/>
    <w:rsid w:val="003F00F3"/>
    <w:rsid w:val="003F11A7"/>
    <w:rsid w:val="003F17C1"/>
    <w:rsid w:val="003F4B1B"/>
    <w:rsid w:val="003F55E2"/>
    <w:rsid w:val="003F59E6"/>
    <w:rsid w:val="003F77EE"/>
    <w:rsid w:val="003F78D6"/>
    <w:rsid w:val="003F7A13"/>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54E6"/>
    <w:rsid w:val="00415766"/>
    <w:rsid w:val="00415C7C"/>
    <w:rsid w:val="00416407"/>
    <w:rsid w:val="00417390"/>
    <w:rsid w:val="00417588"/>
    <w:rsid w:val="00417A68"/>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A29"/>
    <w:rsid w:val="0045357D"/>
    <w:rsid w:val="004537DB"/>
    <w:rsid w:val="00453D7B"/>
    <w:rsid w:val="00453E35"/>
    <w:rsid w:val="0045593B"/>
    <w:rsid w:val="004563D5"/>
    <w:rsid w:val="00456E35"/>
    <w:rsid w:val="00457B3B"/>
    <w:rsid w:val="00457CD4"/>
    <w:rsid w:val="0046033E"/>
    <w:rsid w:val="004607DB"/>
    <w:rsid w:val="00460BF8"/>
    <w:rsid w:val="004617B1"/>
    <w:rsid w:val="00461B7D"/>
    <w:rsid w:val="00461D27"/>
    <w:rsid w:val="00461E69"/>
    <w:rsid w:val="00463854"/>
    <w:rsid w:val="00464B3E"/>
    <w:rsid w:val="00467787"/>
    <w:rsid w:val="00467B76"/>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C39"/>
    <w:rsid w:val="004A43A5"/>
    <w:rsid w:val="004A46EB"/>
    <w:rsid w:val="004A47ED"/>
    <w:rsid w:val="004A51DC"/>
    <w:rsid w:val="004A5DF7"/>
    <w:rsid w:val="004A60C7"/>
    <w:rsid w:val="004A62F5"/>
    <w:rsid w:val="004A672D"/>
    <w:rsid w:val="004A6A93"/>
    <w:rsid w:val="004A6CBB"/>
    <w:rsid w:val="004A7ED3"/>
    <w:rsid w:val="004B13AA"/>
    <w:rsid w:val="004B1677"/>
    <w:rsid w:val="004B1B2E"/>
    <w:rsid w:val="004B1EB5"/>
    <w:rsid w:val="004B33D2"/>
    <w:rsid w:val="004B3679"/>
    <w:rsid w:val="004B3D3A"/>
    <w:rsid w:val="004B4286"/>
    <w:rsid w:val="004B58C6"/>
    <w:rsid w:val="004B73DA"/>
    <w:rsid w:val="004B76B9"/>
    <w:rsid w:val="004B7B46"/>
    <w:rsid w:val="004C039B"/>
    <w:rsid w:val="004C0533"/>
    <w:rsid w:val="004C0CDB"/>
    <w:rsid w:val="004C20E2"/>
    <w:rsid w:val="004C2109"/>
    <w:rsid w:val="004C22AB"/>
    <w:rsid w:val="004C2BBA"/>
    <w:rsid w:val="004C2ED6"/>
    <w:rsid w:val="004C3713"/>
    <w:rsid w:val="004C378F"/>
    <w:rsid w:val="004C4643"/>
    <w:rsid w:val="004C4877"/>
    <w:rsid w:val="004C6AE9"/>
    <w:rsid w:val="004C6C65"/>
    <w:rsid w:val="004C6D35"/>
    <w:rsid w:val="004C7F99"/>
    <w:rsid w:val="004D04CE"/>
    <w:rsid w:val="004D0805"/>
    <w:rsid w:val="004D10F0"/>
    <w:rsid w:val="004D14E7"/>
    <w:rsid w:val="004D16EA"/>
    <w:rsid w:val="004D32B5"/>
    <w:rsid w:val="004D3B0B"/>
    <w:rsid w:val="004D4300"/>
    <w:rsid w:val="004D486D"/>
    <w:rsid w:val="004D529D"/>
    <w:rsid w:val="004D6179"/>
    <w:rsid w:val="004D7663"/>
    <w:rsid w:val="004D7943"/>
    <w:rsid w:val="004D7AD6"/>
    <w:rsid w:val="004D7DD1"/>
    <w:rsid w:val="004E0F4F"/>
    <w:rsid w:val="004E101E"/>
    <w:rsid w:val="004E129C"/>
    <w:rsid w:val="004E169C"/>
    <w:rsid w:val="004E1CE0"/>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0CE9"/>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374A"/>
    <w:rsid w:val="005252D8"/>
    <w:rsid w:val="00525339"/>
    <w:rsid w:val="005255D9"/>
    <w:rsid w:val="0052642A"/>
    <w:rsid w:val="00530A73"/>
    <w:rsid w:val="00530D0B"/>
    <w:rsid w:val="00531471"/>
    <w:rsid w:val="005333A4"/>
    <w:rsid w:val="005336A1"/>
    <w:rsid w:val="00533CA6"/>
    <w:rsid w:val="005341A7"/>
    <w:rsid w:val="00534B11"/>
    <w:rsid w:val="00535986"/>
    <w:rsid w:val="0053635F"/>
    <w:rsid w:val="00536D12"/>
    <w:rsid w:val="00537157"/>
    <w:rsid w:val="005401DD"/>
    <w:rsid w:val="00540DAB"/>
    <w:rsid w:val="00541C9B"/>
    <w:rsid w:val="00541CBA"/>
    <w:rsid w:val="005426D6"/>
    <w:rsid w:val="00542DE1"/>
    <w:rsid w:val="00543917"/>
    <w:rsid w:val="00543DDD"/>
    <w:rsid w:val="00543EF7"/>
    <w:rsid w:val="00545273"/>
    <w:rsid w:val="0054768E"/>
    <w:rsid w:val="00547E9F"/>
    <w:rsid w:val="0055057D"/>
    <w:rsid w:val="00551CCE"/>
    <w:rsid w:val="00552C9F"/>
    <w:rsid w:val="00552DF3"/>
    <w:rsid w:val="00553830"/>
    <w:rsid w:val="005538C0"/>
    <w:rsid w:val="0055436F"/>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5D50"/>
    <w:rsid w:val="0056661D"/>
    <w:rsid w:val="00566C71"/>
    <w:rsid w:val="005672DE"/>
    <w:rsid w:val="00567CFB"/>
    <w:rsid w:val="00570A94"/>
    <w:rsid w:val="0057124E"/>
    <w:rsid w:val="005712F9"/>
    <w:rsid w:val="00571A48"/>
    <w:rsid w:val="00571A5B"/>
    <w:rsid w:val="005732F1"/>
    <w:rsid w:val="00573840"/>
    <w:rsid w:val="00574EEC"/>
    <w:rsid w:val="00576356"/>
    <w:rsid w:val="00576555"/>
    <w:rsid w:val="0057686D"/>
    <w:rsid w:val="00576C4D"/>
    <w:rsid w:val="005777CF"/>
    <w:rsid w:val="0058056E"/>
    <w:rsid w:val="005816DD"/>
    <w:rsid w:val="005822C4"/>
    <w:rsid w:val="00582A68"/>
    <w:rsid w:val="00583E86"/>
    <w:rsid w:val="00584171"/>
    <w:rsid w:val="00584701"/>
    <w:rsid w:val="00584C84"/>
    <w:rsid w:val="005852E3"/>
    <w:rsid w:val="005852FF"/>
    <w:rsid w:val="0058567A"/>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E0A"/>
    <w:rsid w:val="00602056"/>
    <w:rsid w:val="0060270F"/>
    <w:rsid w:val="00602BE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7DC"/>
    <w:rsid w:val="00626C16"/>
    <w:rsid w:val="00626C93"/>
    <w:rsid w:val="006276A2"/>
    <w:rsid w:val="00630155"/>
    <w:rsid w:val="0063030D"/>
    <w:rsid w:val="00631DEC"/>
    <w:rsid w:val="0063268A"/>
    <w:rsid w:val="00632F55"/>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AE"/>
    <w:rsid w:val="00652C70"/>
    <w:rsid w:val="00653248"/>
    <w:rsid w:val="0065340B"/>
    <w:rsid w:val="00653558"/>
    <w:rsid w:val="006556AE"/>
    <w:rsid w:val="006557B0"/>
    <w:rsid w:val="006560E3"/>
    <w:rsid w:val="00656CAE"/>
    <w:rsid w:val="00656F89"/>
    <w:rsid w:val="00661C66"/>
    <w:rsid w:val="006627EC"/>
    <w:rsid w:val="00663B69"/>
    <w:rsid w:val="00663F45"/>
    <w:rsid w:val="0066444F"/>
    <w:rsid w:val="006646DD"/>
    <w:rsid w:val="00664A5C"/>
    <w:rsid w:val="006658A5"/>
    <w:rsid w:val="00665B2A"/>
    <w:rsid w:val="006660F2"/>
    <w:rsid w:val="0066680A"/>
    <w:rsid w:val="00667074"/>
    <w:rsid w:val="00670DFB"/>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344A"/>
    <w:rsid w:val="006A3BC6"/>
    <w:rsid w:val="006A6316"/>
    <w:rsid w:val="006A78C3"/>
    <w:rsid w:val="006B06CF"/>
    <w:rsid w:val="006B12F6"/>
    <w:rsid w:val="006B1F77"/>
    <w:rsid w:val="006B2454"/>
    <w:rsid w:val="006B2485"/>
    <w:rsid w:val="006B2596"/>
    <w:rsid w:val="006B385B"/>
    <w:rsid w:val="006B3D20"/>
    <w:rsid w:val="006B422F"/>
    <w:rsid w:val="006B5C90"/>
    <w:rsid w:val="006B6016"/>
    <w:rsid w:val="006B749B"/>
    <w:rsid w:val="006B7CAC"/>
    <w:rsid w:val="006C01B5"/>
    <w:rsid w:val="006C0CC8"/>
    <w:rsid w:val="006C1021"/>
    <w:rsid w:val="006C126E"/>
    <w:rsid w:val="006C2151"/>
    <w:rsid w:val="006C4B7A"/>
    <w:rsid w:val="006C5649"/>
    <w:rsid w:val="006C5A9F"/>
    <w:rsid w:val="006C5AF5"/>
    <w:rsid w:val="006D0660"/>
    <w:rsid w:val="006D0852"/>
    <w:rsid w:val="006D09AF"/>
    <w:rsid w:val="006D0AAF"/>
    <w:rsid w:val="006D0C57"/>
    <w:rsid w:val="006D1C08"/>
    <w:rsid w:val="006D20C7"/>
    <w:rsid w:val="006D2BC3"/>
    <w:rsid w:val="006D2C7D"/>
    <w:rsid w:val="006D2CE3"/>
    <w:rsid w:val="006D2DB0"/>
    <w:rsid w:val="006D2F3B"/>
    <w:rsid w:val="006D3347"/>
    <w:rsid w:val="006D3708"/>
    <w:rsid w:val="006D44E3"/>
    <w:rsid w:val="006D4BA7"/>
    <w:rsid w:val="006D54D9"/>
    <w:rsid w:val="006D563A"/>
    <w:rsid w:val="006D574B"/>
    <w:rsid w:val="006D71D6"/>
    <w:rsid w:val="006D7702"/>
    <w:rsid w:val="006D7B02"/>
    <w:rsid w:val="006E00D2"/>
    <w:rsid w:val="006E0682"/>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5662"/>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2E21"/>
    <w:rsid w:val="00763828"/>
    <w:rsid w:val="00763B4F"/>
    <w:rsid w:val="00764122"/>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5238"/>
    <w:rsid w:val="007874AC"/>
    <w:rsid w:val="00787D4C"/>
    <w:rsid w:val="00787EB4"/>
    <w:rsid w:val="007905C3"/>
    <w:rsid w:val="00790DEB"/>
    <w:rsid w:val="00792C32"/>
    <w:rsid w:val="0079326A"/>
    <w:rsid w:val="00793B85"/>
    <w:rsid w:val="00793F3A"/>
    <w:rsid w:val="0079433E"/>
    <w:rsid w:val="00794B5B"/>
    <w:rsid w:val="00795811"/>
    <w:rsid w:val="00796314"/>
    <w:rsid w:val="00796B79"/>
    <w:rsid w:val="007971BF"/>
    <w:rsid w:val="007A01D3"/>
    <w:rsid w:val="007A0881"/>
    <w:rsid w:val="007A0FC4"/>
    <w:rsid w:val="007A1208"/>
    <w:rsid w:val="007A1B9F"/>
    <w:rsid w:val="007A1E52"/>
    <w:rsid w:val="007A1FF0"/>
    <w:rsid w:val="007A282A"/>
    <w:rsid w:val="007A385D"/>
    <w:rsid w:val="007A399C"/>
    <w:rsid w:val="007A3B50"/>
    <w:rsid w:val="007A460E"/>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22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4CF2"/>
    <w:rsid w:val="007F6FF5"/>
    <w:rsid w:val="007F7859"/>
    <w:rsid w:val="007F7A4A"/>
    <w:rsid w:val="0080044C"/>
    <w:rsid w:val="008007EB"/>
    <w:rsid w:val="008011AE"/>
    <w:rsid w:val="00801678"/>
    <w:rsid w:val="00801A78"/>
    <w:rsid w:val="00801B24"/>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490B"/>
    <w:rsid w:val="0081558D"/>
    <w:rsid w:val="008164D5"/>
    <w:rsid w:val="00816B30"/>
    <w:rsid w:val="008175D6"/>
    <w:rsid w:val="00820596"/>
    <w:rsid w:val="00820906"/>
    <w:rsid w:val="00820C83"/>
    <w:rsid w:val="00820DC7"/>
    <w:rsid w:val="0082169B"/>
    <w:rsid w:val="008219A3"/>
    <w:rsid w:val="00822D5E"/>
    <w:rsid w:val="0082350A"/>
    <w:rsid w:val="00823710"/>
    <w:rsid w:val="00823BBD"/>
    <w:rsid w:val="00823CCD"/>
    <w:rsid w:val="008243AA"/>
    <w:rsid w:val="0082548F"/>
    <w:rsid w:val="00825E63"/>
    <w:rsid w:val="00827176"/>
    <w:rsid w:val="0082722E"/>
    <w:rsid w:val="00827BD7"/>
    <w:rsid w:val="00830F91"/>
    <w:rsid w:val="00831E4A"/>
    <w:rsid w:val="00831F20"/>
    <w:rsid w:val="00832B43"/>
    <w:rsid w:val="00834275"/>
    <w:rsid w:val="0083483B"/>
    <w:rsid w:val="008351EF"/>
    <w:rsid w:val="00836542"/>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351"/>
    <w:rsid w:val="00867594"/>
    <w:rsid w:val="00867C7A"/>
    <w:rsid w:val="0087056C"/>
    <w:rsid w:val="008707F6"/>
    <w:rsid w:val="00870A14"/>
    <w:rsid w:val="00870BB9"/>
    <w:rsid w:val="008714BC"/>
    <w:rsid w:val="008721A3"/>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90C"/>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2FBC"/>
    <w:rsid w:val="008B3261"/>
    <w:rsid w:val="008B368A"/>
    <w:rsid w:val="008B3E07"/>
    <w:rsid w:val="008B46F8"/>
    <w:rsid w:val="008B474D"/>
    <w:rsid w:val="008B5891"/>
    <w:rsid w:val="008B59AE"/>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CAF"/>
    <w:rsid w:val="008F5024"/>
    <w:rsid w:val="008F575E"/>
    <w:rsid w:val="008F5C1D"/>
    <w:rsid w:val="008F67B4"/>
    <w:rsid w:val="008F6E81"/>
    <w:rsid w:val="008F6FA8"/>
    <w:rsid w:val="008F798F"/>
    <w:rsid w:val="0090026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14D4"/>
    <w:rsid w:val="0092268D"/>
    <w:rsid w:val="009237F5"/>
    <w:rsid w:val="00923DD6"/>
    <w:rsid w:val="00924883"/>
    <w:rsid w:val="009252B9"/>
    <w:rsid w:val="00925714"/>
    <w:rsid w:val="00925D68"/>
    <w:rsid w:val="0092772E"/>
    <w:rsid w:val="00927C65"/>
    <w:rsid w:val="009307CA"/>
    <w:rsid w:val="00933B54"/>
    <w:rsid w:val="0093423E"/>
    <w:rsid w:val="00934D72"/>
    <w:rsid w:val="00934ED6"/>
    <w:rsid w:val="009358A1"/>
    <w:rsid w:val="009368E5"/>
    <w:rsid w:val="00937127"/>
    <w:rsid w:val="009375E2"/>
    <w:rsid w:val="009410E0"/>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62B"/>
    <w:rsid w:val="00961C48"/>
    <w:rsid w:val="0096278F"/>
    <w:rsid w:val="00963B16"/>
    <w:rsid w:val="00964D91"/>
    <w:rsid w:val="00965015"/>
    <w:rsid w:val="009663D7"/>
    <w:rsid w:val="00966647"/>
    <w:rsid w:val="00967082"/>
    <w:rsid w:val="00967AE3"/>
    <w:rsid w:val="00967D42"/>
    <w:rsid w:val="009705CC"/>
    <w:rsid w:val="00971270"/>
    <w:rsid w:val="00971FCA"/>
    <w:rsid w:val="00972174"/>
    <w:rsid w:val="009722B1"/>
    <w:rsid w:val="009728FD"/>
    <w:rsid w:val="0097328A"/>
    <w:rsid w:val="00973820"/>
    <w:rsid w:val="00973E93"/>
    <w:rsid w:val="00973FFA"/>
    <w:rsid w:val="0097440E"/>
    <w:rsid w:val="00974A4D"/>
    <w:rsid w:val="00974B2D"/>
    <w:rsid w:val="0097512B"/>
    <w:rsid w:val="009752C2"/>
    <w:rsid w:val="009759AC"/>
    <w:rsid w:val="009762B5"/>
    <w:rsid w:val="00976AC6"/>
    <w:rsid w:val="0098018A"/>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39D"/>
    <w:rsid w:val="009B3702"/>
    <w:rsid w:val="009B3749"/>
    <w:rsid w:val="009B395D"/>
    <w:rsid w:val="009B3ECC"/>
    <w:rsid w:val="009B49DD"/>
    <w:rsid w:val="009B6435"/>
    <w:rsid w:val="009B6788"/>
    <w:rsid w:val="009B7BE8"/>
    <w:rsid w:val="009B7D78"/>
    <w:rsid w:val="009C04F3"/>
    <w:rsid w:val="009C1A6A"/>
    <w:rsid w:val="009C3059"/>
    <w:rsid w:val="009C3EFB"/>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909"/>
    <w:rsid w:val="009E394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06CF9"/>
    <w:rsid w:val="00A10F5B"/>
    <w:rsid w:val="00A12991"/>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6C4"/>
    <w:rsid w:val="00A328B0"/>
    <w:rsid w:val="00A32CD4"/>
    <w:rsid w:val="00A33116"/>
    <w:rsid w:val="00A331E0"/>
    <w:rsid w:val="00A34897"/>
    <w:rsid w:val="00A34C47"/>
    <w:rsid w:val="00A35630"/>
    <w:rsid w:val="00A356BC"/>
    <w:rsid w:val="00A369C8"/>
    <w:rsid w:val="00A3764A"/>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1D29"/>
    <w:rsid w:val="00A6261E"/>
    <w:rsid w:val="00A62A2F"/>
    <w:rsid w:val="00A63FD0"/>
    <w:rsid w:val="00A64005"/>
    <w:rsid w:val="00A65BCB"/>
    <w:rsid w:val="00A66B58"/>
    <w:rsid w:val="00A71499"/>
    <w:rsid w:val="00A718EF"/>
    <w:rsid w:val="00A72D7B"/>
    <w:rsid w:val="00A741B2"/>
    <w:rsid w:val="00A74799"/>
    <w:rsid w:val="00A749F5"/>
    <w:rsid w:val="00A757B4"/>
    <w:rsid w:val="00A770EB"/>
    <w:rsid w:val="00A804F8"/>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44F9"/>
    <w:rsid w:val="00A9459F"/>
    <w:rsid w:val="00A96FCB"/>
    <w:rsid w:val="00A97F71"/>
    <w:rsid w:val="00AA03E6"/>
    <w:rsid w:val="00AA0A22"/>
    <w:rsid w:val="00AA130F"/>
    <w:rsid w:val="00AA1C71"/>
    <w:rsid w:val="00AA2738"/>
    <w:rsid w:val="00AA2871"/>
    <w:rsid w:val="00AA2EDD"/>
    <w:rsid w:val="00AA3056"/>
    <w:rsid w:val="00AA348E"/>
    <w:rsid w:val="00AA3796"/>
    <w:rsid w:val="00AA4201"/>
    <w:rsid w:val="00AA425A"/>
    <w:rsid w:val="00AA431D"/>
    <w:rsid w:val="00AA4464"/>
    <w:rsid w:val="00AA4AA7"/>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FD4"/>
    <w:rsid w:val="00AC750B"/>
    <w:rsid w:val="00AD07CF"/>
    <w:rsid w:val="00AD0B4E"/>
    <w:rsid w:val="00AD0BA8"/>
    <w:rsid w:val="00AD0CB2"/>
    <w:rsid w:val="00AD1D48"/>
    <w:rsid w:val="00AD3057"/>
    <w:rsid w:val="00AD3275"/>
    <w:rsid w:val="00AD3B3D"/>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13C"/>
    <w:rsid w:val="00B06C1F"/>
    <w:rsid w:val="00B07A6D"/>
    <w:rsid w:val="00B07D3D"/>
    <w:rsid w:val="00B11D24"/>
    <w:rsid w:val="00B11ECD"/>
    <w:rsid w:val="00B12007"/>
    <w:rsid w:val="00B1213B"/>
    <w:rsid w:val="00B12303"/>
    <w:rsid w:val="00B129C9"/>
    <w:rsid w:val="00B12F42"/>
    <w:rsid w:val="00B12F89"/>
    <w:rsid w:val="00B13200"/>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6C0"/>
    <w:rsid w:val="00B267D3"/>
    <w:rsid w:val="00B26CDD"/>
    <w:rsid w:val="00B26E3C"/>
    <w:rsid w:val="00B30D0B"/>
    <w:rsid w:val="00B32356"/>
    <w:rsid w:val="00B329CB"/>
    <w:rsid w:val="00B32B8C"/>
    <w:rsid w:val="00B3318F"/>
    <w:rsid w:val="00B33F3A"/>
    <w:rsid w:val="00B35670"/>
    <w:rsid w:val="00B3650D"/>
    <w:rsid w:val="00B36B3B"/>
    <w:rsid w:val="00B36CA6"/>
    <w:rsid w:val="00B405AE"/>
    <w:rsid w:val="00B40870"/>
    <w:rsid w:val="00B42043"/>
    <w:rsid w:val="00B42705"/>
    <w:rsid w:val="00B43048"/>
    <w:rsid w:val="00B4397C"/>
    <w:rsid w:val="00B4398A"/>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5954"/>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B03"/>
    <w:rsid w:val="00B80D57"/>
    <w:rsid w:val="00B81794"/>
    <w:rsid w:val="00B81AFF"/>
    <w:rsid w:val="00B8270D"/>
    <w:rsid w:val="00B831E5"/>
    <w:rsid w:val="00B83E5C"/>
    <w:rsid w:val="00B83F41"/>
    <w:rsid w:val="00B8474F"/>
    <w:rsid w:val="00B858DC"/>
    <w:rsid w:val="00B86145"/>
    <w:rsid w:val="00B86171"/>
    <w:rsid w:val="00B869DC"/>
    <w:rsid w:val="00B87D33"/>
    <w:rsid w:val="00B90A37"/>
    <w:rsid w:val="00B91D52"/>
    <w:rsid w:val="00B91FC5"/>
    <w:rsid w:val="00B92D9D"/>
    <w:rsid w:val="00B93647"/>
    <w:rsid w:val="00B93DDA"/>
    <w:rsid w:val="00B948F6"/>
    <w:rsid w:val="00B95CC4"/>
    <w:rsid w:val="00B97639"/>
    <w:rsid w:val="00B97F2F"/>
    <w:rsid w:val="00BA05A6"/>
    <w:rsid w:val="00BA1976"/>
    <w:rsid w:val="00BA1E75"/>
    <w:rsid w:val="00BA4C8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2A07"/>
    <w:rsid w:val="00BD3D00"/>
    <w:rsid w:val="00BD4E7F"/>
    <w:rsid w:val="00BD529E"/>
    <w:rsid w:val="00BD60D2"/>
    <w:rsid w:val="00BD67F2"/>
    <w:rsid w:val="00BD7731"/>
    <w:rsid w:val="00BD798D"/>
    <w:rsid w:val="00BE01D3"/>
    <w:rsid w:val="00BE03C2"/>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EF2"/>
    <w:rsid w:val="00BF7F13"/>
    <w:rsid w:val="00C014C9"/>
    <w:rsid w:val="00C020F7"/>
    <w:rsid w:val="00C03C6E"/>
    <w:rsid w:val="00C049C6"/>
    <w:rsid w:val="00C04B57"/>
    <w:rsid w:val="00C05439"/>
    <w:rsid w:val="00C05CE4"/>
    <w:rsid w:val="00C05DDB"/>
    <w:rsid w:val="00C05FD1"/>
    <w:rsid w:val="00C06EA4"/>
    <w:rsid w:val="00C07D0E"/>
    <w:rsid w:val="00C07DC1"/>
    <w:rsid w:val="00C11217"/>
    <w:rsid w:val="00C1136A"/>
    <w:rsid w:val="00C11815"/>
    <w:rsid w:val="00C123DF"/>
    <w:rsid w:val="00C12615"/>
    <w:rsid w:val="00C12645"/>
    <w:rsid w:val="00C14AB6"/>
    <w:rsid w:val="00C14DC5"/>
    <w:rsid w:val="00C150A3"/>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41FF"/>
    <w:rsid w:val="00C457C5"/>
    <w:rsid w:val="00C463D2"/>
    <w:rsid w:val="00C46668"/>
    <w:rsid w:val="00C47F23"/>
    <w:rsid w:val="00C50B02"/>
    <w:rsid w:val="00C525A4"/>
    <w:rsid w:val="00C5283D"/>
    <w:rsid w:val="00C5397E"/>
    <w:rsid w:val="00C54199"/>
    <w:rsid w:val="00C543C0"/>
    <w:rsid w:val="00C55E07"/>
    <w:rsid w:val="00C55E18"/>
    <w:rsid w:val="00C562B0"/>
    <w:rsid w:val="00C5642A"/>
    <w:rsid w:val="00C56576"/>
    <w:rsid w:val="00C56CA0"/>
    <w:rsid w:val="00C56F3C"/>
    <w:rsid w:val="00C577CB"/>
    <w:rsid w:val="00C604EB"/>
    <w:rsid w:val="00C6086E"/>
    <w:rsid w:val="00C6128E"/>
    <w:rsid w:val="00C6133F"/>
    <w:rsid w:val="00C622C6"/>
    <w:rsid w:val="00C62BED"/>
    <w:rsid w:val="00C6511C"/>
    <w:rsid w:val="00C65F9F"/>
    <w:rsid w:val="00C66F17"/>
    <w:rsid w:val="00C679B2"/>
    <w:rsid w:val="00C67C0A"/>
    <w:rsid w:val="00C71A86"/>
    <w:rsid w:val="00C72235"/>
    <w:rsid w:val="00C7238A"/>
    <w:rsid w:val="00C7265F"/>
    <w:rsid w:val="00C7338A"/>
    <w:rsid w:val="00C750C0"/>
    <w:rsid w:val="00C76661"/>
    <w:rsid w:val="00C76D80"/>
    <w:rsid w:val="00C77433"/>
    <w:rsid w:val="00C77741"/>
    <w:rsid w:val="00C77777"/>
    <w:rsid w:val="00C80189"/>
    <w:rsid w:val="00C80633"/>
    <w:rsid w:val="00C80BFA"/>
    <w:rsid w:val="00C80D5B"/>
    <w:rsid w:val="00C81650"/>
    <w:rsid w:val="00C818AB"/>
    <w:rsid w:val="00C81983"/>
    <w:rsid w:val="00C81AC2"/>
    <w:rsid w:val="00C81F68"/>
    <w:rsid w:val="00C832C8"/>
    <w:rsid w:val="00C834BA"/>
    <w:rsid w:val="00C837E3"/>
    <w:rsid w:val="00C839CA"/>
    <w:rsid w:val="00C8501F"/>
    <w:rsid w:val="00C85A4B"/>
    <w:rsid w:val="00C85AEA"/>
    <w:rsid w:val="00C85C76"/>
    <w:rsid w:val="00C8636D"/>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69"/>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D47"/>
    <w:rsid w:val="00CA7E43"/>
    <w:rsid w:val="00CA7F73"/>
    <w:rsid w:val="00CB26EB"/>
    <w:rsid w:val="00CB2886"/>
    <w:rsid w:val="00CB2B7B"/>
    <w:rsid w:val="00CB33D8"/>
    <w:rsid w:val="00CB3550"/>
    <w:rsid w:val="00CB3902"/>
    <w:rsid w:val="00CB46AA"/>
    <w:rsid w:val="00CB5A85"/>
    <w:rsid w:val="00CB66C0"/>
    <w:rsid w:val="00CB6A5D"/>
    <w:rsid w:val="00CB6E9D"/>
    <w:rsid w:val="00CB73F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1EB"/>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2A89"/>
    <w:rsid w:val="00D137FF"/>
    <w:rsid w:val="00D140FB"/>
    <w:rsid w:val="00D1450D"/>
    <w:rsid w:val="00D1481D"/>
    <w:rsid w:val="00D1583E"/>
    <w:rsid w:val="00D15BA8"/>
    <w:rsid w:val="00D201A1"/>
    <w:rsid w:val="00D230EA"/>
    <w:rsid w:val="00D23DBC"/>
    <w:rsid w:val="00D23FD4"/>
    <w:rsid w:val="00D25DF2"/>
    <w:rsid w:val="00D25F3D"/>
    <w:rsid w:val="00D272D7"/>
    <w:rsid w:val="00D324B5"/>
    <w:rsid w:val="00D324EC"/>
    <w:rsid w:val="00D32A5B"/>
    <w:rsid w:val="00D331E9"/>
    <w:rsid w:val="00D34017"/>
    <w:rsid w:val="00D34C93"/>
    <w:rsid w:val="00D36A35"/>
    <w:rsid w:val="00D36FA1"/>
    <w:rsid w:val="00D36FD8"/>
    <w:rsid w:val="00D3795D"/>
    <w:rsid w:val="00D414CA"/>
    <w:rsid w:val="00D41EFC"/>
    <w:rsid w:val="00D42C39"/>
    <w:rsid w:val="00D443FE"/>
    <w:rsid w:val="00D44958"/>
    <w:rsid w:val="00D47EEF"/>
    <w:rsid w:val="00D50562"/>
    <w:rsid w:val="00D51260"/>
    <w:rsid w:val="00D518D9"/>
    <w:rsid w:val="00D51B14"/>
    <w:rsid w:val="00D52AD2"/>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0FD"/>
    <w:rsid w:val="00D60C04"/>
    <w:rsid w:val="00D633FF"/>
    <w:rsid w:val="00D63585"/>
    <w:rsid w:val="00D63897"/>
    <w:rsid w:val="00D63B0A"/>
    <w:rsid w:val="00D63BDD"/>
    <w:rsid w:val="00D63D98"/>
    <w:rsid w:val="00D643C6"/>
    <w:rsid w:val="00D652CA"/>
    <w:rsid w:val="00D65C90"/>
    <w:rsid w:val="00D65D5C"/>
    <w:rsid w:val="00D65FF3"/>
    <w:rsid w:val="00D66BBA"/>
    <w:rsid w:val="00D66E94"/>
    <w:rsid w:val="00D672DC"/>
    <w:rsid w:val="00D67354"/>
    <w:rsid w:val="00D675DE"/>
    <w:rsid w:val="00D705BC"/>
    <w:rsid w:val="00D7072F"/>
    <w:rsid w:val="00D71231"/>
    <w:rsid w:val="00D7126B"/>
    <w:rsid w:val="00D7153C"/>
    <w:rsid w:val="00D72A08"/>
    <w:rsid w:val="00D72F78"/>
    <w:rsid w:val="00D74EBD"/>
    <w:rsid w:val="00D76122"/>
    <w:rsid w:val="00D7675D"/>
    <w:rsid w:val="00D773F2"/>
    <w:rsid w:val="00D77D7C"/>
    <w:rsid w:val="00D80709"/>
    <w:rsid w:val="00D81BAF"/>
    <w:rsid w:val="00D82D74"/>
    <w:rsid w:val="00D82ED9"/>
    <w:rsid w:val="00D82F43"/>
    <w:rsid w:val="00D83AE4"/>
    <w:rsid w:val="00D83D3A"/>
    <w:rsid w:val="00D843C2"/>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EA1"/>
    <w:rsid w:val="00DB2464"/>
    <w:rsid w:val="00DB35BB"/>
    <w:rsid w:val="00DB3658"/>
    <w:rsid w:val="00DB47E8"/>
    <w:rsid w:val="00DB4AA0"/>
    <w:rsid w:val="00DB5632"/>
    <w:rsid w:val="00DB5AF8"/>
    <w:rsid w:val="00DB63D4"/>
    <w:rsid w:val="00DB6772"/>
    <w:rsid w:val="00DB7946"/>
    <w:rsid w:val="00DC0CCF"/>
    <w:rsid w:val="00DC0DF9"/>
    <w:rsid w:val="00DC1A55"/>
    <w:rsid w:val="00DC5161"/>
    <w:rsid w:val="00DC5E33"/>
    <w:rsid w:val="00DC684C"/>
    <w:rsid w:val="00DC7939"/>
    <w:rsid w:val="00DC7967"/>
    <w:rsid w:val="00DC7B75"/>
    <w:rsid w:val="00DD02C7"/>
    <w:rsid w:val="00DD178A"/>
    <w:rsid w:val="00DD23CF"/>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3CA"/>
    <w:rsid w:val="00DE5484"/>
    <w:rsid w:val="00DE5C39"/>
    <w:rsid w:val="00DE5CA7"/>
    <w:rsid w:val="00DE627D"/>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1ECC"/>
    <w:rsid w:val="00E13472"/>
    <w:rsid w:val="00E13B15"/>
    <w:rsid w:val="00E14059"/>
    <w:rsid w:val="00E154DE"/>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5C84"/>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2CD0"/>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02B"/>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78D"/>
    <w:rsid w:val="00ED09AA"/>
    <w:rsid w:val="00ED0B87"/>
    <w:rsid w:val="00ED260F"/>
    <w:rsid w:val="00ED37AF"/>
    <w:rsid w:val="00ED51A0"/>
    <w:rsid w:val="00ED5769"/>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473"/>
    <w:rsid w:val="00EE5B2B"/>
    <w:rsid w:val="00EE608D"/>
    <w:rsid w:val="00EE60D4"/>
    <w:rsid w:val="00EE6689"/>
    <w:rsid w:val="00EF0162"/>
    <w:rsid w:val="00EF0345"/>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2A4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20B"/>
    <w:rsid w:val="00F415E7"/>
    <w:rsid w:val="00F420C8"/>
    <w:rsid w:val="00F427EF"/>
    <w:rsid w:val="00F42B20"/>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245"/>
    <w:rsid w:val="00F75334"/>
    <w:rsid w:val="00F75F36"/>
    <w:rsid w:val="00F762F7"/>
    <w:rsid w:val="00F76A76"/>
    <w:rsid w:val="00F76C40"/>
    <w:rsid w:val="00F77B53"/>
    <w:rsid w:val="00F77E01"/>
    <w:rsid w:val="00F8089D"/>
    <w:rsid w:val="00F8229A"/>
    <w:rsid w:val="00F8263D"/>
    <w:rsid w:val="00F8359E"/>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6DCE"/>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38C6"/>
    <w:rsid w:val="00FC420D"/>
    <w:rsid w:val="00FC4241"/>
    <w:rsid w:val="00FC42F7"/>
    <w:rsid w:val="00FC436D"/>
    <w:rsid w:val="00FC4662"/>
    <w:rsid w:val="00FC66FD"/>
    <w:rsid w:val="00FC74E6"/>
    <w:rsid w:val="00FC75B4"/>
    <w:rsid w:val="00FC7C1B"/>
    <w:rsid w:val="00FD0205"/>
    <w:rsid w:val="00FD0248"/>
    <w:rsid w:val="00FD05DA"/>
    <w:rsid w:val="00FD0899"/>
    <w:rsid w:val="00FD0ACC"/>
    <w:rsid w:val="00FD0C00"/>
    <w:rsid w:val="00FD15A9"/>
    <w:rsid w:val="00FD1738"/>
    <w:rsid w:val="00FD17A3"/>
    <w:rsid w:val="00FD3633"/>
    <w:rsid w:val="00FD4E46"/>
    <w:rsid w:val="00FD51F1"/>
    <w:rsid w:val="00FD55EB"/>
    <w:rsid w:val="00FD5874"/>
    <w:rsid w:val="00FD71BC"/>
    <w:rsid w:val="00FD7C0B"/>
    <w:rsid w:val="00FE08DF"/>
    <w:rsid w:val="00FE0AE5"/>
    <w:rsid w:val="00FE0DF5"/>
    <w:rsid w:val="00FE0F9C"/>
    <w:rsid w:val="00FE1C1F"/>
    <w:rsid w:val="00FE24EE"/>
    <w:rsid w:val="00FE27C4"/>
    <w:rsid w:val="00FE2B1D"/>
    <w:rsid w:val="00FE3B89"/>
    <w:rsid w:val="00FE440F"/>
    <w:rsid w:val="00FE60B5"/>
    <w:rsid w:val="00FE690A"/>
    <w:rsid w:val="00FE7020"/>
    <w:rsid w:val="00FE7D75"/>
    <w:rsid w:val="00FF01DD"/>
    <w:rsid w:val="00FF024E"/>
    <w:rsid w:val="00FF1698"/>
    <w:rsid w:val="00FF1DF3"/>
    <w:rsid w:val="00FF1F97"/>
    <w:rsid w:val="00FF2120"/>
    <w:rsid w:val="00FF2921"/>
    <w:rsid w:val="00FF3717"/>
    <w:rsid w:val="00FF3D46"/>
    <w:rsid w:val="00FF400F"/>
    <w:rsid w:val="00FF5A54"/>
    <w:rsid w:val="00FF6367"/>
    <w:rsid w:val="00FF6700"/>
    <w:rsid w:val="00FF69EC"/>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7A2E9E48-3396-4C39-80AF-85C278D9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FootnoteReference">
    <w:name w:val="footnote reference"/>
    <w:basedOn w:val="DefaultParagraphFont"/>
    <w:uiPriority w:val="99"/>
    <w:semiHidden/>
    <w:unhideWhenUsed/>
    <w:rsid w:val="00D712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8102">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00272191">
      <w:bodyDiv w:val="1"/>
      <w:marLeft w:val="0"/>
      <w:marRight w:val="0"/>
      <w:marTop w:val="0"/>
      <w:marBottom w:val="0"/>
      <w:divBdr>
        <w:top w:val="none" w:sz="0" w:space="0" w:color="auto"/>
        <w:left w:val="none" w:sz="0" w:space="0" w:color="auto"/>
        <w:bottom w:val="none" w:sz="0" w:space="0" w:color="auto"/>
        <w:right w:val="none" w:sz="0" w:space="0" w:color="auto"/>
      </w:divBdr>
    </w:div>
    <w:div w:id="120080935">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371082191">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06557192">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711267250">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9802338">
      <w:bodyDiv w:val="1"/>
      <w:marLeft w:val="0"/>
      <w:marRight w:val="0"/>
      <w:marTop w:val="0"/>
      <w:marBottom w:val="0"/>
      <w:divBdr>
        <w:top w:val="none" w:sz="0" w:space="0" w:color="auto"/>
        <w:left w:val="none" w:sz="0" w:space="0" w:color="auto"/>
        <w:bottom w:val="none" w:sz="0" w:space="0" w:color="auto"/>
        <w:right w:val="none" w:sz="0" w:space="0" w:color="auto"/>
      </w:divBdr>
    </w:div>
    <w:div w:id="1000811716">
      <w:bodyDiv w:val="1"/>
      <w:marLeft w:val="0"/>
      <w:marRight w:val="0"/>
      <w:marTop w:val="0"/>
      <w:marBottom w:val="0"/>
      <w:divBdr>
        <w:top w:val="none" w:sz="0" w:space="0" w:color="auto"/>
        <w:left w:val="none" w:sz="0" w:space="0" w:color="auto"/>
        <w:bottom w:val="none" w:sz="0" w:space="0" w:color="auto"/>
        <w:right w:val="none" w:sz="0" w:space="0" w:color="auto"/>
      </w:divBdr>
    </w:div>
    <w:div w:id="1048451815">
      <w:bodyDiv w:val="1"/>
      <w:marLeft w:val="0"/>
      <w:marRight w:val="0"/>
      <w:marTop w:val="0"/>
      <w:marBottom w:val="0"/>
      <w:divBdr>
        <w:top w:val="none" w:sz="0" w:space="0" w:color="auto"/>
        <w:left w:val="none" w:sz="0" w:space="0" w:color="auto"/>
        <w:bottom w:val="none" w:sz="0" w:space="0" w:color="auto"/>
        <w:right w:val="none" w:sz="0" w:space="0" w:color="auto"/>
      </w:divBdr>
    </w:div>
    <w:div w:id="1050954219">
      <w:bodyDiv w:val="1"/>
      <w:marLeft w:val="0"/>
      <w:marRight w:val="0"/>
      <w:marTop w:val="0"/>
      <w:marBottom w:val="0"/>
      <w:divBdr>
        <w:top w:val="none" w:sz="0" w:space="0" w:color="auto"/>
        <w:left w:val="none" w:sz="0" w:space="0" w:color="auto"/>
        <w:bottom w:val="none" w:sz="0" w:space="0" w:color="auto"/>
        <w:right w:val="none" w:sz="0" w:space="0" w:color="auto"/>
      </w:divBdr>
    </w:div>
    <w:div w:id="105211499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7989521">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22789636">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441296681">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7892719">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27333864">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2714456">
      <w:bodyDiv w:val="1"/>
      <w:marLeft w:val="0"/>
      <w:marRight w:val="0"/>
      <w:marTop w:val="0"/>
      <w:marBottom w:val="0"/>
      <w:divBdr>
        <w:top w:val="none" w:sz="0" w:space="0" w:color="auto"/>
        <w:left w:val="none" w:sz="0" w:space="0" w:color="auto"/>
        <w:bottom w:val="none" w:sz="0" w:space="0" w:color="auto"/>
        <w:right w:val="none" w:sz="0" w:space="0" w:color="auto"/>
      </w:divBdr>
    </w:div>
    <w:div w:id="1578400250">
      <w:bodyDiv w:val="1"/>
      <w:marLeft w:val="0"/>
      <w:marRight w:val="0"/>
      <w:marTop w:val="0"/>
      <w:marBottom w:val="0"/>
      <w:divBdr>
        <w:top w:val="none" w:sz="0" w:space="0" w:color="auto"/>
        <w:left w:val="none" w:sz="0" w:space="0" w:color="auto"/>
        <w:bottom w:val="none" w:sz="0" w:space="0" w:color="auto"/>
        <w:right w:val="none" w:sz="0" w:space="0" w:color="auto"/>
      </w:divBdr>
    </w:div>
    <w:div w:id="1670139560">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30226081">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37010017">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0833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kvatchadze@bog.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kvatchadze@bog.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kvatchadze@bog.ge" TargetMode="External"/><Relationship Id="rId4" Type="http://schemas.openxmlformats.org/officeDocument/2006/relationships/styles" Target="styles.xml"/><Relationship Id="rId9" Type="http://schemas.openxmlformats.org/officeDocument/2006/relationships/hyperlink" Target="mailto:mkvatchadze@bog.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02F393-1326-4335-B431-F613E16B4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1515</TotalTime>
  <Pages>6</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Mariam Kvatchadze</cp:lastModifiedBy>
  <cp:revision>94</cp:revision>
  <cp:lastPrinted>2019-10-17T14:03:00Z</cp:lastPrinted>
  <dcterms:created xsi:type="dcterms:W3CDTF">2024-06-30T15:41:00Z</dcterms:created>
  <dcterms:modified xsi:type="dcterms:W3CDTF">2025-12-12T13:42:00Z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