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43FC" w:rsidRPr="00596D70" w:rsidRDefault="00A23867" w:rsidP="007B1385">
      <w:pPr>
        <w:spacing w:after="0" w:line="276" w:lineRule="auto"/>
        <w:jc w:val="both"/>
        <w:rPr>
          <w:sz w:val="20"/>
          <w:lang w:val="ka-GE"/>
        </w:rPr>
      </w:pPr>
      <w:r w:rsidRPr="00596D70">
        <w:rPr>
          <w:sz w:val="20"/>
          <w:lang w:val="ka-GE"/>
        </w:rPr>
        <w:t>წინამდებარე ხელშეკრულების მხარეები არიან:</w:t>
      </w:r>
    </w:p>
    <w:p w:rsidR="008C7D30" w:rsidRPr="00596D70" w:rsidRDefault="008C7D30" w:rsidP="007B1385">
      <w:pPr>
        <w:spacing w:after="0" w:line="276" w:lineRule="auto"/>
        <w:jc w:val="both"/>
        <w:rPr>
          <w:sz w:val="20"/>
          <w:lang w:val="ka-GE"/>
        </w:rPr>
      </w:pPr>
    </w:p>
    <w:p w:rsidR="00A23867" w:rsidRPr="00596D70" w:rsidRDefault="00553105" w:rsidP="007B1385">
      <w:pPr>
        <w:spacing w:after="0" w:line="276" w:lineRule="auto"/>
        <w:jc w:val="both"/>
        <w:rPr>
          <w:sz w:val="20"/>
          <w:lang w:val="ka-GE"/>
        </w:rPr>
      </w:pPr>
      <w:r>
        <w:rPr>
          <w:b/>
          <w:sz w:val="20"/>
          <w:lang w:val="ka-GE"/>
        </w:rPr>
        <w:t>ს</w:t>
      </w:r>
      <w:r w:rsidR="00A23867" w:rsidRPr="00596D70">
        <w:rPr>
          <w:b/>
          <w:sz w:val="20"/>
          <w:lang w:val="ka-GE"/>
        </w:rPr>
        <w:t>ს „</w:t>
      </w:r>
      <w:r>
        <w:rPr>
          <w:b/>
          <w:sz w:val="20"/>
          <w:lang w:val="ka-GE"/>
        </w:rPr>
        <w:t xml:space="preserve"> ჯონო ჰოლდინგი</w:t>
      </w:r>
      <w:r w:rsidR="00A23867" w:rsidRPr="00596D70">
        <w:rPr>
          <w:b/>
          <w:sz w:val="20"/>
          <w:lang w:val="ka-GE"/>
        </w:rPr>
        <w:t>“</w:t>
      </w:r>
      <w:r w:rsidR="00A23867" w:rsidRPr="00596D70">
        <w:rPr>
          <w:sz w:val="20"/>
          <w:lang w:val="ka-GE"/>
        </w:rPr>
        <w:t xml:space="preserve">, რომელიც წარმოდგენილია მისი დირექტორის </w:t>
      </w:r>
      <w:r w:rsidR="00882A49">
        <w:rPr>
          <w:sz w:val="20"/>
          <w:lang w:val="ka-GE"/>
        </w:rPr>
        <w:t>ნოდარ</w:t>
      </w:r>
      <w:r w:rsidR="00A23867" w:rsidRPr="00596D70">
        <w:rPr>
          <w:sz w:val="20"/>
          <w:lang w:val="ka-GE"/>
        </w:rPr>
        <w:t xml:space="preserve"> გიორგაძის სახით (ს/ნ </w:t>
      </w:r>
      <w:r w:rsidR="00882A49" w:rsidRPr="00882A49">
        <w:rPr>
          <w:sz w:val="20"/>
          <w:lang w:val="ka-GE"/>
        </w:rPr>
        <w:t>400354451</w:t>
      </w:r>
      <w:r w:rsidR="00A23867" w:rsidRPr="00596D70">
        <w:rPr>
          <w:sz w:val="20"/>
          <w:lang w:val="ka-GE"/>
        </w:rPr>
        <w:t xml:space="preserve">; იურიდიული მისამართი: </w:t>
      </w:r>
      <w:proofErr w:type="spellStart"/>
      <w:r w:rsidR="00E9544B" w:rsidRPr="00E9544B">
        <w:rPr>
          <w:sz w:val="20"/>
        </w:rPr>
        <w:t>საქართველო</w:t>
      </w:r>
      <w:proofErr w:type="spellEnd"/>
      <w:r w:rsidR="00E9544B" w:rsidRPr="00E9544B">
        <w:rPr>
          <w:sz w:val="20"/>
        </w:rPr>
        <w:t xml:space="preserve">, </w:t>
      </w:r>
      <w:proofErr w:type="spellStart"/>
      <w:r w:rsidR="00E9544B" w:rsidRPr="00E9544B">
        <w:rPr>
          <w:sz w:val="20"/>
        </w:rPr>
        <w:t>თბილისი</w:t>
      </w:r>
      <w:proofErr w:type="spellEnd"/>
      <w:r w:rsidR="00E9544B" w:rsidRPr="00E9544B">
        <w:rPr>
          <w:sz w:val="20"/>
        </w:rPr>
        <w:t xml:space="preserve">, </w:t>
      </w:r>
      <w:proofErr w:type="spellStart"/>
      <w:r w:rsidR="00E9544B" w:rsidRPr="00E9544B">
        <w:rPr>
          <w:sz w:val="20"/>
        </w:rPr>
        <w:t>ნაძალადევის</w:t>
      </w:r>
      <w:proofErr w:type="spellEnd"/>
      <w:r w:rsidR="00E9544B" w:rsidRPr="00E9544B">
        <w:rPr>
          <w:sz w:val="20"/>
        </w:rPr>
        <w:t xml:space="preserve"> </w:t>
      </w:r>
      <w:proofErr w:type="spellStart"/>
      <w:r w:rsidR="00E9544B" w:rsidRPr="00E9544B">
        <w:rPr>
          <w:sz w:val="20"/>
        </w:rPr>
        <w:t>რაიონი</w:t>
      </w:r>
      <w:proofErr w:type="spellEnd"/>
      <w:r w:rsidR="00E9544B" w:rsidRPr="00E9544B">
        <w:rPr>
          <w:sz w:val="20"/>
        </w:rPr>
        <w:t xml:space="preserve">, </w:t>
      </w:r>
      <w:proofErr w:type="spellStart"/>
      <w:r w:rsidR="00E9544B" w:rsidRPr="00E9544B">
        <w:rPr>
          <w:sz w:val="20"/>
        </w:rPr>
        <w:t>ბეშენოვას</w:t>
      </w:r>
      <w:proofErr w:type="spellEnd"/>
      <w:r w:rsidR="00E9544B" w:rsidRPr="00E9544B">
        <w:rPr>
          <w:sz w:val="20"/>
        </w:rPr>
        <w:t xml:space="preserve"> </w:t>
      </w:r>
      <w:proofErr w:type="spellStart"/>
      <w:r w:rsidR="00E9544B" w:rsidRPr="00E9544B">
        <w:rPr>
          <w:sz w:val="20"/>
        </w:rPr>
        <w:t>ქუჩა</w:t>
      </w:r>
      <w:proofErr w:type="spellEnd"/>
      <w:r w:rsidR="00E9544B" w:rsidRPr="00E9544B">
        <w:rPr>
          <w:sz w:val="20"/>
        </w:rPr>
        <w:t>, N20 </w:t>
      </w:r>
      <w:r w:rsidR="00A23867" w:rsidRPr="00746701">
        <w:rPr>
          <w:sz w:val="20"/>
          <w:lang w:val="ka-GE"/>
        </w:rPr>
        <w:t>; სახელმწიფო რეგისტრაციი</w:t>
      </w:r>
      <w:r w:rsidR="00A23867" w:rsidRPr="00596D70">
        <w:rPr>
          <w:sz w:val="20"/>
          <w:lang w:val="ka-GE"/>
        </w:rPr>
        <w:t xml:space="preserve">ს თარიღი: </w:t>
      </w:r>
      <w:r w:rsidR="00746701">
        <w:rPr>
          <w:sz w:val="20"/>
          <w:lang w:val="ka-GE"/>
        </w:rPr>
        <w:t>17.03.2023</w:t>
      </w:r>
      <w:r w:rsidR="00A23867" w:rsidRPr="00596D70">
        <w:rPr>
          <w:sz w:val="20"/>
          <w:lang w:val="ka-GE"/>
        </w:rPr>
        <w:t>) (შემდგომში „გამამჟღავნებელი“);</w:t>
      </w:r>
    </w:p>
    <w:p w:rsidR="008C7D30" w:rsidRPr="00596D70" w:rsidRDefault="008C7D30" w:rsidP="007B1385">
      <w:pPr>
        <w:spacing w:after="0" w:line="276" w:lineRule="auto"/>
        <w:jc w:val="both"/>
        <w:rPr>
          <w:sz w:val="20"/>
          <w:lang w:val="ka-GE"/>
        </w:rPr>
      </w:pPr>
    </w:p>
    <w:p w:rsidR="00A23867" w:rsidRPr="00596D70" w:rsidRDefault="00A23867" w:rsidP="007B1385">
      <w:pPr>
        <w:spacing w:after="0" w:line="276" w:lineRule="auto"/>
        <w:jc w:val="both"/>
        <w:rPr>
          <w:sz w:val="20"/>
          <w:lang w:val="ka-GE"/>
        </w:rPr>
      </w:pPr>
      <w:r w:rsidRPr="00596D70">
        <w:rPr>
          <w:b/>
          <w:sz w:val="20"/>
          <w:lang w:val="ka-GE"/>
        </w:rPr>
        <w:t>შპს „</w:t>
      </w:r>
      <w:r w:rsidRPr="00596D70">
        <w:rPr>
          <w:b/>
          <w:sz w:val="20"/>
          <w:highlight w:val="yellow"/>
          <w:lang w:val="ka-GE"/>
        </w:rPr>
        <w:t>საზოგადოება</w:t>
      </w:r>
      <w:r w:rsidRPr="00596D70">
        <w:rPr>
          <w:b/>
          <w:sz w:val="20"/>
          <w:lang w:val="ka-GE"/>
        </w:rPr>
        <w:t>“</w:t>
      </w:r>
      <w:r w:rsidRPr="00596D70">
        <w:rPr>
          <w:sz w:val="20"/>
          <w:lang w:val="ka-GE"/>
        </w:rPr>
        <w:t xml:space="preserve">, რომელიც წარმოდგენილია მისი დირექტორის </w:t>
      </w:r>
      <w:r w:rsidRPr="00596D70">
        <w:rPr>
          <w:sz w:val="20"/>
          <w:highlight w:val="yellow"/>
          <w:lang w:val="ka-GE"/>
        </w:rPr>
        <w:t>სახელი გვარის</w:t>
      </w:r>
      <w:r w:rsidRPr="00596D70">
        <w:rPr>
          <w:sz w:val="20"/>
          <w:lang w:val="ka-GE"/>
        </w:rPr>
        <w:t xml:space="preserve"> სახით (ს/ნ </w:t>
      </w:r>
      <w:r w:rsidRPr="00596D70">
        <w:rPr>
          <w:sz w:val="20"/>
          <w:highlight w:val="yellow"/>
          <w:lang w:val="ka-GE"/>
        </w:rPr>
        <w:t>01010101011</w:t>
      </w:r>
      <w:r w:rsidRPr="00596D70">
        <w:rPr>
          <w:sz w:val="20"/>
          <w:lang w:val="ka-GE"/>
        </w:rPr>
        <w:t xml:space="preserve">; იურიდიული მისამართი: </w:t>
      </w:r>
      <w:r w:rsidRPr="00596D70">
        <w:rPr>
          <w:sz w:val="20"/>
          <w:highlight w:val="yellow"/>
          <w:lang w:val="ka-GE"/>
        </w:rPr>
        <w:t>საქართველო, ქ. თბილისი</w:t>
      </w:r>
      <w:r w:rsidRPr="00596D70">
        <w:rPr>
          <w:sz w:val="20"/>
          <w:lang w:val="ka-GE"/>
        </w:rPr>
        <w:t xml:space="preserve">; სახელმწიფო რეგისტრაციის თარიღი: </w:t>
      </w:r>
      <w:r w:rsidRPr="00596D70">
        <w:rPr>
          <w:sz w:val="20"/>
          <w:highlight w:val="yellow"/>
          <w:lang w:val="ka-GE"/>
        </w:rPr>
        <w:t>01.01.2020</w:t>
      </w:r>
      <w:r w:rsidRPr="00596D70">
        <w:rPr>
          <w:sz w:val="20"/>
          <w:lang w:val="ka-GE"/>
        </w:rPr>
        <w:t>) (შემდგომში „მიმღები“);</w:t>
      </w:r>
    </w:p>
    <w:p w:rsidR="00A23867" w:rsidRDefault="00A23867" w:rsidP="007B1385">
      <w:pPr>
        <w:spacing w:after="0" w:line="276" w:lineRule="auto"/>
        <w:jc w:val="both"/>
        <w:rPr>
          <w:sz w:val="20"/>
          <w:lang w:val="ka-GE"/>
        </w:rPr>
      </w:pPr>
    </w:p>
    <w:p w:rsidR="00596D70" w:rsidRPr="00596D70" w:rsidRDefault="00596D70" w:rsidP="007B1385">
      <w:pPr>
        <w:spacing w:after="0" w:line="276" w:lineRule="auto"/>
        <w:jc w:val="both"/>
        <w:rPr>
          <w:sz w:val="20"/>
          <w:lang w:val="ka-GE"/>
        </w:rPr>
      </w:pPr>
    </w:p>
    <w:p w:rsidR="00A23867" w:rsidRPr="00596D70" w:rsidRDefault="00A23867" w:rsidP="007B1385">
      <w:pPr>
        <w:pStyle w:val="ListParagraph"/>
        <w:numPr>
          <w:ilvl w:val="0"/>
          <w:numId w:val="1"/>
        </w:numPr>
        <w:spacing w:after="0" w:line="276" w:lineRule="auto"/>
        <w:ind w:left="0" w:firstLine="0"/>
        <w:jc w:val="both"/>
        <w:rPr>
          <w:b/>
          <w:sz w:val="20"/>
          <w:lang w:val="ka-GE"/>
        </w:rPr>
      </w:pPr>
      <w:r w:rsidRPr="00596D70">
        <w:rPr>
          <w:b/>
          <w:sz w:val="20"/>
          <w:lang w:val="ka-GE"/>
        </w:rPr>
        <w:t>ხელშეკრულების საგანი</w:t>
      </w:r>
    </w:p>
    <w:p w:rsidR="00A23867" w:rsidRPr="00596D70" w:rsidRDefault="00A23867" w:rsidP="007B1385">
      <w:pPr>
        <w:pStyle w:val="ListParagraph"/>
        <w:numPr>
          <w:ilvl w:val="1"/>
          <w:numId w:val="1"/>
        </w:numPr>
        <w:spacing w:after="0" w:line="276" w:lineRule="auto"/>
        <w:ind w:left="0" w:firstLine="0"/>
        <w:jc w:val="both"/>
        <w:rPr>
          <w:sz w:val="20"/>
          <w:lang w:val="ka-GE"/>
        </w:rPr>
      </w:pPr>
      <w:r w:rsidRPr="00596D70">
        <w:rPr>
          <w:sz w:val="20"/>
          <w:lang w:val="ka-GE"/>
        </w:rPr>
        <w:t>გამამჟღავნებელი ზეპირი, წერილობითი ან ნებისმიერი სხვა ფორმით მიაწვდის მიმღებ მხარეს ინფორმაციას რომელიც წარმოადგენს</w:t>
      </w:r>
      <w:r w:rsidRPr="00596D70">
        <w:rPr>
          <w:sz w:val="20"/>
        </w:rPr>
        <w:t xml:space="preserve"> </w:t>
      </w:r>
      <w:r w:rsidRPr="00596D70">
        <w:rPr>
          <w:sz w:val="20"/>
          <w:lang w:val="ka-GE"/>
        </w:rPr>
        <w:t>გამამჟღავნებლის კომერციულ ან ტექნოლოგიურ საიდუმლოებას (შემდგომში „კონფიდენციალური ინფორმაცია“), რომლის საიდუმლოდ შენახვის და მესამე პირებისთვის არ გამჟღავნების ვალდებულებას იღებს მიმღები მხარე.</w:t>
      </w:r>
    </w:p>
    <w:p w:rsidR="00A23867" w:rsidRPr="00596D70" w:rsidRDefault="00A23867" w:rsidP="007B1385">
      <w:pPr>
        <w:pStyle w:val="ListParagraph"/>
        <w:numPr>
          <w:ilvl w:val="1"/>
          <w:numId w:val="1"/>
        </w:numPr>
        <w:spacing w:after="0" w:line="276" w:lineRule="auto"/>
        <w:ind w:left="0" w:firstLine="0"/>
        <w:jc w:val="both"/>
        <w:rPr>
          <w:sz w:val="20"/>
          <w:lang w:val="ka-GE"/>
        </w:rPr>
      </w:pPr>
      <w:r w:rsidRPr="00596D70">
        <w:rPr>
          <w:sz w:val="20"/>
          <w:lang w:val="ka-GE"/>
        </w:rPr>
        <w:t xml:space="preserve">გამამჟღავნებელი მიმღებ მხარეს უზიარებს კონფიდენციალურ ინფორმაციას გამამჟღავნებლის საჭიროებების სწორად გაგების მიზნით, რაც დაკავშირებულია მომავალში </w:t>
      </w:r>
      <w:r w:rsidR="00C26059" w:rsidRPr="00746701">
        <w:rPr>
          <w:rFonts w:cs="Sylfaen"/>
          <w:sz w:val="20"/>
          <w:lang w:val="ka-GE"/>
        </w:rPr>
        <w:t>ქალაქი თბილისი , ბეშენოვას ქუჩა N9 / ლიპტოვის ქუჩა N8</w:t>
      </w:r>
      <w:r w:rsidR="00C26059" w:rsidRPr="00746701">
        <w:rPr>
          <w:sz w:val="20"/>
          <w:lang w:val="ka-GE"/>
        </w:rPr>
        <w:t>;</w:t>
      </w:r>
      <w:r w:rsidRPr="00596D70">
        <w:rPr>
          <w:sz w:val="20"/>
          <w:lang w:val="ka-GE"/>
        </w:rPr>
        <w:t xml:space="preserve"> (ს/კ N</w:t>
      </w:r>
      <w:r w:rsidR="00C26059">
        <w:rPr>
          <w:sz w:val="20"/>
          <w:lang w:val="ka-GE"/>
        </w:rPr>
        <w:t xml:space="preserve"> </w:t>
      </w:r>
      <w:r w:rsidR="00C26059" w:rsidRPr="00C26059">
        <w:rPr>
          <w:sz w:val="20"/>
        </w:rPr>
        <w:t>01.12.21.001.538</w:t>
      </w:r>
      <w:r w:rsidRPr="00596D70">
        <w:rPr>
          <w:sz w:val="20"/>
          <w:lang w:val="ka-GE"/>
        </w:rPr>
        <w:t xml:space="preserve">) განსახორციელებელ სამშენებლო სამუშაოებთან </w:t>
      </w:r>
      <w:r w:rsidR="00E044BF" w:rsidRPr="00596D70">
        <w:rPr>
          <w:sz w:val="20"/>
          <w:lang w:val="ka-GE"/>
        </w:rPr>
        <w:t>და ხსენებულ სამუშაოებთან დაკავშირებულ პროცესებზე, რომლებიც უნდა განახორციელოს მიმღებმა მხარემ.</w:t>
      </w:r>
      <w:r w:rsidR="00BA6F1D" w:rsidRPr="00596D70">
        <w:rPr>
          <w:sz w:val="20"/>
          <w:lang w:val="ka-GE"/>
        </w:rPr>
        <w:t xml:space="preserve"> წინამდებარე პუნქტით გათვალისწინებული ინფორმაციის გარდა კონფიდენციალურად ასევე მიიჩნევა ხელშეკრულების 2.1. პუნქტში მითითებული ინფორმაცია.</w:t>
      </w:r>
    </w:p>
    <w:p w:rsidR="00E044BF" w:rsidRPr="00596D70" w:rsidRDefault="00E044BF" w:rsidP="007B1385">
      <w:pPr>
        <w:pStyle w:val="ListParagraph"/>
        <w:numPr>
          <w:ilvl w:val="1"/>
          <w:numId w:val="1"/>
        </w:numPr>
        <w:spacing w:after="0" w:line="276" w:lineRule="auto"/>
        <w:ind w:left="0" w:firstLine="0"/>
        <w:jc w:val="both"/>
        <w:rPr>
          <w:sz w:val="20"/>
          <w:lang w:val="ka-GE"/>
        </w:rPr>
      </w:pPr>
      <w:r w:rsidRPr="00596D70">
        <w:rPr>
          <w:sz w:val="20"/>
          <w:lang w:val="ka-GE"/>
        </w:rPr>
        <w:t>მთლიანი ინფორმაცია, რომელიც გადაეცემა მიმღებ მხარეს გამამჟღავნებლისგან წარმოადგენს კონფიდენციალურ ინფორმაციას.</w:t>
      </w:r>
    </w:p>
    <w:p w:rsidR="00E044BF" w:rsidRPr="00596D70" w:rsidRDefault="00E044BF" w:rsidP="007B1385">
      <w:pPr>
        <w:pStyle w:val="ListParagraph"/>
        <w:numPr>
          <w:ilvl w:val="1"/>
          <w:numId w:val="1"/>
        </w:numPr>
        <w:spacing w:after="0" w:line="276" w:lineRule="auto"/>
        <w:ind w:left="0" w:firstLine="0"/>
        <w:jc w:val="both"/>
        <w:rPr>
          <w:sz w:val="20"/>
          <w:lang w:val="ka-GE"/>
        </w:rPr>
      </w:pPr>
      <w:r w:rsidRPr="00596D70">
        <w:rPr>
          <w:sz w:val="20"/>
          <w:lang w:val="ka-GE"/>
        </w:rPr>
        <w:t xml:space="preserve">მხარის საკორესპონდენციო ელ. ფოსტაზე, </w:t>
      </w:r>
      <w:r w:rsidRPr="00596D70">
        <w:rPr>
          <w:sz w:val="20"/>
        </w:rPr>
        <w:t>Skype-</w:t>
      </w:r>
      <w:r w:rsidRPr="00596D70">
        <w:rPr>
          <w:sz w:val="20"/>
          <w:lang w:val="ka-GE"/>
        </w:rPr>
        <w:t xml:space="preserve">ში, </w:t>
      </w:r>
      <w:r w:rsidRPr="00596D70">
        <w:rPr>
          <w:sz w:val="20"/>
        </w:rPr>
        <w:t>Viber-</w:t>
      </w:r>
      <w:r w:rsidRPr="00596D70">
        <w:rPr>
          <w:sz w:val="20"/>
          <w:lang w:val="ka-GE"/>
        </w:rPr>
        <w:t xml:space="preserve">ში, </w:t>
      </w:r>
      <w:r w:rsidRPr="00596D70">
        <w:rPr>
          <w:sz w:val="20"/>
        </w:rPr>
        <w:t>WhatsApp-</w:t>
      </w:r>
      <w:r w:rsidRPr="00596D70">
        <w:rPr>
          <w:sz w:val="20"/>
          <w:lang w:val="ka-GE"/>
        </w:rPr>
        <w:t>ში თუ სხვა საკომუნიკაციო საშუალებაში (განურჩევლად იმისა მითითებულია თუ არა იგი წინამდებარე ხელშეკრულებაში) ინფორმაციის გაგზავნა წარმოადგენს ოფიციალური კორესპონდენციის ერთ-ერთ საშუალებას და მასზე გაგზავნილი ნებისმიერი ინფორმაცია არის კონფიდენციალური ინფორმაცია.</w:t>
      </w:r>
    </w:p>
    <w:p w:rsidR="00E044BF" w:rsidRDefault="00E044BF" w:rsidP="007B1385">
      <w:pPr>
        <w:spacing w:after="0" w:line="276" w:lineRule="auto"/>
        <w:jc w:val="both"/>
        <w:rPr>
          <w:sz w:val="20"/>
          <w:lang w:val="ka-GE"/>
        </w:rPr>
      </w:pPr>
    </w:p>
    <w:p w:rsidR="00596D70" w:rsidRPr="00596D70" w:rsidRDefault="00596D70" w:rsidP="007B1385">
      <w:pPr>
        <w:spacing w:after="0" w:line="276" w:lineRule="auto"/>
        <w:jc w:val="both"/>
        <w:rPr>
          <w:sz w:val="20"/>
          <w:lang w:val="ka-GE"/>
        </w:rPr>
      </w:pPr>
    </w:p>
    <w:p w:rsidR="00E47A6E" w:rsidRPr="00596D70" w:rsidRDefault="00E47A6E" w:rsidP="007B1385">
      <w:pPr>
        <w:pStyle w:val="ListParagraph"/>
        <w:numPr>
          <w:ilvl w:val="0"/>
          <w:numId w:val="1"/>
        </w:numPr>
        <w:spacing w:after="0" w:line="276" w:lineRule="auto"/>
        <w:ind w:left="0" w:firstLine="0"/>
        <w:jc w:val="both"/>
        <w:rPr>
          <w:b/>
          <w:sz w:val="20"/>
          <w:lang w:val="ka-GE"/>
        </w:rPr>
      </w:pPr>
      <w:r w:rsidRPr="00596D70">
        <w:rPr>
          <w:b/>
          <w:sz w:val="20"/>
          <w:lang w:val="ka-GE"/>
        </w:rPr>
        <w:t>კონფიდენციალური ინფორმაცია</w:t>
      </w:r>
    </w:p>
    <w:p w:rsidR="00E47A6E" w:rsidRPr="00596D70" w:rsidRDefault="00BA6F1D" w:rsidP="007B1385">
      <w:pPr>
        <w:pStyle w:val="ListParagraph"/>
        <w:numPr>
          <w:ilvl w:val="1"/>
          <w:numId w:val="1"/>
        </w:numPr>
        <w:tabs>
          <w:tab w:val="left" w:pos="90"/>
        </w:tabs>
        <w:spacing w:after="0" w:line="276" w:lineRule="auto"/>
        <w:ind w:left="0" w:firstLine="0"/>
        <w:jc w:val="both"/>
        <w:rPr>
          <w:sz w:val="20"/>
          <w:lang w:val="ka-GE"/>
        </w:rPr>
      </w:pPr>
      <w:r w:rsidRPr="00596D70">
        <w:rPr>
          <w:sz w:val="20"/>
          <w:lang w:val="ka-GE"/>
        </w:rPr>
        <w:t xml:space="preserve">ხელშეკრულების 1.2. პუნქტით გათვალისწინებული ინფორმაციის გარდა, </w:t>
      </w:r>
      <w:r w:rsidR="00E47A6E" w:rsidRPr="00596D70">
        <w:rPr>
          <w:sz w:val="20"/>
          <w:lang w:val="ka-GE"/>
        </w:rPr>
        <w:t xml:space="preserve">კონფიდენციალურად ითვლება, თუმცა ამ ჩამონათვალით არ შემოიფარგლება, შემდეგი ინფორმაცია: გამამჟღავნებლის ან მისი კონტრაჰენტი პირის ფინანსური, კომერციული, სამართლებრივი, ტექნოლოგიური და სხვა სახის ინფორმაცია, საბუღალტრო მონაცემები, ინფორმაცია გამამჟღავნებლის ან მისი კონტრაჰენტის პარტნიორების, ასევე, კონტრაჰენტთან არსებული მიმდინარე პროექტების შესახებ ინფორმაცია, გამამჟღავნებლის კლიენტების, ფინანსური პოლიტიკის შესახებ, გამოგონებები და ინტელექტუალური საკუთრების სამართლის სხვა ობიექტები, ასევე სავაჭრო საიდუმლოებები, სამუშაო მეთოდოლოგია, ნოუ-ჰაუ, სხვა სახის მონაცემები. ასევე ინფორმაცია, რომელიც ასეთად არის მიჩნეული გამამჟღავნებლის ან/და მისი კონტრაჰენტის მიერ და აღნიშნული ინფორმაცია ცნობილი გახდა დასაქმებულისათვის. </w:t>
      </w:r>
    </w:p>
    <w:p w:rsidR="00E47A6E" w:rsidRDefault="00E47A6E" w:rsidP="007B1385">
      <w:pPr>
        <w:spacing w:after="0" w:line="276" w:lineRule="auto"/>
        <w:jc w:val="both"/>
        <w:rPr>
          <w:sz w:val="20"/>
          <w:lang w:val="ka-GE"/>
        </w:rPr>
      </w:pPr>
    </w:p>
    <w:p w:rsidR="00596D70" w:rsidRPr="00596D70" w:rsidRDefault="00596D70" w:rsidP="007B1385">
      <w:pPr>
        <w:spacing w:after="0" w:line="276" w:lineRule="auto"/>
        <w:jc w:val="both"/>
        <w:rPr>
          <w:sz w:val="20"/>
          <w:lang w:val="ka-GE"/>
        </w:rPr>
      </w:pPr>
    </w:p>
    <w:p w:rsidR="00E044BF" w:rsidRPr="00596D70" w:rsidRDefault="00E044BF" w:rsidP="007B1385">
      <w:pPr>
        <w:pStyle w:val="ListParagraph"/>
        <w:numPr>
          <w:ilvl w:val="0"/>
          <w:numId w:val="1"/>
        </w:numPr>
        <w:spacing w:after="0" w:line="276" w:lineRule="auto"/>
        <w:ind w:left="0" w:firstLine="0"/>
        <w:jc w:val="both"/>
        <w:rPr>
          <w:b/>
          <w:sz w:val="20"/>
          <w:lang w:val="ka-GE"/>
        </w:rPr>
      </w:pPr>
      <w:r w:rsidRPr="00596D70">
        <w:rPr>
          <w:b/>
          <w:sz w:val="20"/>
          <w:lang w:val="ka-GE"/>
        </w:rPr>
        <w:t>კონფიდენციალური ინფორმაციის შენახვა და გადაცემა</w:t>
      </w:r>
    </w:p>
    <w:p w:rsidR="00E044BF" w:rsidRPr="00596D70" w:rsidRDefault="00E044BF" w:rsidP="007B1385">
      <w:pPr>
        <w:pStyle w:val="ListParagraph"/>
        <w:numPr>
          <w:ilvl w:val="1"/>
          <w:numId w:val="1"/>
        </w:numPr>
        <w:spacing w:after="0" w:line="276" w:lineRule="auto"/>
        <w:ind w:left="0" w:firstLine="0"/>
        <w:jc w:val="both"/>
        <w:rPr>
          <w:sz w:val="20"/>
          <w:lang w:val="ka-GE"/>
        </w:rPr>
      </w:pPr>
      <w:r w:rsidRPr="00596D70">
        <w:rPr>
          <w:sz w:val="20"/>
          <w:lang w:val="ka-GE"/>
        </w:rPr>
        <w:t>მიმღები მხარე ვალდებულია უზრუნველყოს, რომ სრული კონფიდენციალური ინფორმაცია დაცული იყოს კონფიდენციალურად და არ იქნას გამჟღავნებული მესამე პირებისთვის.</w:t>
      </w:r>
    </w:p>
    <w:p w:rsidR="00E044BF" w:rsidRPr="00596D70" w:rsidRDefault="00E044BF" w:rsidP="007B1385">
      <w:pPr>
        <w:pStyle w:val="ListParagraph"/>
        <w:numPr>
          <w:ilvl w:val="1"/>
          <w:numId w:val="1"/>
        </w:numPr>
        <w:spacing w:after="0" w:line="276" w:lineRule="auto"/>
        <w:ind w:left="0" w:firstLine="0"/>
        <w:jc w:val="both"/>
        <w:rPr>
          <w:sz w:val="20"/>
          <w:lang w:val="ka-GE"/>
        </w:rPr>
      </w:pPr>
      <w:r w:rsidRPr="00596D70">
        <w:rPr>
          <w:sz w:val="20"/>
          <w:lang w:val="ka-GE"/>
        </w:rPr>
        <w:t>კონფიდენციალური ინფორმაციის დასაცავად, მიმღებმა მხარემ უნდა ჩაატაროს ყველა ღონისძიება, რომელიც მაქსიმალურად უზრუნველყოფს ინფორმაციაზე წვდომის შეზღუდვას მესამე პირებისათვის.</w:t>
      </w:r>
    </w:p>
    <w:p w:rsidR="00E044BF" w:rsidRPr="00596D70" w:rsidRDefault="00E044BF" w:rsidP="007B1385">
      <w:pPr>
        <w:pStyle w:val="ListParagraph"/>
        <w:numPr>
          <w:ilvl w:val="1"/>
          <w:numId w:val="1"/>
        </w:numPr>
        <w:spacing w:after="0" w:line="276" w:lineRule="auto"/>
        <w:ind w:left="0" w:firstLine="0"/>
        <w:jc w:val="both"/>
        <w:rPr>
          <w:sz w:val="20"/>
          <w:lang w:val="ka-GE"/>
        </w:rPr>
      </w:pPr>
      <w:r w:rsidRPr="00596D70">
        <w:rPr>
          <w:sz w:val="20"/>
          <w:lang w:val="ka-GE"/>
        </w:rPr>
        <w:t>კონფიდენციალური ინფორმაცია შეიძლება მიეწოდოს მიმღები მხარის თანამშრომლებს და კონტრაქტორებს მხოლოდ იმ შემთხვევაში, თუ ეს ორი კუმულატიური პირობა ერთდროულად არის დაკმაყოფილებული: (ა) დასაქმებულს/კონტრაქტორს სჭირდებოდა კონფიდენციალურ ინფორმაციაზე დაშვება, რათა შეასრულოს სამუშაო მოვალეობები (ბ) დასაქმებულმა/კონტრაქტორმა ხელი მოაწერა არ გამჟღავნების შესახებ ხელშეკრულებას, რომელიც ეხებოდა გამამჟღავნებლის კონფიდენციალურ ინფორმაციას.</w:t>
      </w:r>
    </w:p>
    <w:p w:rsidR="00E044BF" w:rsidRPr="00596D70" w:rsidRDefault="00E044BF" w:rsidP="007B1385">
      <w:pPr>
        <w:pStyle w:val="ListParagraph"/>
        <w:numPr>
          <w:ilvl w:val="1"/>
          <w:numId w:val="1"/>
        </w:numPr>
        <w:spacing w:after="0" w:line="276" w:lineRule="auto"/>
        <w:ind w:left="0" w:firstLine="0"/>
        <w:jc w:val="both"/>
        <w:rPr>
          <w:sz w:val="20"/>
          <w:lang w:val="ka-GE"/>
        </w:rPr>
      </w:pPr>
      <w:r w:rsidRPr="00596D70">
        <w:rPr>
          <w:sz w:val="20"/>
          <w:lang w:val="ka-GE"/>
        </w:rPr>
        <w:t>მიმღებ მხარეს უფლება აქვს კონფიდენციალური ინფორმაცია მიაწოდოს თავის აუდიტორებს, შემფასებლებს, კონსულტანტებს მხოლოდ გამამჟღავნებლის წერილობითი თანხმობით და იმ პირობით, რომ ზემოაღნიშნულმა პირებმა ხელი მოაწერეს მიმღებ მხარესთან ხელშეკრულებას კონფიდენციალური ინფორმაციის გაუმჟღავნებლობის შესახებ.</w:t>
      </w:r>
    </w:p>
    <w:p w:rsidR="00E044BF" w:rsidRPr="00596D70" w:rsidRDefault="00E044BF" w:rsidP="007B1385">
      <w:pPr>
        <w:pStyle w:val="ListParagraph"/>
        <w:numPr>
          <w:ilvl w:val="1"/>
          <w:numId w:val="1"/>
        </w:numPr>
        <w:spacing w:after="0" w:line="276" w:lineRule="auto"/>
        <w:ind w:left="0" w:firstLine="0"/>
        <w:jc w:val="both"/>
        <w:rPr>
          <w:sz w:val="20"/>
          <w:lang w:val="ka-GE"/>
        </w:rPr>
      </w:pPr>
      <w:r w:rsidRPr="00596D70">
        <w:rPr>
          <w:sz w:val="20"/>
          <w:lang w:val="ka-GE"/>
        </w:rPr>
        <w:t>მიმღებ მხარეს აქვს უფლება გაამჟღავნოს კონფიდენციალური ინფორმაცია გამამჟღავნებლის თანხმობის გარეშე, იმ შემთხვევაში, როდესაც აღნიშნული ინფორმაციის გამჟღავნების ვალდებულება დადგენილია მოქმედი კანონმდებლობის მოთხოვნებით (მაგალითისთვის: საგამოძიებო ორგანოების მოთხოვნა, სასამართლოს მოთხოვნა და სხვა). ამ შემთხვევაში, მიმღები მხარე ვალდებულია გამამჟღავნებელს ამ ფაქტის შესახებ აცნობოს 1 (ერთი) კალენდარული დღის ვადაში.</w:t>
      </w:r>
    </w:p>
    <w:p w:rsidR="00E044BF" w:rsidRDefault="00E044BF" w:rsidP="007B1385">
      <w:pPr>
        <w:pStyle w:val="ListParagraph"/>
        <w:spacing w:after="0" w:line="276" w:lineRule="auto"/>
        <w:ind w:left="0"/>
        <w:jc w:val="both"/>
        <w:rPr>
          <w:sz w:val="20"/>
          <w:lang w:val="ka-GE"/>
        </w:rPr>
      </w:pPr>
    </w:p>
    <w:p w:rsidR="00596D70" w:rsidRPr="00596D70" w:rsidRDefault="00596D70" w:rsidP="007B1385">
      <w:pPr>
        <w:pStyle w:val="ListParagraph"/>
        <w:spacing w:after="0" w:line="276" w:lineRule="auto"/>
        <w:ind w:left="0"/>
        <w:jc w:val="both"/>
        <w:rPr>
          <w:sz w:val="20"/>
          <w:lang w:val="ka-GE"/>
        </w:rPr>
      </w:pPr>
    </w:p>
    <w:p w:rsidR="00E044BF" w:rsidRPr="00596D70" w:rsidRDefault="00E044BF" w:rsidP="007B1385">
      <w:pPr>
        <w:pStyle w:val="ListParagraph"/>
        <w:numPr>
          <w:ilvl w:val="0"/>
          <w:numId w:val="1"/>
        </w:numPr>
        <w:spacing w:after="0" w:line="276" w:lineRule="auto"/>
        <w:ind w:left="0" w:firstLine="0"/>
        <w:jc w:val="both"/>
        <w:rPr>
          <w:b/>
          <w:sz w:val="20"/>
          <w:lang w:val="ka-GE"/>
        </w:rPr>
      </w:pPr>
      <w:r w:rsidRPr="00596D70">
        <w:rPr>
          <w:b/>
          <w:sz w:val="20"/>
          <w:lang w:val="ka-GE"/>
        </w:rPr>
        <w:t>პასუხისმგებლობა</w:t>
      </w:r>
    </w:p>
    <w:p w:rsidR="00E044BF" w:rsidRPr="00596D70" w:rsidRDefault="00E044BF" w:rsidP="007B1385">
      <w:pPr>
        <w:pStyle w:val="ListParagraph"/>
        <w:numPr>
          <w:ilvl w:val="1"/>
          <w:numId w:val="1"/>
        </w:numPr>
        <w:spacing w:after="0" w:line="276" w:lineRule="auto"/>
        <w:ind w:left="0" w:firstLine="0"/>
        <w:jc w:val="both"/>
        <w:rPr>
          <w:sz w:val="20"/>
          <w:lang w:val="ka-GE"/>
        </w:rPr>
      </w:pPr>
      <w:r w:rsidRPr="00596D70">
        <w:rPr>
          <w:sz w:val="20"/>
          <w:lang w:val="ka-GE"/>
        </w:rPr>
        <w:t>მიმღები მხარე პასუხისმგებელია მისი ყველა თანამშრომლისა და კონტრაქტორის ქმედებებზე, რამაც გამოიწვია კონფიდენციალური ინფორმაციის გამჟღავნება ნებისმიერი მესამე მხარისათვის.</w:t>
      </w:r>
    </w:p>
    <w:p w:rsidR="00E044BF" w:rsidRPr="00596D70" w:rsidRDefault="00E044BF" w:rsidP="007B1385">
      <w:pPr>
        <w:pStyle w:val="ListParagraph"/>
        <w:numPr>
          <w:ilvl w:val="1"/>
          <w:numId w:val="1"/>
        </w:numPr>
        <w:spacing w:after="0" w:line="276" w:lineRule="auto"/>
        <w:ind w:left="0" w:firstLine="0"/>
        <w:jc w:val="both"/>
        <w:rPr>
          <w:sz w:val="20"/>
          <w:lang w:val="ka-GE"/>
        </w:rPr>
      </w:pPr>
      <w:r w:rsidRPr="00596D70">
        <w:rPr>
          <w:sz w:val="20"/>
          <w:lang w:val="ka-GE"/>
        </w:rPr>
        <w:t xml:space="preserve">მიმღები მხარის მისი თანამშრომლების ან კონტრაქტორის მიერ კონფიდენციალური ინფორმაციის გამჟღავნების შემთხვევაში, გამამჟღავნებელს აქვს უფლება მოითხოვოს ანაზღაურება </w:t>
      </w:r>
      <w:r w:rsidRPr="00596D70">
        <w:rPr>
          <w:b/>
          <w:sz w:val="20"/>
          <w:lang w:val="ka-GE"/>
        </w:rPr>
        <w:t xml:space="preserve">100 000 (ასი ათასი) </w:t>
      </w:r>
      <w:r w:rsidR="00E47A6E" w:rsidRPr="00596D70">
        <w:rPr>
          <w:b/>
          <w:sz w:val="20"/>
          <w:lang w:val="ka-GE"/>
        </w:rPr>
        <w:t>ლარის</w:t>
      </w:r>
      <w:r w:rsidR="00E47A6E" w:rsidRPr="00596D70">
        <w:rPr>
          <w:sz w:val="20"/>
          <w:lang w:val="ka-GE"/>
        </w:rPr>
        <w:t xml:space="preserve"> ოდენობით ჯარიმის სახით გადახდა მიმღები მხარისაგან.</w:t>
      </w:r>
    </w:p>
    <w:p w:rsidR="00E47A6E" w:rsidRDefault="00E47A6E" w:rsidP="007B1385">
      <w:pPr>
        <w:pStyle w:val="ListParagraph"/>
        <w:spacing w:after="0" w:line="276" w:lineRule="auto"/>
        <w:ind w:left="0"/>
        <w:jc w:val="both"/>
        <w:rPr>
          <w:sz w:val="20"/>
          <w:lang w:val="ka-GE"/>
        </w:rPr>
      </w:pPr>
    </w:p>
    <w:p w:rsidR="00596D70" w:rsidRPr="007B1385" w:rsidRDefault="007B1385" w:rsidP="007B1385">
      <w:pPr>
        <w:pStyle w:val="ListParagraph"/>
        <w:numPr>
          <w:ilvl w:val="0"/>
          <w:numId w:val="1"/>
        </w:numPr>
        <w:spacing w:after="0" w:line="276" w:lineRule="auto"/>
        <w:ind w:left="0" w:firstLine="0"/>
        <w:jc w:val="both"/>
        <w:rPr>
          <w:b/>
          <w:sz w:val="20"/>
        </w:rPr>
      </w:pPr>
      <w:r w:rsidRPr="007B1385">
        <w:rPr>
          <w:b/>
          <w:sz w:val="20"/>
          <w:lang w:val="ka-GE"/>
        </w:rPr>
        <w:t>სპეციალური პირობები</w:t>
      </w:r>
    </w:p>
    <w:p w:rsidR="007B1385" w:rsidRPr="007B1385" w:rsidRDefault="007B1385" w:rsidP="007B1385">
      <w:pPr>
        <w:pStyle w:val="ListParagraph"/>
        <w:numPr>
          <w:ilvl w:val="1"/>
          <w:numId w:val="1"/>
        </w:numPr>
        <w:spacing w:after="0" w:line="276" w:lineRule="auto"/>
        <w:ind w:left="0" w:firstLine="0"/>
        <w:jc w:val="both"/>
        <w:rPr>
          <w:sz w:val="20"/>
        </w:rPr>
      </w:pPr>
      <w:r>
        <w:rPr>
          <w:sz w:val="20"/>
          <w:lang w:val="ka-GE"/>
        </w:rPr>
        <w:t>წინამდებარე ხელშეკრულებით გათვალისწინებული პირობები მოქმედებს იმისდა მიუხედავად მომავალში მოხდება თუ არა მხარეთა შორის ხელშეკრულების გაფორმება წინამდებარე ხელშეკრულების 1.2. პუნქტში მითითებულ სამუშაოების შესრულებასთან დაკავშირებით.</w:t>
      </w:r>
    </w:p>
    <w:p w:rsidR="007B1385" w:rsidRPr="00596D70" w:rsidRDefault="007B1385" w:rsidP="007B1385">
      <w:pPr>
        <w:pStyle w:val="ListParagraph"/>
        <w:spacing w:after="0" w:line="276" w:lineRule="auto"/>
        <w:ind w:left="0"/>
        <w:jc w:val="both"/>
        <w:rPr>
          <w:sz w:val="20"/>
          <w:lang w:val="ka-GE"/>
        </w:rPr>
      </w:pPr>
    </w:p>
    <w:p w:rsidR="00E47A6E" w:rsidRPr="00596D70" w:rsidRDefault="00E47A6E" w:rsidP="007B1385">
      <w:pPr>
        <w:pStyle w:val="ListParagraph"/>
        <w:numPr>
          <w:ilvl w:val="0"/>
          <w:numId w:val="1"/>
        </w:numPr>
        <w:spacing w:after="0" w:line="276" w:lineRule="auto"/>
        <w:ind w:left="0" w:firstLine="0"/>
        <w:jc w:val="both"/>
        <w:rPr>
          <w:b/>
          <w:sz w:val="20"/>
          <w:lang w:val="ka-GE"/>
        </w:rPr>
      </w:pPr>
      <w:r w:rsidRPr="00596D70">
        <w:rPr>
          <w:b/>
          <w:sz w:val="20"/>
          <w:lang w:val="ka-GE"/>
        </w:rPr>
        <w:t>შეზღუდვები</w:t>
      </w:r>
    </w:p>
    <w:p w:rsidR="00E47A6E" w:rsidRPr="00596D70" w:rsidRDefault="00E47A6E" w:rsidP="007B1385">
      <w:pPr>
        <w:pStyle w:val="ListParagraph"/>
        <w:numPr>
          <w:ilvl w:val="1"/>
          <w:numId w:val="1"/>
        </w:numPr>
        <w:spacing w:after="0" w:line="276" w:lineRule="auto"/>
        <w:ind w:left="0" w:firstLine="0"/>
        <w:jc w:val="both"/>
        <w:rPr>
          <w:sz w:val="20"/>
          <w:lang w:val="ka-GE"/>
        </w:rPr>
      </w:pPr>
      <w:r w:rsidRPr="00596D70">
        <w:rPr>
          <w:sz w:val="20"/>
          <w:lang w:val="ka-GE"/>
        </w:rPr>
        <w:t>ამ ხელშეკრულებით კონფიდენციალური ინფორმაციის მიწოდება არ წარმოადგენს ინტელექტუალური საკუთრების მიმღები მხარისთვის გასხვისებას ან ლიცენზირებას.</w:t>
      </w:r>
    </w:p>
    <w:p w:rsidR="00E47A6E" w:rsidRPr="00596D70" w:rsidRDefault="00E47A6E" w:rsidP="007B1385">
      <w:pPr>
        <w:pStyle w:val="ListParagraph"/>
        <w:numPr>
          <w:ilvl w:val="1"/>
          <w:numId w:val="1"/>
        </w:numPr>
        <w:spacing w:after="0" w:line="276" w:lineRule="auto"/>
        <w:ind w:left="0" w:firstLine="0"/>
        <w:jc w:val="both"/>
        <w:rPr>
          <w:sz w:val="20"/>
          <w:lang w:val="ka-GE"/>
        </w:rPr>
      </w:pPr>
      <w:r w:rsidRPr="00596D70">
        <w:rPr>
          <w:sz w:val="20"/>
          <w:lang w:val="ka-GE"/>
        </w:rPr>
        <w:t xml:space="preserve">ყველა შემნახველი მოწყობილობა რომელზეც კონფიდენციალური ინფორმაცია არის ჩაწერილი და გაცემული მიმღები მხარისათვის წინამდებარე შეთანხმების შესაბამისად, არის გამამჟღავნებლის </w:t>
      </w:r>
      <w:r w:rsidRPr="00596D70">
        <w:rPr>
          <w:sz w:val="20"/>
          <w:lang w:val="ka-GE"/>
        </w:rPr>
        <w:lastRenderedPageBreak/>
        <w:t>საკუთრება და ექვემდებარება დაბრუნებას ან/და განადგურებას მიმღები მხარის მიერ გამამჟღავნებელი მხარის პირველივე მოთხოვნისთანავე.</w:t>
      </w:r>
    </w:p>
    <w:p w:rsidR="00E47A6E" w:rsidRPr="00596D70" w:rsidRDefault="00E47A6E" w:rsidP="007B1385">
      <w:pPr>
        <w:pStyle w:val="ListParagraph"/>
        <w:numPr>
          <w:ilvl w:val="1"/>
          <w:numId w:val="1"/>
        </w:numPr>
        <w:spacing w:after="0" w:line="276" w:lineRule="auto"/>
        <w:ind w:left="0" w:firstLine="0"/>
        <w:jc w:val="both"/>
        <w:rPr>
          <w:sz w:val="20"/>
          <w:lang w:val="ka-GE"/>
        </w:rPr>
      </w:pPr>
      <w:r w:rsidRPr="00596D70">
        <w:rPr>
          <w:sz w:val="20"/>
          <w:lang w:val="ka-GE"/>
        </w:rPr>
        <w:t>შეთანხმების რომელიმე მხარის რეორგანიზაციის ან ლიკვიდაციის შემთხვევაში, ასეთი მხარე მიიღებს ყველა ზომას კონფიდენციალური ინფორმაციის დასაცავად.</w:t>
      </w:r>
    </w:p>
    <w:p w:rsidR="00E47A6E" w:rsidRDefault="00E47A6E" w:rsidP="007B1385">
      <w:pPr>
        <w:pStyle w:val="ListParagraph"/>
        <w:spacing w:after="0" w:line="276" w:lineRule="auto"/>
        <w:ind w:left="0"/>
        <w:jc w:val="both"/>
        <w:rPr>
          <w:sz w:val="20"/>
          <w:lang w:val="ka-GE"/>
        </w:rPr>
      </w:pPr>
    </w:p>
    <w:p w:rsidR="00596D70" w:rsidRPr="00596D70" w:rsidRDefault="00596D70" w:rsidP="007B1385">
      <w:pPr>
        <w:pStyle w:val="ListParagraph"/>
        <w:spacing w:after="0" w:line="276" w:lineRule="auto"/>
        <w:ind w:left="0"/>
        <w:jc w:val="both"/>
        <w:rPr>
          <w:sz w:val="20"/>
          <w:lang w:val="ka-GE"/>
        </w:rPr>
      </w:pPr>
    </w:p>
    <w:p w:rsidR="00E47A6E" w:rsidRPr="00596D70" w:rsidRDefault="00E47A6E" w:rsidP="007B1385">
      <w:pPr>
        <w:pStyle w:val="ListParagraph"/>
        <w:numPr>
          <w:ilvl w:val="0"/>
          <w:numId w:val="1"/>
        </w:numPr>
        <w:spacing w:after="0" w:line="276" w:lineRule="auto"/>
        <w:ind w:left="0" w:firstLine="0"/>
        <w:jc w:val="both"/>
        <w:rPr>
          <w:b/>
          <w:sz w:val="20"/>
          <w:lang w:val="ka-GE"/>
        </w:rPr>
      </w:pPr>
      <w:r w:rsidRPr="00596D70">
        <w:rPr>
          <w:b/>
          <w:sz w:val="20"/>
          <w:lang w:val="ka-GE"/>
        </w:rPr>
        <w:t>დასკვნითი დებულებები</w:t>
      </w:r>
    </w:p>
    <w:p w:rsidR="00E47A6E" w:rsidRPr="00596D70" w:rsidRDefault="00E47A6E" w:rsidP="007B1385">
      <w:pPr>
        <w:pStyle w:val="ListParagraph"/>
        <w:numPr>
          <w:ilvl w:val="1"/>
          <w:numId w:val="1"/>
        </w:numPr>
        <w:spacing w:after="0" w:line="276" w:lineRule="auto"/>
        <w:ind w:left="0" w:firstLine="0"/>
        <w:jc w:val="both"/>
        <w:rPr>
          <w:sz w:val="20"/>
          <w:lang w:val="ka-GE"/>
        </w:rPr>
      </w:pPr>
      <w:r w:rsidRPr="00596D70">
        <w:rPr>
          <w:sz w:val="20"/>
          <w:lang w:val="ka-GE"/>
        </w:rPr>
        <w:t xml:space="preserve">ეს შეთანხმება ძალაში შედის მხარეთა მიერ მისი ხელმოწერის დღიდან და ძალაშია </w:t>
      </w:r>
      <w:r w:rsidRPr="00596D70">
        <w:rPr>
          <w:b/>
          <w:sz w:val="20"/>
          <w:lang w:val="ka-GE"/>
        </w:rPr>
        <w:t>5 (ხუთი) წლის</w:t>
      </w:r>
      <w:r w:rsidRPr="00596D70">
        <w:rPr>
          <w:sz w:val="20"/>
          <w:lang w:val="ka-GE"/>
        </w:rPr>
        <w:t xml:space="preserve"> ვადით. აღნიშნული ვადის გასვლისთანავე მიმღები მხარე ვალდებულია დააბრუნოს მიღებული ინფორმაცია სრულად.</w:t>
      </w:r>
    </w:p>
    <w:p w:rsidR="00E47A6E" w:rsidRPr="00596D70" w:rsidRDefault="00E47A6E" w:rsidP="007B1385">
      <w:pPr>
        <w:pStyle w:val="ListParagraph"/>
        <w:numPr>
          <w:ilvl w:val="1"/>
          <w:numId w:val="1"/>
        </w:numPr>
        <w:spacing w:after="0" w:line="276" w:lineRule="auto"/>
        <w:ind w:left="0" w:firstLine="0"/>
        <w:jc w:val="both"/>
        <w:rPr>
          <w:sz w:val="20"/>
          <w:lang w:val="ka-GE"/>
        </w:rPr>
      </w:pPr>
      <w:r w:rsidRPr="00596D70">
        <w:rPr>
          <w:sz w:val="20"/>
          <w:lang w:val="ka-GE"/>
        </w:rPr>
        <w:t>წინამდებარე ხელშეკრულებაში ცვლილებები და დამატებები უნდა გაკეთდეს წერილობითი ფორმით და ხელი მოეწეროს ორივე მხარის მიერ.</w:t>
      </w:r>
    </w:p>
    <w:p w:rsidR="00E47A6E" w:rsidRPr="00596D70" w:rsidRDefault="00E47A6E" w:rsidP="007B1385">
      <w:pPr>
        <w:pStyle w:val="ListParagraph"/>
        <w:numPr>
          <w:ilvl w:val="1"/>
          <w:numId w:val="1"/>
        </w:numPr>
        <w:spacing w:after="0" w:line="276" w:lineRule="auto"/>
        <w:ind w:left="0" w:firstLine="0"/>
        <w:jc w:val="both"/>
        <w:rPr>
          <w:sz w:val="20"/>
          <w:lang w:val="ka-GE"/>
        </w:rPr>
      </w:pPr>
      <w:r w:rsidRPr="00596D70">
        <w:rPr>
          <w:sz w:val="20"/>
          <w:lang w:val="ka-GE"/>
        </w:rPr>
        <w:t>წინამდებარე ხელშეკრულების ყველა დანართი და დამატება, მისი განუყოფელი ნაწილია და განიხილება ერთიანობაში ხელშეკრულებასთან ერთად.</w:t>
      </w:r>
    </w:p>
    <w:p w:rsidR="00E47A6E" w:rsidRPr="00596D70" w:rsidRDefault="00E47A6E" w:rsidP="007B1385">
      <w:pPr>
        <w:pStyle w:val="ListParagraph"/>
        <w:numPr>
          <w:ilvl w:val="1"/>
          <w:numId w:val="1"/>
        </w:numPr>
        <w:spacing w:after="0" w:line="276" w:lineRule="auto"/>
        <w:ind w:left="0" w:firstLine="0"/>
        <w:jc w:val="both"/>
        <w:rPr>
          <w:sz w:val="20"/>
          <w:lang w:val="ka-GE"/>
        </w:rPr>
      </w:pPr>
      <w:r w:rsidRPr="00596D70">
        <w:rPr>
          <w:sz w:val="20"/>
          <w:lang w:val="ka-GE"/>
        </w:rPr>
        <w:t>მხარეებს შორის ყველა დავა წინამდებარე ხელშეკრულებასთან დაკავშირებით უნდა მოგვარდეს საქართველოში, ქართულ სასამართლოში, საქართველოში მოქმედი კანონმდებლობის შესაბამისად.</w:t>
      </w:r>
    </w:p>
    <w:p w:rsidR="00E47A6E" w:rsidRPr="00596D70" w:rsidRDefault="00E47A6E" w:rsidP="007B1385">
      <w:pPr>
        <w:pStyle w:val="ListParagraph"/>
        <w:numPr>
          <w:ilvl w:val="1"/>
          <w:numId w:val="1"/>
        </w:numPr>
        <w:spacing w:after="0" w:line="276" w:lineRule="auto"/>
        <w:ind w:left="0" w:firstLine="0"/>
        <w:jc w:val="both"/>
        <w:rPr>
          <w:sz w:val="20"/>
          <w:lang w:val="ka-GE"/>
        </w:rPr>
      </w:pPr>
      <w:r w:rsidRPr="00596D70">
        <w:rPr>
          <w:sz w:val="20"/>
          <w:lang w:val="ka-GE"/>
        </w:rPr>
        <w:t>არც ერთ მხარეს არ აქვს უფლება გადასცეს წინამდებარე ხელშეკრულებით გათვალისწინებული უფლებები და მოვალეობები სხვა პირს, მეორე მხარის წინასწარი წერილობითი თანხმობის გარეშე.</w:t>
      </w:r>
    </w:p>
    <w:p w:rsidR="00E47A6E" w:rsidRPr="00596D70" w:rsidRDefault="00E47A6E" w:rsidP="007B1385">
      <w:pPr>
        <w:pStyle w:val="ListParagraph"/>
        <w:numPr>
          <w:ilvl w:val="1"/>
          <w:numId w:val="1"/>
        </w:numPr>
        <w:spacing w:after="0" w:line="276" w:lineRule="auto"/>
        <w:ind w:left="0" w:firstLine="0"/>
        <w:jc w:val="both"/>
        <w:rPr>
          <w:sz w:val="20"/>
          <w:lang w:val="ka-GE"/>
        </w:rPr>
      </w:pPr>
      <w:r w:rsidRPr="00596D70">
        <w:rPr>
          <w:sz w:val="20"/>
          <w:lang w:val="ka-GE"/>
        </w:rPr>
        <w:t>წინამდებარე ხელშეკრულება მომზადდა ორ ეგზემპალარად, ქართულ ენაზე. თითო ასლი გადაეცა თითო მხარეს.</w:t>
      </w:r>
    </w:p>
    <w:p w:rsidR="00A23867" w:rsidRPr="00596D70" w:rsidRDefault="00A23867" w:rsidP="007B1385">
      <w:pPr>
        <w:spacing w:after="0" w:line="276" w:lineRule="auto"/>
        <w:jc w:val="both"/>
        <w:rPr>
          <w:sz w:val="20"/>
          <w:lang w:val="ka-GE"/>
        </w:rPr>
      </w:pPr>
    </w:p>
    <w:p w:rsidR="00A23867" w:rsidRPr="00596D70" w:rsidRDefault="00A23867" w:rsidP="007B1385">
      <w:pPr>
        <w:spacing w:after="0" w:line="276" w:lineRule="auto"/>
        <w:jc w:val="both"/>
        <w:rPr>
          <w:sz w:val="20"/>
          <w:lang w:val="ka-GE"/>
        </w:rPr>
      </w:pPr>
    </w:p>
    <w:tbl>
      <w:tblPr>
        <w:tblStyle w:val="TableGrid"/>
        <w:tblW w:w="0" w:type="auto"/>
        <w:tblLook w:val="04A0" w:firstRow="1" w:lastRow="0" w:firstColumn="1" w:lastColumn="0" w:noHBand="0" w:noVBand="1"/>
      </w:tblPr>
      <w:tblGrid>
        <w:gridCol w:w="4675"/>
        <w:gridCol w:w="4675"/>
      </w:tblGrid>
      <w:tr w:rsidR="00596D70" w:rsidRPr="00596D70" w:rsidTr="00596D70">
        <w:tc>
          <w:tcPr>
            <w:tcW w:w="4675" w:type="dxa"/>
          </w:tcPr>
          <w:p w:rsidR="00596D70" w:rsidRPr="00596D70" w:rsidRDefault="00596D70" w:rsidP="007B1385">
            <w:pPr>
              <w:spacing w:line="276" w:lineRule="auto"/>
              <w:jc w:val="center"/>
              <w:rPr>
                <w:b/>
                <w:sz w:val="20"/>
                <w:lang w:val="ka-GE"/>
              </w:rPr>
            </w:pPr>
            <w:r w:rsidRPr="00596D70">
              <w:rPr>
                <w:b/>
                <w:sz w:val="20"/>
                <w:lang w:val="ka-GE"/>
              </w:rPr>
              <w:t>გამამჟღავნებელი</w:t>
            </w:r>
          </w:p>
        </w:tc>
        <w:tc>
          <w:tcPr>
            <w:tcW w:w="4675" w:type="dxa"/>
          </w:tcPr>
          <w:p w:rsidR="00596D70" w:rsidRPr="00596D70" w:rsidRDefault="00596D70" w:rsidP="007B1385">
            <w:pPr>
              <w:spacing w:line="276" w:lineRule="auto"/>
              <w:jc w:val="center"/>
              <w:rPr>
                <w:b/>
                <w:sz w:val="20"/>
                <w:lang w:val="ka-GE"/>
              </w:rPr>
            </w:pPr>
            <w:r w:rsidRPr="00596D70">
              <w:rPr>
                <w:b/>
                <w:sz w:val="20"/>
                <w:lang w:val="ka-GE"/>
              </w:rPr>
              <w:t>მიმღები</w:t>
            </w:r>
          </w:p>
        </w:tc>
      </w:tr>
      <w:tr w:rsidR="00596D70" w:rsidRPr="00596D70" w:rsidTr="00596D70">
        <w:tc>
          <w:tcPr>
            <w:tcW w:w="4675" w:type="dxa"/>
          </w:tcPr>
          <w:p w:rsidR="00596D70" w:rsidRPr="00596D70" w:rsidRDefault="009421F8" w:rsidP="007B1385">
            <w:pPr>
              <w:spacing w:line="276" w:lineRule="auto"/>
              <w:jc w:val="both"/>
              <w:rPr>
                <w:sz w:val="20"/>
                <w:lang w:val="ka-GE"/>
              </w:rPr>
            </w:pPr>
            <w:r>
              <w:rPr>
                <w:sz w:val="20"/>
                <w:lang w:val="ka-GE"/>
              </w:rPr>
              <w:t>ს</w:t>
            </w:r>
            <w:r w:rsidR="00596D70" w:rsidRPr="00596D70">
              <w:rPr>
                <w:sz w:val="20"/>
                <w:lang w:val="ka-GE"/>
              </w:rPr>
              <w:t>ს „</w:t>
            </w:r>
            <w:r>
              <w:rPr>
                <w:sz w:val="20"/>
                <w:lang w:val="ka-GE"/>
              </w:rPr>
              <w:t>ჯინო ჰოლდინგი</w:t>
            </w:r>
            <w:r w:rsidR="00596D70" w:rsidRPr="00596D70">
              <w:rPr>
                <w:sz w:val="20"/>
                <w:lang w:val="ka-GE"/>
              </w:rPr>
              <w:t>“</w:t>
            </w:r>
          </w:p>
          <w:p w:rsidR="00596D70" w:rsidRDefault="00596D70" w:rsidP="007B1385">
            <w:pPr>
              <w:spacing w:line="276" w:lineRule="auto"/>
              <w:jc w:val="both"/>
              <w:rPr>
                <w:sz w:val="20"/>
                <w:lang w:val="ka-GE"/>
              </w:rPr>
            </w:pPr>
            <w:r w:rsidRPr="00596D70">
              <w:rPr>
                <w:sz w:val="20"/>
                <w:lang w:val="ka-GE"/>
              </w:rPr>
              <w:t xml:space="preserve">ს/ნ </w:t>
            </w:r>
            <w:r w:rsidR="009421F8" w:rsidRPr="009421F8">
              <w:rPr>
                <w:sz w:val="20"/>
                <w:lang w:val="ka-GE"/>
              </w:rPr>
              <w:t>400354451</w:t>
            </w:r>
          </w:p>
          <w:p w:rsidR="00596D70" w:rsidRDefault="00596D70" w:rsidP="007B1385">
            <w:pPr>
              <w:spacing w:line="276" w:lineRule="auto"/>
              <w:jc w:val="both"/>
              <w:rPr>
                <w:sz w:val="20"/>
                <w:lang w:val="ka-GE"/>
              </w:rPr>
            </w:pPr>
            <w:r>
              <w:rPr>
                <w:sz w:val="20"/>
                <w:lang w:val="ka-GE"/>
              </w:rPr>
              <w:t xml:space="preserve">დირექტორი: </w:t>
            </w:r>
            <w:r w:rsidR="009421F8">
              <w:rPr>
                <w:sz w:val="20"/>
                <w:lang w:val="ka-GE"/>
              </w:rPr>
              <w:t>ნოდარ</w:t>
            </w:r>
            <w:r>
              <w:rPr>
                <w:sz w:val="20"/>
                <w:lang w:val="ka-GE"/>
              </w:rPr>
              <w:t xml:space="preserve"> გიორგაძე</w:t>
            </w:r>
          </w:p>
          <w:p w:rsidR="00596D70" w:rsidRDefault="00596D70" w:rsidP="007B1385">
            <w:pPr>
              <w:spacing w:line="276" w:lineRule="auto"/>
              <w:jc w:val="both"/>
              <w:rPr>
                <w:sz w:val="20"/>
                <w:lang w:val="ka-GE"/>
              </w:rPr>
            </w:pPr>
            <w:r w:rsidRPr="00596D70">
              <w:rPr>
                <w:sz w:val="20"/>
                <w:lang w:val="ka-GE"/>
              </w:rPr>
              <w:t xml:space="preserve">იურიდიული მისამართი: </w:t>
            </w:r>
            <w:proofErr w:type="spellStart"/>
            <w:r w:rsidR="00F06870" w:rsidRPr="00F06870">
              <w:rPr>
                <w:rFonts w:cs="Sylfaen"/>
                <w:sz w:val="20"/>
              </w:rPr>
              <w:t>საქართველო</w:t>
            </w:r>
            <w:proofErr w:type="spellEnd"/>
            <w:r w:rsidR="00F06870" w:rsidRPr="00F06870">
              <w:rPr>
                <w:rFonts w:cs="Sylfaen"/>
                <w:sz w:val="20"/>
              </w:rPr>
              <w:t xml:space="preserve">, </w:t>
            </w:r>
            <w:proofErr w:type="spellStart"/>
            <w:r w:rsidR="00F06870" w:rsidRPr="00F06870">
              <w:rPr>
                <w:rFonts w:cs="Sylfaen"/>
                <w:sz w:val="20"/>
              </w:rPr>
              <w:t>თბილისი</w:t>
            </w:r>
            <w:proofErr w:type="spellEnd"/>
            <w:r w:rsidR="00F06870" w:rsidRPr="00F06870">
              <w:rPr>
                <w:rFonts w:cs="Sylfaen"/>
                <w:sz w:val="20"/>
              </w:rPr>
              <w:t xml:space="preserve">, </w:t>
            </w:r>
            <w:proofErr w:type="spellStart"/>
            <w:r w:rsidR="00F06870" w:rsidRPr="00F06870">
              <w:rPr>
                <w:rFonts w:cs="Sylfaen"/>
                <w:sz w:val="20"/>
              </w:rPr>
              <w:t>ნაძალადევის</w:t>
            </w:r>
            <w:proofErr w:type="spellEnd"/>
            <w:r w:rsidR="00F06870" w:rsidRPr="00F06870">
              <w:rPr>
                <w:rFonts w:cs="Sylfaen"/>
                <w:sz w:val="20"/>
              </w:rPr>
              <w:t xml:space="preserve"> </w:t>
            </w:r>
            <w:proofErr w:type="spellStart"/>
            <w:r w:rsidR="00F06870" w:rsidRPr="00F06870">
              <w:rPr>
                <w:rFonts w:cs="Sylfaen"/>
                <w:sz w:val="20"/>
              </w:rPr>
              <w:t>რაიონი</w:t>
            </w:r>
            <w:proofErr w:type="spellEnd"/>
            <w:r w:rsidR="00F06870" w:rsidRPr="00F06870">
              <w:rPr>
                <w:rFonts w:cs="Sylfaen"/>
                <w:sz w:val="20"/>
              </w:rPr>
              <w:t xml:space="preserve">, </w:t>
            </w:r>
            <w:proofErr w:type="spellStart"/>
            <w:r w:rsidR="00F06870" w:rsidRPr="00F06870">
              <w:rPr>
                <w:rFonts w:cs="Sylfaen"/>
                <w:sz w:val="20"/>
              </w:rPr>
              <w:t>ბეშენოვას</w:t>
            </w:r>
            <w:proofErr w:type="spellEnd"/>
            <w:r w:rsidR="00F06870" w:rsidRPr="00F06870">
              <w:rPr>
                <w:rFonts w:cs="Sylfaen"/>
                <w:sz w:val="20"/>
              </w:rPr>
              <w:t xml:space="preserve"> </w:t>
            </w:r>
            <w:proofErr w:type="spellStart"/>
            <w:r w:rsidR="00F06870" w:rsidRPr="00F06870">
              <w:rPr>
                <w:rFonts w:cs="Sylfaen"/>
                <w:sz w:val="20"/>
              </w:rPr>
              <w:t>ქუჩა</w:t>
            </w:r>
            <w:proofErr w:type="spellEnd"/>
            <w:r w:rsidR="00F06870" w:rsidRPr="00F06870">
              <w:rPr>
                <w:rFonts w:cs="Sylfaen"/>
                <w:sz w:val="20"/>
              </w:rPr>
              <w:t>, N20 </w:t>
            </w:r>
          </w:p>
          <w:p w:rsidR="00596D70" w:rsidRDefault="00596D70" w:rsidP="00F06870">
            <w:pPr>
              <w:spacing w:line="276" w:lineRule="auto"/>
              <w:rPr>
                <w:sz w:val="20"/>
              </w:rPr>
            </w:pPr>
            <w:r>
              <w:rPr>
                <w:sz w:val="20"/>
                <w:lang w:val="ka-GE"/>
              </w:rPr>
              <w:t>ელექტრონული</w:t>
            </w:r>
            <w:r w:rsidR="00F06870">
              <w:rPr>
                <w:sz w:val="20"/>
                <w:lang w:val="ka-GE"/>
              </w:rPr>
              <w:t xml:space="preserve"> </w:t>
            </w:r>
            <w:r>
              <w:rPr>
                <w:sz w:val="20"/>
                <w:lang w:val="ka-GE"/>
              </w:rPr>
              <w:t xml:space="preserve">ფოსტა: </w:t>
            </w:r>
            <w:hyperlink r:id="rId7" w:history="1">
              <w:r w:rsidR="00F06870" w:rsidRPr="000F680D">
                <w:rPr>
                  <w:rStyle w:val="Hyperlink"/>
                </w:rPr>
                <w:t>ggvaramadze@ginoholding.ge</w:t>
              </w:r>
            </w:hyperlink>
            <w:r w:rsidR="00F06870">
              <w:t xml:space="preserve">; </w:t>
            </w:r>
            <w:hyperlink r:id="rId8" w:history="1">
              <w:r w:rsidR="00F06870" w:rsidRPr="000F680D">
                <w:rPr>
                  <w:rStyle w:val="Hyperlink"/>
                </w:rPr>
                <w:t>gkvelashvili@ginoholding.ge</w:t>
              </w:r>
            </w:hyperlink>
          </w:p>
          <w:p w:rsidR="00596D70" w:rsidRDefault="00596D70" w:rsidP="007B1385">
            <w:pPr>
              <w:spacing w:line="276" w:lineRule="auto"/>
              <w:jc w:val="both"/>
              <w:rPr>
                <w:sz w:val="20"/>
                <w:lang w:val="ka-GE"/>
              </w:rPr>
            </w:pPr>
          </w:p>
          <w:p w:rsidR="00596D70" w:rsidRDefault="00596D70" w:rsidP="007B1385">
            <w:pPr>
              <w:spacing w:line="276" w:lineRule="auto"/>
              <w:jc w:val="both"/>
              <w:rPr>
                <w:sz w:val="20"/>
                <w:lang w:val="ka-GE"/>
              </w:rPr>
            </w:pPr>
            <w:r>
              <w:rPr>
                <w:sz w:val="20"/>
                <w:lang w:val="ka-GE"/>
              </w:rPr>
              <w:t>ხელმოწერა ______________________</w:t>
            </w:r>
          </w:p>
          <w:p w:rsidR="00596D70" w:rsidRPr="00596D70" w:rsidRDefault="00596D70" w:rsidP="007B1385">
            <w:pPr>
              <w:spacing w:line="276" w:lineRule="auto"/>
              <w:jc w:val="both"/>
              <w:rPr>
                <w:sz w:val="20"/>
                <w:lang w:val="ka-GE"/>
              </w:rPr>
            </w:pPr>
          </w:p>
        </w:tc>
        <w:tc>
          <w:tcPr>
            <w:tcW w:w="4675" w:type="dxa"/>
          </w:tcPr>
          <w:p w:rsidR="00596D70" w:rsidRDefault="00596D70" w:rsidP="007B1385">
            <w:pPr>
              <w:spacing w:line="276" w:lineRule="auto"/>
              <w:jc w:val="both"/>
              <w:rPr>
                <w:b/>
                <w:sz w:val="20"/>
                <w:lang w:val="ka-GE"/>
              </w:rPr>
            </w:pPr>
            <w:r w:rsidRPr="00596D70">
              <w:rPr>
                <w:b/>
                <w:sz w:val="20"/>
                <w:lang w:val="ka-GE"/>
              </w:rPr>
              <w:t>შპს „</w:t>
            </w:r>
            <w:r w:rsidRPr="00596D70">
              <w:rPr>
                <w:b/>
                <w:sz w:val="20"/>
                <w:highlight w:val="yellow"/>
                <w:lang w:val="ka-GE"/>
              </w:rPr>
              <w:t>საზოგადოება</w:t>
            </w:r>
            <w:r w:rsidRPr="00596D70">
              <w:rPr>
                <w:b/>
                <w:sz w:val="20"/>
                <w:lang w:val="ka-GE"/>
              </w:rPr>
              <w:t>“</w:t>
            </w:r>
          </w:p>
          <w:p w:rsidR="00596D70" w:rsidRDefault="00596D70" w:rsidP="007B1385">
            <w:pPr>
              <w:spacing w:line="276" w:lineRule="auto"/>
              <w:jc w:val="both"/>
              <w:rPr>
                <w:sz w:val="20"/>
                <w:lang w:val="ka-GE"/>
              </w:rPr>
            </w:pPr>
            <w:r>
              <w:rPr>
                <w:sz w:val="20"/>
                <w:lang w:val="ka-GE"/>
              </w:rPr>
              <w:t xml:space="preserve">დირექტორი </w:t>
            </w:r>
            <w:r w:rsidRPr="00596D70">
              <w:rPr>
                <w:sz w:val="20"/>
                <w:highlight w:val="yellow"/>
                <w:lang w:val="ka-GE"/>
              </w:rPr>
              <w:t>სახელი გვარი</w:t>
            </w:r>
          </w:p>
          <w:p w:rsidR="00596D70" w:rsidRDefault="00596D70" w:rsidP="007B1385">
            <w:pPr>
              <w:spacing w:line="276" w:lineRule="auto"/>
              <w:jc w:val="both"/>
              <w:rPr>
                <w:sz w:val="20"/>
                <w:lang w:val="ka-GE"/>
              </w:rPr>
            </w:pPr>
            <w:r w:rsidRPr="00596D70">
              <w:rPr>
                <w:sz w:val="20"/>
                <w:lang w:val="ka-GE"/>
              </w:rPr>
              <w:t xml:space="preserve">ს/ნ </w:t>
            </w:r>
            <w:r w:rsidRPr="00596D70">
              <w:rPr>
                <w:sz w:val="20"/>
                <w:highlight w:val="yellow"/>
                <w:lang w:val="ka-GE"/>
              </w:rPr>
              <w:t>01010101011</w:t>
            </w:r>
          </w:p>
          <w:p w:rsidR="00596D70" w:rsidRDefault="00596D70" w:rsidP="007B1385">
            <w:pPr>
              <w:spacing w:line="276" w:lineRule="auto"/>
              <w:jc w:val="both"/>
              <w:rPr>
                <w:sz w:val="20"/>
                <w:lang w:val="ka-GE"/>
              </w:rPr>
            </w:pPr>
            <w:r>
              <w:rPr>
                <w:sz w:val="20"/>
                <w:lang w:val="ka-GE"/>
              </w:rPr>
              <w:t xml:space="preserve">იურიდიული მისამართი: საქართველო, </w:t>
            </w:r>
            <w:r w:rsidRPr="00596D70">
              <w:rPr>
                <w:sz w:val="20"/>
                <w:highlight w:val="yellow"/>
                <w:lang w:val="ka-GE"/>
              </w:rPr>
              <w:t>ქ. თბილისი</w:t>
            </w:r>
          </w:p>
          <w:p w:rsidR="00596D70" w:rsidRDefault="00596D70" w:rsidP="007B1385">
            <w:pPr>
              <w:spacing w:line="276" w:lineRule="auto"/>
              <w:jc w:val="both"/>
              <w:rPr>
                <w:sz w:val="20"/>
              </w:rPr>
            </w:pPr>
            <w:r>
              <w:rPr>
                <w:sz w:val="20"/>
                <w:lang w:val="ka-GE"/>
              </w:rPr>
              <w:t xml:space="preserve">ელექტრონული ფოსტა: </w:t>
            </w:r>
            <w:hyperlink r:id="rId9" w:history="1">
              <w:r w:rsidRPr="00596D70">
                <w:rPr>
                  <w:rStyle w:val="Hyperlink"/>
                  <w:sz w:val="20"/>
                  <w:highlight w:val="yellow"/>
                </w:rPr>
                <w:t>mail@mail.com</w:t>
              </w:r>
            </w:hyperlink>
            <w:r>
              <w:rPr>
                <w:sz w:val="20"/>
              </w:rPr>
              <w:t xml:space="preserve"> </w:t>
            </w:r>
          </w:p>
          <w:p w:rsidR="00596D70" w:rsidRDefault="00596D70" w:rsidP="007B1385">
            <w:pPr>
              <w:spacing w:line="276" w:lineRule="auto"/>
              <w:jc w:val="both"/>
              <w:rPr>
                <w:sz w:val="20"/>
              </w:rPr>
            </w:pPr>
          </w:p>
          <w:p w:rsidR="00596D70" w:rsidRDefault="00596D70" w:rsidP="007B1385">
            <w:pPr>
              <w:spacing w:line="276" w:lineRule="auto"/>
              <w:jc w:val="both"/>
              <w:rPr>
                <w:sz w:val="20"/>
              </w:rPr>
            </w:pPr>
          </w:p>
          <w:p w:rsidR="00596D70" w:rsidRDefault="00596D70" w:rsidP="007B1385">
            <w:pPr>
              <w:spacing w:line="276" w:lineRule="auto"/>
              <w:jc w:val="both"/>
              <w:rPr>
                <w:sz w:val="20"/>
                <w:lang w:val="ka-GE"/>
              </w:rPr>
            </w:pPr>
            <w:r>
              <w:rPr>
                <w:sz w:val="20"/>
                <w:lang w:val="ka-GE"/>
              </w:rPr>
              <w:t>ხელმოწერა ______________________</w:t>
            </w:r>
          </w:p>
          <w:p w:rsidR="00596D70" w:rsidRPr="00596D70" w:rsidRDefault="00596D70" w:rsidP="007B1385">
            <w:pPr>
              <w:spacing w:line="276" w:lineRule="auto"/>
              <w:jc w:val="both"/>
              <w:rPr>
                <w:sz w:val="20"/>
              </w:rPr>
            </w:pPr>
          </w:p>
        </w:tc>
      </w:tr>
    </w:tbl>
    <w:p w:rsidR="00596D70" w:rsidRPr="00596D70" w:rsidRDefault="00596D70" w:rsidP="007B1385">
      <w:pPr>
        <w:spacing w:after="0" w:line="276" w:lineRule="auto"/>
        <w:jc w:val="both"/>
        <w:rPr>
          <w:sz w:val="20"/>
          <w:lang w:val="ka-GE"/>
        </w:rPr>
      </w:pPr>
    </w:p>
    <w:sectPr w:rsidR="00596D70" w:rsidRPr="00596D70">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062C" w:rsidRDefault="009B062C" w:rsidP="00A23867">
      <w:pPr>
        <w:spacing w:after="0" w:line="240" w:lineRule="auto"/>
      </w:pPr>
      <w:r>
        <w:separator/>
      </w:r>
    </w:p>
  </w:endnote>
  <w:endnote w:type="continuationSeparator" w:id="0">
    <w:p w:rsidR="009B062C" w:rsidRDefault="009B062C" w:rsidP="00A238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6D70" w:rsidRPr="00596D70" w:rsidRDefault="00596D70">
    <w:pPr>
      <w:pStyle w:val="Footer"/>
      <w:rPr>
        <w:lang w:val="ka-GE"/>
      </w:rPr>
    </w:pPr>
    <w:r>
      <w:rPr>
        <w:lang w:val="ka-GE"/>
      </w:rPr>
      <w:t xml:space="preserve">გამამჟღავნებელი </w:t>
    </w:r>
    <w:r>
      <w:rPr>
        <w:lang w:val="ka-GE"/>
      </w:rPr>
      <w:t>_____________________                                     მიმღები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062C" w:rsidRDefault="009B062C" w:rsidP="00A23867">
      <w:pPr>
        <w:spacing w:after="0" w:line="240" w:lineRule="auto"/>
      </w:pPr>
      <w:r>
        <w:separator/>
      </w:r>
    </w:p>
  </w:footnote>
  <w:footnote w:type="continuationSeparator" w:id="0">
    <w:p w:rsidR="009B062C" w:rsidRDefault="009B062C" w:rsidP="00A238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3867" w:rsidRPr="00A23867" w:rsidRDefault="00A23867" w:rsidP="00A23867">
    <w:pPr>
      <w:pStyle w:val="Header"/>
      <w:pBdr>
        <w:bottom w:val="single" w:sz="12" w:space="1" w:color="auto"/>
      </w:pBdr>
      <w:jc w:val="center"/>
      <w:rPr>
        <w:b/>
        <w:lang w:val="ka-GE"/>
      </w:rPr>
    </w:pPr>
    <w:r w:rsidRPr="00A23867">
      <w:rPr>
        <w:b/>
        <w:lang w:val="ka-GE"/>
      </w:rPr>
      <w:t>ხელშეკრულება არ გამჟღავნების და კონფიდენციალურობის შესახებ</w:t>
    </w:r>
  </w:p>
  <w:p w:rsidR="00A23867" w:rsidRPr="00A23867" w:rsidRDefault="00A23867" w:rsidP="00A23867">
    <w:pPr>
      <w:pStyle w:val="Header"/>
      <w:jc w:val="center"/>
      <w:rPr>
        <w:b/>
        <w:lang w:val="ka-GE"/>
      </w:rPr>
    </w:pPr>
    <w:r w:rsidRPr="00A23867">
      <w:rPr>
        <w:b/>
        <w:lang w:val="ka-GE"/>
      </w:rPr>
      <w:t>ქ. თბილისი                                                                                                       202</w:t>
    </w:r>
    <w:r w:rsidR="00553105">
      <w:rPr>
        <w:b/>
        <w:lang w:val="ka-GE"/>
      </w:rPr>
      <w:t>5</w:t>
    </w:r>
    <w:r w:rsidRPr="00A23867">
      <w:rPr>
        <w:b/>
        <w:lang w:val="ka-GE"/>
      </w:rPr>
      <w:t xml:space="preserve"> წლის 1</w:t>
    </w:r>
    <w:r w:rsidR="00553105">
      <w:rPr>
        <w:b/>
        <w:lang w:val="ka-GE"/>
      </w:rPr>
      <w:t>2</w:t>
    </w:r>
    <w:r w:rsidRPr="00A23867">
      <w:rPr>
        <w:b/>
        <w:lang w:val="ka-GE"/>
      </w:rPr>
      <w:t xml:space="preserve"> </w:t>
    </w:r>
    <w:r w:rsidR="00553105">
      <w:rPr>
        <w:b/>
        <w:lang w:val="ka-GE"/>
      </w:rPr>
      <w:t>დეკემბერი</w:t>
    </w:r>
  </w:p>
  <w:p w:rsidR="00A23867" w:rsidRPr="00A23867" w:rsidRDefault="00A23867" w:rsidP="00A23867">
    <w:pPr>
      <w:pStyle w:val="Header"/>
      <w:jc w:val="center"/>
      <w:rPr>
        <w:b/>
        <w:lang w:val="ka-G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7262F"/>
    <w:multiLevelType w:val="multilevel"/>
    <w:tmpl w:val="B518E44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51574D55"/>
    <w:multiLevelType w:val="multilevel"/>
    <w:tmpl w:val="0178CE8E"/>
    <w:lvl w:ilvl="0">
      <w:start w:val="1"/>
      <w:numFmt w:val="decimal"/>
      <w:lvlText w:val="%1."/>
      <w:lvlJc w:val="left"/>
      <w:pPr>
        <w:ind w:left="720" w:hanging="360"/>
      </w:pPr>
      <w:rPr>
        <w:rFonts w:hint="default"/>
      </w:rPr>
    </w:lvl>
    <w:lvl w:ilvl="1">
      <w:start w:val="1"/>
      <w:numFmt w:val="decimal"/>
      <w:isLgl/>
      <w:lvlText w:val="%1.%2."/>
      <w:lvlJc w:val="left"/>
      <w:pPr>
        <w:ind w:left="375" w:hanging="375"/>
      </w:pPr>
      <w:rPr>
        <w:rFonts w:hint="default"/>
        <w:b w:val="0"/>
      </w:rPr>
    </w:lvl>
    <w:lvl w:ilvl="2">
      <w:start w:val="1"/>
      <w:numFmt w:val="decimal"/>
      <w:isLgl/>
      <w:lvlText w:val="%1.%2.%3."/>
      <w:lvlJc w:val="left"/>
      <w:pPr>
        <w:ind w:left="720" w:hanging="720"/>
      </w:pPr>
      <w:rPr>
        <w:rFonts w:hint="default"/>
        <w:b w:val="0"/>
        <w:sz w:val="2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478695842">
    <w:abstractNumId w:val="0"/>
  </w:num>
  <w:num w:numId="2" w16cid:durableId="17821906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AA2"/>
    <w:rsid w:val="00220D38"/>
    <w:rsid w:val="00553105"/>
    <w:rsid w:val="00596D70"/>
    <w:rsid w:val="005D43FC"/>
    <w:rsid w:val="00603036"/>
    <w:rsid w:val="00746701"/>
    <w:rsid w:val="007B1385"/>
    <w:rsid w:val="00882A49"/>
    <w:rsid w:val="008C7D30"/>
    <w:rsid w:val="009421F8"/>
    <w:rsid w:val="009B062C"/>
    <w:rsid w:val="00A23867"/>
    <w:rsid w:val="00AC3B1C"/>
    <w:rsid w:val="00B87AA2"/>
    <w:rsid w:val="00BA6F1D"/>
    <w:rsid w:val="00BB37BD"/>
    <w:rsid w:val="00C26059"/>
    <w:rsid w:val="00D9349E"/>
    <w:rsid w:val="00E044BF"/>
    <w:rsid w:val="00E47A6E"/>
    <w:rsid w:val="00E9544B"/>
    <w:rsid w:val="00F06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867AF"/>
  <w15:chartTrackingRefBased/>
  <w15:docId w15:val="{869EEA5B-8A81-469E-8116-515B2274B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3867"/>
    <w:pPr>
      <w:tabs>
        <w:tab w:val="center" w:pos="4844"/>
        <w:tab w:val="right" w:pos="9689"/>
      </w:tabs>
      <w:spacing w:after="0" w:line="240" w:lineRule="auto"/>
    </w:pPr>
  </w:style>
  <w:style w:type="character" w:customStyle="1" w:styleId="HeaderChar">
    <w:name w:val="Header Char"/>
    <w:basedOn w:val="DefaultParagraphFont"/>
    <w:link w:val="Header"/>
    <w:uiPriority w:val="99"/>
    <w:rsid w:val="00A23867"/>
  </w:style>
  <w:style w:type="paragraph" w:styleId="Footer">
    <w:name w:val="footer"/>
    <w:basedOn w:val="Normal"/>
    <w:link w:val="FooterChar"/>
    <w:uiPriority w:val="99"/>
    <w:unhideWhenUsed/>
    <w:rsid w:val="00A23867"/>
    <w:pPr>
      <w:tabs>
        <w:tab w:val="center" w:pos="4844"/>
        <w:tab w:val="right" w:pos="9689"/>
      </w:tabs>
      <w:spacing w:after="0" w:line="240" w:lineRule="auto"/>
    </w:pPr>
  </w:style>
  <w:style w:type="character" w:customStyle="1" w:styleId="FooterChar">
    <w:name w:val="Footer Char"/>
    <w:basedOn w:val="DefaultParagraphFont"/>
    <w:link w:val="Footer"/>
    <w:uiPriority w:val="99"/>
    <w:rsid w:val="00A23867"/>
  </w:style>
  <w:style w:type="paragraph" w:styleId="ListParagraph">
    <w:name w:val="List Paragraph"/>
    <w:basedOn w:val="Normal"/>
    <w:uiPriority w:val="34"/>
    <w:qFormat/>
    <w:rsid w:val="00A23867"/>
    <w:pPr>
      <w:ind w:left="720"/>
      <w:contextualSpacing/>
    </w:pPr>
  </w:style>
  <w:style w:type="table" w:styleId="TableGrid">
    <w:name w:val="Table Grid"/>
    <w:basedOn w:val="TableNormal"/>
    <w:uiPriority w:val="39"/>
    <w:rsid w:val="00596D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96D7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velashvili@ginoholding.g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gvaramadze@ginoholding.g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ail@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1021</Words>
  <Characters>5823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Tamaz Todradze</dc:creator>
  <cp:keywords/>
  <dc:description/>
  <cp:lastModifiedBy>PC</cp:lastModifiedBy>
  <cp:revision>18</cp:revision>
  <dcterms:created xsi:type="dcterms:W3CDTF">2020-11-16T06:34:00Z</dcterms:created>
  <dcterms:modified xsi:type="dcterms:W3CDTF">2025-12-09T06:58:00Z</dcterms:modified>
</cp:coreProperties>
</file>