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5CCF" w14:textId="77777777" w:rsidR="007D73CE" w:rsidRPr="006C16CD" w:rsidRDefault="007D73CE" w:rsidP="00A74B75">
      <w:pPr>
        <w:spacing w:after="0" w:line="360" w:lineRule="auto"/>
        <w:jc w:val="center"/>
        <w:rPr>
          <w:rFonts w:ascii="Sylfaen" w:hAnsi="Sylfaen" w:cstheme="minorHAnsi"/>
          <w:b/>
        </w:rPr>
      </w:pPr>
    </w:p>
    <w:p w14:paraId="56816749" w14:textId="77777777" w:rsidR="009815C7" w:rsidRPr="006C16CD" w:rsidRDefault="009815C7" w:rsidP="00794191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3D643F8D" w14:textId="77777777" w:rsidR="00F73C75" w:rsidRPr="006C16CD" w:rsidRDefault="000A0D72" w:rsidP="00575105">
      <w:pPr>
        <w:spacing w:after="0" w:line="240" w:lineRule="auto"/>
        <w:jc w:val="center"/>
        <w:rPr>
          <w:rFonts w:ascii="Sylfaen" w:hAnsi="Sylfaen" w:cstheme="minorHAnsi"/>
          <w:b/>
          <w:bCs/>
          <w:color w:val="000000"/>
          <w:lang w:val="ka-GE"/>
        </w:rPr>
      </w:pPr>
      <w:r w:rsidRPr="006C16CD">
        <w:rPr>
          <w:rFonts w:ascii="Sylfaen" w:hAnsi="Sylfaen" w:cstheme="minorHAnsi"/>
          <w:b/>
          <w:noProof/>
          <w:lang w:val="ka-GE" w:eastAsia="ka-GE"/>
        </w:rPr>
        <w:drawing>
          <wp:inline distT="0" distB="0" distL="0" distR="0" wp14:anchorId="2751046C" wp14:editId="09A83607">
            <wp:extent cx="3691659" cy="26098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CA81" w14:textId="5FBB0562" w:rsidR="00575105" w:rsidRPr="006C16CD" w:rsidRDefault="006C16CD" w:rsidP="00575105">
      <w:pPr>
        <w:spacing w:after="0" w:line="240" w:lineRule="auto"/>
        <w:jc w:val="center"/>
        <w:rPr>
          <w:rFonts w:ascii="Sylfaen" w:hAnsi="Sylfaen" w:cstheme="minorHAnsi"/>
          <w:b/>
          <w:bCs/>
          <w:color w:val="000000"/>
          <w:lang w:val="ka-GE"/>
        </w:rPr>
      </w:pPr>
      <w:r w:rsidRPr="006C16CD">
        <w:rPr>
          <w:rFonts w:ascii="Sylfaen" w:hAnsi="Sylfaen" w:cs="Sylfaen"/>
          <w:b/>
          <w:bCs/>
          <w:color w:val="000000"/>
          <w:lang w:val="ka-GE"/>
        </w:rPr>
        <w:t>ქალაქური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Pr="006C16CD">
        <w:rPr>
          <w:rFonts w:ascii="Sylfaen" w:hAnsi="Sylfaen" w:cs="Sylfaen"/>
          <w:b/>
          <w:bCs/>
          <w:color w:val="000000"/>
          <w:lang w:val="ka-GE"/>
        </w:rPr>
        <w:t>ტიპის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Pr="006C16CD">
        <w:rPr>
          <w:rFonts w:ascii="Sylfaen" w:hAnsi="Sylfaen" w:cs="Sylfaen"/>
          <w:b/>
          <w:bCs/>
          <w:color w:val="000000"/>
          <w:lang w:val="ka-GE"/>
        </w:rPr>
        <w:t>კომპლექსური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Pr="006C16CD">
        <w:rPr>
          <w:rFonts w:ascii="Sylfaen" w:hAnsi="Sylfaen" w:cs="Sylfaen"/>
          <w:b/>
          <w:bCs/>
          <w:color w:val="000000"/>
          <w:lang w:val="ka-GE"/>
        </w:rPr>
        <w:t>სატრანსფორმატორო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Pr="006C16CD">
        <w:rPr>
          <w:rFonts w:ascii="Sylfaen" w:hAnsi="Sylfaen" w:cs="Sylfaen"/>
          <w:b/>
          <w:bCs/>
          <w:color w:val="000000"/>
          <w:lang w:val="ka-GE"/>
        </w:rPr>
        <w:t>ქვესადგური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Pr="006C16CD">
        <w:rPr>
          <w:rFonts w:ascii="Sylfaen" w:hAnsi="Sylfaen" w:cs="Sylfaen"/>
          <w:b/>
          <w:bCs/>
          <w:color w:val="000000"/>
          <w:lang w:val="ka-GE"/>
        </w:rPr>
        <w:t>ქ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>.</w:t>
      </w:r>
      <w:r w:rsidRPr="006C16CD">
        <w:rPr>
          <w:rFonts w:ascii="Sylfaen" w:hAnsi="Sylfaen" w:cs="Sylfaen"/>
          <w:b/>
          <w:bCs/>
          <w:color w:val="000000"/>
          <w:lang w:val="ka-GE"/>
        </w:rPr>
        <w:t>კ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>.</w:t>
      </w:r>
      <w:r w:rsidRPr="006C16CD">
        <w:rPr>
          <w:rFonts w:ascii="Sylfaen" w:hAnsi="Sylfaen" w:cs="Sylfaen"/>
          <w:b/>
          <w:bCs/>
          <w:color w:val="000000"/>
          <w:lang w:val="ka-GE"/>
        </w:rPr>
        <w:t>ს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>.</w:t>
      </w:r>
      <w:r w:rsidRPr="006C16CD">
        <w:rPr>
          <w:rFonts w:ascii="Sylfaen" w:hAnsi="Sylfaen" w:cs="Sylfaen"/>
          <w:b/>
          <w:bCs/>
          <w:color w:val="000000"/>
          <w:lang w:val="ka-GE"/>
        </w:rPr>
        <w:t>ქ</w:t>
      </w:r>
      <w:r w:rsidRPr="006C16CD">
        <w:rPr>
          <w:rFonts w:ascii="Sylfaen" w:hAnsi="Sylfaen" w:cstheme="minorHAnsi"/>
          <w:b/>
          <w:bCs/>
          <w:color w:val="000000"/>
          <w:lang w:val="ka-GE"/>
        </w:rPr>
        <w:t xml:space="preserve">   630/6/0.4</w:t>
      </w:r>
      <w:r w:rsidR="00F24CB1" w:rsidRPr="006C16CD">
        <w:rPr>
          <w:rFonts w:ascii="Sylfaen" w:hAnsi="Sylfaen" w:cstheme="minorHAnsi"/>
          <w:b/>
          <w:bCs/>
          <w:color w:val="000000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შესყიდვის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ელექტრონული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ტენდერის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დოკუმენტაცია</w:t>
      </w:r>
    </w:p>
    <w:p w14:paraId="35F39F3D" w14:textId="77777777" w:rsidR="007D73CE" w:rsidRPr="006C16CD" w:rsidRDefault="007D73CE" w:rsidP="007D73CE">
      <w:pPr>
        <w:rPr>
          <w:rFonts w:ascii="Sylfaen" w:hAnsi="Sylfaen" w:cstheme="minorHAnsi"/>
          <w:lang w:val="ka-GE"/>
        </w:rPr>
      </w:pPr>
    </w:p>
    <w:p w14:paraId="5E30C1F9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F8E4CFE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12C7673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1C9133D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19F3CF7F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396C07CB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073BA43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72BD42B3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1B4CD3B" w14:textId="77777777" w:rsidR="004A34BA" w:rsidRPr="006C16CD" w:rsidRDefault="004A34BA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70322DB7" w14:textId="77777777" w:rsidR="004A34BA" w:rsidRPr="006C16CD" w:rsidRDefault="004A34BA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5010CB27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2F4E72CE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F97284B" w14:textId="77777777" w:rsidR="009261B9" w:rsidRPr="006C16CD" w:rsidRDefault="009261B9" w:rsidP="004A66FB">
      <w:pPr>
        <w:spacing w:after="0" w:line="360" w:lineRule="auto"/>
        <w:rPr>
          <w:rFonts w:ascii="Sylfaen" w:hAnsi="Sylfaen" w:cstheme="minorHAnsi"/>
          <w:b/>
          <w:lang w:val="ka-GE"/>
        </w:rPr>
      </w:pPr>
    </w:p>
    <w:p w14:paraId="14F1AED3" w14:textId="77777777" w:rsidR="009261B9" w:rsidRPr="006C16CD" w:rsidRDefault="009261B9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16CC8595" w14:textId="77777777" w:rsidR="001F6753" w:rsidRPr="006C16CD" w:rsidRDefault="001F675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3F2D700F" w14:textId="77777777" w:rsidR="001F6753" w:rsidRPr="006C16CD" w:rsidRDefault="001F675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4D30BB80" w14:textId="77777777" w:rsidR="00EF052E" w:rsidRPr="006C16CD" w:rsidRDefault="00EF052E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40CA9E38" w14:textId="77777777" w:rsidR="00A50438" w:rsidRPr="006C16CD" w:rsidRDefault="0049119D" w:rsidP="005111AB">
      <w:pPr>
        <w:spacing w:line="240" w:lineRule="auto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lastRenderedPageBreak/>
        <w:t xml:space="preserve">1.1 </w:t>
      </w:r>
      <w:r w:rsidR="001B055A" w:rsidRPr="006C16CD">
        <w:rPr>
          <w:rFonts w:ascii="Sylfaen" w:hAnsi="Sylfaen" w:cs="Sylfaen"/>
          <w:b/>
          <w:lang w:val="ka-GE"/>
        </w:rPr>
        <w:t>შესყიდვის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ობიექტის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დასახელება</w:t>
      </w:r>
    </w:p>
    <w:p w14:paraId="38248FCE" w14:textId="77777777" w:rsidR="00575105" w:rsidRPr="006C16CD" w:rsidRDefault="00D30223" w:rsidP="0035445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</w:t>
      </w:r>
      <w:r w:rsidR="00713EFC" w:rsidRPr="006C16CD">
        <w:rPr>
          <w:rFonts w:ascii="Sylfaen" w:hAnsi="Sylfaen" w:cstheme="minorHAnsi"/>
          <w:lang w:val="ka-GE"/>
        </w:rPr>
        <w:t>(GWP</w:t>
      </w:r>
      <w:r w:rsidR="008F44A9" w:rsidRPr="006C16CD">
        <w:rPr>
          <w:rFonts w:ascii="Sylfaen" w:hAnsi="Sylfaen" w:cstheme="minorHAnsi"/>
          <w:lang w:val="ka-GE"/>
        </w:rPr>
        <w:t xml:space="preserve">, </w:t>
      </w:r>
      <w:r w:rsidR="008F44A9" w:rsidRPr="006C16CD">
        <w:rPr>
          <w:rFonts w:ascii="Sylfaen" w:hAnsi="Sylfaen" w:cs="Sylfaen"/>
          <w:lang w:val="ka-GE"/>
        </w:rPr>
        <w:t>ს</w:t>
      </w:r>
      <w:r w:rsidR="008F44A9" w:rsidRPr="006C16CD">
        <w:rPr>
          <w:rFonts w:ascii="Sylfaen" w:hAnsi="Sylfaen" w:cstheme="minorHAnsi"/>
          <w:lang w:val="ka-GE"/>
        </w:rPr>
        <w:t>/</w:t>
      </w:r>
      <w:r w:rsidR="008F44A9" w:rsidRPr="006C16CD">
        <w:rPr>
          <w:rFonts w:ascii="Sylfaen" w:hAnsi="Sylfaen" w:cs="Sylfaen"/>
          <w:lang w:val="ka-GE"/>
        </w:rPr>
        <w:t>ნ</w:t>
      </w:r>
      <w:r w:rsidR="008F44A9" w:rsidRPr="006C16CD">
        <w:rPr>
          <w:rFonts w:ascii="Sylfaen" w:hAnsi="Sylfaen" w:cstheme="minorHAnsi"/>
          <w:lang w:val="ka-GE"/>
        </w:rPr>
        <w:t xml:space="preserve"> 203826002</w:t>
      </w:r>
      <w:r w:rsidR="00713EFC" w:rsidRPr="006C16CD">
        <w:rPr>
          <w:rFonts w:ascii="Sylfaen" w:hAnsi="Sylfaen" w:cstheme="minorHAnsi"/>
          <w:lang w:val="ka-GE"/>
        </w:rPr>
        <w:t>)</w:t>
      </w:r>
      <w:r w:rsidR="008A3D36" w:rsidRPr="006C16CD">
        <w:rPr>
          <w:rFonts w:ascii="Sylfaen" w:hAnsi="Sylfaen" w:cstheme="minorHAnsi"/>
          <w:lang w:val="ka-GE"/>
        </w:rPr>
        <w:t xml:space="preserve">, </w:t>
      </w:r>
      <w:r w:rsidR="00457067" w:rsidRPr="006C16CD">
        <w:rPr>
          <w:rFonts w:ascii="Sylfaen" w:hAnsi="Sylfaen" w:cs="Sylfaen"/>
          <w:lang w:val="ka-GE"/>
        </w:rPr>
        <w:t>აცხადებს</w:t>
      </w:r>
      <w:r w:rsidR="008647CD" w:rsidRPr="006C16CD">
        <w:rPr>
          <w:rFonts w:ascii="Sylfaen" w:hAnsi="Sylfaen" w:cstheme="minorHAnsi"/>
          <w:lang w:val="ka-GE"/>
        </w:rPr>
        <w:t xml:space="preserve"> </w:t>
      </w:r>
      <w:r w:rsidR="00457067" w:rsidRPr="006C16CD">
        <w:rPr>
          <w:rFonts w:ascii="Sylfaen" w:hAnsi="Sylfaen" w:cs="Sylfaen"/>
          <w:lang w:val="ka-GE"/>
        </w:rPr>
        <w:t>ელექტრონულ</w:t>
      </w:r>
      <w:r w:rsidR="00457067" w:rsidRPr="006C16CD">
        <w:rPr>
          <w:rFonts w:ascii="Sylfaen" w:hAnsi="Sylfaen" w:cstheme="minorHAnsi"/>
          <w:lang w:val="ka-GE"/>
        </w:rPr>
        <w:t xml:space="preserve"> </w:t>
      </w:r>
      <w:r w:rsidR="008647CD" w:rsidRPr="006C16CD">
        <w:rPr>
          <w:rFonts w:ascii="Sylfaen" w:hAnsi="Sylfaen" w:cs="Sylfaen"/>
          <w:lang w:val="ka-GE"/>
        </w:rPr>
        <w:t>ტენდერს</w:t>
      </w:r>
      <w:r w:rsidR="00055E1E" w:rsidRPr="006C16CD">
        <w:rPr>
          <w:rFonts w:ascii="Sylfaen" w:hAnsi="Sylfaen" w:cstheme="minorHAnsi"/>
          <w:lang w:val="ka-GE"/>
        </w:rPr>
        <w:t xml:space="preserve"> </w:t>
      </w:r>
    </w:p>
    <w:p w14:paraId="6DAD93EC" w14:textId="38391965" w:rsidR="001B055A" w:rsidRPr="006C16CD" w:rsidRDefault="00C76FD9" w:rsidP="0035445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C76FD9">
        <w:rPr>
          <w:rFonts w:ascii="Sylfaen" w:hAnsi="Sylfaen" w:cs="Sylfaen"/>
          <w:b/>
          <w:bCs/>
          <w:color w:val="000000"/>
          <w:lang w:val="ka-GE"/>
        </w:rPr>
        <w:t>ქალაქური ტიპის კომპლექსური სატრანსფორმატორო ქვესადგური ქ.კ.ს.ქ   630/6/0.4</w:t>
      </w:r>
      <w:r w:rsidR="00D50FFC" w:rsidRPr="006C16CD">
        <w:rPr>
          <w:rFonts w:ascii="Sylfaen" w:hAnsi="Sylfaen" w:cstheme="minorHAnsi"/>
          <w:lang w:val="ka-GE"/>
        </w:rPr>
        <w:t xml:space="preserve">- </w:t>
      </w:r>
      <w:r w:rsidR="00D50FFC" w:rsidRPr="006C16CD">
        <w:rPr>
          <w:rFonts w:ascii="Sylfaen" w:hAnsi="Sylfaen" w:cs="Sylfaen"/>
          <w:lang w:val="ka-GE"/>
        </w:rPr>
        <w:t>შესყიდვაზე</w:t>
      </w:r>
    </w:p>
    <w:p w14:paraId="3710A684" w14:textId="77777777" w:rsidR="000E0BA5" w:rsidRPr="006C16CD" w:rsidRDefault="000E0BA5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14D0F172" w14:textId="77777777" w:rsidR="001B055A" w:rsidRPr="006C16CD" w:rsidRDefault="007E277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1.2</w:t>
      </w:r>
      <w:r w:rsidR="00696A50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შესყიდვის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ობიექტის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რაოდენობა</w:t>
      </w:r>
      <w:r w:rsidR="001B055A" w:rsidRPr="006C16CD">
        <w:rPr>
          <w:rFonts w:ascii="Sylfaen" w:hAnsi="Sylfaen" w:cstheme="minorHAnsi"/>
          <w:b/>
          <w:lang w:val="ka-GE"/>
        </w:rPr>
        <w:t>/</w:t>
      </w:r>
      <w:r w:rsidR="001B055A" w:rsidRPr="006C16CD">
        <w:rPr>
          <w:rFonts w:ascii="Sylfaen" w:hAnsi="Sylfaen" w:cs="Sylfaen"/>
          <w:b/>
          <w:lang w:val="ka-GE"/>
        </w:rPr>
        <w:t>მოცულობა</w:t>
      </w:r>
    </w:p>
    <w:p w14:paraId="2ECB4D93" w14:textId="77777777" w:rsidR="00C5612D" w:rsidRPr="006C16CD" w:rsidRDefault="00C5612D" w:rsidP="003C41BC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486BCBDB" w14:textId="5D4367F5" w:rsidR="00835460" w:rsidRPr="006C16CD" w:rsidRDefault="00C76FD9" w:rsidP="00DF68AA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1</w:t>
      </w:r>
      <w:r w:rsidR="00A3286E" w:rsidRPr="006C16CD">
        <w:rPr>
          <w:rFonts w:ascii="Sylfaen" w:hAnsi="Sylfaen" w:cstheme="minorHAnsi"/>
          <w:lang w:val="ka-GE"/>
        </w:rPr>
        <w:t xml:space="preserve"> </w:t>
      </w:r>
      <w:r w:rsidR="00DF68AA" w:rsidRPr="006C16CD">
        <w:rPr>
          <w:rFonts w:ascii="Sylfaen" w:hAnsi="Sylfaen" w:cstheme="minorHAnsi"/>
          <w:lang w:val="ka-GE"/>
        </w:rPr>
        <w:t>(</w:t>
      </w:r>
      <w:r>
        <w:rPr>
          <w:rFonts w:ascii="Sylfaen" w:hAnsi="Sylfaen" w:cs="Sylfaen"/>
          <w:lang w:val="ka-GE"/>
        </w:rPr>
        <w:t>ერთი</w:t>
      </w:r>
      <w:r w:rsidR="00EC280F" w:rsidRPr="006C16CD">
        <w:rPr>
          <w:rFonts w:ascii="Sylfaen" w:hAnsi="Sylfaen" w:cstheme="minorHAnsi"/>
          <w:lang w:val="ka-GE"/>
        </w:rPr>
        <w:t>)</w:t>
      </w:r>
      <w:r>
        <w:rPr>
          <w:rFonts w:ascii="Sylfaen" w:hAnsi="Sylfaen" w:cstheme="minorHAnsi"/>
          <w:lang w:val="ka-GE"/>
        </w:rPr>
        <w:t xml:space="preserve"> კომპლექტი (მაკომპლექტებლები</w:t>
      </w:r>
      <w:r w:rsidR="00396A2A">
        <w:rPr>
          <w:rFonts w:ascii="Sylfaen" w:hAnsi="Sylfaen" w:cstheme="minorHAnsi"/>
          <w:lang w:val="ka-GE"/>
        </w:rPr>
        <w:t xml:space="preserve"> დეტალურად გახლავთ გაწერილი დანართ N2-ში - ტექნიკური დავალება</w:t>
      </w:r>
      <w:r>
        <w:rPr>
          <w:rFonts w:ascii="Sylfaen" w:hAnsi="Sylfaen" w:cstheme="minorHAnsi"/>
          <w:lang w:val="ka-GE"/>
        </w:rPr>
        <w:t>)</w:t>
      </w:r>
      <w:r w:rsidR="00EC280F" w:rsidRPr="006C16CD">
        <w:rPr>
          <w:rFonts w:ascii="Sylfaen" w:hAnsi="Sylfaen" w:cstheme="minorHAnsi"/>
          <w:lang w:val="ka-GE"/>
        </w:rPr>
        <w:t xml:space="preserve"> </w:t>
      </w:r>
    </w:p>
    <w:p w14:paraId="6A786706" w14:textId="77777777" w:rsidR="00C5612D" w:rsidRPr="006C16CD" w:rsidRDefault="00C5612D" w:rsidP="00696A50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2815428C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 xml:space="preserve">1.3 </w:t>
      </w:r>
      <w:r w:rsidRPr="006C16CD">
        <w:rPr>
          <w:rFonts w:ascii="Sylfaen" w:hAnsi="Sylfaen" w:cs="Sylfaen"/>
          <w:b/>
          <w:lang w:val="ka-GE"/>
        </w:rPr>
        <w:t>განფასება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</w:p>
    <w:p w14:paraId="52A6C7E1" w14:textId="77777777" w:rsidR="002D6C66" w:rsidRPr="006C16CD" w:rsidRDefault="002D6C66" w:rsidP="002D6C66">
      <w:pPr>
        <w:jc w:val="both"/>
        <w:rPr>
          <w:rFonts w:ascii="Sylfaen" w:hAnsi="Sylfaen" w:cstheme="minorHAnsi"/>
          <w:color w:val="222222"/>
          <w:shd w:val="clear" w:color="auto" w:fill="FFFFFF"/>
          <w:lang w:val="ka-GE"/>
        </w:rPr>
      </w:pPr>
      <w:r w:rsidRPr="006C16CD">
        <w:rPr>
          <w:rFonts w:ascii="Sylfaen" w:hAnsi="Sylfaen" w:cs="Sylfaen"/>
          <w:color w:val="222222"/>
          <w:shd w:val="clear" w:color="auto" w:fill="FFFFFF"/>
        </w:rPr>
        <w:t>პრეტენდენტმა</w:t>
      </w:r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</w:rPr>
        <w:t>უნდა</w:t>
      </w:r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</w:rPr>
        <w:t>წარმოადგინოს</w:t>
      </w:r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</w:rPr>
        <w:t>განფასება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დანართი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N1-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ის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მიხედვით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b/>
          <w:color w:val="222222"/>
          <w:u w:val="single"/>
          <w:shd w:val="clear" w:color="auto" w:fill="FFFFFF"/>
          <w:lang w:val="ka-GE"/>
        </w:rPr>
        <w:t>ექსელის</w:t>
      </w:r>
      <w:r w:rsidRPr="006C16CD">
        <w:rPr>
          <w:rFonts w:ascii="Sylfaen" w:hAnsi="Sylfaen" w:cstheme="minorHAnsi"/>
          <w:b/>
          <w:color w:val="222222"/>
          <w:u w:val="single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b/>
          <w:color w:val="222222"/>
          <w:u w:val="single"/>
          <w:shd w:val="clear" w:color="auto" w:fill="FFFFFF"/>
          <w:lang w:val="ka-GE"/>
        </w:rPr>
        <w:t>ფორმატში</w:t>
      </w:r>
      <w:r w:rsidRPr="006C16CD">
        <w:rPr>
          <w:rFonts w:ascii="Sylfaen" w:hAnsi="Sylfaen" w:cstheme="minorHAnsi"/>
          <w:b/>
          <w:color w:val="222222"/>
          <w:u w:val="single"/>
          <w:shd w:val="clear" w:color="auto" w:fill="FFFFFF"/>
          <w:lang w:val="ka-GE"/>
        </w:rPr>
        <w:t>.</w:t>
      </w:r>
    </w:p>
    <w:p w14:paraId="634EE677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1.4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საქონლის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მიწოდების</w:t>
      </w:r>
      <w:r w:rsidRPr="006C16CD">
        <w:rPr>
          <w:rFonts w:ascii="Sylfaen" w:hAnsi="Sylfaen" w:cstheme="minorHAnsi"/>
          <w:b/>
          <w:lang w:val="ka-GE"/>
        </w:rPr>
        <w:t xml:space="preserve"> (</w:t>
      </w:r>
      <w:r w:rsidRPr="006C16CD">
        <w:rPr>
          <w:rFonts w:ascii="Sylfaen" w:hAnsi="Sylfaen" w:cs="Sylfaen"/>
          <w:b/>
          <w:lang w:val="ka-GE"/>
        </w:rPr>
        <w:t>ხელშეკრულების</w:t>
      </w:r>
      <w:r w:rsidRPr="006C16CD">
        <w:rPr>
          <w:rFonts w:ascii="Sylfaen" w:hAnsi="Sylfaen" w:cstheme="minorHAnsi"/>
          <w:b/>
          <w:lang w:val="ka-GE"/>
        </w:rPr>
        <w:t xml:space="preserve">) </w:t>
      </w:r>
      <w:r w:rsidRPr="006C16CD">
        <w:rPr>
          <w:rFonts w:ascii="Sylfaen" w:hAnsi="Sylfaen" w:cs="Sylfaen"/>
          <w:b/>
          <w:lang w:val="ka-GE"/>
        </w:rPr>
        <w:t>ვადა</w:t>
      </w:r>
    </w:p>
    <w:p w14:paraId="64EC5A5D" w14:textId="512A5A54" w:rsidR="002D6C66" w:rsidRPr="006C16CD" w:rsidRDefault="002D6C66" w:rsidP="002D6C66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საქონლის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მოწოდება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განხორციელდეს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გაფორმებიდან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="0076501E" w:rsidRPr="006C16CD">
        <w:rPr>
          <w:rFonts w:ascii="Sylfaen" w:hAnsi="Sylfaen" w:cs="Sylfaen"/>
          <w:lang w:val="ka-GE"/>
        </w:rPr>
        <w:t>არა</w:t>
      </w:r>
      <w:r w:rsidR="0076501E" w:rsidRPr="006C16CD">
        <w:rPr>
          <w:rFonts w:ascii="Sylfaen" w:hAnsi="Sylfaen" w:cstheme="minorHAnsi"/>
          <w:lang w:val="ka-GE"/>
        </w:rPr>
        <w:t xml:space="preserve"> </w:t>
      </w:r>
      <w:r w:rsidR="0076501E" w:rsidRPr="006C16CD">
        <w:rPr>
          <w:rFonts w:ascii="Sylfaen" w:hAnsi="Sylfaen" w:cs="Sylfaen"/>
          <w:lang w:val="ka-GE"/>
        </w:rPr>
        <w:t>უგვიანეს</w:t>
      </w:r>
      <w:r w:rsidR="0076501E" w:rsidRPr="006C16CD">
        <w:rPr>
          <w:rFonts w:ascii="Sylfaen" w:hAnsi="Sylfaen" w:cstheme="minorHAnsi"/>
          <w:lang w:val="ka-GE"/>
        </w:rPr>
        <w:t xml:space="preserve"> </w:t>
      </w:r>
      <w:r w:rsidR="00292FD3">
        <w:rPr>
          <w:rFonts w:ascii="Sylfaen" w:hAnsi="Sylfaen" w:cstheme="minorHAnsi"/>
          <w:lang w:val="ka-GE"/>
        </w:rPr>
        <w:t>6</w:t>
      </w:r>
      <w:r w:rsidR="00EC280F" w:rsidRPr="006C16CD">
        <w:rPr>
          <w:rFonts w:ascii="Sylfaen" w:hAnsi="Sylfaen" w:cstheme="minorHAnsi"/>
          <w:lang w:val="ka-GE"/>
        </w:rPr>
        <w:t>0</w:t>
      </w:r>
      <w:r w:rsidR="00607297" w:rsidRPr="006C16CD">
        <w:rPr>
          <w:rFonts w:ascii="Sylfaen" w:hAnsi="Sylfaen" w:cstheme="minorHAnsi"/>
          <w:lang w:val="ka-GE"/>
        </w:rPr>
        <w:t xml:space="preserve"> (</w:t>
      </w:r>
      <w:r w:rsidR="00292FD3">
        <w:rPr>
          <w:rFonts w:ascii="Sylfaen" w:hAnsi="Sylfaen" w:cs="Sylfaen"/>
          <w:lang w:val="ka-GE"/>
        </w:rPr>
        <w:t>სამოცი</w:t>
      </w:r>
      <w:r w:rsidR="00607297" w:rsidRPr="006C16CD">
        <w:rPr>
          <w:rFonts w:ascii="Sylfaen" w:hAnsi="Sylfaen" w:cstheme="minorHAnsi"/>
          <w:lang w:val="ka-GE"/>
        </w:rPr>
        <w:t>)</w:t>
      </w:r>
      <w:r w:rsidRPr="006C16CD">
        <w:rPr>
          <w:rFonts w:ascii="Sylfaen" w:hAnsi="Sylfaen" w:cstheme="minorHAnsi"/>
          <w:lang w:val="ka-GE"/>
        </w:rPr>
        <w:t xml:space="preserve"> </w:t>
      </w:r>
      <w:r w:rsidR="00EC280F" w:rsidRPr="006C16CD">
        <w:rPr>
          <w:rFonts w:ascii="Sylfaen" w:hAnsi="Sylfaen" w:cs="Sylfaen"/>
          <w:lang w:val="ka-GE"/>
        </w:rPr>
        <w:t>კალენდარული</w:t>
      </w:r>
      <w:r w:rsidR="00EC280F"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ვადაში</w:t>
      </w:r>
      <w:r w:rsidRPr="006C16CD">
        <w:rPr>
          <w:rFonts w:ascii="Sylfaen" w:hAnsi="Sylfaen" w:cstheme="minorHAnsi"/>
          <w:lang w:val="ka-GE"/>
        </w:rPr>
        <w:t>.</w:t>
      </w:r>
    </w:p>
    <w:p w14:paraId="5A539AA5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</w:rPr>
        <w:t>1.5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საქონლის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მიწოდების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ფორმა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და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ადგილი</w:t>
      </w:r>
    </w:p>
    <w:p w14:paraId="54608541" w14:textId="77777777" w:rsidR="002D6C66" w:rsidRPr="006C16CD" w:rsidRDefault="002D6C66" w:rsidP="002D6C66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theme="minorHAnsi"/>
        </w:rPr>
        <w:t>(GWP)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მიწოდების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ადგილი</w:t>
      </w:r>
      <w:r w:rsidRPr="006C16CD">
        <w:rPr>
          <w:rFonts w:ascii="Sylfaen" w:hAnsi="Sylfaen" w:cstheme="minorHAnsi"/>
          <w:lang w:val="ka-GE"/>
        </w:rPr>
        <w:t xml:space="preserve">: </w:t>
      </w:r>
    </w:p>
    <w:p w14:paraId="15E4FC3C" w14:textId="77777777" w:rsidR="002D6C66" w:rsidRPr="006C16CD" w:rsidRDefault="002D6C66" w:rsidP="002D6C66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თბილისი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წყალსადენის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ქ</w:t>
      </w:r>
      <w:r w:rsidRPr="006C16CD">
        <w:rPr>
          <w:rFonts w:ascii="Sylfaen" w:hAnsi="Sylfaen" w:cstheme="minorHAnsi"/>
          <w:lang w:val="ka-GE"/>
        </w:rPr>
        <w:t>. N7</w:t>
      </w:r>
    </w:p>
    <w:p w14:paraId="0CAD59AD" w14:textId="77777777" w:rsidR="0044376C" w:rsidRPr="006C16CD" w:rsidRDefault="001466B2" w:rsidP="00FD35B5">
      <w:pPr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6</w:t>
      </w:r>
      <w:r w:rsidR="0044376C" w:rsidRPr="006C16CD">
        <w:rPr>
          <w:rFonts w:ascii="Sylfaen" w:hAnsi="Sylfaen" w:cstheme="minorHAnsi"/>
          <w:b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მოთხოვნა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საგარანტიო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ვადის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შესახებ</w:t>
      </w:r>
    </w:p>
    <w:p w14:paraId="7155E716" w14:textId="355CD554" w:rsidR="00051EEB" w:rsidRPr="006C16CD" w:rsidRDefault="00051EEB" w:rsidP="00051EEB">
      <w:pPr>
        <w:pStyle w:val="Default"/>
        <w:rPr>
          <w:rFonts w:cstheme="minorHAnsi"/>
          <w:sz w:val="22"/>
          <w:szCs w:val="22"/>
          <w:lang w:val="ka-GE"/>
        </w:rPr>
      </w:pPr>
      <w:r w:rsidRPr="006C16CD">
        <w:rPr>
          <w:sz w:val="22"/>
          <w:szCs w:val="22"/>
        </w:rPr>
        <w:t>საგარანტიო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ვალდებულება</w:t>
      </w:r>
      <w:r w:rsidRPr="006C16CD">
        <w:rPr>
          <w:rFonts w:cstheme="minorHAnsi"/>
          <w:b/>
          <w:bCs/>
          <w:sz w:val="22"/>
          <w:szCs w:val="22"/>
        </w:rPr>
        <w:t xml:space="preserve">: </w:t>
      </w:r>
      <w:r w:rsidRPr="006C16CD">
        <w:rPr>
          <w:sz w:val="22"/>
          <w:szCs w:val="22"/>
        </w:rPr>
        <w:t>მხარეების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მიერ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მიწოდებულ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საქონელზე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მიღება</w:t>
      </w:r>
      <w:r w:rsidRPr="006C16CD">
        <w:rPr>
          <w:rFonts w:cstheme="minorHAnsi"/>
          <w:b/>
          <w:bCs/>
          <w:sz w:val="22"/>
          <w:szCs w:val="22"/>
        </w:rPr>
        <w:t>-</w:t>
      </w:r>
      <w:r w:rsidRPr="006C16CD">
        <w:rPr>
          <w:sz w:val="22"/>
          <w:szCs w:val="22"/>
        </w:rPr>
        <w:t>ჩაბარების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აქტის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ხელმოწერიდან</w:t>
      </w:r>
      <w:r w:rsidRPr="006C16CD">
        <w:rPr>
          <w:rFonts w:cstheme="minorHAnsi"/>
          <w:sz w:val="22"/>
          <w:szCs w:val="22"/>
        </w:rPr>
        <w:t xml:space="preserve"> </w:t>
      </w:r>
      <w:r w:rsidR="008D7198" w:rsidRPr="006C16CD">
        <w:rPr>
          <w:sz w:val="22"/>
          <w:szCs w:val="22"/>
          <w:lang w:val="ka-GE"/>
        </w:rPr>
        <w:t>არანაკლებ</w:t>
      </w:r>
      <w:r w:rsidR="008D7198" w:rsidRPr="006C16CD">
        <w:rPr>
          <w:rFonts w:cstheme="minorHAnsi"/>
          <w:sz w:val="22"/>
          <w:szCs w:val="22"/>
          <w:lang w:val="ka-GE"/>
        </w:rPr>
        <w:t xml:space="preserve"> </w:t>
      </w:r>
      <w:r w:rsidR="002B4ADF">
        <w:rPr>
          <w:rFonts w:cstheme="minorHAnsi"/>
          <w:sz w:val="22"/>
          <w:szCs w:val="22"/>
          <w:lang w:val="ka-GE"/>
        </w:rPr>
        <w:t>24</w:t>
      </w:r>
      <w:r w:rsidRPr="006C16CD">
        <w:rPr>
          <w:rFonts w:cstheme="minorHAnsi"/>
          <w:sz w:val="22"/>
          <w:szCs w:val="22"/>
        </w:rPr>
        <w:t xml:space="preserve"> (</w:t>
      </w:r>
      <w:r w:rsidR="00607297" w:rsidRPr="006C16CD">
        <w:rPr>
          <w:sz w:val="22"/>
          <w:szCs w:val="22"/>
          <w:lang w:val="ka-GE"/>
        </w:rPr>
        <w:t>თორმეტი</w:t>
      </w:r>
      <w:r w:rsidRPr="006C16CD">
        <w:rPr>
          <w:rFonts w:cstheme="minorHAnsi"/>
          <w:sz w:val="22"/>
          <w:szCs w:val="22"/>
        </w:rPr>
        <w:t>)</w:t>
      </w:r>
      <w:r w:rsidRPr="006C16CD">
        <w:rPr>
          <w:rFonts w:cstheme="minorHAnsi"/>
          <w:sz w:val="22"/>
          <w:szCs w:val="22"/>
          <w:lang w:val="ka-GE"/>
        </w:rPr>
        <w:t xml:space="preserve"> </w:t>
      </w:r>
      <w:r w:rsidRPr="006C16CD">
        <w:rPr>
          <w:sz w:val="22"/>
          <w:szCs w:val="22"/>
          <w:lang w:val="ka-GE"/>
        </w:rPr>
        <w:t>თვ</w:t>
      </w:r>
      <w:r w:rsidR="008D7198" w:rsidRPr="006C16CD">
        <w:rPr>
          <w:sz w:val="22"/>
          <w:szCs w:val="22"/>
          <w:lang w:val="ka-GE"/>
        </w:rPr>
        <w:t>ისა</w:t>
      </w:r>
    </w:p>
    <w:p w14:paraId="078F1B66" w14:textId="77777777" w:rsidR="004D5386" w:rsidRPr="006C16CD" w:rsidRDefault="004D5386" w:rsidP="00051EEB">
      <w:pPr>
        <w:pStyle w:val="Default"/>
        <w:rPr>
          <w:rFonts w:cstheme="minorHAnsi"/>
          <w:sz w:val="22"/>
          <w:szCs w:val="22"/>
          <w:lang w:val="ka-GE"/>
        </w:rPr>
      </w:pPr>
    </w:p>
    <w:p w14:paraId="181ADAD2" w14:textId="77777777" w:rsidR="00CF7A57" w:rsidRPr="006C16CD" w:rsidRDefault="001466B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7</w:t>
      </w:r>
      <w:r w:rsidR="00CF7A57" w:rsidRPr="006C16CD">
        <w:rPr>
          <w:rFonts w:ascii="Sylfaen" w:hAnsi="Sylfaen" w:cstheme="minorHAnsi"/>
          <w:b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მოთხოვნა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პრეტენდენტის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გამოცდილების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შესახებ</w:t>
      </w:r>
    </w:p>
    <w:p w14:paraId="594957B2" w14:textId="77777777" w:rsidR="00696A50" w:rsidRPr="006C16CD" w:rsidRDefault="00696A50" w:rsidP="001B055A">
      <w:pPr>
        <w:spacing w:after="0" w:line="240" w:lineRule="auto"/>
        <w:jc w:val="both"/>
        <w:rPr>
          <w:rFonts w:ascii="Sylfaen" w:hAnsi="Sylfaen" w:cstheme="minorHAnsi"/>
          <w:sz w:val="10"/>
        </w:rPr>
      </w:pPr>
    </w:p>
    <w:p w14:paraId="6DB62459" w14:textId="77777777" w:rsidR="000353F8" w:rsidRPr="006C16CD" w:rsidRDefault="00875254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პრეტენდენტს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გააჩნდეს</w:t>
      </w:r>
      <w:r w:rsidR="009D5E96" w:rsidRPr="006C16CD">
        <w:rPr>
          <w:rFonts w:ascii="Sylfaen" w:hAnsi="Sylfaen" w:cstheme="minorHAnsi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ობიექტით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განსაზღვრული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ანალოგიური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პროდუქციის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იმპორტის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გამოცდილება</w:t>
      </w:r>
      <w:r w:rsidR="009F1B03" w:rsidRPr="006C16CD">
        <w:rPr>
          <w:rFonts w:ascii="Sylfaen" w:hAnsi="Sylfaen" w:cstheme="minorHAnsi"/>
          <w:lang w:val="ka-GE"/>
        </w:rPr>
        <w:t>,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რაზედაც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8D7198" w:rsidRPr="006C16CD">
        <w:rPr>
          <w:rFonts w:ascii="Sylfaen" w:hAnsi="Sylfaen" w:cs="Sylfaen"/>
          <w:lang w:val="ka-GE"/>
        </w:rPr>
        <w:t>მოთხოვნის</w:t>
      </w:r>
      <w:r w:rsidR="008D7198" w:rsidRPr="006C16CD">
        <w:rPr>
          <w:rFonts w:ascii="Sylfaen" w:hAnsi="Sylfaen" w:cstheme="minorHAnsi"/>
          <w:lang w:val="ka-GE"/>
        </w:rPr>
        <w:t xml:space="preserve"> </w:t>
      </w:r>
      <w:r w:rsidR="008D7198" w:rsidRPr="006C16CD">
        <w:rPr>
          <w:rFonts w:ascii="Sylfaen" w:hAnsi="Sylfaen" w:cs="Sylfaen"/>
          <w:lang w:val="ka-GE"/>
        </w:rPr>
        <w:t>შემთხვევაში</w:t>
      </w:r>
      <w:r w:rsidR="008D7198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უნდა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წარმოადგინოს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შესაბამისი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დამადასტურებელი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დოკუმენტები</w:t>
      </w:r>
      <w:r w:rsidR="009D5E96" w:rsidRPr="006C16CD">
        <w:rPr>
          <w:rFonts w:ascii="Sylfaen" w:hAnsi="Sylfaen" w:cstheme="minorHAnsi"/>
          <w:lang w:val="ka-GE"/>
        </w:rPr>
        <w:t>: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ხელშეკრულებ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ამავე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ხელშეკრულებ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024394" w:rsidRPr="006C16CD">
        <w:rPr>
          <w:rFonts w:ascii="Sylfaen" w:hAnsi="Sylfaen" w:cs="Sylfaen"/>
          <w:lang w:val="ka-GE"/>
        </w:rPr>
        <w:t>შესრულების</w:t>
      </w:r>
      <w:r w:rsidR="00024394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დამადასტურებელი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ან</w:t>
      </w:r>
      <w:r w:rsidR="009D5E96" w:rsidRPr="006C16CD">
        <w:rPr>
          <w:rFonts w:ascii="Sylfaen" w:hAnsi="Sylfaen" w:cstheme="minorHAnsi"/>
          <w:lang w:val="ka-GE"/>
        </w:rPr>
        <w:t>/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აღნიშნული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დოკუმენტაციის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შესახებ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მითითება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სახელმწიფო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შესყიდვების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სააგენტოს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ერთიანი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ელექტრონული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სისტემის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შესაბამის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ნომრებზე</w:t>
      </w:r>
      <w:r w:rsidR="009D5E96" w:rsidRPr="006C16CD">
        <w:rPr>
          <w:rFonts w:ascii="Sylfaen" w:hAnsi="Sylfaen" w:cstheme="minorHAnsi"/>
          <w:lang w:val="ka-GE"/>
        </w:rPr>
        <w:t xml:space="preserve"> (</w:t>
      </w:r>
      <w:r w:rsidR="009D5E96" w:rsidRPr="006C16CD">
        <w:rPr>
          <w:rFonts w:ascii="Sylfaen" w:hAnsi="Sylfaen" w:cs="Sylfaen"/>
          <w:lang w:val="ka-GE"/>
        </w:rPr>
        <w:t>მაგ</w:t>
      </w:r>
      <w:r w:rsidR="009D5E96" w:rsidRPr="006C16CD">
        <w:rPr>
          <w:rFonts w:ascii="Sylfaen" w:hAnsi="Sylfaen" w:cstheme="minorHAnsi"/>
          <w:lang w:val="ka-GE"/>
        </w:rPr>
        <w:t xml:space="preserve">: NAT/CMR/SPA 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</w:t>
      </w:r>
      <w:r w:rsidR="009D5E96" w:rsidRPr="006C16CD">
        <w:rPr>
          <w:rFonts w:ascii="Sylfaen" w:hAnsi="Sylfaen" w:cstheme="minorHAnsi"/>
          <w:lang w:val="ka-GE"/>
        </w:rPr>
        <w:t>.</w:t>
      </w:r>
      <w:r w:rsidR="009D5E96" w:rsidRPr="006C16CD">
        <w:rPr>
          <w:rFonts w:ascii="Sylfaen" w:hAnsi="Sylfaen" w:cs="Sylfaen"/>
          <w:lang w:val="ka-GE"/>
        </w:rPr>
        <w:t>შ</w:t>
      </w:r>
      <w:r w:rsidR="009D5E96" w:rsidRPr="006C16CD">
        <w:rPr>
          <w:rFonts w:ascii="Sylfaen" w:hAnsi="Sylfaen" w:cstheme="minorHAnsi"/>
          <w:lang w:val="ka-GE"/>
        </w:rPr>
        <w:t>).</w:t>
      </w:r>
    </w:p>
    <w:p w14:paraId="7F9D5E9E" w14:textId="77777777" w:rsidR="009F1B03" w:rsidRPr="006C16CD" w:rsidRDefault="009F1B03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5343D001" w14:textId="77777777" w:rsidR="009F1B03" w:rsidRPr="006C16CD" w:rsidRDefault="009F1B03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მწარმოებელ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="001D369B" w:rsidRPr="006C16CD">
        <w:rPr>
          <w:rFonts w:ascii="Sylfaen" w:hAnsi="Sylfaen" w:cs="Sylfaen"/>
          <w:lang w:val="ka-GE"/>
        </w:rPr>
        <w:t>სასურველია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გააჩნდეს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შესყიდვის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ობიექტის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მინიმუმ</w:t>
      </w:r>
      <w:r w:rsidRPr="006C16CD">
        <w:rPr>
          <w:rFonts w:ascii="Sylfaen" w:hAnsi="Sylfaen" w:cstheme="minorHAnsi"/>
          <w:lang w:val="ka-GE"/>
        </w:rPr>
        <w:t xml:space="preserve"> </w:t>
      </w:r>
      <w:r w:rsidR="00EE14C5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0 </w:t>
      </w:r>
      <w:r w:rsidRPr="006C16CD">
        <w:rPr>
          <w:rFonts w:ascii="Sylfaen" w:hAnsi="Sylfaen" w:cs="Sylfaen"/>
          <w:lang w:val="ka-GE"/>
        </w:rPr>
        <w:t>წლიანი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უწყვეტი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გამოცდილება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ხარისხის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დამადასტურებელი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სერტიფიკატები</w:t>
      </w:r>
      <w:r w:rsidRPr="006C16CD">
        <w:rPr>
          <w:rFonts w:ascii="Sylfaen" w:hAnsi="Sylfaen" w:cstheme="minorHAnsi"/>
          <w:lang w:val="ka-GE"/>
        </w:rPr>
        <w:t>.</w:t>
      </w:r>
    </w:p>
    <w:p w14:paraId="6B8F92E6" w14:textId="77777777" w:rsidR="00EA22AE" w:rsidRPr="006C16CD" w:rsidRDefault="00EA22AE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7E0367E7" w14:textId="77777777" w:rsidR="00000015" w:rsidRPr="006C16CD" w:rsidRDefault="001466B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8</w:t>
      </w:r>
      <w:r w:rsidR="00B35065" w:rsidRPr="006C16CD">
        <w:rPr>
          <w:rFonts w:ascii="Sylfaen" w:hAnsi="Sylfaen" w:cstheme="minorHAnsi"/>
          <w:lang w:val="ka-GE"/>
        </w:rPr>
        <w:t xml:space="preserve"> </w:t>
      </w:r>
      <w:r w:rsidR="00000015" w:rsidRPr="006C16CD">
        <w:rPr>
          <w:rFonts w:ascii="Sylfaen" w:hAnsi="Sylfaen" w:cs="Sylfaen"/>
          <w:b/>
          <w:lang w:val="ka-GE"/>
        </w:rPr>
        <w:t>ანგარიშსწორების</w:t>
      </w:r>
      <w:r w:rsidR="00000015" w:rsidRPr="006C16CD">
        <w:rPr>
          <w:rFonts w:ascii="Sylfaen" w:hAnsi="Sylfaen" w:cstheme="minorHAnsi"/>
          <w:b/>
          <w:lang w:val="ka-GE"/>
        </w:rPr>
        <w:t xml:space="preserve"> </w:t>
      </w:r>
      <w:r w:rsidR="00000015" w:rsidRPr="006C16CD">
        <w:rPr>
          <w:rFonts w:ascii="Sylfaen" w:hAnsi="Sylfaen" w:cs="Sylfaen"/>
          <w:b/>
          <w:lang w:val="ka-GE"/>
        </w:rPr>
        <w:t>პირობები</w:t>
      </w:r>
    </w:p>
    <w:p w14:paraId="1294EA8A" w14:textId="77777777" w:rsidR="007F6CA9" w:rsidRPr="00A3286E" w:rsidRDefault="007F6CA9" w:rsidP="007F6CA9">
      <w:pPr>
        <w:spacing w:after="0" w:line="240" w:lineRule="auto"/>
        <w:jc w:val="both"/>
        <w:rPr>
          <w:rFonts w:ascii="Sylfaen" w:hAnsi="Sylfaen"/>
          <w:lang w:val="ka-GE"/>
        </w:rPr>
      </w:pPr>
      <w:r w:rsidRPr="00A3286E">
        <w:rPr>
          <w:rFonts w:ascii="Sylfaen" w:hAnsi="Sylfaen"/>
          <w:lang w:val="ka-GE"/>
        </w:rPr>
        <w:t xml:space="preserve">ანგარიშსწორება კონსიგნაციის წესით, უნაღდო ანგარიშსწორებით მიღება-ჩაბარების აქტის გაფორმებიდან 30 (ოცდაათი) კალენდარული დღის განმავლობაში. </w:t>
      </w:r>
    </w:p>
    <w:p w14:paraId="75F66A20" w14:textId="6D8A32B1" w:rsidR="007F6CA9" w:rsidRPr="00A3286E" w:rsidRDefault="007F6CA9" w:rsidP="007F6CA9">
      <w:pPr>
        <w:spacing w:after="0" w:line="240" w:lineRule="auto"/>
        <w:jc w:val="both"/>
        <w:rPr>
          <w:rFonts w:ascii="Sylfaen" w:hAnsi="Sylfaen"/>
          <w:lang w:val="ka-GE"/>
        </w:rPr>
      </w:pPr>
      <w:r w:rsidRPr="00A3286E">
        <w:rPr>
          <w:rFonts w:ascii="Sylfaen" w:hAnsi="Sylfaen"/>
          <w:lang w:val="ka-GE"/>
        </w:rPr>
        <w:t xml:space="preserve">მომწოდებელი უფლებამოსილია მოითხოვოს ავანსი არა უმეტეს </w:t>
      </w:r>
      <w:r w:rsidR="00360C9B">
        <w:rPr>
          <w:rFonts w:ascii="Sylfaen" w:hAnsi="Sylfaen"/>
        </w:rPr>
        <w:t>5</w:t>
      </w:r>
      <w:r w:rsidRPr="00A3286E">
        <w:rPr>
          <w:rFonts w:ascii="Sylfaen" w:hAnsi="Sylfaen"/>
          <w:lang w:val="ka-GE"/>
        </w:rPr>
        <w:t>0%-სა, მხოლოდ საბანკო გარანტიის წარდგენის საფუძველზე</w:t>
      </w:r>
    </w:p>
    <w:p w14:paraId="7F3BF215" w14:textId="77777777" w:rsidR="0071455F" w:rsidRPr="006C16CD" w:rsidRDefault="0071455F" w:rsidP="0071455F">
      <w:pPr>
        <w:spacing w:before="240" w:after="16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lastRenderedPageBreak/>
        <w:t>1.</w:t>
      </w:r>
      <w:r w:rsidR="002D6C66" w:rsidRPr="006C16CD">
        <w:rPr>
          <w:rFonts w:ascii="Sylfaen" w:hAnsi="Sylfaen" w:cstheme="minorHAnsi"/>
          <w:b/>
          <w:lang w:val="ka-GE"/>
        </w:rPr>
        <w:t>9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პრეტენდენტის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მიერ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ელექტრონულ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ტენდერში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ასატვირთი</w:t>
      </w:r>
      <w:r w:rsidRPr="006C16CD">
        <w:rPr>
          <w:rFonts w:ascii="Sylfaen" w:hAnsi="Sylfaen" w:cstheme="minorHAnsi"/>
          <w:b/>
          <w:lang w:val="ka-GE"/>
        </w:rPr>
        <w:t>/</w:t>
      </w:r>
      <w:r w:rsidRPr="006C16CD">
        <w:rPr>
          <w:rFonts w:ascii="Sylfaen" w:hAnsi="Sylfaen" w:cs="Sylfaen"/>
          <w:b/>
          <w:lang w:val="ka-GE"/>
        </w:rPr>
        <w:t>წარმოსადგენი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მონაცემები</w:t>
      </w:r>
    </w:p>
    <w:p w14:paraId="39C31813" w14:textId="77777777" w:rsidR="0071455F" w:rsidRPr="006C16CD" w:rsidRDefault="0071455F" w:rsidP="0071455F">
      <w:pPr>
        <w:spacing w:before="240" w:after="16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1. </w:t>
      </w:r>
      <w:r w:rsidRPr="006C16CD">
        <w:rPr>
          <w:rFonts w:ascii="Sylfaen" w:hAnsi="Sylfaen" w:cs="Sylfaen"/>
          <w:lang w:val="ka-GE"/>
        </w:rPr>
        <w:t>ფასების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ცხრილი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დანართი</w:t>
      </w:r>
      <w:r w:rsidRPr="006C16CD">
        <w:rPr>
          <w:rFonts w:ascii="Sylfaen" w:hAnsi="Sylfaen" w:cstheme="minorHAnsi"/>
          <w:lang w:val="ka-GE"/>
        </w:rPr>
        <w:t xml:space="preserve"> N1</w:t>
      </w:r>
      <w:r w:rsidRPr="006C16CD">
        <w:rPr>
          <w:rFonts w:ascii="Sylfaen" w:hAnsi="Sylfaen" w:cstheme="minorHAnsi"/>
        </w:rPr>
        <w:t>-</w:t>
      </w:r>
      <w:r w:rsidRPr="006C16CD">
        <w:rPr>
          <w:rFonts w:ascii="Sylfaen" w:hAnsi="Sylfaen" w:cs="Sylfaen"/>
          <w:lang w:val="ka-GE"/>
        </w:rPr>
        <w:t>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შესაბამისად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განსაკუთრებული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მოთხოვნების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გათვალისწინებით</w:t>
      </w:r>
      <w:r w:rsidRPr="006C16CD">
        <w:rPr>
          <w:rFonts w:ascii="Sylfaen" w:hAnsi="Sylfaen" w:cstheme="minorHAnsi"/>
          <w:lang w:val="ka-GE"/>
        </w:rPr>
        <w:t>;</w:t>
      </w:r>
    </w:p>
    <w:p w14:paraId="0C7F61E7" w14:textId="77777777" w:rsidR="0071455F" w:rsidRPr="006C16CD" w:rsidRDefault="008D7198" w:rsidP="0071455F">
      <w:pPr>
        <w:spacing w:after="0"/>
        <w:jc w:val="both"/>
        <w:rPr>
          <w:rFonts w:ascii="Sylfaen" w:hAnsi="Sylfaen" w:cstheme="minorHAnsi"/>
          <w:bCs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2. </w:t>
      </w:r>
      <w:r w:rsidR="0071455F" w:rsidRPr="006C16CD">
        <w:rPr>
          <w:rFonts w:ascii="Sylfaen" w:hAnsi="Sylfaen" w:cs="Sylfaen"/>
          <w:bCs/>
          <w:lang w:val="ka-GE"/>
        </w:rPr>
        <w:t>ელექტრონულ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ტენდერში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მონაწილე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პრეტენდენტი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ვალდებულია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წარმოადგინოს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საქონელზე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მწარმოებლის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მიერ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გაცემული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დოკუმენტაცია</w:t>
      </w:r>
      <w:r w:rsidR="0071455F" w:rsidRPr="006C16CD">
        <w:rPr>
          <w:rFonts w:ascii="Sylfaen" w:hAnsi="Sylfaen" w:cstheme="minorHAnsi"/>
          <w:bCs/>
          <w:lang w:val="ka-GE"/>
        </w:rPr>
        <w:t>/</w:t>
      </w:r>
      <w:r w:rsidR="0071455F" w:rsidRPr="006C16CD">
        <w:rPr>
          <w:rFonts w:ascii="Sylfaen" w:hAnsi="Sylfaen" w:cs="Sylfaen"/>
          <w:bCs/>
          <w:lang w:val="ka-GE"/>
        </w:rPr>
        <w:t>სერტიფიკატი</w:t>
      </w:r>
      <w:r w:rsidR="0071455F" w:rsidRPr="006C16CD">
        <w:rPr>
          <w:rFonts w:ascii="Sylfaen" w:hAnsi="Sylfaen" w:cstheme="minorHAnsi"/>
          <w:bCs/>
          <w:lang w:val="ka-GE"/>
        </w:rPr>
        <w:t xml:space="preserve">, </w:t>
      </w:r>
    </w:p>
    <w:p w14:paraId="0DDB9BF6" w14:textId="77777777" w:rsidR="0071455F" w:rsidRPr="006C16CD" w:rsidRDefault="008D7198" w:rsidP="0071455F">
      <w:pPr>
        <w:spacing w:before="240" w:after="16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3. </w:t>
      </w:r>
      <w:r w:rsidR="0071455F" w:rsidRPr="006C16CD">
        <w:rPr>
          <w:rFonts w:ascii="Sylfaen" w:hAnsi="Sylfaen" w:cs="Sylfaen"/>
          <w:lang w:val="ka-GE"/>
        </w:rPr>
        <w:t>ამონაწერი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მეწარმეთა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და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არასამეწარმეო</w:t>
      </w:r>
      <w:r w:rsidR="0071455F" w:rsidRPr="006C16CD">
        <w:rPr>
          <w:rFonts w:ascii="Sylfaen" w:hAnsi="Sylfaen" w:cstheme="minorHAnsi"/>
          <w:lang w:val="ka-GE"/>
        </w:rPr>
        <w:t xml:space="preserve"> (</w:t>
      </w:r>
      <w:r w:rsidR="0071455F" w:rsidRPr="006C16CD">
        <w:rPr>
          <w:rFonts w:ascii="Sylfaen" w:hAnsi="Sylfaen" w:cs="Sylfaen"/>
          <w:lang w:val="ka-GE"/>
        </w:rPr>
        <w:t>არაკომერციული</w:t>
      </w:r>
      <w:r w:rsidR="0071455F" w:rsidRPr="006C16CD">
        <w:rPr>
          <w:rFonts w:ascii="Sylfaen" w:hAnsi="Sylfaen" w:cstheme="minorHAnsi"/>
          <w:lang w:val="ka-GE"/>
        </w:rPr>
        <w:t xml:space="preserve">) </w:t>
      </w:r>
      <w:r w:rsidR="0071455F" w:rsidRPr="006C16CD">
        <w:rPr>
          <w:rFonts w:ascii="Sylfaen" w:hAnsi="Sylfaen" w:cs="Sylfaen"/>
          <w:lang w:val="ka-GE"/>
        </w:rPr>
        <w:t>იურიდიული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პირების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რეესტრიდან</w:t>
      </w:r>
      <w:r w:rsidR="0071455F" w:rsidRPr="006C16CD">
        <w:rPr>
          <w:rFonts w:ascii="Sylfaen" w:hAnsi="Sylfaen" w:cstheme="minorHAnsi"/>
          <w:lang w:val="ka-GE"/>
        </w:rPr>
        <w:t xml:space="preserve">, </w:t>
      </w:r>
      <w:r w:rsidR="0071455F" w:rsidRPr="006C16CD">
        <w:rPr>
          <w:rFonts w:ascii="Sylfaen" w:hAnsi="Sylfaen" w:cs="Sylfaen"/>
          <w:lang w:val="ka-GE"/>
        </w:rPr>
        <w:t>რომელიც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გაცემული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უნდა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იყოს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წინამდებარე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ელექტრონული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ტენდერის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გამოცხადების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შემდეგ</w:t>
      </w:r>
      <w:r w:rsidR="0071455F" w:rsidRPr="006C16CD">
        <w:rPr>
          <w:rFonts w:ascii="Sylfaen" w:hAnsi="Sylfaen" w:cstheme="minorHAnsi"/>
          <w:lang w:val="ka-GE"/>
        </w:rPr>
        <w:t>;</w:t>
      </w:r>
    </w:p>
    <w:p w14:paraId="3CFAD2F5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10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ხელშეკრულების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გაფორმება</w:t>
      </w:r>
    </w:p>
    <w:p w14:paraId="7D7BC962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ფარგლებში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დაიდება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ერთიანი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რომელიც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მომენტისთვის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დაზუსტდება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სატენდერო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შესაბამისად</w:t>
      </w:r>
      <w:r w:rsidRPr="006C16CD">
        <w:rPr>
          <w:rFonts w:ascii="Sylfaen" w:hAnsi="Sylfaen" w:cstheme="minorHAnsi"/>
          <w:lang w:val="ka-GE"/>
        </w:rPr>
        <w:t>.</w:t>
      </w:r>
    </w:p>
    <w:p w14:paraId="10E9A047" w14:textId="77777777" w:rsidR="0076501E" w:rsidRPr="006C16CD" w:rsidRDefault="0076501E" w:rsidP="0071455F">
      <w:pPr>
        <w:jc w:val="both"/>
        <w:rPr>
          <w:rFonts w:ascii="Sylfaen" w:hAnsi="Sylfaen" w:cstheme="minorHAnsi"/>
          <w:b/>
          <w:lang w:val="ka-GE"/>
        </w:rPr>
      </w:pPr>
    </w:p>
    <w:p w14:paraId="6DB67804" w14:textId="77777777" w:rsidR="0071455F" w:rsidRPr="006C16CD" w:rsidRDefault="0071455F" w:rsidP="0071455F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1.1</w:t>
      </w:r>
      <w:r w:rsidR="002D6C66" w:rsidRPr="006C16CD">
        <w:rPr>
          <w:rFonts w:ascii="Sylfaen" w:hAnsi="Sylfaen" w:cstheme="minorHAnsi"/>
          <w:b/>
          <w:lang w:val="ka-GE"/>
        </w:rPr>
        <w:t>1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სხვა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მოთხოვნა</w:t>
      </w:r>
    </w:p>
    <w:p w14:paraId="0C272273" w14:textId="77777777" w:rsidR="0071455F" w:rsidRPr="006C16CD" w:rsidRDefault="0071455F" w:rsidP="0071455F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.1 </w:t>
      </w:r>
      <w:r w:rsidRPr="006C16CD">
        <w:rPr>
          <w:rFonts w:ascii="Sylfaen" w:hAnsi="Sylfaen" w:cs="Sylfaen"/>
          <w:lang w:val="ka-GE"/>
        </w:rPr>
        <w:t>წინადადების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წარდგენის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მომენტისთვის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: </w:t>
      </w:r>
    </w:p>
    <w:p w14:paraId="546145F5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გაკოტრების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>;</w:t>
      </w:r>
    </w:p>
    <w:p w14:paraId="32C599FA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ლიკვიდაციის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>;</w:t>
      </w:r>
    </w:p>
    <w:p w14:paraId="61B0DAB8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საქმიანობის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დროებით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შეჩერების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მდგომარეობაში</w:t>
      </w:r>
      <w:r w:rsidRPr="006C16CD">
        <w:rPr>
          <w:rFonts w:ascii="Sylfaen" w:hAnsi="Sylfaen" w:cstheme="minorHAnsi"/>
          <w:lang w:val="ka-GE"/>
        </w:rPr>
        <w:t>.</w:t>
      </w:r>
    </w:p>
    <w:p w14:paraId="58C3A8F2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.2 </w:t>
      </w:r>
      <w:r w:rsidRPr="006C16CD">
        <w:rPr>
          <w:rFonts w:ascii="Sylfaen" w:hAnsi="Sylfaen" w:cs="Sylfaen"/>
          <w:lang w:val="ka-GE"/>
        </w:rPr>
        <w:t>ფასების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წარმოდგენა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დასაშვებია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მხოლოდ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საქართველოს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ეროვნულ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ვალუტაში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ლარი</w:t>
      </w:r>
      <w:r w:rsidRPr="006C16CD">
        <w:rPr>
          <w:rFonts w:ascii="Sylfaen" w:hAnsi="Sylfaen" w:cstheme="minorHAnsi"/>
          <w:lang w:val="ka-GE"/>
        </w:rPr>
        <w:t xml:space="preserve">). </w:t>
      </w:r>
      <w:r w:rsidRPr="006C16CD">
        <w:rPr>
          <w:rFonts w:ascii="Sylfaen" w:hAnsi="Sylfaen" w:cs="Sylfaen"/>
          <w:lang w:val="ka-GE"/>
        </w:rPr>
        <w:t>ფასები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მოიცავდეს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ყველა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ხარჯსა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კანონით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გადასახადებს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მათ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შორის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დღგ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).</w:t>
      </w:r>
    </w:p>
    <w:p w14:paraId="65353F87" w14:textId="77777777" w:rsidR="0071455F" w:rsidRPr="006C16CD" w:rsidRDefault="0071455F" w:rsidP="0071455F">
      <w:pPr>
        <w:spacing w:before="240"/>
        <w:jc w:val="both"/>
        <w:rPr>
          <w:rFonts w:ascii="Sylfaen" w:hAnsi="Sylfaen" w:cstheme="minorHAnsi"/>
          <w:lang w:val="es-MX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.3 </w:t>
      </w:r>
      <w:r w:rsidRPr="006C16CD">
        <w:rPr>
          <w:rFonts w:ascii="Sylfaen" w:hAnsi="Sylfaen" w:cs="Sylfaen"/>
          <w:lang w:val="ka-GE"/>
        </w:rPr>
        <w:t>პრეტენდენტის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წარმოდგენილი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ძალაში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მიღების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თარიღიდან</w:t>
      </w:r>
      <w:r w:rsidRPr="006C16CD">
        <w:rPr>
          <w:rFonts w:ascii="Sylfaen" w:hAnsi="Sylfaen" w:cstheme="minorHAnsi"/>
          <w:lang w:val="ka-GE"/>
        </w:rPr>
        <w:t xml:space="preserve"> 30 (</w:t>
      </w:r>
      <w:r w:rsidRPr="006C16CD">
        <w:rPr>
          <w:rFonts w:ascii="Sylfaen" w:hAnsi="Sylfaen" w:cs="Sylfaen"/>
          <w:lang w:val="ka-GE"/>
        </w:rPr>
        <w:t>ოცდაათი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კალენდარული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განმავლობაში</w:t>
      </w:r>
      <w:r w:rsidRPr="006C16CD">
        <w:rPr>
          <w:rFonts w:ascii="Sylfaen" w:hAnsi="Sylfaen" w:cstheme="minorHAnsi"/>
          <w:lang w:val="ka-GE"/>
        </w:rPr>
        <w:t>.</w:t>
      </w:r>
    </w:p>
    <w:p w14:paraId="46D3024C" w14:textId="77777777" w:rsidR="0071455F" w:rsidRPr="006C16CD" w:rsidRDefault="0071455F" w:rsidP="0071455F">
      <w:pPr>
        <w:spacing w:before="24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.4 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</w:t>
      </w:r>
      <w:r w:rsidRPr="006C16CD">
        <w:rPr>
          <w:rFonts w:ascii="Sylfaen" w:hAnsi="Sylfaen" w:cstheme="minorHAnsi"/>
        </w:rPr>
        <w:t>)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იტოვებს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თვითონ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განსაზღვროს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ვადა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შეცვალოს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პირობები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რასაც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დროულად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აცნობებს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მონაწილეებს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შეწყვიტოს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მიმდინარეობის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ნებმისმიერ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ეტაპზე</w:t>
      </w:r>
      <w:r w:rsidRPr="006C16CD">
        <w:rPr>
          <w:rFonts w:ascii="Sylfaen" w:hAnsi="Sylfaen" w:cstheme="minorHAnsi"/>
          <w:lang w:val="ka-GE"/>
        </w:rPr>
        <w:t>.</w:t>
      </w:r>
    </w:p>
    <w:p w14:paraId="280BF8CD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 </w:t>
      </w:r>
      <w:r w:rsidRPr="006C16CD">
        <w:rPr>
          <w:rFonts w:ascii="Sylfaen" w:hAnsi="Sylfaen" w:cs="Sylfaen"/>
          <w:lang w:val="ka-GE"/>
        </w:rPr>
        <w:t>გამარჯვებულ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მიმწოდებელს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გამოავლენს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სატენდერო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კომისიაზე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ვალდებული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მისცეს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სიტყვიერი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წერილობით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ახსნა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განმარტება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კონსკურსთან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დაკავშირებულ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ნებისმიერ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გადაწყვეტილებაზე</w:t>
      </w:r>
      <w:r w:rsidRPr="006C16CD">
        <w:rPr>
          <w:rFonts w:ascii="Sylfaen" w:hAnsi="Sylfaen" w:cstheme="minorHAnsi"/>
          <w:lang w:val="ka-GE"/>
        </w:rPr>
        <w:t>.</w:t>
      </w:r>
    </w:p>
    <w:p w14:paraId="6E54861E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lastRenderedPageBreak/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 </w:t>
      </w:r>
      <w:r w:rsidRPr="006C16CD">
        <w:rPr>
          <w:rFonts w:ascii="Sylfaen" w:hAnsi="Sylfaen" w:cs="Sylfaen"/>
          <w:lang w:val="ka-GE"/>
        </w:rPr>
        <w:t>იტოვებს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გადაამოწმოს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პრეტენდენტებისგან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მიღებული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ნებისმიერი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ასევე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მოიძიოს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საქმიანობის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შესახებ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იმ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შემთხვევაში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თუ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დადასტურდება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მხრიდან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მოწოდებული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შეესაბამება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სინამდვილეს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გაყალბებულია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იქნება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დისკვალიფიცირებული</w:t>
      </w:r>
      <w:r w:rsidRPr="006C16CD">
        <w:rPr>
          <w:rFonts w:ascii="Sylfaen" w:hAnsi="Sylfaen" w:cstheme="minorHAnsi"/>
          <w:lang w:val="ka-GE"/>
        </w:rPr>
        <w:t>.</w:t>
      </w:r>
    </w:p>
    <w:p w14:paraId="3BAA2F33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</w:rPr>
      </w:pPr>
      <w:r w:rsidRPr="006C16CD">
        <w:rPr>
          <w:rFonts w:ascii="Sylfaen" w:hAnsi="Sylfaen" w:cs="Sylfaen"/>
          <w:lang w:val="ka-GE"/>
        </w:rPr>
        <w:t>გთხოვთ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გაითვალისწინოთ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მიიღებს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არავითარ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ზეპირ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დამატებითი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მისაღებად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გამონაკლისის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სახით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მიიღება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შეკითხვები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ფოსტაზე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theme="minorHAnsi"/>
        </w:rPr>
        <w:t>vtsiklauri@gwp.ge</w:t>
      </w:r>
    </w:p>
    <w:p w14:paraId="0AE18C93" w14:textId="77777777" w:rsidR="0071455F" w:rsidRPr="006C16CD" w:rsidRDefault="0071455F" w:rsidP="0071455F">
      <w:pPr>
        <w:spacing w:after="0"/>
        <w:ind w:firstLine="426"/>
        <w:jc w:val="both"/>
        <w:rPr>
          <w:rFonts w:ascii="Sylfaen" w:hAnsi="Sylfaen" w:cstheme="minorHAnsi"/>
          <w:b/>
          <w:i/>
          <w:lang w:val="ka-GE"/>
        </w:rPr>
      </w:pPr>
    </w:p>
    <w:p w14:paraId="09DA9D1A" w14:textId="77777777" w:rsidR="0071455F" w:rsidRPr="006C16CD" w:rsidRDefault="0071455F" w:rsidP="0071455F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b/>
          <w:i/>
          <w:lang w:val="ka-GE"/>
        </w:rPr>
        <w:t>შენიშვნა</w:t>
      </w:r>
      <w:r w:rsidRPr="006C16CD">
        <w:rPr>
          <w:rFonts w:ascii="Sylfaen" w:hAnsi="Sylfaen" w:cstheme="minorHAnsi"/>
          <w:b/>
          <w:i/>
          <w:lang w:val="ka-GE"/>
        </w:rPr>
        <w:t xml:space="preserve">: </w:t>
      </w:r>
      <w:r w:rsidRPr="006C16CD">
        <w:rPr>
          <w:rFonts w:ascii="Sylfaen" w:hAnsi="Sylfaen" w:cs="Sylfaen"/>
          <w:b/>
          <w:i/>
          <w:lang w:val="ka-GE"/>
        </w:rPr>
        <w:t>ნებისმიერი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სხვა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ინფორმაცია</w:t>
      </w:r>
      <w:r w:rsidRPr="006C16CD">
        <w:rPr>
          <w:rFonts w:ascii="Sylfaen" w:hAnsi="Sylfaen" w:cstheme="minorHAnsi"/>
          <w:b/>
          <w:i/>
          <w:lang w:val="ka-GE"/>
        </w:rPr>
        <w:t xml:space="preserve">, </w:t>
      </w:r>
      <w:r w:rsidRPr="006C16CD">
        <w:rPr>
          <w:rFonts w:ascii="Sylfaen" w:hAnsi="Sylfaen" w:cs="Sylfaen"/>
          <w:b/>
          <w:i/>
          <w:lang w:val="ka-GE"/>
        </w:rPr>
        <w:t>მოპოვებული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სხვა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გზით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იქნება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ოფიციალური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და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წარმოშობს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არავითარ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ვალდებულებას</w:t>
      </w:r>
      <w:r w:rsidRPr="006C16CD">
        <w:rPr>
          <w:rFonts w:ascii="Sylfaen" w:hAnsi="Sylfaen" w:cstheme="minorHAnsi"/>
          <w:b/>
          <w:i/>
          <w:lang w:val="ka-GE"/>
        </w:rPr>
        <w:t xml:space="preserve">  </w:t>
      </w:r>
      <w:r w:rsidRPr="006C16CD">
        <w:rPr>
          <w:rFonts w:ascii="Sylfaen" w:hAnsi="Sylfaen" w:cs="Sylfaen"/>
          <w:lang w:val="ka-GE"/>
        </w:rPr>
        <w:t>შემსყიდველის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</w:t>
      </w:r>
      <w:r w:rsidRPr="006C16CD">
        <w:rPr>
          <w:rFonts w:ascii="Sylfaen" w:hAnsi="Sylfaen" w:cstheme="minorHAnsi"/>
        </w:rPr>
        <w:t xml:space="preserve"> 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მხრიდან</w:t>
      </w:r>
      <w:r w:rsidRPr="006C16CD">
        <w:rPr>
          <w:rFonts w:ascii="Sylfaen" w:hAnsi="Sylfaen" w:cstheme="minorHAnsi"/>
          <w:lang w:val="ka-GE"/>
        </w:rPr>
        <w:t>.</w:t>
      </w:r>
    </w:p>
    <w:p w14:paraId="22C99CAE" w14:textId="77777777" w:rsidR="005B3F1A" w:rsidRPr="006C16CD" w:rsidRDefault="005B3F1A" w:rsidP="005B3F1A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1.1</w:t>
      </w:r>
      <w:r w:rsidR="002D6C66" w:rsidRPr="006C16CD">
        <w:rPr>
          <w:rFonts w:ascii="Sylfaen" w:hAnsi="Sylfaen" w:cstheme="minorHAnsi"/>
          <w:b/>
          <w:lang w:val="ka-GE"/>
        </w:rPr>
        <w:t xml:space="preserve">2 </w:t>
      </w:r>
      <w:r w:rsidRPr="006C16CD">
        <w:rPr>
          <w:rFonts w:ascii="Sylfaen" w:hAnsi="Sylfaen" w:cs="Sylfaen"/>
          <w:b/>
          <w:lang w:val="ka-GE"/>
        </w:rPr>
        <w:t>ინფორმაცია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ელექტრონულ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ტენდერში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მონაწილეთათვის</w:t>
      </w:r>
    </w:p>
    <w:p w14:paraId="2B8C7576" w14:textId="77777777" w:rsidR="005B3F1A" w:rsidRPr="006C16CD" w:rsidRDefault="005B3F1A" w:rsidP="005B3F1A">
      <w:pPr>
        <w:spacing w:before="24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>.1</w:t>
      </w:r>
      <w:r w:rsidRPr="006C16CD">
        <w:rPr>
          <w:rFonts w:ascii="Sylfaen" w:hAnsi="Sylfaen" w:cstheme="minorHAnsi"/>
          <w:b/>
          <w:lang w:val="ka-GE"/>
        </w:rPr>
        <w:t xml:space="preserve">  </w:t>
      </w:r>
      <w:r w:rsidRPr="006C16CD">
        <w:rPr>
          <w:rFonts w:ascii="Sylfaen" w:hAnsi="Sylfaen" w:cs="Sylfaen"/>
          <w:lang w:val="ka-GE"/>
        </w:rPr>
        <w:t>ნებისმიერი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მიმდინარეობის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წერილობითი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გამოყენებულ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იქნას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theme="minorHAnsi"/>
        </w:rPr>
        <w:t>tenders.ge-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პორტალის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ონლაინ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კითხვა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პასუხის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რეჟიმი</w:t>
      </w:r>
      <w:r w:rsidRPr="006C16CD">
        <w:rPr>
          <w:rFonts w:ascii="Sylfaen" w:hAnsi="Sylfaen" w:cstheme="minorHAnsi"/>
          <w:lang w:val="ka-GE"/>
        </w:rPr>
        <w:t>;</w:t>
      </w:r>
    </w:p>
    <w:p w14:paraId="4682F6D3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.2 </w:t>
      </w:r>
      <w:r w:rsidRPr="006C16CD">
        <w:rPr>
          <w:rFonts w:ascii="Sylfaen" w:hAnsi="Sylfaen" w:cs="Sylfaen"/>
          <w:lang w:val="ka-GE"/>
        </w:rPr>
        <w:t>ელექტრონულ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მისაღებად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რეგისტრირებული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ვებ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გვერდზე</w:t>
      </w:r>
      <w:r w:rsidRPr="006C16CD">
        <w:rPr>
          <w:rFonts w:ascii="Sylfaen" w:hAnsi="Sylfaen" w:cstheme="minorHAnsi"/>
          <w:lang w:val="ka-GE"/>
        </w:rPr>
        <w:t xml:space="preserve"> </w:t>
      </w:r>
      <w:hyperlink r:id="rId9" w:history="1">
        <w:r w:rsidRPr="006C16CD">
          <w:rPr>
            <w:rStyle w:val="Hyperlink"/>
            <w:rFonts w:ascii="Sylfaen" w:hAnsi="Sylfaen" w:cstheme="minorHAnsi"/>
            <w:lang w:val="ka-GE"/>
          </w:rPr>
          <w:t>www.tenders.ge</w:t>
        </w:r>
      </w:hyperlink>
    </w:p>
    <w:p w14:paraId="2943D704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.3 </w:t>
      </w:r>
      <w:r w:rsidRPr="006C16CD">
        <w:rPr>
          <w:rFonts w:ascii="Sylfaen" w:hAnsi="Sylfaen" w:cstheme="minorHAnsi"/>
        </w:rPr>
        <w:t>tenders.ge-</w:t>
      </w:r>
      <w:r w:rsidRPr="006C16CD">
        <w:rPr>
          <w:rFonts w:ascii="Sylfaen" w:hAnsi="Sylfaen" w:cs="Sylfaen"/>
          <w:lang w:val="ka-GE"/>
        </w:rPr>
        <w:t>ზე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ინსტრუქცია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იხილეთ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თანდართულ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ფაილში</w:t>
      </w:r>
      <w:r w:rsidRPr="006C16CD">
        <w:rPr>
          <w:rFonts w:ascii="Sylfaen" w:hAnsi="Sylfaen" w:cstheme="minorHAnsi"/>
          <w:lang w:val="ka-GE"/>
        </w:rPr>
        <w:t xml:space="preserve"> </w:t>
      </w:r>
    </w:p>
    <w:p w14:paraId="2A9C908B" w14:textId="77777777" w:rsidR="002D6C66" w:rsidRPr="006C16CD" w:rsidRDefault="002D6C66" w:rsidP="005B3F1A">
      <w:pPr>
        <w:spacing w:after="0"/>
        <w:jc w:val="both"/>
        <w:rPr>
          <w:rFonts w:ascii="Sylfaen" w:hAnsi="Sylfaen" w:cstheme="minorHAnsi"/>
          <w:b/>
          <w:u w:val="single"/>
          <w:lang w:val="ka-GE"/>
        </w:rPr>
      </w:pPr>
    </w:p>
    <w:p w14:paraId="5361E10A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b/>
          <w:u w:val="single"/>
        </w:rPr>
      </w:pPr>
      <w:r w:rsidRPr="006C16CD">
        <w:rPr>
          <w:rFonts w:ascii="Sylfaen" w:hAnsi="Sylfaen" w:cs="Sylfaen"/>
          <w:b/>
          <w:u w:val="single"/>
          <w:lang w:val="ka-GE"/>
        </w:rPr>
        <w:t>საკონტაქტო</w:t>
      </w:r>
      <w:r w:rsidRPr="006C16CD">
        <w:rPr>
          <w:rFonts w:ascii="Sylfaen" w:hAnsi="Sylfaen" w:cstheme="minorHAnsi"/>
          <w:b/>
          <w:u w:val="single"/>
          <w:lang w:val="ka-GE"/>
        </w:rPr>
        <w:t xml:space="preserve"> </w:t>
      </w:r>
      <w:r w:rsidRPr="006C16CD">
        <w:rPr>
          <w:rFonts w:ascii="Sylfaen" w:hAnsi="Sylfaen" w:cs="Sylfaen"/>
          <w:b/>
          <w:u w:val="single"/>
          <w:lang w:val="ka-GE"/>
        </w:rPr>
        <w:t>ინფორმაცია</w:t>
      </w:r>
      <w:r w:rsidRPr="006C16CD">
        <w:rPr>
          <w:rFonts w:ascii="Sylfaen" w:hAnsi="Sylfaen" w:cstheme="minorHAnsi"/>
          <w:b/>
          <w:u w:val="single"/>
        </w:rPr>
        <w:t>:</w:t>
      </w:r>
    </w:p>
    <w:p w14:paraId="6D030D7A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="Sylfaen"/>
          <w:b/>
          <w:lang w:val="ka-GE"/>
        </w:rPr>
        <w:t>შესყიდვების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წარმომადგენელი</w:t>
      </w:r>
    </w:p>
    <w:p w14:paraId="29290126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საკონტაქტო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="Sylfaen"/>
          <w:lang w:val="ka-GE"/>
        </w:rPr>
        <w:t>ვანო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წიკლაური</w:t>
      </w:r>
    </w:p>
    <w:p w14:paraId="251DE426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მის</w:t>
      </w:r>
      <w:r w:rsidRPr="006C16CD">
        <w:rPr>
          <w:rFonts w:ascii="Sylfaen" w:hAnsi="Sylfaen" w:cstheme="minorHAnsi"/>
          <w:lang w:val="ka-GE"/>
        </w:rPr>
        <w:t xml:space="preserve">.: </w:t>
      </w:r>
      <w:r w:rsidRPr="006C16CD">
        <w:rPr>
          <w:rFonts w:ascii="Sylfaen" w:hAnsi="Sylfaen" w:cs="Sylfaen"/>
        </w:rPr>
        <w:t>საქართველო</w:t>
      </w:r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Sylfaen"/>
        </w:rPr>
        <w:t>თბილისი</w:t>
      </w:r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Sylfaen"/>
        </w:rPr>
        <w:t>მთაწმინდის</w:t>
      </w:r>
      <w:r w:rsidRPr="006C16CD">
        <w:rPr>
          <w:rFonts w:ascii="Sylfaen" w:hAnsi="Sylfaen" w:cstheme="minorHAnsi"/>
        </w:rPr>
        <w:t xml:space="preserve"> </w:t>
      </w:r>
      <w:r w:rsidRPr="006C16CD">
        <w:rPr>
          <w:rFonts w:ascii="Sylfaen" w:hAnsi="Sylfaen" w:cs="Sylfaen"/>
        </w:rPr>
        <w:t>რაიონი</w:t>
      </w:r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Sylfaen"/>
        </w:rPr>
        <w:t>მედეა</w:t>
      </w:r>
      <w:r w:rsidRPr="006C16CD">
        <w:rPr>
          <w:rFonts w:ascii="Sylfaen" w:hAnsi="Sylfaen" w:cstheme="minorHAnsi"/>
        </w:rPr>
        <w:t xml:space="preserve"> (</w:t>
      </w:r>
      <w:r w:rsidRPr="006C16CD">
        <w:rPr>
          <w:rFonts w:ascii="Sylfaen" w:hAnsi="Sylfaen" w:cs="Sylfaen"/>
        </w:rPr>
        <w:t>მზია</w:t>
      </w:r>
      <w:r w:rsidRPr="006C16CD">
        <w:rPr>
          <w:rFonts w:ascii="Sylfaen" w:hAnsi="Sylfaen" w:cstheme="minorHAnsi"/>
        </w:rPr>
        <w:t xml:space="preserve">) </w:t>
      </w:r>
      <w:r w:rsidRPr="006C16CD">
        <w:rPr>
          <w:rFonts w:ascii="Sylfaen" w:hAnsi="Sylfaen" w:cs="Sylfaen"/>
        </w:rPr>
        <w:t>ჯუღელის</w:t>
      </w:r>
      <w:r w:rsidRPr="006C16CD">
        <w:rPr>
          <w:rFonts w:ascii="Sylfaen" w:hAnsi="Sylfaen" w:cstheme="minorHAnsi"/>
        </w:rPr>
        <w:t xml:space="preserve"> </w:t>
      </w:r>
      <w:r w:rsidRPr="006C16CD">
        <w:rPr>
          <w:rFonts w:ascii="Sylfaen" w:hAnsi="Sylfaen" w:cs="Sylfaen"/>
        </w:rPr>
        <w:t>ქუჩა</w:t>
      </w:r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Cambria Math"/>
        </w:rPr>
        <w:t>№</w:t>
      </w:r>
      <w:r w:rsidRPr="006C16CD">
        <w:rPr>
          <w:rFonts w:ascii="Sylfaen" w:hAnsi="Sylfaen" w:cstheme="minorHAnsi"/>
        </w:rPr>
        <w:t>10</w:t>
      </w:r>
      <w:r w:rsidRPr="006C16CD">
        <w:rPr>
          <w:rFonts w:ascii="Sylfaen" w:hAnsi="Sylfaen" w:cs="AcadNusx"/>
        </w:rPr>
        <w:t> </w:t>
      </w:r>
    </w:p>
    <w:p w14:paraId="06C65B60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</w:rPr>
      </w:pPr>
      <w:r w:rsidRPr="006C16CD">
        <w:rPr>
          <w:rFonts w:ascii="Sylfaen" w:hAnsi="Sylfaen" w:cs="Sylfaen"/>
          <w:lang w:val="ka-GE"/>
        </w:rPr>
        <w:t>ელ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ფოსტა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theme="minorHAnsi"/>
        </w:rPr>
        <w:t>vtsiklauri@gwp.ge</w:t>
      </w:r>
    </w:p>
    <w:p w14:paraId="02AC35FD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ტელ</w:t>
      </w:r>
      <w:r w:rsidRPr="006C16CD">
        <w:rPr>
          <w:rFonts w:ascii="Sylfaen" w:hAnsi="Sylfaen" w:cstheme="minorHAnsi"/>
          <w:lang w:val="ka-GE"/>
        </w:rPr>
        <w:t xml:space="preserve">.: +995 322 931111 (1148); </w:t>
      </w:r>
      <w:r w:rsidR="00F41A39" w:rsidRPr="006C16CD">
        <w:rPr>
          <w:rFonts w:ascii="Sylfaen" w:hAnsi="Sylfaen" w:cstheme="minorHAnsi"/>
        </w:rPr>
        <w:t>577 73 66 44</w:t>
      </w:r>
    </w:p>
    <w:p w14:paraId="239FE2A9" w14:textId="77777777" w:rsidR="002D6C66" w:rsidRPr="006C16CD" w:rsidRDefault="002D6C66" w:rsidP="005B3F1A">
      <w:pPr>
        <w:spacing w:after="0"/>
        <w:jc w:val="both"/>
        <w:rPr>
          <w:rFonts w:ascii="Sylfaen" w:hAnsi="Sylfaen" w:cstheme="minorHAnsi"/>
        </w:rPr>
      </w:pPr>
    </w:p>
    <w:p w14:paraId="47C72644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საკონტაქტო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</w:t>
      </w:r>
      <w:r w:rsidRPr="006C16CD">
        <w:rPr>
          <w:rFonts w:ascii="Sylfaen" w:hAnsi="Sylfaen" w:cstheme="minorHAnsi"/>
          <w:lang w:val="ka-GE"/>
        </w:rPr>
        <w:t xml:space="preserve">: </w:t>
      </w:r>
      <w:r w:rsidR="00DF68AA" w:rsidRPr="006C16CD">
        <w:rPr>
          <w:rFonts w:ascii="Sylfaen" w:hAnsi="Sylfaen" w:cs="Sylfaen"/>
          <w:lang w:val="ka-GE"/>
        </w:rPr>
        <w:t>მაგდა</w:t>
      </w:r>
      <w:r w:rsidR="00DF68AA" w:rsidRPr="006C16CD">
        <w:rPr>
          <w:rFonts w:ascii="Sylfaen" w:hAnsi="Sylfaen" w:cstheme="minorHAnsi"/>
          <w:lang w:val="ka-GE"/>
        </w:rPr>
        <w:t xml:space="preserve"> </w:t>
      </w:r>
      <w:r w:rsidR="00DF68AA" w:rsidRPr="006C16CD">
        <w:rPr>
          <w:rFonts w:ascii="Sylfaen" w:hAnsi="Sylfaen" w:cs="Sylfaen"/>
          <w:lang w:val="ka-GE"/>
        </w:rPr>
        <w:t>ლომთათიძე</w:t>
      </w:r>
    </w:p>
    <w:p w14:paraId="3E13EA60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მის</w:t>
      </w:r>
      <w:r w:rsidRPr="006C16CD">
        <w:rPr>
          <w:rFonts w:ascii="Sylfaen" w:hAnsi="Sylfaen" w:cstheme="minorHAnsi"/>
          <w:lang w:val="ka-GE"/>
        </w:rPr>
        <w:t xml:space="preserve">.: </w:t>
      </w:r>
      <w:r w:rsidRPr="006C16CD">
        <w:rPr>
          <w:rFonts w:ascii="Sylfaen" w:hAnsi="Sylfaen" w:cs="Sylfaen"/>
          <w:lang w:val="ka-GE"/>
        </w:rPr>
        <w:t>ქ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თბილისი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მედეა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მზია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ჯუღელის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ქუჩა</w:t>
      </w:r>
      <w:r w:rsidRPr="006C16CD">
        <w:rPr>
          <w:rFonts w:ascii="Sylfaen" w:hAnsi="Sylfaen" w:cstheme="minorHAnsi"/>
          <w:lang w:val="ka-GE"/>
        </w:rPr>
        <w:t xml:space="preserve"> N10</w:t>
      </w:r>
    </w:p>
    <w:p w14:paraId="1D133F64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ელ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ფოსტა</w:t>
      </w:r>
      <w:r w:rsidRPr="006C16CD">
        <w:rPr>
          <w:rFonts w:ascii="Sylfaen" w:hAnsi="Sylfaen" w:cstheme="minorHAnsi"/>
          <w:lang w:val="ka-GE"/>
        </w:rPr>
        <w:t xml:space="preserve">: </w:t>
      </w:r>
      <w:r w:rsidR="00DF68AA" w:rsidRPr="006C16CD">
        <w:rPr>
          <w:rFonts w:ascii="Sylfaen" w:hAnsi="Sylfaen" w:cstheme="minorHAnsi"/>
        </w:rPr>
        <w:t>mlomtatidze@gwp.ge</w:t>
      </w:r>
      <w:r w:rsidRPr="006C16CD">
        <w:rPr>
          <w:rFonts w:ascii="Sylfaen" w:hAnsi="Sylfaen" w:cstheme="minorHAnsi"/>
          <w:lang w:val="ka-GE"/>
        </w:rPr>
        <w:t xml:space="preserve"> </w:t>
      </w:r>
    </w:p>
    <w:p w14:paraId="0673A2FE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ტელ</w:t>
      </w:r>
      <w:r w:rsidRPr="006C16CD">
        <w:rPr>
          <w:rFonts w:ascii="Sylfaen" w:hAnsi="Sylfaen" w:cstheme="minorHAnsi"/>
          <w:lang w:val="ka-GE"/>
        </w:rPr>
        <w:t>.: +995 322 931111 (1</w:t>
      </w:r>
      <w:r w:rsidR="00DF68AA" w:rsidRPr="006C16CD">
        <w:rPr>
          <w:rFonts w:ascii="Sylfaen" w:hAnsi="Sylfaen" w:cstheme="minorHAnsi"/>
        </w:rPr>
        <w:t>303</w:t>
      </w:r>
      <w:r w:rsidRPr="006C16CD">
        <w:rPr>
          <w:rFonts w:ascii="Sylfaen" w:hAnsi="Sylfaen" w:cstheme="minorHAnsi"/>
          <w:lang w:val="ka-GE"/>
        </w:rPr>
        <w:t>);</w:t>
      </w:r>
    </w:p>
    <w:p w14:paraId="1D409E93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b/>
          <w:lang w:val="ka-GE"/>
        </w:rPr>
      </w:pPr>
    </w:p>
    <w:p w14:paraId="53103F00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="Sylfaen"/>
          <w:b/>
          <w:lang w:val="ka-GE"/>
        </w:rPr>
        <w:t>გავეცანი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</w:p>
    <w:p w14:paraId="314DB56C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უფლებამოსილი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ხელმოწერა</w:t>
      </w:r>
      <w:r w:rsidRPr="006C16CD">
        <w:rPr>
          <w:rFonts w:ascii="Sylfaen" w:hAnsi="Sylfaen" w:cstheme="minorHAnsi"/>
          <w:lang w:val="ka-GE"/>
        </w:rPr>
        <w:t>/</w:t>
      </w:r>
    </w:p>
    <w:p w14:paraId="0D35C296" w14:textId="77777777" w:rsidR="00024394" w:rsidRPr="006C16CD" w:rsidRDefault="002D6C66" w:rsidP="009E3DB8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b/>
          <w:lang w:val="ka-GE"/>
        </w:rPr>
        <w:lastRenderedPageBreak/>
        <w:t>შენიშვნა</w:t>
      </w:r>
      <w:r w:rsidRPr="006C16CD">
        <w:rPr>
          <w:rFonts w:ascii="Sylfaen" w:hAnsi="Sylfaen" w:cstheme="minorHAnsi"/>
          <w:b/>
          <w:lang w:val="ka-GE"/>
        </w:rPr>
        <w:t>: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თუ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მოწვევა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გაგზავნილია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კომპანიასთან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მონაწილემ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კონკურსში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შესახებ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თანხმობა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დოკუმენტის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გაცნობის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დასტური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გამოაგზავნოს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ფოსტით</w:t>
      </w:r>
      <w:r w:rsidRPr="006C16CD">
        <w:rPr>
          <w:rFonts w:ascii="Sylfaen" w:hAnsi="Sylfaen" w:cstheme="minorHAnsi"/>
          <w:lang w:val="ka-GE"/>
        </w:rPr>
        <w:t>.</w:t>
      </w:r>
      <w:bookmarkStart w:id="0" w:name="_Toc454818556"/>
      <w:bookmarkEnd w:id="0"/>
    </w:p>
    <w:sectPr w:rsidR="00024394" w:rsidRPr="006C16CD" w:rsidSect="005111AB">
      <w:headerReference w:type="default" r:id="rId10"/>
      <w:footerReference w:type="default" r:id="rId11"/>
      <w:pgSz w:w="12240" w:h="15840"/>
      <w:pgMar w:top="1134" w:right="810" w:bottom="720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2E53" w14:textId="77777777" w:rsidR="003D4D82" w:rsidRDefault="003D4D82" w:rsidP="007902EA">
      <w:pPr>
        <w:spacing w:after="0" w:line="240" w:lineRule="auto"/>
      </w:pPr>
      <w:r>
        <w:separator/>
      </w:r>
    </w:p>
  </w:endnote>
  <w:endnote w:type="continuationSeparator" w:id="0">
    <w:p w14:paraId="5921E352" w14:textId="77777777" w:rsidR="003D4D82" w:rsidRDefault="003D4D82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6640"/>
      <w:docPartObj>
        <w:docPartGallery w:val="Page Numbers (Bottom of Page)"/>
        <w:docPartUnique/>
      </w:docPartObj>
    </w:sdtPr>
    <w:sdtContent>
      <w:p w14:paraId="7C85D9F2" w14:textId="77777777" w:rsidR="004A3BD8" w:rsidRDefault="004A3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5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0724A8" w14:textId="77777777" w:rsidR="004A3BD8" w:rsidRDefault="004A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4E09" w14:textId="77777777" w:rsidR="003D4D82" w:rsidRDefault="003D4D82" w:rsidP="007902EA">
      <w:pPr>
        <w:spacing w:after="0" w:line="240" w:lineRule="auto"/>
      </w:pPr>
      <w:r>
        <w:separator/>
      </w:r>
    </w:p>
  </w:footnote>
  <w:footnote w:type="continuationSeparator" w:id="0">
    <w:p w14:paraId="4FC61890" w14:textId="77777777" w:rsidR="003D4D82" w:rsidRDefault="003D4D82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DFB9" w14:textId="77777777" w:rsidR="00FF3C87" w:rsidRDefault="00FF3C87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45F2B1B2" w14:textId="77777777" w:rsidR="004A3BD8" w:rsidRDefault="004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0C30475E"/>
    <w:multiLevelType w:val="hybridMultilevel"/>
    <w:tmpl w:val="846A783C"/>
    <w:lvl w:ilvl="0" w:tplc="B816CF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E2D3E"/>
    <w:multiLevelType w:val="hybridMultilevel"/>
    <w:tmpl w:val="D580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BA9"/>
    <w:multiLevelType w:val="multilevel"/>
    <w:tmpl w:val="E582609E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 w15:restartNumberingAfterBreak="0">
    <w:nsid w:val="21323830"/>
    <w:multiLevelType w:val="multilevel"/>
    <w:tmpl w:val="8626FFCC"/>
    <w:lvl w:ilvl="0">
      <w:start w:val="1"/>
      <w:numFmt w:val="decimal"/>
      <w:lvlText w:val="%1"/>
      <w:lvlJc w:val="left"/>
      <w:pPr>
        <w:ind w:left="450" w:hanging="450"/>
      </w:pPr>
      <w:rPr>
        <w:rFonts w:ascii="Sylfaen" w:hAnsi="Sylfaen" w:cs="Sylfaen" w:hint="default"/>
      </w:rPr>
    </w:lvl>
    <w:lvl w:ilvl="1">
      <w:start w:val="9"/>
      <w:numFmt w:val="decimal"/>
      <w:lvlText w:val="%1.%2"/>
      <w:lvlJc w:val="left"/>
      <w:pPr>
        <w:ind w:left="1670" w:hanging="720"/>
      </w:pPr>
      <w:rPr>
        <w:rFonts w:ascii="Sylfaen" w:hAnsi="Sylfaen" w:cs="Sylfaen" w:hint="default"/>
      </w:rPr>
    </w:lvl>
    <w:lvl w:ilvl="2">
      <w:start w:val="2"/>
      <w:numFmt w:val="decimal"/>
      <w:lvlText w:val="%1.%2.%3"/>
      <w:lvlJc w:val="left"/>
      <w:pPr>
        <w:ind w:left="26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93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52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619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75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881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9760" w:hanging="2160"/>
      </w:pPr>
      <w:rPr>
        <w:rFonts w:ascii="Sylfaen" w:hAnsi="Sylfaen" w:cs="Sylfaen" w:hint="default"/>
      </w:rPr>
    </w:lvl>
  </w:abstractNum>
  <w:abstractNum w:abstractNumId="9" w15:restartNumberingAfterBreak="0">
    <w:nsid w:val="218B1930"/>
    <w:multiLevelType w:val="hybridMultilevel"/>
    <w:tmpl w:val="45842586"/>
    <w:lvl w:ilvl="0" w:tplc="F77CF404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3D4685"/>
    <w:multiLevelType w:val="multilevel"/>
    <w:tmpl w:val="962A3D18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1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2" w15:restartNumberingAfterBreak="0">
    <w:nsid w:val="293F17D1"/>
    <w:multiLevelType w:val="multilevel"/>
    <w:tmpl w:val="CBB696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3" w15:restartNumberingAfterBreak="0">
    <w:nsid w:val="2AD02A9D"/>
    <w:multiLevelType w:val="multilevel"/>
    <w:tmpl w:val="2CDEBC82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4" w15:restartNumberingAfterBreak="0">
    <w:nsid w:val="2C4045E3"/>
    <w:multiLevelType w:val="multilevel"/>
    <w:tmpl w:val="CAEC62DA"/>
    <w:lvl w:ilvl="0">
      <w:start w:val="1"/>
      <w:numFmt w:val="decimal"/>
      <w:lvlText w:val="%1"/>
      <w:lvlJc w:val="left"/>
      <w:pPr>
        <w:ind w:left="560" w:hanging="560"/>
      </w:pPr>
      <w:rPr>
        <w:rFonts w:cs="Sylfaen" w:hint="default"/>
        <w:b w:val="0"/>
      </w:rPr>
    </w:lvl>
    <w:lvl w:ilvl="1">
      <w:start w:val="11"/>
      <w:numFmt w:val="decimal"/>
      <w:lvlText w:val="%1.%2"/>
      <w:lvlJc w:val="left"/>
      <w:pPr>
        <w:ind w:left="855" w:hanging="5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131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1605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2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555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285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505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00" w:hanging="1440"/>
      </w:pPr>
      <w:rPr>
        <w:rFonts w:cs="Sylfaen" w:hint="default"/>
        <w:b w:val="0"/>
      </w:rPr>
    </w:lvl>
  </w:abstractNum>
  <w:abstractNum w:abstractNumId="15" w15:restartNumberingAfterBreak="0">
    <w:nsid w:val="2E2039E0"/>
    <w:multiLevelType w:val="hybridMultilevel"/>
    <w:tmpl w:val="27B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258F"/>
    <w:multiLevelType w:val="multilevel"/>
    <w:tmpl w:val="4C76C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7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8" w15:restartNumberingAfterBreak="0">
    <w:nsid w:val="32F05ED9"/>
    <w:multiLevelType w:val="hybridMultilevel"/>
    <w:tmpl w:val="CFE8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3F71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21" w15:restartNumberingAfterBreak="0">
    <w:nsid w:val="384A21FD"/>
    <w:multiLevelType w:val="multilevel"/>
    <w:tmpl w:val="E2D0D758"/>
    <w:lvl w:ilvl="0">
      <w:start w:val="1"/>
      <w:numFmt w:val="decimal"/>
      <w:lvlText w:val="%1"/>
      <w:lvlJc w:val="left"/>
      <w:pPr>
        <w:ind w:left="450" w:hanging="450"/>
      </w:pPr>
      <w:rPr>
        <w:rFonts w:ascii="Sylfaen" w:eastAsia="Times New Roman" w:hAnsi="Sylfaen" w:cs="Sylfaen" w:hint="default"/>
        <w:sz w:val="22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ascii="Sylfaen" w:eastAsia="Times New Roman" w:hAnsi="Sylfaen" w:cs="Sylfae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eastAsia="Times New Roman" w:hAnsi="Sylfaen" w:cs="Sylfaen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eastAsia="Times New Roman" w:hAnsi="Sylfaen" w:cs="Sylfae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eastAsia="Times New Roman" w:hAnsi="Sylfaen" w:cs="Sylfaen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eastAsia="Times New Roman" w:hAnsi="Sylfaen" w:cs="Sylfaen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eastAsia="Times New Roman" w:hAnsi="Sylfaen" w:cs="Sylfae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eastAsia="Times New Roman" w:hAnsi="Sylfaen" w:cs="Sylfae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eastAsia="Times New Roman" w:hAnsi="Sylfaen" w:cs="Sylfaen" w:hint="default"/>
        <w:sz w:val="22"/>
      </w:rPr>
    </w:lvl>
  </w:abstractNum>
  <w:abstractNum w:abstractNumId="22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3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4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6" w15:restartNumberingAfterBreak="0">
    <w:nsid w:val="4CD54B62"/>
    <w:multiLevelType w:val="multilevel"/>
    <w:tmpl w:val="4E7C735C"/>
    <w:lvl w:ilvl="0">
      <w:start w:val="1"/>
      <w:numFmt w:val="decimal"/>
      <w:lvlText w:val="%1"/>
      <w:lvlJc w:val="left"/>
      <w:pPr>
        <w:ind w:left="560" w:hanging="560"/>
      </w:pPr>
      <w:rPr>
        <w:rFonts w:ascii="Sylfaen" w:hAnsi="Sylfaen" w:hint="default"/>
      </w:rPr>
    </w:lvl>
    <w:lvl w:ilvl="1">
      <w:start w:val="10"/>
      <w:numFmt w:val="decimal"/>
      <w:lvlText w:val="%1.%2"/>
      <w:lvlJc w:val="left"/>
      <w:pPr>
        <w:ind w:left="1150" w:hanging="560"/>
      </w:pPr>
      <w:rPr>
        <w:rFonts w:ascii="Sylfaen" w:hAnsi="Sylfaen" w:hint="default"/>
      </w:rPr>
    </w:lvl>
    <w:lvl w:ilvl="2">
      <w:start w:val="2"/>
      <w:numFmt w:val="decimal"/>
      <w:lvlText w:val="%1.%2.%3"/>
      <w:lvlJc w:val="left"/>
      <w:pPr>
        <w:ind w:left="190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49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44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403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98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57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6160" w:hanging="1440"/>
      </w:pPr>
      <w:rPr>
        <w:rFonts w:ascii="Sylfaen" w:hAnsi="Sylfaen" w:hint="default"/>
      </w:rPr>
    </w:lvl>
  </w:abstractNum>
  <w:abstractNum w:abstractNumId="27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6707DB"/>
    <w:multiLevelType w:val="multilevel"/>
    <w:tmpl w:val="10DAEE88"/>
    <w:lvl w:ilvl="0">
      <w:start w:val="1"/>
      <w:numFmt w:val="decimal"/>
      <w:lvlText w:val="%1"/>
      <w:lvlJc w:val="left"/>
      <w:pPr>
        <w:ind w:left="560" w:hanging="560"/>
      </w:pPr>
      <w:rPr>
        <w:rFonts w:cs="Sylfaen" w:hint="default"/>
        <w:b w:val="0"/>
      </w:rPr>
    </w:lvl>
    <w:lvl w:ilvl="1">
      <w:start w:val="10"/>
      <w:numFmt w:val="decimal"/>
      <w:lvlText w:val="%1.%2"/>
      <w:lvlJc w:val="left"/>
      <w:pPr>
        <w:ind w:left="1215" w:hanging="5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203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2685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37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4355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501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6025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80" w:hanging="1440"/>
      </w:pPr>
      <w:rPr>
        <w:rFonts w:cs="Sylfaen" w:hint="default"/>
        <w:b w:val="0"/>
      </w:rPr>
    </w:lvl>
  </w:abstractNum>
  <w:abstractNum w:abstractNumId="29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A2FF3"/>
    <w:multiLevelType w:val="hybridMultilevel"/>
    <w:tmpl w:val="99C8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F33B6"/>
    <w:multiLevelType w:val="multilevel"/>
    <w:tmpl w:val="1B005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3" w15:restartNumberingAfterBreak="0">
    <w:nsid w:val="5B46651A"/>
    <w:multiLevelType w:val="multilevel"/>
    <w:tmpl w:val="4C78FDBE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CFD1B66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35" w15:restartNumberingAfterBreak="0">
    <w:nsid w:val="5E2A45BC"/>
    <w:multiLevelType w:val="hybridMultilevel"/>
    <w:tmpl w:val="245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90E36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37" w15:restartNumberingAfterBreak="0">
    <w:nsid w:val="65274A6E"/>
    <w:multiLevelType w:val="multilevel"/>
    <w:tmpl w:val="4698938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9" w15:restartNumberingAfterBreak="0">
    <w:nsid w:val="694D7FEB"/>
    <w:multiLevelType w:val="hybridMultilevel"/>
    <w:tmpl w:val="6E46CDE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E63E3"/>
    <w:multiLevelType w:val="multilevel"/>
    <w:tmpl w:val="B05E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42" w15:restartNumberingAfterBreak="0">
    <w:nsid w:val="6C512C77"/>
    <w:multiLevelType w:val="multilevel"/>
    <w:tmpl w:val="02328A3A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440"/>
      </w:pPr>
      <w:rPr>
        <w:rFonts w:hint="default"/>
      </w:rPr>
    </w:lvl>
  </w:abstractNum>
  <w:abstractNum w:abstractNumId="43" w15:restartNumberingAfterBreak="0">
    <w:nsid w:val="6C5B2A8D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44" w15:restartNumberingAfterBreak="0">
    <w:nsid w:val="70AF2D44"/>
    <w:multiLevelType w:val="multilevel"/>
    <w:tmpl w:val="7B70EFC0"/>
    <w:lvl w:ilvl="0">
      <w:start w:val="1"/>
      <w:numFmt w:val="decimal"/>
      <w:lvlText w:val="%1"/>
      <w:lvlJc w:val="left"/>
      <w:pPr>
        <w:ind w:left="410" w:hanging="410"/>
      </w:pPr>
      <w:rPr>
        <w:rFonts w:ascii="Sylfaen" w:eastAsia="Times New Roman" w:hAnsi="Sylfaen" w:hint="default"/>
        <w:b/>
        <w:sz w:val="22"/>
      </w:rPr>
    </w:lvl>
    <w:lvl w:ilvl="1">
      <w:start w:val="10"/>
      <w:numFmt w:val="decimal"/>
      <w:lvlText w:val="%1.%2"/>
      <w:lvlJc w:val="left"/>
      <w:pPr>
        <w:ind w:left="1080" w:hanging="720"/>
      </w:pPr>
      <w:rPr>
        <w:rFonts w:ascii="Sylfaen" w:eastAsia="Times New Roman" w:hAnsi="Sylfaen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eastAsia="Times New Roman" w:hAnsi="Sylfae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eastAsia="Times New Roman" w:hAnsi="Sylfae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eastAsia="Times New Roman" w:hAnsi="Sylfae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eastAsia="Times New Roman" w:hAnsi="Sylfae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eastAsia="Times New Roman" w:hAnsi="Sylfae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eastAsia="Times New Roman" w:hAnsi="Sylfae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eastAsia="Times New Roman" w:hAnsi="Sylfaen" w:hint="default"/>
        <w:b/>
        <w:sz w:val="22"/>
      </w:rPr>
    </w:lvl>
  </w:abstractNum>
  <w:abstractNum w:abstractNumId="45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6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79D708E9"/>
    <w:multiLevelType w:val="hybridMultilevel"/>
    <w:tmpl w:val="6D1089D0"/>
    <w:lvl w:ilvl="0" w:tplc="E29C2B6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10046">
    <w:abstractNumId w:val="23"/>
  </w:num>
  <w:num w:numId="2" w16cid:durableId="1498231946">
    <w:abstractNumId w:val="0"/>
  </w:num>
  <w:num w:numId="3" w16cid:durableId="1127316244">
    <w:abstractNumId w:val="1"/>
  </w:num>
  <w:num w:numId="4" w16cid:durableId="1616016123">
    <w:abstractNumId w:val="46"/>
  </w:num>
  <w:num w:numId="5" w16cid:durableId="389495978">
    <w:abstractNumId w:val="22"/>
  </w:num>
  <w:num w:numId="6" w16cid:durableId="897397025">
    <w:abstractNumId w:val="6"/>
  </w:num>
  <w:num w:numId="7" w16cid:durableId="787629727">
    <w:abstractNumId w:val="5"/>
  </w:num>
  <w:num w:numId="8" w16cid:durableId="601381232">
    <w:abstractNumId w:val="36"/>
  </w:num>
  <w:num w:numId="9" w16cid:durableId="579094623">
    <w:abstractNumId w:val="41"/>
  </w:num>
  <w:num w:numId="10" w16cid:durableId="758672067">
    <w:abstractNumId w:val="24"/>
  </w:num>
  <w:num w:numId="11" w16cid:durableId="1934970824">
    <w:abstractNumId w:val="11"/>
  </w:num>
  <w:num w:numId="12" w16cid:durableId="354966892">
    <w:abstractNumId w:val="19"/>
  </w:num>
  <w:num w:numId="13" w16cid:durableId="901718530">
    <w:abstractNumId w:val="32"/>
  </w:num>
  <w:num w:numId="14" w16cid:durableId="721828062">
    <w:abstractNumId w:val="25"/>
  </w:num>
  <w:num w:numId="15" w16cid:durableId="1923221491">
    <w:abstractNumId w:val="17"/>
  </w:num>
  <w:num w:numId="16" w16cid:durableId="2137945639">
    <w:abstractNumId w:val="38"/>
  </w:num>
  <w:num w:numId="17" w16cid:durableId="1957904466">
    <w:abstractNumId w:val="29"/>
  </w:num>
  <w:num w:numId="18" w16cid:durableId="399258818">
    <w:abstractNumId w:val="27"/>
  </w:num>
  <w:num w:numId="19" w16cid:durableId="531039873">
    <w:abstractNumId w:val="10"/>
  </w:num>
  <w:num w:numId="20" w16cid:durableId="444080790">
    <w:abstractNumId w:val="2"/>
  </w:num>
  <w:num w:numId="21" w16cid:durableId="245043439">
    <w:abstractNumId w:val="45"/>
  </w:num>
  <w:num w:numId="22" w16cid:durableId="672800913">
    <w:abstractNumId w:val="47"/>
  </w:num>
  <w:num w:numId="23" w16cid:durableId="1185022806">
    <w:abstractNumId w:val="20"/>
  </w:num>
  <w:num w:numId="24" w16cid:durableId="105734005">
    <w:abstractNumId w:val="40"/>
  </w:num>
  <w:num w:numId="25" w16cid:durableId="1919746256">
    <w:abstractNumId w:val="15"/>
  </w:num>
  <w:num w:numId="26" w16cid:durableId="544756135">
    <w:abstractNumId w:val="35"/>
  </w:num>
  <w:num w:numId="27" w16cid:durableId="1155679009">
    <w:abstractNumId w:val="3"/>
  </w:num>
  <w:num w:numId="28" w16cid:durableId="1965456943">
    <w:abstractNumId w:val="33"/>
  </w:num>
  <w:num w:numId="29" w16cid:durableId="1027563335">
    <w:abstractNumId w:val="30"/>
  </w:num>
  <w:num w:numId="30" w16cid:durableId="2030139069">
    <w:abstractNumId w:val="37"/>
  </w:num>
  <w:num w:numId="31" w16cid:durableId="1961839320">
    <w:abstractNumId w:val="43"/>
  </w:num>
  <w:num w:numId="32" w16cid:durableId="1123886435">
    <w:abstractNumId w:val="34"/>
  </w:num>
  <w:num w:numId="33" w16cid:durableId="2006664097">
    <w:abstractNumId w:val="13"/>
  </w:num>
  <w:num w:numId="34" w16cid:durableId="970939006">
    <w:abstractNumId w:val="7"/>
  </w:num>
  <w:num w:numId="35" w16cid:durableId="2088527172">
    <w:abstractNumId w:val="42"/>
  </w:num>
  <w:num w:numId="36" w16cid:durableId="481702157">
    <w:abstractNumId w:val="26"/>
  </w:num>
  <w:num w:numId="37" w16cid:durableId="1963419443">
    <w:abstractNumId w:val="14"/>
  </w:num>
  <w:num w:numId="38" w16cid:durableId="1716738032">
    <w:abstractNumId w:val="16"/>
  </w:num>
  <w:num w:numId="39" w16cid:durableId="1430006414">
    <w:abstractNumId w:val="31"/>
  </w:num>
  <w:num w:numId="40" w16cid:durableId="1305743868">
    <w:abstractNumId w:val="8"/>
  </w:num>
  <w:num w:numId="41" w16cid:durableId="622884109">
    <w:abstractNumId w:val="28"/>
  </w:num>
  <w:num w:numId="42" w16cid:durableId="2072187174">
    <w:abstractNumId w:val="44"/>
  </w:num>
  <w:num w:numId="43" w16cid:durableId="1537347863">
    <w:abstractNumId w:val="12"/>
  </w:num>
  <w:num w:numId="44" w16cid:durableId="1156872031">
    <w:abstractNumId w:val="21"/>
  </w:num>
  <w:num w:numId="45" w16cid:durableId="1025059576">
    <w:abstractNumId w:val="9"/>
  </w:num>
  <w:num w:numId="46" w16cid:durableId="1005281540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ascii="Sylfaen" w:hAnsi="Sylfae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ascii="Sylfaen" w:hAnsi="Sylfaen" w:hint="default"/>
        </w:rPr>
      </w:lvl>
    </w:lvlOverride>
  </w:num>
  <w:num w:numId="47" w16cid:durableId="409812957">
    <w:abstractNumId w:val="4"/>
  </w:num>
  <w:num w:numId="48" w16cid:durableId="396438503">
    <w:abstractNumId w:val="18"/>
  </w:num>
  <w:num w:numId="49" w16cid:durableId="1409427757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29"/>
    <w:rsid w:val="00000015"/>
    <w:rsid w:val="00011611"/>
    <w:rsid w:val="00014051"/>
    <w:rsid w:val="00015E1B"/>
    <w:rsid w:val="000202A5"/>
    <w:rsid w:val="00024394"/>
    <w:rsid w:val="00026B30"/>
    <w:rsid w:val="00027D70"/>
    <w:rsid w:val="00031452"/>
    <w:rsid w:val="00031E8F"/>
    <w:rsid w:val="000353F8"/>
    <w:rsid w:val="00036CF5"/>
    <w:rsid w:val="00043BF8"/>
    <w:rsid w:val="00046082"/>
    <w:rsid w:val="0004786C"/>
    <w:rsid w:val="00051E54"/>
    <w:rsid w:val="00051EEB"/>
    <w:rsid w:val="000533CA"/>
    <w:rsid w:val="00053EAB"/>
    <w:rsid w:val="0005435C"/>
    <w:rsid w:val="00055E1E"/>
    <w:rsid w:val="00056A31"/>
    <w:rsid w:val="00064AB9"/>
    <w:rsid w:val="000677B2"/>
    <w:rsid w:val="000811D6"/>
    <w:rsid w:val="00081D42"/>
    <w:rsid w:val="00086C9E"/>
    <w:rsid w:val="00092A77"/>
    <w:rsid w:val="00092E77"/>
    <w:rsid w:val="00095224"/>
    <w:rsid w:val="000974B9"/>
    <w:rsid w:val="000A0D72"/>
    <w:rsid w:val="000A6D48"/>
    <w:rsid w:val="000B1C85"/>
    <w:rsid w:val="000B4C5E"/>
    <w:rsid w:val="000B4DEE"/>
    <w:rsid w:val="000B5D0F"/>
    <w:rsid w:val="000C130E"/>
    <w:rsid w:val="000C3223"/>
    <w:rsid w:val="000D5BB4"/>
    <w:rsid w:val="000D68A2"/>
    <w:rsid w:val="000E0BA5"/>
    <w:rsid w:val="000E4237"/>
    <w:rsid w:val="000E5617"/>
    <w:rsid w:val="000F03A0"/>
    <w:rsid w:val="000F3872"/>
    <w:rsid w:val="000F4D71"/>
    <w:rsid w:val="000F63C5"/>
    <w:rsid w:val="00110CCE"/>
    <w:rsid w:val="00113418"/>
    <w:rsid w:val="00116D4F"/>
    <w:rsid w:val="00117164"/>
    <w:rsid w:val="001173C9"/>
    <w:rsid w:val="00120724"/>
    <w:rsid w:val="00122148"/>
    <w:rsid w:val="001258A9"/>
    <w:rsid w:val="00127F44"/>
    <w:rsid w:val="00131B75"/>
    <w:rsid w:val="00136124"/>
    <w:rsid w:val="00137719"/>
    <w:rsid w:val="001433C2"/>
    <w:rsid w:val="00145C9B"/>
    <w:rsid w:val="001461E6"/>
    <w:rsid w:val="001466B2"/>
    <w:rsid w:val="00156D6D"/>
    <w:rsid w:val="001575CA"/>
    <w:rsid w:val="00161677"/>
    <w:rsid w:val="00162053"/>
    <w:rsid w:val="00171C91"/>
    <w:rsid w:val="00172F99"/>
    <w:rsid w:val="0017792E"/>
    <w:rsid w:val="00185431"/>
    <w:rsid w:val="00185C9D"/>
    <w:rsid w:val="00187923"/>
    <w:rsid w:val="00194044"/>
    <w:rsid w:val="001A47AF"/>
    <w:rsid w:val="001B055A"/>
    <w:rsid w:val="001B0D00"/>
    <w:rsid w:val="001B6BD5"/>
    <w:rsid w:val="001B740A"/>
    <w:rsid w:val="001B75E0"/>
    <w:rsid w:val="001B7903"/>
    <w:rsid w:val="001C112D"/>
    <w:rsid w:val="001C2BF2"/>
    <w:rsid w:val="001C7577"/>
    <w:rsid w:val="001D3642"/>
    <w:rsid w:val="001D369B"/>
    <w:rsid w:val="001D3B12"/>
    <w:rsid w:val="001D63C9"/>
    <w:rsid w:val="001E0606"/>
    <w:rsid w:val="001F6753"/>
    <w:rsid w:val="00202451"/>
    <w:rsid w:val="002056E8"/>
    <w:rsid w:val="00207B93"/>
    <w:rsid w:val="00207CEA"/>
    <w:rsid w:val="0021119E"/>
    <w:rsid w:val="0021503D"/>
    <w:rsid w:val="00216B88"/>
    <w:rsid w:val="0022155A"/>
    <w:rsid w:val="002319CA"/>
    <w:rsid w:val="00237416"/>
    <w:rsid w:val="00241768"/>
    <w:rsid w:val="002422D6"/>
    <w:rsid w:val="002468A9"/>
    <w:rsid w:val="00247936"/>
    <w:rsid w:val="00255EB0"/>
    <w:rsid w:val="0025658B"/>
    <w:rsid w:val="002568CE"/>
    <w:rsid w:val="00257F36"/>
    <w:rsid w:val="00260FED"/>
    <w:rsid w:val="00266CA0"/>
    <w:rsid w:val="00270BF2"/>
    <w:rsid w:val="00275958"/>
    <w:rsid w:val="00276F7A"/>
    <w:rsid w:val="002778A0"/>
    <w:rsid w:val="00277B37"/>
    <w:rsid w:val="00286127"/>
    <w:rsid w:val="0029272A"/>
    <w:rsid w:val="00292FD3"/>
    <w:rsid w:val="002A0A95"/>
    <w:rsid w:val="002A0CB0"/>
    <w:rsid w:val="002A3309"/>
    <w:rsid w:val="002A4E62"/>
    <w:rsid w:val="002A60C4"/>
    <w:rsid w:val="002B4ADF"/>
    <w:rsid w:val="002B6F69"/>
    <w:rsid w:val="002B7440"/>
    <w:rsid w:val="002C066E"/>
    <w:rsid w:val="002C21C7"/>
    <w:rsid w:val="002C42C6"/>
    <w:rsid w:val="002D06EE"/>
    <w:rsid w:val="002D1C7E"/>
    <w:rsid w:val="002D1E74"/>
    <w:rsid w:val="002D2F27"/>
    <w:rsid w:val="002D611B"/>
    <w:rsid w:val="002D6C66"/>
    <w:rsid w:val="002E0E5E"/>
    <w:rsid w:val="00300E22"/>
    <w:rsid w:val="003011B3"/>
    <w:rsid w:val="00302948"/>
    <w:rsid w:val="00303697"/>
    <w:rsid w:val="00316C88"/>
    <w:rsid w:val="00320435"/>
    <w:rsid w:val="00320878"/>
    <w:rsid w:val="003233D9"/>
    <w:rsid w:val="0033101C"/>
    <w:rsid w:val="0033397E"/>
    <w:rsid w:val="00340CC3"/>
    <w:rsid w:val="00352B31"/>
    <w:rsid w:val="00353E4C"/>
    <w:rsid w:val="00354459"/>
    <w:rsid w:val="00357317"/>
    <w:rsid w:val="003573F4"/>
    <w:rsid w:val="00360C9B"/>
    <w:rsid w:val="003657A5"/>
    <w:rsid w:val="00365FB4"/>
    <w:rsid w:val="00373F3E"/>
    <w:rsid w:val="00377D43"/>
    <w:rsid w:val="00385373"/>
    <w:rsid w:val="003859BA"/>
    <w:rsid w:val="00387591"/>
    <w:rsid w:val="00387AB5"/>
    <w:rsid w:val="00391AB5"/>
    <w:rsid w:val="00392707"/>
    <w:rsid w:val="00396A2A"/>
    <w:rsid w:val="003A1901"/>
    <w:rsid w:val="003A4DAA"/>
    <w:rsid w:val="003A5D91"/>
    <w:rsid w:val="003B460D"/>
    <w:rsid w:val="003B5A5E"/>
    <w:rsid w:val="003C41BC"/>
    <w:rsid w:val="003C568B"/>
    <w:rsid w:val="003C66BD"/>
    <w:rsid w:val="003C6F22"/>
    <w:rsid w:val="003D4D82"/>
    <w:rsid w:val="003D6473"/>
    <w:rsid w:val="003E15FA"/>
    <w:rsid w:val="003F370C"/>
    <w:rsid w:val="003F5521"/>
    <w:rsid w:val="003F699A"/>
    <w:rsid w:val="00410EC6"/>
    <w:rsid w:val="0041258C"/>
    <w:rsid w:val="00424D6E"/>
    <w:rsid w:val="00430AF7"/>
    <w:rsid w:val="00431665"/>
    <w:rsid w:val="00431B3C"/>
    <w:rsid w:val="004375BF"/>
    <w:rsid w:val="00442F86"/>
    <w:rsid w:val="0044376C"/>
    <w:rsid w:val="004446E6"/>
    <w:rsid w:val="00446516"/>
    <w:rsid w:val="00452128"/>
    <w:rsid w:val="004526FA"/>
    <w:rsid w:val="004533A4"/>
    <w:rsid w:val="00456D37"/>
    <w:rsid w:val="00457067"/>
    <w:rsid w:val="004625FC"/>
    <w:rsid w:val="00462CA0"/>
    <w:rsid w:val="0046501B"/>
    <w:rsid w:val="004708F2"/>
    <w:rsid w:val="004717AB"/>
    <w:rsid w:val="00483B17"/>
    <w:rsid w:val="0048659C"/>
    <w:rsid w:val="0049119D"/>
    <w:rsid w:val="00497393"/>
    <w:rsid w:val="004A34BA"/>
    <w:rsid w:val="004A3BD8"/>
    <w:rsid w:val="004A66FB"/>
    <w:rsid w:val="004A7C56"/>
    <w:rsid w:val="004B0645"/>
    <w:rsid w:val="004B09C9"/>
    <w:rsid w:val="004B0CF7"/>
    <w:rsid w:val="004B2C73"/>
    <w:rsid w:val="004C1E0D"/>
    <w:rsid w:val="004C3ECC"/>
    <w:rsid w:val="004D3679"/>
    <w:rsid w:val="004D3D1C"/>
    <w:rsid w:val="004D5386"/>
    <w:rsid w:val="004D747F"/>
    <w:rsid w:val="004E36F2"/>
    <w:rsid w:val="004E7665"/>
    <w:rsid w:val="005111AB"/>
    <w:rsid w:val="005248B1"/>
    <w:rsid w:val="0052656B"/>
    <w:rsid w:val="00533234"/>
    <w:rsid w:val="00540038"/>
    <w:rsid w:val="0054449C"/>
    <w:rsid w:val="00544856"/>
    <w:rsid w:val="005553C3"/>
    <w:rsid w:val="005679EB"/>
    <w:rsid w:val="00567ACA"/>
    <w:rsid w:val="00570483"/>
    <w:rsid w:val="0057474B"/>
    <w:rsid w:val="00575105"/>
    <w:rsid w:val="00575D3E"/>
    <w:rsid w:val="00580531"/>
    <w:rsid w:val="005832A4"/>
    <w:rsid w:val="00583B48"/>
    <w:rsid w:val="00586056"/>
    <w:rsid w:val="00586C84"/>
    <w:rsid w:val="00591AFD"/>
    <w:rsid w:val="0059416A"/>
    <w:rsid w:val="00595E4B"/>
    <w:rsid w:val="005A0827"/>
    <w:rsid w:val="005A798F"/>
    <w:rsid w:val="005B0A00"/>
    <w:rsid w:val="005B3F1A"/>
    <w:rsid w:val="005C14A4"/>
    <w:rsid w:val="005C490D"/>
    <w:rsid w:val="005D15C6"/>
    <w:rsid w:val="005D3B83"/>
    <w:rsid w:val="005E05B1"/>
    <w:rsid w:val="005E130F"/>
    <w:rsid w:val="005E1A27"/>
    <w:rsid w:val="005F3357"/>
    <w:rsid w:val="005F791C"/>
    <w:rsid w:val="006005A1"/>
    <w:rsid w:val="00607297"/>
    <w:rsid w:val="00610FC8"/>
    <w:rsid w:val="00615BD2"/>
    <w:rsid w:val="006276AE"/>
    <w:rsid w:val="00632910"/>
    <w:rsid w:val="00633210"/>
    <w:rsid w:val="00633F4A"/>
    <w:rsid w:val="00634B58"/>
    <w:rsid w:val="006352D2"/>
    <w:rsid w:val="0064425B"/>
    <w:rsid w:val="006447A4"/>
    <w:rsid w:val="00644BFF"/>
    <w:rsid w:val="00650990"/>
    <w:rsid w:val="006564F1"/>
    <w:rsid w:val="00661B3E"/>
    <w:rsid w:val="00665219"/>
    <w:rsid w:val="00665C42"/>
    <w:rsid w:val="00665E60"/>
    <w:rsid w:val="00667B1F"/>
    <w:rsid w:val="00670B37"/>
    <w:rsid w:val="00670E96"/>
    <w:rsid w:val="00674470"/>
    <w:rsid w:val="0067481E"/>
    <w:rsid w:val="00674F71"/>
    <w:rsid w:val="00680844"/>
    <w:rsid w:val="00681B23"/>
    <w:rsid w:val="00683946"/>
    <w:rsid w:val="00692B13"/>
    <w:rsid w:val="0069500B"/>
    <w:rsid w:val="00696A50"/>
    <w:rsid w:val="006A0306"/>
    <w:rsid w:val="006A0DDD"/>
    <w:rsid w:val="006A256D"/>
    <w:rsid w:val="006A3D31"/>
    <w:rsid w:val="006A7B28"/>
    <w:rsid w:val="006C1436"/>
    <w:rsid w:val="006C16CD"/>
    <w:rsid w:val="006C7D3F"/>
    <w:rsid w:val="006C7E00"/>
    <w:rsid w:val="006D054A"/>
    <w:rsid w:val="006E119F"/>
    <w:rsid w:val="006E1729"/>
    <w:rsid w:val="006E62F1"/>
    <w:rsid w:val="006F056F"/>
    <w:rsid w:val="006F25BD"/>
    <w:rsid w:val="006F2EC3"/>
    <w:rsid w:val="006F3C44"/>
    <w:rsid w:val="006F7D8B"/>
    <w:rsid w:val="0071070E"/>
    <w:rsid w:val="00711C86"/>
    <w:rsid w:val="00712DC2"/>
    <w:rsid w:val="00712E16"/>
    <w:rsid w:val="00713EFC"/>
    <w:rsid w:val="0071455F"/>
    <w:rsid w:val="007146D2"/>
    <w:rsid w:val="007151B6"/>
    <w:rsid w:val="00715A5D"/>
    <w:rsid w:val="00717D5F"/>
    <w:rsid w:val="0072165E"/>
    <w:rsid w:val="00724BAF"/>
    <w:rsid w:val="007309AA"/>
    <w:rsid w:val="00734570"/>
    <w:rsid w:val="00735828"/>
    <w:rsid w:val="007513DC"/>
    <w:rsid w:val="007532B8"/>
    <w:rsid w:val="007574EB"/>
    <w:rsid w:val="00764A65"/>
    <w:rsid w:val="0076501E"/>
    <w:rsid w:val="007664D1"/>
    <w:rsid w:val="007715BA"/>
    <w:rsid w:val="00772078"/>
    <w:rsid w:val="007778CE"/>
    <w:rsid w:val="007902EA"/>
    <w:rsid w:val="0079252D"/>
    <w:rsid w:val="00794191"/>
    <w:rsid w:val="00796BF5"/>
    <w:rsid w:val="007A28C4"/>
    <w:rsid w:val="007A4EBD"/>
    <w:rsid w:val="007A6E1A"/>
    <w:rsid w:val="007A7424"/>
    <w:rsid w:val="007B0071"/>
    <w:rsid w:val="007B4C58"/>
    <w:rsid w:val="007B7D53"/>
    <w:rsid w:val="007C482E"/>
    <w:rsid w:val="007C4D48"/>
    <w:rsid w:val="007C68B5"/>
    <w:rsid w:val="007D0C6C"/>
    <w:rsid w:val="007D3F97"/>
    <w:rsid w:val="007D73CE"/>
    <w:rsid w:val="007E0304"/>
    <w:rsid w:val="007E1E28"/>
    <w:rsid w:val="007E2772"/>
    <w:rsid w:val="007E3A0E"/>
    <w:rsid w:val="007F1D40"/>
    <w:rsid w:val="007F3AA0"/>
    <w:rsid w:val="007F4EF2"/>
    <w:rsid w:val="007F4F2B"/>
    <w:rsid w:val="007F6CA9"/>
    <w:rsid w:val="007F7901"/>
    <w:rsid w:val="007F7ADB"/>
    <w:rsid w:val="00801BF8"/>
    <w:rsid w:val="00813B00"/>
    <w:rsid w:val="0081634F"/>
    <w:rsid w:val="00822939"/>
    <w:rsid w:val="008246F4"/>
    <w:rsid w:val="00824EDA"/>
    <w:rsid w:val="00833770"/>
    <w:rsid w:val="00835460"/>
    <w:rsid w:val="0083614B"/>
    <w:rsid w:val="008374C0"/>
    <w:rsid w:val="008401B6"/>
    <w:rsid w:val="008421EC"/>
    <w:rsid w:val="008473E6"/>
    <w:rsid w:val="008647CD"/>
    <w:rsid w:val="00867825"/>
    <w:rsid w:val="008751D7"/>
    <w:rsid w:val="00875254"/>
    <w:rsid w:val="00876B2D"/>
    <w:rsid w:val="00876B9D"/>
    <w:rsid w:val="0088287D"/>
    <w:rsid w:val="008834AE"/>
    <w:rsid w:val="00883C89"/>
    <w:rsid w:val="00890026"/>
    <w:rsid w:val="00891245"/>
    <w:rsid w:val="008918CD"/>
    <w:rsid w:val="00892D7D"/>
    <w:rsid w:val="00894C67"/>
    <w:rsid w:val="00896274"/>
    <w:rsid w:val="008978B9"/>
    <w:rsid w:val="008A3D36"/>
    <w:rsid w:val="008A5094"/>
    <w:rsid w:val="008A673F"/>
    <w:rsid w:val="008B04EA"/>
    <w:rsid w:val="008B1C18"/>
    <w:rsid w:val="008B67F1"/>
    <w:rsid w:val="008C04FA"/>
    <w:rsid w:val="008C0A74"/>
    <w:rsid w:val="008C35CC"/>
    <w:rsid w:val="008D04C5"/>
    <w:rsid w:val="008D3970"/>
    <w:rsid w:val="008D3CB4"/>
    <w:rsid w:val="008D7198"/>
    <w:rsid w:val="008E0985"/>
    <w:rsid w:val="008E16DA"/>
    <w:rsid w:val="008E33F2"/>
    <w:rsid w:val="008E3D20"/>
    <w:rsid w:val="008E3E42"/>
    <w:rsid w:val="008E4B78"/>
    <w:rsid w:val="008E55E0"/>
    <w:rsid w:val="008F419D"/>
    <w:rsid w:val="008F44A9"/>
    <w:rsid w:val="0090279D"/>
    <w:rsid w:val="00904044"/>
    <w:rsid w:val="009113A9"/>
    <w:rsid w:val="0091272C"/>
    <w:rsid w:val="00913646"/>
    <w:rsid w:val="0091781A"/>
    <w:rsid w:val="009203F4"/>
    <w:rsid w:val="009211AA"/>
    <w:rsid w:val="009214A6"/>
    <w:rsid w:val="00922889"/>
    <w:rsid w:val="00925DC2"/>
    <w:rsid w:val="009261B9"/>
    <w:rsid w:val="00931A9A"/>
    <w:rsid w:val="00937B0D"/>
    <w:rsid w:val="00940D2A"/>
    <w:rsid w:val="00950D10"/>
    <w:rsid w:val="00954423"/>
    <w:rsid w:val="00954527"/>
    <w:rsid w:val="009567A7"/>
    <w:rsid w:val="00957E8C"/>
    <w:rsid w:val="009621F5"/>
    <w:rsid w:val="009634B1"/>
    <w:rsid w:val="009739A5"/>
    <w:rsid w:val="0097406E"/>
    <w:rsid w:val="009743D0"/>
    <w:rsid w:val="009804B1"/>
    <w:rsid w:val="009815C7"/>
    <w:rsid w:val="00981AF8"/>
    <w:rsid w:val="00985307"/>
    <w:rsid w:val="0099130F"/>
    <w:rsid w:val="00993D47"/>
    <w:rsid w:val="0099429F"/>
    <w:rsid w:val="00994909"/>
    <w:rsid w:val="00997CB4"/>
    <w:rsid w:val="009A2F37"/>
    <w:rsid w:val="009A6460"/>
    <w:rsid w:val="009A7535"/>
    <w:rsid w:val="009B6AD6"/>
    <w:rsid w:val="009B7165"/>
    <w:rsid w:val="009C51A6"/>
    <w:rsid w:val="009C5EE2"/>
    <w:rsid w:val="009C7B5B"/>
    <w:rsid w:val="009D07D1"/>
    <w:rsid w:val="009D5E96"/>
    <w:rsid w:val="009D6B3F"/>
    <w:rsid w:val="009D6E01"/>
    <w:rsid w:val="009D6EEF"/>
    <w:rsid w:val="009D733B"/>
    <w:rsid w:val="009E3DB8"/>
    <w:rsid w:val="009F003A"/>
    <w:rsid w:val="009F05A7"/>
    <w:rsid w:val="009F0B8A"/>
    <w:rsid w:val="009F1B03"/>
    <w:rsid w:val="009F3DE6"/>
    <w:rsid w:val="009F41E3"/>
    <w:rsid w:val="009F4DC4"/>
    <w:rsid w:val="009F526F"/>
    <w:rsid w:val="00A0023E"/>
    <w:rsid w:val="00A035A1"/>
    <w:rsid w:val="00A0388F"/>
    <w:rsid w:val="00A03FB3"/>
    <w:rsid w:val="00A1171F"/>
    <w:rsid w:val="00A117DC"/>
    <w:rsid w:val="00A11F8F"/>
    <w:rsid w:val="00A167BC"/>
    <w:rsid w:val="00A221DF"/>
    <w:rsid w:val="00A225F5"/>
    <w:rsid w:val="00A22F9F"/>
    <w:rsid w:val="00A23B72"/>
    <w:rsid w:val="00A25792"/>
    <w:rsid w:val="00A317A4"/>
    <w:rsid w:val="00A3268E"/>
    <w:rsid w:val="00A3286E"/>
    <w:rsid w:val="00A34531"/>
    <w:rsid w:val="00A35317"/>
    <w:rsid w:val="00A35A9C"/>
    <w:rsid w:val="00A37671"/>
    <w:rsid w:val="00A37FB1"/>
    <w:rsid w:val="00A46D11"/>
    <w:rsid w:val="00A478F8"/>
    <w:rsid w:val="00A50438"/>
    <w:rsid w:val="00A53CF0"/>
    <w:rsid w:val="00A55463"/>
    <w:rsid w:val="00A5597B"/>
    <w:rsid w:val="00A5620B"/>
    <w:rsid w:val="00A56EFE"/>
    <w:rsid w:val="00A61028"/>
    <w:rsid w:val="00A62AC7"/>
    <w:rsid w:val="00A63C87"/>
    <w:rsid w:val="00A64E45"/>
    <w:rsid w:val="00A704CC"/>
    <w:rsid w:val="00A74B75"/>
    <w:rsid w:val="00A804C4"/>
    <w:rsid w:val="00A847D4"/>
    <w:rsid w:val="00A91C57"/>
    <w:rsid w:val="00A935AC"/>
    <w:rsid w:val="00A96330"/>
    <w:rsid w:val="00AA4617"/>
    <w:rsid w:val="00AA511B"/>
    <w:rsid w:val="00AA6A7B"/>
    <w:rsid w:val="00AC12D2"/>
    <w:rsid w:val="00AC32F5"/>
    <w:rsid w:val="00AC494C"/>
    <w:rsid w:val="00AD14E2"/>
    <w:rsid w:val="00AE4033"/>
    <w:rsid w:val="00AE6EE6"/>
    <w:rsid w:val="00AE77E5"/>
    <w:rsid w:val="00AE7884"/>
    <w:rsid w:val="00AF536E"/>
    <w:rsid w:val="00AF56A2"/>
    <w:rsid w:val="00AF6D9B"/>
    <w:rsid w:val="00AF7DC3"/>
    <w:rsid w:val="00AF7EB2"/>
    <w:rsid w:val="00B049C5"/>
    <w:rsid w:val="00B04BAA"/>
    <w:rsid w:val="00B07BFB"/>
    <w:rsid w:val="00B110A0"/>
    <w:rsid w:val="00B11F93"/>
    <w:rsid w:val="00B137F3"/>
    <w:rsid w:val="00B156A3"/>
    <w:rsid w:val="00B23313"/>
    <w:rsid w:val="00B27B0B"/>
    <w:rsid w:val="00B30838"/>
    <w:rsid w:val="00B35065"/>
    <w:rsid w:val="00B409CA"/>
    <w:rsid w:val="00B42689"/>
    <w:rsid w:val="00B44563"/>
    <w:rsid w:val="00B47896"/>
    <w:rsid w:val="00B47D4C"/>
    <w:rsid w:val="00B511D7"/>
    <w:rsid w:val="00B5249E"/>
    <w:rsid w:val="00B5452A"/>
    <w:rsid w:val="00B616CF"/>
    <w:rsid w:val="00B71EF5"/>
    <w:rsid w:val="00B806AE"/>
    <w:rsid w:val="00B830F8"/>
    <w:rsid w:val="00B84106"/>
    <w:rsid w:val="00B90FD0"/>
    <w:rsid w:val="00B92B05"/>
    <w:rsid w:val="00B942E0"/>
    <w:rsid w:val="00B95A6F"/>
    <w:rsid w:val="00B97F4F"/>
    <w:rsid w:val="00BB0F01"/>
    <w:rsid w:val="00BB10E9"/>
    <w:rsid w:val="00BC364F"/>
    <w:rsid w:val="00BE0965"/>
    <w:rsid w:val="00BE187B"/>
    <w:rsid w:val="00BE1A34"/>
    <w:rsid w:val="00BE3060"/>
    <w:rsid w:val="00BE4678"/>
    <w:rsid w:val="00BF5EFE"/>
    <w:rsid w:val="00C01CD2"/>
    <w:rsid w:val="00C021B6"/>
    <w:rsid w:val="00C04F30"/>
    <w:rsid w:val="00C06F22"/>
    <w:rsid w:val="00C12270"/>
    <w:rsid w:val="00C14986"/>
    <w:rsid w:val="00C14D7A"/>
    <w:rsid w:val="00C20097"/>
    <w:rsid w:val="00C21B8B"/>
    <w:rsid w:val="00C32F5D"/>
    <w:rsid w:val="00C33D82"/>
    <w:rsid w:val="00C406C8"/>
    <w:rsid w:val="00C40C8C"/>
    <w:rsid w:val="00C41C03"/>
    <w:rsid w:val="00C55BCF"/>
    <w:rsid w:val="00C5612D"/>
    <w:rsid w:val="00C67999"/>
    <w:rsid w:val="00C73981"/>
    <w:rsid w:val="00C761CC"/>
    <w:rsid w:val="00C76391"/>
    <w:rsid w:val="00C76FD9"/>
    <w:rsid w:val="00C816EF"/>
    <w:rsid w:val="00C83494"/>
    <w:rsid w:val="00C86CD0"/>
    <w:rsid w:val="00C91AFC"/>
    <w:rsid w:val="00C9205D"/>
    <w:rsid w:val="00CA1443"/>
    <w:rsid w:val="00CA4A83"/>
    <w:rsid w:val="00CA54EE"/>
    <w:rsid w:val="00CB2B75"/>
    <w:rsid w:val="00CB6014"/>
    <w:rsid w:val="00CB730B"/>
    <w:rsid w:val="00CB736E"/>
    <w:rsid w:val="00CC3C0A"/>
    <w:rsid w:val="00CC4789"/>
    <w:rsid w:val="00CC47D6"/>
    <w:rsid w:val="00CD295B"/>
    <w:rsid w:val="00CD3EA4"/>
    <w:rsid w:val="00CD7F43"/>
    <w:rsid w:val="00CE1D05"/>
    <w:rsid w:val="00CE1D66"/>
    <w:rsid w:val="00CE2754"/>
    <w:rsid w:val="00CE56EA"/>
    <w:rsid w:val="00CE69DB"/>
    <w:rsid w:val="00CE7176"/>
    <w:rsid w:val="00CF1EF9"/>
    <w:rsid w:val="00CF2D76"/>
    <w:rsid w:val="00CF4119"/>
    <w:rsid w:val="00CF45D3"/>
    <w:rsid w:val="00CF4F77"/>
    <w:rsid w:val="00CF7A57"/>
    <w:rsid w:val="00D01EFB"/>
    <w:rsid w:val="00D02031"/>
    <w:rsid w:val="00D06700"/>
    <w:rsid w:val="00D1186B"/>
    <w:rsid w:val="00D11CAA"/>
    <w:rsid w:val="00D13A88"/>
    <w:rsid w:val="00D13C42"/>
    <w:rsid w:val="00D150F5"/>
    <w:rsid w:val="00D16A7A"/>
    <w:rsid w:val="00D20CC6"/>
    <w:rsid w:val="00D2709F"/>
    <w:rsid w:val="00D27118"/>
    <w:rsid w:val="00D30223"/>
    <w:rsid w:val="00D32A75"/>
    <w:rsid w:val="00D3468A"/>
    <w:rsid w:val="00D374EE"/>
    <w:rsid w:val="00D43A2F"/>
    <w:rsid w:val="00D44B99"/>
    <w:rsid w:val="00D50B27"/>
    <w:rsid w:val="00D50FFC"/>
    <w:rsid w:val="00D513C2"/>
    <w:rsid w:val="00D51D10"/>
    <w:rsid w:val="00D527CB"/>
    <w:rsid w:val="00D557E5"/>
    <w:rsid w:val="00D55C6F"/>
    <w:rsid w:val="00D57017"/>
    <w:rsid w:val="00D624C5"/>
    <w:rsid w:val="00D663A7"/>
    <w:rsid w:val="00D762C1"/>
    <w:rsid w:val="00D803E8"/>
    <w:rsid w:val="00D80CDB"/>
    <w:rsid w:val="00D8245F"/>
    <w:rsid w:val="00D86446"/>
    <w:rsid w:val="00D959AB"/>
    <w:rsid w:val="00D95A0F"/>
    <w:rsid w:val="00D96566"/>
    <w:rsid w:val="00DA4009"/>
    <w:rsid w:val="00DA5376"/>
    <w:rsid w:val="00DB3412"/>
    <w:rsid w:val="00DB4255"/>
    <w:rsid w:val="00DB4B6C"/>
    <w:rsid w:val="00DB4D6B"/>
    <w:rsid w:val="00DB5C8D"/>
    <w:rsid w:val="00DB77E8"/>
    <w:rsid w:val="00DC2AA1"/>
    <w:rsid w:val="00DC2E08"/>
    <w:rsid w:val="00DC4440"/>
    <w:rsid w:val="00DC6664"/>
    <w:rsid w:val="00DD1F94"/>
    <w:rsid w:val="00DE5016"/>
    <w:rsid w:val="00DF0E2A"/>
    <w:rsid w:val="00DF3484"/>
    <w:rsid w:val="00DF5F26"/>
    <w:rsid w:val="00DF68AA"/>
    <w:rsid w:val="00E00D0C"/>
    <w:rsid w:val="00E07AEE"/>
    <w:rsid w:val="00E123C2"/>
    <w:rsid w:val="00E14853"/>
    <w:rsid w:val="00E2134C"/>
    <w:rsid w:val="00E25748"/>
    <w:rsid w:val="00E262FC"/>
    <w:rsid w:val="00E26B6C"/>
    <w:rsid w:val="00E272FF"/>
    <w:rsid w:val="00E3022B"/>
    <w:rsid w:val="00E33A8F"/>
    <w:rsid w:val="00E35209"/>
    <w:rsid w:val="00E35A4A"/>
    <w:rsid w:val="00E36630"/>
    <w:rsid w:val="00E4143A"/>
    <w:rsid w:val="00E42B0C"/>
    <w:rsid w:val="00E45E7B"/>
    <w:rsid w:val="00E46395"/>
    <w:rsid w:val="00E46922"/>
    <w:rsid w:val="00E5014E"/>
    <w:rsid w:val="00E5367B"/>
    <w:rsid w:val="00E54795"/>
    <w:rsid w:val="00E552E1"/>
    <w:rsid w:val="00E57F10"/>
    <w:rsid w:val="00E6136A"/>
    <w:rsid w:val="00E6248F"/>
    <w:rsid w:val="00E65074"/>
    <w:rsid w:val="00E6523B"/>
    <w:rsid w:val="00E66A3D"/>
    <w:rsid w:val="00E67674"/>
    <w:rsid w:val="00E751A2"/>
    <w:rsid w:val="00E76057"/>
    <w:rsid w:val="00E8201E"/>
    <w:rsid w:val="00E8598F"/>
    <w:rsid w:val="00E87E69"/>
    <w:rsid w:val="00E905AF"/>
    <w:rsid w:val="00E94223"/>
    <w:rsid w:val="00E94ED1"/>
    <w:rsid w:val="00E95292"/>
    <w:rsid w:val="00EA22AE"/>
    <w:rsid w:val="00EA344B"/>
    <w:rsid w:val="00EA4C30"/>
    <w:rsid w:val="00EB217E"/>
    <w:rsid w:val="00EC2046"/>
    <w:rsid w:val="00EC280F"/>
    <w:rsid w:val="00EC715F"/>
    <w:rsid w:val="00ED55AB"/>
    <w:rsid w:val="00EE0A2D"/>
    <w:rsid w:val="00EE13E4"/>
    <w:rsid w:val="00EE14C5"/>
    <w:rsid w:val="00EE612A"/>
    <w:rsid w:val="00EF052E"/>
    <w:rsid w:val="00EF34FE"/>
    <w:rsid w:val="00EF7F05"/>
    <w:rsid w:val="00F0297E"/>
    <w:rsid w:val="00F0659D"/>
    <w:rsid w:val="00F069C7"/>
    <w:rsid w:val="00F115A1"/>
    <w:rsid w:val="00F14024"/>
    <w:rsid w:val="00F17B32"/>
    <w:rsid w:val="00F20E56"/>
    <w:rsid w:val="00F22A61"/>
    <w:rsid w:val="00F22E5C"/>
    <w:rsid w:val="00F24CB1"/>
    <w:rsid w:val="00F26B37"/>
    <w:rsid w:val="00F27A96"/>
    <w:rsid w:val="00F27D00"/>
    <w:rsid w:val="00F32C6F"/>
    <w:rsid w:val="00F34574"/>
    <w:rsid w:val="00F3662E"/>
    <w:rsid w:val="00F40803"/>
    <w:rsid w:val="00F41A39"/>
    <w:rsid w:val="00F46AB9"/>
    <w:rsid w:val="00F47570"/>
    <w:rsid w:val="00F50677"/>
    <w:rsid w:val="00F612B0"/>
    <w:rsid w:val="00F7155A"/>
    <w:rsid w:val="00F718B0"/>
    <w:rsid w:val="00F732E4"/>
    <w:rsid w:val="00F73C75"/>
    <w:rsid w:val="00F75728"/>
    <w:rsid w:val="00F761D0"/>
    <w:rsid w:val="00F8037E"/>
    <w:rsid w:val="00F827AD"/>
    <w:rsid w:val="00F829B7"/>
    <w:rsid w:val="00F844E2"/>
    <w:rsid w:val="00F8495A"/>
    <w:rsid w:val="00F84B51"/>
    <w:rsid w:val="00F90B03"/>
    <w:rsid w:val="00F94013"/>
    <w:rsid w:val="00F94B27"/>
    <w:rsid w:val="00F94EA4"/>
    <w:rsid w:val="00F97E7E"/>
    <w:rsid w:val="00FA41A9"/>
    <w:rsid w:val="00FA55F2"/>
    <w:rsid w:val="00FB16F9"/>
    <w:rsid w:val="00FB230D"/>
    <w:rsid w:val="00FC0E26"/>
    <w:rsid w:val="00FC3141"/>
    <w:rsid w:val="00FC3310"/>
    <w:rsid w:val="00FC6D74"/>
    <w:rsid w:val="00FD0815"/>
    <w:rsid w:val="00FD0DCD"/>
    <w:rsid w:val="00FD0E8D"/>
    <w:rsid w:val="00FD1276"/>
    <w:rsid w:val="00FD1F8E"/>
    <w:rsid w:val="00FD35B5"/>
    <w:rsid w:val="00FD3C95"/>
    <w:rsid w:val="00FD4288"/>
    <w:rsid w:val="00FD5978"/>
    <w:rsid w:val="00FE3548"/>
    <w:rsid w:val="00FE6CD8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566A70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paragraph" w:customStyle="1" w:styleId="Default">
    <w:name w:val="Default"/>
    <w:rsid w:val="00051EEB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E7BC-099E-4579-AC40-C12F4337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626</Words>
  <Characters>5022</Characters>
  <Application>Microsoft Office Word</Application>
  <DocSecurity>0</DocSecurity>
  <Lines>147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dgadelia</dc:creator>
  <cp:lastModifiedBy>Vano Tsiklauri</cp:lastModifiedBy>
  <cp:revision>20</cp:revision>
  <cp:lastPrinted>2015-07-27T06:36:00Z</cp:lastPrinted>
  <dcterms:created xsi:type="dcterms:W3CDTF">2025-01-09T08:38:00Z</dcterms:created>
  <dcterms:modified xsi:type="dcterms:W3CDTF">2025-12-16T12:45:00Z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943362d30e5e1dab4715e214617ce618012aaf54a13e35adee9b24468b55abe2</vt:lpwstr>
  </property>
</Properties>
</file>