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4681" w14:textId="160C5215" w:rsidR="00F40E63" w:rsidRPr="00F40E63" w:rsidRDefault="00F40E63" w:rsidP="00F40E63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 w:rsidRPr="00F40E63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განცხადების ტექსტი</w:t>
      </w:r>
    </w:p>
    <w:p w14:paraId="0FC03910" w14:textId="77777777" w:rsidR="00F40E63" w:rsidRDefault="00F40E63" w:rsidP="00F40E63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</w:pPr>
    </w:p>
    <w:p w14:paraId="39A62D43" w14:textId="6A3E1688" w:rsidR="00453E2F" w:rsidRPr="00F40E63" w:rsidRDefault="00453E2F" w:rsidP="00F40E63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</w:rPr>
      </w:pPr>
      <w:r w:rsidRPr="00F40E6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სს მისო „ინტელექსპრესი“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შემდგომში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მოხსენიებული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როგორც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„</w:t>
      </w:r>
      <w:r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შემსყიდველი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“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აცხადებს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ელექტრონულ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ტენდერს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მომსახურების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შესყიდვასთან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იწვევს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კვალიფიციურ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კომპანიებს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,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შემდგომში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მოხსენიებული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როგორც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„</w:t>
      </w:r>
      <w:r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პრეტენდენტი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“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მონაწილეობის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მისაღებად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.</w:t>
      </w:r>
    </w:p>
    <w:p w14:paraId="4EF00D61" w14:textId="77777777" w:rsidR="00F40E63" w:rsidRPr="00453E2F" w:rsidRDefault="00F40E63" w:rsidP="00F40E63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</w:rPr>
      </w:pPr>
    </w:p>
    <w:p w14:paraId="3723480B" w14:textId="2E3F9AF5" w:rsidR="00453E2F" w:rsidRPr="00453E2F" w:rsidRDefault="00F40E63" w:rsidP="00F40E63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</w:rPr>
      </w:pPr>
      <w:r w:rsidRPr="00F40E6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>1</w:t>
      </w:r>
      <w:r w:rsidRPr="00F40E6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</w:rPr>
        <w:t>.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="00453E2F"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შესყიდვის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="00453E2F"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ობიექტის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="00453E2F"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აღწერა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 , </w:t>
      </w:r>
      <w:r w:rsidR="00453E2F"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შესყიდვის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="00453E2F"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ობიექტის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="00453E2F"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რაოდენობა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>/</w:t>
      </w:r>
      <w:r w:rsidR="00453E2F" w:rsidRPr="00453E2F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მოცულობა</w:t>
      </w:r>
      <w:r w:rsidR="00453E2F" w:rsidRPr="00453E2F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>:</w:t>
      </w:r>
    </w:p>
    <w:p w14:paraId="5F8FACA1" w14:textId="5F7365B9" w:rsidR="00453E2F" w:rsidRPr="00F40E63" w:rsidRDefault="00453E2F" w:rsidP="00F40E63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</w:pP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შესყიდვის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ობიეექტის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აღწერა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,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ტექნიკური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მახასიათებლები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მოთხოვნა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,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იხილეთ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453E2F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დანართში</w:t>
      </w:r>
      <w:r w:rsidRPr="00453E2F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F40E6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N1.</w:t>
      </w:r>
    </w:p>
    <w:p w14:paraId="3A1933C9" w14:textId="0044E042" w:rsidR="00453E2F" w:rsidRPr="00F40E63" w:rsidRDefault="00F40E63" w:rsidP="00F40E63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theme="minorHAnsi"/>
          <w:b/>
          <w:bCs/>
          <w:color w:val="000000" w:themeColor="text1"/>
        </w:rPr>
      </w:pPr>
      <w:r w:rsidRPr="00F40E63">
        <w:rPr>
          <w:rFonts w:ascii="Sylfaen" w:eastAsia="Times New Roman" w:hAnsi="Sylfaen" w:cstheme="minorHAnsi"/>
          <w:b/>
          <w:bCs/>
          <w:color w:val="000000" w:themeColor="text1"/>
          <w:lang w:val="ka-GE"/>
        </w:rPr>
        <w:t>2</w:t>
      </w:r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.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საკვალიფიკაციო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მოთხოვნები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პრეტენდენტების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მიმართ</w:t>
      </w:r>
      <w:proofErr w:type="spellEnd"/>
    </w:p>
    <w:p w14:paraId="73E469E7" w14:textId="367E2C89" w:rsidR="00453E2F" w:rsidRPr="00F40E63" w:rsidRDefault="00453E2F" w:rsidP="00F40E63">
      <w:pPr>
        <w:spacing w:before="100" w:beforeAutospacing="1" w:after="100" w:afterAutospacing="1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ტენდერში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მონაწილეობის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უფლება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აქვს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აუდიტორულ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r w:rsidR="00F40E63" w:rsidRPr="00F40E63">
        <w:rPr>
          <w:rFonts w:ascii="Sylfaen" w:eastAsia="Times New Roman" w:hAnsi="Sylfaen" w:cstheme="minorHAnsi"/>
          <w:color w:val="000000" w:themeColor="text1"/>
          <w:lang w:val="ka-GE"/>
        </w:rPr>
        <w:t>კომპანიას</w:t>
      </w:r>
      <w:r w:rsidRPr="00F40E63">
        <w:rPr>
          <w:rFonts w:ascii="Sylfaen" w:eastAsia="Times New Roman" w:hAnsi="Sylfaen" w:cstheme="minorHAnsi"/>
          <w:color w:val="000000" w:themeColor="text1"/>
        </w:rPr>
        <w:t xml:space="preserve">,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რომელიც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:</w:t>
      </w:r>
    </w:p>
    <w:p w14:paraId="1CBFB27D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რეგისტრირებულია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აუდიტორული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საქმიანობის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სახელმწიფო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რეესტრში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012F2AB9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ფლობს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საზოგადოებრივი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დაინტერესების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პირების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(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სდპ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)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აუდიტის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ჩატარების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უფლებას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0986AF5C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აკმაყოფილებს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დამოუკიდებლობისა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ეთიკის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მოთხოვნებს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0F022016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გააჩნია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შესაბამისი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გამოცდილება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ფინანსური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სექტორის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 xml:space="preserve"> (მისო, ბანკები)</w:t>
      </w:r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აუდიტში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5F95ABCB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ფინანსური აუდიტის გუნდში ჩართავს მინიმუმ ერთ აუდიტორს, რომელიც არის ნაფიც სერტიფიცირებულ ბუღალტერთა ასოციაციის წევრი(</w:t>
      </w:r>
      <w:r w:rsidRPr="00F40E63">
        <w:rPr>
          <w:rFonts w:ascii="Sylfaen" w:eastAsia="Times New Roman" w:hAnsi="Sylfaen" w:cstheme="minorHAnsi"/>
          <w:color w:val="000000" w:themeColor="text1"/>
        </w:rPr>
        <w:t xml:space="preserve">ACCA) </w:t>
      </w:r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და აქვს ფინანსური ინსტიტუტების აუდიტის მუშაობის პრაქტიკული გამოცდილება</w:t>
      </w:r>
    </w:p>
    <w:p w14:paraId="0BEC6AFF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დასაქმებული უნდა ჰყავდეს არანაკლებ ორი აუდიტორი - გარიგების პარტნიორი</w:t>
      </w:r>
    </w:p>
    <w:p w14:paraId="07D16526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აუდიტორული მომსახურების სფეროში დასაქმებულ თანამშრომელთა რაოდენობა უნდა შეადგენდეს არანაკლებ 35 თანამშრომელს</w:t>
      </w:r>
    </w:p>
    <w:p w14:paraId="0722123D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 xml:space="preserve">პრეტედენტი უნდა წარმოადგენდეს საერთაშორისო აუდიტორული ფირმების გლობალური ქსელის წევრს და უნდა შედიოდეს სდპ აუდიტორთა ათეულში </w:t>
      </w:r>
    </w:p>
    <w:p w14:paraId="412260D0" w14:textId="77777777" w:rsidR="00453E2F" w:rsidRPr="00F40E63" w:rsidRDefault="00453E2F" w:rsidP="00F40E63">
      <w:pPr>
        <w:numPr>
          <w:ilvl w:val="0"/>
          <w:numId w:val="2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არ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იმყოფება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ინტერესთა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კონფლიქტში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დამკვე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თ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თან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.</w:t>
      </w:r>
    </w:p>
    <w:p w14:paraId="5EE8DD4F" w14:textId="24106B62" w:rsidR="00453E2F" w:rsidRPr="00F40E63" w:rsidRDefault="00F40E63" w:rsidP="00F40E63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theme="minorHAnsi"/>
          <w:b/>
          <w:bCs/>
          <w:color w:val="000000" w:themeColor="text1"/>
          <w:lang w:val="ka-GE"/>
        </w:rPr>
      </w:pPr>
      <w:r w:rsidRPr="00F40E63">
        <w:rPr>
          <w:rFonts w:ascii="Sylfaen" w:eastAsia="Times New Roman" w:hAnsi="Sylfaen" w:cstheme="minorHAnsi"/>
          <w:b/>
          <w:bCs/>
          <w:color w:val="000000" w:themeColor="text1"/>
          <w:lang w:val="ka-GE"/>
        </w:rPr>
        <w:t>3.</w:t>
      </w:r>
      <w:r>
        <w:rPr>
          <w:rFonts w:ascii="Sylfaen" w:eastAsia="Times New Roman" w:hAnsi="Sylfaen" w:cstheme="minorHAnsi"/>
          <w:b/>
          <w:bCs/>
          <w:color w:val="000000" w:themeColor="text1"/>
          <w:lang w:val="ka-GE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წარმოსადგენი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დოკუმენტაცია</w:t>
      </w:r>
      <w:proofErr w:type="spellEnd"/>
    </w:p>
    <w:p w14:paraId="267F000F" w14:textId="77777777" w:rsidR="00453E2F" w:rsidRPr="00F40E63" w:rsidRDefault="00453E2F" w:rsidP="00F40E63">
      <w:pPr>
        <w:spacing w:before="100" w:beforeAutospacing="1" w:after="100" w:afterAutospacing="1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პრეტენდენტებმა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უნდა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წარმოადგინონ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:</w:t>
      </w:r>
    </w:p>
    <w:p w14:paraId="7132098D" w14:textId="77777777" w:rsidR="00453E2F" w:rsidRPr="00F40E63" w:rsidRDefault="00453E2F" w:rsidP="00F40E63">
      <w:pPr>
        <w:numPr>
          <w:ilvl w:val="0"/>
          <w:numId w:val="3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კომპანიის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ზოგადი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ინფორმაცია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გამოცდილება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27A558B7" w14:textId="77777777" w:rsidR="00453E2F" w:rsidRPr="00F40E63" w:rsidRDefault="00453E2F" w:rsidP="00F40E63">
      <w:pPr>
        <w:numPr>
          <w:ilvl w:val="0"/>
          <w:numId w:val="3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რეესტრში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რეგისტრაციის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დამადასტურებელი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დოკუმენტი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სდპ-ის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აუდიტის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უფლების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მტკიცებულება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0D492CF1" w14:textId="77777777" w:rsidR="00453E2F" w:rsidRPr="00F40E63" w:rsidRDefault="00453E2F" w:rsidP="00F40E63">
      <w:pPr>
        <w:numPr>
          <w:ilvl w:val="0"/>
          <w:numId w:val="3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სათაო ოფისის მიერ გაცემული წერილი/დოკუმენტი ან/და ინფორმაცია ვებ გვერდის ან სხვა ინტერნეტ წყაროსი, რითაც დასტურდება რომ კომპანია არის საერთაშორისო აუდიტრული ფირმების გლობალური ქსელის წევრი</w:t>
      </w:r>
    </w:p>
    <w:p w14:paraId="4B4DBF77" w14:textId="77777777" w:rsidR="00453E2F" w:rsidRPr="00F40E63" w:rsidRDefault="00453E2F" w:rsidP="00F40E63">
      <w:pPr>
        <w:numPr>
          <w:ilvl w:val="0"/>
          <w:numId w:val="3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პასუხისმგებელი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აუდიტორისა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გუნდის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CV-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ები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00B70EA1" w14:textId="77777777" w:rsidR="00453E2F" w:rsidRPr="00F40E63" w:rsidRDefault="00453E2F" w:rsidP="00F40E63">
      <w:pPr>
        <w:numPr>
          <w:ilvl w:val="0"/>
          <w:numId w:val="3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დამოუკიდებლობის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დადასტურება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09B8D42A" w14:textId="3111E1B3" w:rsidR="00453E2F" w:rsidRPr="00A33198" w:rsidRDefault="00A33198" w:rsidP="00A33198">
      <w:pPr>
        <w:numPr>
          <w:ilvl w:val="0"/>
          <w:numId w:val="7"/>
        </w:numPr>
        <w:tabs>
          <w:tab w:val="num" w:pos="373"/>
        </w:tabs>
        <w:autoSpaceDN w:val="0"/>
        <w:spacing w:before="100" w:beforeAutospacing="1" w:after="100" w:afterAutospacing="1" w:line="240" w:lineRule="auto"/>
        <w:ind w:left="373"/>
        <w:jc w:val="both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კომერციული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წინადადება</w:t>
      </w:r>
      <w:proofErr w:type="spellEnd"/>
      <w:r>
        <w:rPr>
          <w:rFonts w:eastAsia="Times New Roman" w:cstheme="minorHAnsi"/>
          <w:color w:val="000000" w:themeColor="text1"/>
        </w:rPr>
        <w:t xml:space="preserve"> (</w:t>
      </w:r>
      <w:proofErr w:type="spellStart"/>
      <w:r>
        <w:rPr>
          <w:rFonts w:eastAsia="Times New Roman" w:cstheme="minorHAnsi"/>
          <w:color w:val="000000" w:themeColor="text1"/>
        </w:rPr>
        <w:t>ღირებულება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  <w:lang w:val="ka-GE"/>
        </w:rPr>
        <w:t>ლარში დღგ-ს ჩათვლით</w:t>
      </w:r>
      <w:r>
        <w:rPr>
          <w:rFonts w:eastAsia="Times New Roman" w:cstheme="minorHAnsi"/>
          <w:color w:val="000000" w:themeColor="text1"/>
        </w:rPr>
        <w:t>);</w:t>
      </w:r>
    </w:p>
    <w:p w14:paraId="12B0000A" w14:textId="14F3A43C" w:rsidR="00453E2F" w:rsidRPr="00F40E63" w:rsidRDefault="00453E2F" w:rsidP="00F40E63">
      <w:pPr>
        <w:numPr>
          <w:ilvl w:val="0"/>
          <w:numId w:val="3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აუდიტის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ჩატარების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გეგმა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/</w:t>
      </w:r>
      <w:proofErr w:type="spellStart"/>
      <w:proofErr w:type="gramStart"/>
      <w:r w:rsidRPr="00F40E63">
        <w:rPr>
          <w:rFonts w:ascii="Sylfaen" w:eastAsia="Times New Roman" w:hAnsi="Sylfaen" w:cstheme="minorHAnsi"/>
          <w:color w:val="000000" w:themeColor="text1"/>
        </w:rPr>
        <w:t>მეთოდოლოგია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.</w:t>
      </w:r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(</w:t>
      </w:r>
      <w:proofErr w:type="gramEnd"/>
      <w:r w:rsidRPr="00F40E63">
        <w:rPr>
          <w:rFonts w:ascii="Sylfaen" w:eastAsia="Times New Roman" w:hAnsi="Sylfaen" w:cstheme="minorHAnsi"/>
          <w:color w:val="000000" w:themeColor="text1"/>
          <w:lang w:val="ka-GE"/>
        </w:rPr>
        <w:t>სამუშაო გრაფიკი და ვადები)</w:t>
      </w:r>
    </w:p>
    <w:p w14:paraId="61F04E1D" w14:textId="77777777" w:rsidR="00453E2F" w:rsidRPr="00F40E63" w:rsidRDefault="00453E2F" w:rsidP="00F40E63">
      <w:pPr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</w:p>
    <w:p w14:paraId="04FE4821" w14:textId="75F9F04C" w:rsidR="00453E2F" w:rsidRPr="00F40E63" w:rsidRDefault="00F40E63" w:rsidP="00F40E63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theme="minorHAnsi"/>
          <w:b/>
          <w:bCs/>
          <w:color w:val="000000" w:themeColor="text1"/>
        </w:rPr>
      </w:pPr>
      <w:r w:rsidRPr="00F40E63">
        <w:rPr>
          <w:rFonts w:ascii="Sylfaen" w:eastAsia="Times New Roman" w:hAnsi="Sylfaen" w:cstheme="minorHAnsi"/>
          <w:b/>
          <w:bCs/>
          <w:color w:val="000000" w:themeColor="text1"/>
          <w:lang w:val="ka-GE"/>
        </w:rPr>
        <w:lastRenderedPageBreak/>
        <w:t>4</w:t>
      </w:r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.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წინადადებების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შეფასების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კრიტერიუმები</w:t>
      </w:r>
      <w:proofErr w:type="spellEnd"/>
    </w:p>
    <w:p w14:paraId="2A21D692" w14:textId="77777777" w:rsidR="00453E2F" w:rsidRPr="00F40E63" w:rsidRDefault="00453E2F" w:rsidP="00F40E63">
      <w:pPr>
        <w:spacing w:before="100" w:beforeAutospacing="1" w:after="100" w:afterAutospacing="1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წარმოდგენილი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წინადადებები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შეფასდება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შემდეგი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კრიტერიუმების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მიხედვით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:</w:t>
      </w:r>
    </w:p>
    <w:p w14:paraId="6F316030" w14:textId="77777777" w:rsidR="00453E2F" w:rsidRPr="00F40E63" w:rsidRDefault="00453E2F" w:rsidP="00F40E63">
      <w:pPr>
        <w:numPr>
          <w:ilvl w:val="0"/>
          <w:numId w:val="4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აუდიტორული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ფირმის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გამოცდილება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პროფესიული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კვალიფიკაცია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5443FC06" w14:textId="77777777" w:rsidR="00453E2F" w:rsidRPr="00F40E63" w:rsidRDefault="00453E2F" w:rsidP="00F40E63">
      <w:pPr>
        <w:numPr>
          <w:ilvl w:val="0"/>
          <w:numId w:val="4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აუდიტის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მეთოდოლოგია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სამუშაო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გეგმა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4F2847AC" w14:textId="77777777" w:rsidR="00453E2F" w:rsidRPr="00F40E63" w:rsidRDefault="00453E2F" w:rsidP="00F40E63">
      <w:pPr>
        <w:numPr>
          <w:ilvl w:val="0"/>
          <w:numId w:val="4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შემოთავაზებული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გუნდის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კომპეტენცია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575274FD" w14:textId="77777777" w:rsidR="00453E2F" w:rsidRPr="00F40E63" w:rsidRDefault="00453E2F" w:rsidP="00F40E63">
      <w:pPr>
        <w:numPr>
          <w:ilvl w:val="0"/>
          <w:numId w:val="4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ფასის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გონივრულობა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115EF025" w14:textId="77777777" w:rsidR="00453E2F" w:rsidRPr="00F40E63" w:rsidRDefault="00453E2F" w:rsidP="00F40E63">
      <w:pPr>
        <w:numPr>
          <w:ilvl w:val="0"/>
          <w:numId w:val="4"/>
        </w:numPr>
        <w:tabs>
          <w:tab w:val="clear" w:pos="720"/>
          <w:tab w:val="num" w:pos="37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შესაბამისობა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მარეგულირებელ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მოთხოვნებთან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.</w:t>
      </w:r>
    </w:p>
    <w:p w14:paraId="022F73F1" w14:textId="4C812569" w:rsidR="00453E2F" w:rsidRPr="00F40E63" w:rsidRDefault="00F40E63" w:rsidP="00F40E63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theme="minorHAnsi"/>
          <w:b/>
          <w:bCs/>
          <w:color w:val="000000" w:themeColor="text1"/>
        </w:rPr>
      </w:pPr>
      <w:r w:rsidRPr="00F40E63">
        <w:rPr>
          <w:rFonts w:ascii="Sylfaen" w:eastAsia="Times New Roman" w:hAnsi="Sylfaen" w:cstheme="minorHAnsi"/>
          <w:b/>
          <w:bCs/>
          <w:color w:val="000000" w:themeColor="text1"/>
          <w:lang w:val="ka-GE"/>
        </w:rPr>
        <w:t>5</w:t>
      </w:r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.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ტენდერის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ჩატარების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პირობები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და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დამკვეთის</w:t>
      </w:r>
      <w:proofErr w:type="spellEnd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უფლებები</w:t>
      </w:r>
      <w:proofErr w:type="spellEnd"/>
    </w:p>
    <w:p w14:paraId="717F9660" w14:textId="77777777" w:rsidR="00453E2F" w:rsidRPr="00F40E63" w:rsidRDefault="00453E2F" w:rsidP="00F40E63">
      <w:pPr>
        <w:spacing w:before="100" w:beforeAutospacing="1" w:after="100" w:afterAutospacing="1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დამკვეთი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მოქმედებს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გამჭვირვალობის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,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კეთილსინდისიერებისა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მარეგულირებელი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მოთხოვნების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სრული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დაცვით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ამავდროულად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იტოვებს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უფლებას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:</w:t>
      </w:r>
    </w:p>
    <w:p w14:paraId="46B8D910" w14:textId="77777777" w:rsidR="00453E2F" w:rsidRPr="00F40E63" w:rsidRDefault="00453E2F" w:rsidP="00F40E63">
      <w:pPr>
        <w:numPr>
          <w:ilvl w:val="0"/>
          <w:numId w:val="5"/>
        </w:numPr>
        <w:tabs>
          <w:tab w:val="clear" w:pos="900"/>
          <w:tab w:val="num" w:pos="180"/>
          <w:tab w:val="num" w:pos="109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  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არ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აირჩიოს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არცერთი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პრეტენდენტი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,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თუ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წარმოდგენილი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წინადადებები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არ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დააკმაყოფილებს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ტენდერისმოთხოვნებს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ან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კომპანიის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ინტერესებს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3C6C12DB" w14:textId="77777777" w:rsidR="00453E2F" w:rsidRPr="00F40E63" w:rsidRDefault="00453E2F" w:rsidP="00F40E63">
      <w:pPr>
        <w:numPr>
          <w:ilvl w:val="0"/>
          <w:numId w:val="5"/>
        </w:numPr>
        <w:tabs>
          <w:tab w:val="clear" w:pos="900"/>
          <w:tab w:val="num" w:pos="180"/>
          <w:tab w:val="num" w:pos="1093"/>
        </w:tabs>
        <w:spacing w:before="100" w:beforeAutospacing="1" w:after="100" w:afterAutospacing="1" w:line="240" w:lineRule="auto"/>
        <w:ind w:left="373"/>
        <w:jc w:val="both"/>
        <w:rPr>
          <w:rFonts w:ascii="Sylfaen" w:eastAsia="Times New Roman" w:hAnsi="Sylfaen" w:cstheme="minorHAnsi"/>
          <w:color w:val="000000" w:themeColor="text1"/>
        </w:rPr>
      </w:pPr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 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შეწყვიტოს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ან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გააუქმოს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ტენდერის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პროცესი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ნებისმიერ</w:t>
      </w:r>
      <w:proofErr w:type="spellEnd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b/>
          <w:bCs/>
          <w:color w:val="000000" w:themeColor="text1"/>
        </w:rPr>
        <w:t>ეტაპზე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,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კომპანიის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შიდა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პოლიტიკის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,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მარეგულირებელი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მოთხოვნების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ან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ობიექტური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გარემოებების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გათვალისწინებით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;</w:t>
      </w:r>
    </w:p>
    <w:p w14:paraId="191C1F72" w14:textId="77777777" w:rsidR="00453E2F" w:rsidRPr="00F40E63" w:rsidRDefault="00453E2F" w:rsidP="00F40E63">
      <w:pPr>
        <w:pStyle w:val="NormalWeb"/>
        <w:numPr>
          <w:ilvl w:val="0"/>
          <w:numId w:val="5"/>
        </w:numPr>
        <w:tabs>
          <w:tab w:val="clear" w:pos="900"/>
          <w:tab w:val="num" w:pos="553"/>
          <w:tab w:val="num" w:pos="727"/>
        </w:tabs>
        <w:ind w:left="380"/>
        <w:jc w:val="both"/>
        <w:rPr>
          <w:rFonts w:ascii="Sylfaen" w:hAnsi="Sylfaen" w:cstheme="minorHAnsi"/>
          <w:color w:val="000000" w:themeColor="text1"/>
          <w:sz w:val="22"/>
          <w:szCs w:val="22"/>
        </w:rPr>
      </w:pP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უარი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თქვას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ხელშეკრულების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გაფორმებაზე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გამარჯვებულ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პრეტენდენტთან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იმ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შემთხვევაში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თუ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ხელშეკრულების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გაფორმებამდე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გამოვლინდება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გარემოებები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რომლებიც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გავლენას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ახდენს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კომპანიის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ინტერესებზე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ან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მარეგულირებელ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შესაბამისობაზე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.</w:t>
      </w:r>
    </w:p>
    <w:p w14:paraId="66EF219E" w14:textId="77777777" w:rsidR="00453E2F" w:rsidRPr="00F40E63" w:rsidRDefault="00453E2F" w:rsidP="00F40E63">
      <w:pPr>
        <w:pStyle w:val="NormalWeb"/>
        <w:jc w:val="both"/>
        <w:rPr>
          <w:rFonts w:ascii="Sylfaen" w:hAnsi="Sylfaen" w:cstheme="minorHAnsi"/>
          <w:color w:val="000000" w:themeColor="text1"/>
          <w:sz w:val="22"/>
          <w:szCs w:val="22"/>
        </w:rPr>
      </w:pP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აღნიშნული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უფლებების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გამოყენება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არ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წარმოშობს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პრეტენდენტების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მიმართ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კომპენსაციის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ან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ზიანის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ანაზღაურების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ვალდებულებას</w:t>
      </w:r>
      <w:proofErr w:type="spellEnd"/>
      <w:r w:rsidRPr="00F40E63">
        <w:rPr>
          <w:rFonts w:ascii="Sylfaen" w:hAnsi="Sylfaen" w:cstheme="minorHAnsi"/>
          <w:color w:val="000000" w:themeColor="text1"/>
          <w:sz w:val="22"/>
          <w:szCs w:val="22"/>
        </w:rPr>
        <w:t>.</w:t>
      </w:r>
    </w:p>
    <w:p w14:paraId="7EE995FE" w14:textId="390A9078" w:rsidR="00453E2F" w:rsidRPr="00F40E63" w:rsidRDefault="00F40E63" w:rsidP="00F40E63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theme="minorHAnsi"/>
          <w:b/>
          <w:bCs/>
          <w:color w:val="000000" w:themeColor="text1"/>
        </w:rPr>
      </w:pPr>
      <w:r w:rsidRPr="00F40E63">
        <w:rPr>
          <w:rFonts w:ascii="Sylfaen" w:eastAsia="Times New Roman" w:hAnsi="Sylfaen" w:cstheme="minorHAnsi"/>
          <w:b/>
          <w:bCs/>
          <w:color w:val="000000" w:themeColor="text1"/>
          <w:lang w:val="ka-GE"/>
        </w:rPr>
        <w:t>6</w:t>
      </w:r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 xml:space="preserve">. </w:t>
      </w:r>
      <w:proofErr w:type="spellStart"/>
      <w:r w:rsidR="00453E2F" w:rsidRPr="00F40E63">
        <w:rPr>
          <w:rFonts w:ascii="Sylfaen" w:eastAsia="Times New Roman" w:hAnsi="Sylfaen" w:cstheme="minorHAnsi"/>
          <w:b/>
          <w:bCs/>
          <w:color w:val="000000" w:themeColor="text1"/>
        </w:rPr>
        <w:t>კონფიდენციალურობა</w:t>
      </w:r>
      <w:proofErr w:type="spellEnd"/>
    </w:p>
    <w:p w14:paraId="622C2B2E" w14:textId="074D07F6" w:rsidR="00453E2F" w:rsidRDefault="00453E2F" w:rsidP="00F40E63">
      <w:pPr>
        <w:spacing w:before="100" w:beforeAutospacing="1" w:after="100" w:afterAutospacing="1"/>
        <w:jc w:val="both"/>
        <w:rPr>
          <w:rFonts w:ascii="Sylfaen" w:eastAsia="Times New Roman" w:hAnsi="Sylfaen" w:cstheme="minorHAnsi"/>
          <w:color w:val="000000" w:themeColor="text1"/>
        </w:rPr>
      </w:pP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ტენდერის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ფარგლებში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მიღებული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ინფორმაცია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განიხილება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კონფიდენციალურად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და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გამოყენებული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იქნება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მხოლოდ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ტენდერის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 xml:space="preserve"> </w:t>
      </w:r>
      <w:proofErr w:type="spellStart"/>
      <w:r w:rsidRPr="00F40E63">
        <w:rPr>
          <w:rFonts w:ascii="Sylfaen" w:eastAsia="Times New Roman" w:hAnsi="Sylfaen" w:cstheme="minorHAnsi"/>
          <w:color w:val="000000" w:themeColor="text1"/>
        </w:rPr>
        <w:t>მიზნებისათვის</w:t>
      </w:r>
      <w:proofErr w:type="spellEnd"/>
      <w:r w:rsidRPr="00F40E63">
        <w:rPr>
          <w:rFonts w:ascii="Sylfaen" w:eastAsia="Times New Roman" w:hAnsi="Sylfaen" w:cstheme="minorHAnsi"/>
          <w:color w:val="000000" w:themeColor="text1"/>
        </w:rPr>
        <w:t>.</w:t>
      </w:r>
    </w:p>
    <w:p w14:paraId="31371C4B" w14:textId="2A453E5E" w:rsidR="00207AD2" w:rsidRDefault="00207AD2" w:rsidP="00F40E63">
      <w:pPr>
        <w:spacing w:before="100" w:beforeAutospacing="1" w:after="100" w:afterAutospacing="1"/>
        <w:jc w:val="both"/>
        <w:rPr>
          <w:rFonts w:ascii="Sylfaen" w:eastAsia="Times New Roman" w:hAnsi="Sylfaen" w:cstheme="minorHAnsi"/>
          <w:color w:val="000000" w:themeColor="text1"/>
        </w:rPr>
      </w:pPr>
    </w:p>
    <w:p w14:paraId="00D3680A" w14:textId="55DC7157" w:rsidR="00207AD2" w:rsidRPr="00D643CD" w:rsidRDefault="00207AD2" w:rsidP="00207AD2">
      <w:pPr>
        <w:pStyle w:val="BodyText"/>
        <w:tabs>
          <w:tab w:val="left" w:pos="4803"/>
        </w:tabs>
        <w:spacing w:before="46"/>
        <w:jc w:val="both"/>
        <w:rPr>
          <w:color w:val="000000" w:themeColor="text1"/>
        </w:rPr>
      </w:pPr>
      <w:proofErr w:type="spellStart"/>
      <w:r w:rsidRPr="00D643CD">
        <w:rPr>
          <w:color w:val="000000" w:themeColor="text1"/>
        </w:rPr>
        <w:t>ტენდერის</w:t>
      </w:r>
      <w:proofErr w:type="spellEnd"/>
      <w:r w:rsidRPr="00D643CD">
        <w:rPr>
          <w:color w:val="000000" w:themeColor="text1"/>
        </w:rPr>
        <w:t xml:space="preserve"> </w:t>
      </w:r>
      <w:proofErr w:type="spellStart"/>
      <w:r w:rsidRPr="00D643CD">
        <w:rPr>
          <w:color w:val="000000" w:themeColor="text1"/>
        </w:rPr>
        <w:t>ვადა</w:t>
      </w:r>
      <w:proofErr w:type="spellEnd"/>
      <w:r w:rsidRPr="00D643CD">
        <w:rPr>
          <w:color w:val="000000" w:themeColor="text1"/>
        </w:rPr>
        <w:t xml:space="preserve"> </w:t>
      </w:r>
      <w:proofErr w:type="spellStart"/>
      <w:r w:rsidRPr="00D643CD">
        <w:rPr>
          <w:color w:val="000000" w:themeColor="text1"/>
        </w:rPr>
        <w:t>განისაზღვრებ</w:t>
      </w:r>
      <w:bookmarkStart w:id="0" w:name="_GoBack"/>
      <w:bookmarkEnd w:id="0"/>
      <w:r w:rsidRPr="00D643CD">
        <w:rPr>
          <w:color w:val="000000" w:themeColor="text1"/>
        </w:rPr>
        <w:t>ა</w:t>
      </w:r>
      <w:proofErr w:type="spellEnd"/>
      <w:r w:rsidRPr="00D643CD">
        <w:rPr>
          <w:color w:val="000000" w:themeColor="text1"/>
          <w:spacing w:val="-8"/>
        </w:rPr>
        <w:t xml:space="preserve">       </w:t>
      </w:r>
      <w:proofErr w:type="gramStart"/>
      <w:r w:rsidRPr="00A33198">
        <w:rPr>
          <w:rFonts w:eastAsia="Times New Roman" w:cstheme="minorHAnsi"/>
          <w:b/>
          <w:bCs/>
          <w:color w:val="000000" w:themeColor="text1"/>
        </w:rPr>
        <w:t>1</w:t>
      </w:r>
      <w:r w:rsidR="00A33198" w:rsidRPr="00A33198">
        <w:rPr>
          <w:rFonts w:eastAsia="Times New Roman" w:cstheme="minorHAnsi"/>
          <w:b/>
          <w:bCs/>
          <w:color w:val="000000" w:themeColor="text1"/>
          <w:lang w:val="ka-GE"/>
        </w:rPr>
        <w:t>5</w:t>
      </w:r>
      <w:r w:rsidRPr="00A33198">
        <w:rPr>
          <w:rFonts w:eastAsia="Times New Roman" w:cstheme="minorHAnsi"/>
          <w:b/>
          <w:bCs/>
          <w:color w:val="000000" w:themeColor="text1"/>
        </w:rPr>
        <w:t xml:space="preserve">.01.2026  </w:t>
      </w:r>
      <w:r w:rsidRPr="00A33198">
        <w:rPr>
          <w:b/>
          <w:color w:val="000000" w:themeColor="text1"/>
        </w:rPr>
        <w:t>1</w:t>
      </w:r>
      <w:r w:rsidR="00A33198" w:rsidRPr="00A33198">
        <w:rPr>
          <w:b/>
          <w:color w:val="000000" w:themeColor="text1"/>
          <w:lang w:val="ka-GE"/>
        </w:rPr>
        <w:t>8</w:t>
      </w:r>
      <w:proofErr w:type="gramEnd"/>
      <w:r w:rsidRPr="00A33198">
        <w:rPr>
          <w:b/>
          <w:color w:val="000000" w:themeColor="text1"/>
        </w:rPr>
        <w:t>:00</w:t>
      </w:r>
      <w:r w:rsidRPr="00A33198">
        <w:rPr>
          <w:b/>
          <w:color w:val="000000" w:themeColor="text1"/>
          <w:spacing w:val="1"/>
        </w:rPr>
        <w:t xml:space="preserve"> </w:t>
      </w:r>
      <w:proofErr w:type="spellStart"/>
      <w:r w:rsidRPr="00A33198">
        <w:rPr>
          <w:b/>
          <w:color w:val="000000" w:themeColor="text1"/>
        </w:rPr>
        <w:t>საათამდე</w:t>
      </w:r>
      <w:proofErr w:type="spellEnd"/>
      <w:r w:rsidRPr="00A33198">
        <w:rPr>
          <w:b/>
          <w:color w:val="000000" w:themeColor="text1"/>
        </w:rPr>
        <w:t>.</w:t>
      </w:r>
    </w:p>
    <w:p w14:paraId="494AFE41" w14:textId="77777777" w:rsidR="00207AD2" w:rsidRPr="00D643CD" w:rsidRDefault="00207AD2" w:rsidP="00207AD2">
      <w:pPr>
        <w:pStyle w:val="BodyText"/>
        <w:spacing w:before="12"/>
        <w:jc w:val="both"/>
        <w:rPr>
          <w:color w:val="000000" w:themeColor="text1"/>
          <w:sz w:val="25"/>
        </w:rPr>
      </w:pPr>
    </w:p>
    <w:p w14:paraId="261B6CBB" w14:textId="77777777" w:rsidR="00207AD2" w:rsidRDefault="00207AD2" w:rsidP="00207AD2">
      <w:pPr>
        <w:pStyle w:val="Heading1"/>
        <w:spacing w:line="278" w:lineRule="auto"/>
        <w:ind w:left="0" w:right="5293"/>
        <w:jc w:val="both"/>
        <w:rPr>
          <w:color w:val="000000" w:themeColor="text1"/>
        </w:rPr>
      </w:pPr>
    </w:p>
    <w:p w14:paraId="5D08ED69" w14:textId="710D4BA2" w:rsidR="00207AD2" w:rsidRPr="00D643CD" w:rsidRDefault="00207AD2" w:rsidP="00207AD2">
      <w:pPr>
        <w:pStyle w:val="Heading1"/>
        <w:spacing w:line="278" w:lineRule="auto"/>
        <w:ind w:left="0" w:right="5293"/>
        <w:jc w:val="both"/>
        <w:rPr>
          <w:color w:val="000000" w:themeColor="text1"/>
        </w:rPr>
      </w:pPr>
      <w:proofErr w:type="spellStart"/>
      <w:r w:rsidRPr="00D643CD">
        <w:rPr>
          <w:color w:val="000000" w:themeColor="text1"/>
        </w:rPr>
        <w:t>საკონტაქტო</w:t>
      </w:r>
      <w:proofErr w:type="spellEnd"/>
      <w:r w:rsidRPr="00D643CD">
        <w:rPr>
          <w:color w:val="000000" w:themeColor="text1"/>
        </w:rPr>
        <w:t xml:space="preserve"> </w:t>
      </w:r>
      <w:proofErr w:type="spellStart"/>
      <w:r w:rsidRPr="00D643CD">
        <w:rPr>
          <w:color w:val="000000" w:themeColor="text1"/>
        </w:rPr>
        <w:t>პირია</w:t>
      </w:r>
      <w:proofErr w:type="spellEnd"/>
      <w:r w:rsidRPr="00D643CD">
        <w:rPr>
          <w:color w:val="000000" w:themeColor="text1"/>
        </w:rPr>
        <w:t xml:space="preserve">: </w:t>
      </w:r>
      <w:proofErr w:type="spellStart"/>
      <w:r w:rsidRPr="00D643CD">
        <w:rPr>
          <w:color w:val="000000" w:themeColor="text1"/>
        </w:rPr>
        <w:t>გვანცა</w:t>
      </w:r>
      <w:proofErr w:type="spellEnd"/>
      <w:r w:rsidRPr="00D643CD">
        <w:rPr>
          <w:color w:val="000000" w:themeColor="text1"/>
        </w:rPr>
        <w:t xml:space="preserve"> </w:t>
      </w:r>
      <w:proofErr w:type="spellStart"/>
      <w:r w:rsidRPr="00D643CD">
        <w:rPr>
          <w:color w:val="000000" w:themeColor="text1"/>
        </w:rPr>
        <w:t>ნოზაძე</w:t>
      </w:r>
      <w:proofErr w:type="spellEnd"/>
    </w:p>
    <w:p w14:paraId="3A88CCBB" w14:textId="77777777" w:rsidR="00207AD2" w:rsidRPr="00D643CD" w:rsidRDefault="00207AD2" w:rsidP="00207AD2">
      <w:pPr>
        <w:spacing w:line="260" w:lineRule="exact"/>
        <w:jc w:val="both"/>
        <w:rPr>
          <w:b/>
          <w:bCs/>
          <w:color w:val="000000" w:themeColor="text1"/>
          <w:sz w:val="20"/>
          <w:szCs w:val="20"/>
        </w:rPr>
      </w:pPr>
      <w:proofErr w:type="spellStart"/>
      <w:r w:rsidRPr="00D643CD">
        <w:rPr>
          <w:b/>
          <w:bCs/>
          <w:color w:val="000000" w:themeColor="text1"/>
          <w:sz w:val="20"/>
          <w:szCs w:val="20"/>
        </w:rPr>
        <w:t>ტელ</w:t>
      </w:r>
      <w:proofErr w:type="spellEnd"/>
      <w:r w:rsidRPr="00D643CD">
        <w:rPr>
          <w:b/>
          <w:bCs/>
          <w:color w:val="000000" w:themeColor="text1"/>
          <w:sz w:val="20"/>
          <w:szCs w:val="20"/>
        </w:rPr>
        <w:t>: +995 32 3 49 25 25</w:t>
      </w:r>
    </w:p>
    <w:p w14:paraId="2D22F7E1" w14:textId="77777777" w:rsidR="00207AD2" w:rsidRPr="00D643CD" w:rsidRDefault="00207AD2" w:rsidP="00207AD2">
      <w:pPr>
        <w:spacing w:before="39"/>
        <w:jc w:val="both"/>
        <w:rPr>
          <w:b/>
          <w:bCs/>
          <w:color w:val="000000" w:themeColor="text1"/>
          <w:sz w:val="20"/>
          <w:szCs w:val="20"/>
        </w:rPr>
      </w:pPr>
      <w:proofErr w:type="spellStart"/>
      <w:r w:rsidRPr="00D643CD">
        <w:rPr>
          <w:b/>
          <w:bCs/>
          <w:color w:val="000000" w:themeColor="text1"/>
          <w:sz w:val="20"/>
          <w:szCs w:val="20"/>
        </w:rPr>
        <w:t>მობ</w:t>
      </w:r>
      <w:proofErr w:type="spellEnd"/>
      <w:r w:rsidRPr="00D643CD">
        <w:rPr>
          <w:b/>
          <w:bCs/>
          <w:color w:val="000000" w:themeColor="text1"/>
          <w:sz w:val="20"/>
          <w:szCs w:val="20"/>
        </w:rPr>
        <w:t>: +995 551 30 14 41</w:t>
      </w:r>
    </w:p>
    <w:p w14:paraId="318C3354" w14:textId="77777777" w:rsidR="00207AD2" w:rsidRPr="00D643CD" w:rsidRDefault="00A33198" w:rsidP="00207AD2">
      <w:pPr>
        <w:spacing w:before="39"/>
        <w:jc w:val="both"/>
        <w:rPr>
          <w:b/>
          <w:bCs/>
          <w:color w:val="000000" w:themeColor="text1"/>
          <w:sz w:val="20"/>
          <w:szCs w:val="20"/>
        </w:rPr>
      </w:pPr>
      <w:hyperlink r:id="rId5">
        <w:proofErr w:type="spellStart"/>
        <w:r w:rsidR="00207AD2" w:rsidRPr="00D643CD">
          <w:rPr>
            <w:b/>
            <w:bCs/>
            <w:color w:val="000000" w:themeColor="text1"/>
            <w:sz w:val="20"/>
            <w:szCs w:val="20"/>
          </w:rPr>
          <w:t>ელ-</w:t>
        </w:r>
        <w:proofErr w:type="gramStart"/>
        <w:r w:rsidR="00207AD2" w:rsidRPr="00D643CD">
          <w:rPr>
            <w:b/>
            <w:bCs/>
            <w:color w:val="000000" w:themeColor="text1"/>
            <w:sz w:val="20"/>
            <w:szCs w:val="20"/>
          </w:rPr>
          <w:t>ფოსტა:g.nozadze@intelexpress.ge</w:t>
        </w:r>
        <w:proofErr w:type="spellEnd"/>
        <w:proofErr w:type="gramEnd"/>
      </w:hyperlink>
    </w:p>
    <w:p w14:paraId="3D765CD0" w14:textId="77777777" w:rsidR="00207AD2" w:rsidRPr="00F40E63" w:rsidRDefault="00207AD2" w:rsidP="00F40E63">
      <w:pPr>
        <w:spacing w:before="100" w:beforeAutospacing="1" w:after="100" w:afterAutospacing="1"/>
        <w:jc w:val="both"/>
        <w:rPr>
          <w:rFonts w:ascii="Sylfaen" w:eastAsia="Times New Roman" w:hAnsi="Sylfaen" w:cstheme="minorHAnsi"/>
          <w:color w:val="000000" w:themeColor="text1"/>
        </w:rPr>
      </w:pPr>
    </w:p>
    <w:p w14:paraId="58FE7DF5" w14:textId="77777777" w:rsidR="00453E2F" w:rsidRPr="00453E2F" w:rsidRDefault="00453E2F" w:rsidP="00F40E63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</w:rPr>
      </w:pPr>
    </w:p>
    <w:p w14:paraId="124D2C2A" w14:textId="77777777" w:rsidR="00277BB0" w:rsidRPr="00F40E63" w:rsidRDefault="00277BB0" w:rsidP="00F40E63">
      <w:pPr>
        <w:rPr>
          <w:rFonts w:ascii="Sylfaen" w:hAnsi="Sylfaen" w:cstheme="minorHAnsi"/>
          <w:color w:val="000000" w:themeColor="text1"/>
          <w:lang w:val="ka-GE"/>
        </w:rPr>
      </w:pPr>
    </w:p>
    <w:sectPr w:rsidR="00277BB0" w:rsidRPr="00F40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58D3"/>
    <w:multiLevelType w:val="multilevel"/>
    <w:tmpl w:val="D890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040AB"/>
    <w:multiLevelType w:val="multilevel"/>
    <w:tmpl w:val="5438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2122F"/>
    <w:multiLevelType w:val="multilevel"/>
    <w:tmpl w:val="6C00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F6833"/>
    <w:multiLevelType w:val="multilevel"/>
    <w:tmpl w:val="81121A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6422312B"/>
    <w:multiLevelType w:val="multilevel"/>
    <w:tmpl w:val="F4DC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C205A"/>
    <w:multiLevelType w:val="multilevel"/>
    <w:tmpl w:val="9BA2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A0"/>
    <w:rsid w:val="00090E62"/>
    <w:rsid w:val="001675A0"/>
    <w:rsid w:val="001B7CD7"/>
    <w:rsid w:val="00207AD2"/>
    <w:rsid w:val="00277BB0"/>
    <w:rsid w:val="0038043B"/>
    <w:rsid w:val="003F1617"/>
    <w:rsid w:val="003F7484"/>
    <w:rsid w:val="00453E2F"/>
    <w:rsid w:val="00655EB5"/>
    <w:rsid w:val="0071039D"/>
    <w:rsid w:val="009C5686"/>
    <w:rsid w:val="00A33198"/>
    <w:rsid w:val="00AE0D32"/>
    <w:rsid w:val="00B6557A"/>
    <w:rsid w:val="00D956C0"/>
    <w:rsid w:val="00DF7C57"/>
    <w:rsid w:val="00F4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24ED"/>
  <w15:chartTrackingRefBased/>
  <w15:docId w15:val="{F33ABC37-D96E-4B1A-9F78-81483240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5A0"/>
  </w:style>
  <w:style w:type="paragraph" w:styleId="Heading1">
    <w:name w:val="heading 1"/>
    <w:basedOn w:val="Normal"/>
    <w:link w:val="Heading1Char"/>
    <w:uiPriority w:val="9"/>
    <w:qFormat/>
    <w:rsid w:val="00207AD2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Sylfaen" w:eastAsia="Sylfaen" w:hAnsi="Sylfaen" w:cs="Sylfae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75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3E2F"/>
    <w:rPr>
      <w:b/>
      <w:bCs/>
    </w:rPr>
  </w:style>
  <w:style w:type="paragraph" w:styleId="ListParagraph">
    <w:name w:val="List Paragraph"/>
    <w:basedOn w:val="Normal"/>
    <w:uiPriority w:val="34"/>
    <w:qFormat/>
    <w:rsid w:val="00453E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7AD2"/>
    <w:rPr>
      <w:rFonts w:ascii="Sylfaen" w:eastAsia="Sylfaen" w:hAnsi="Sylfaen" w:cs="Sylfae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07AD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AD2"/>
    <w:rPr>
      <w:rFonts w:ascii="Sylfaen" w:eastAsia="Sylfaen" w:hAnsi="Sylfaen" w:cs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nozadze@intelexpres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n.beradze</dc:creator>
  <cp:keywords/>
  <dc:description/>
  <cp:lastModifiedBy>g.nozadze@intelexpress.ge</cp:lastModifiedBy>
  <cp:revision>11</cp:revision>
  <dcterms:created xsi:type="dcterms:W3CDTF">2025-12-23T10:39:00Z</dcterms:created>
  <dcterms:modified xsi:type="dcterms:W3CDTF">2025-12-29T08:27:00Z</dcterms:modified>
</cp:coreProperties>
</file>