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B942BA" w:rsidRDefault="007D73CE" w:rsidP="00A74B75">
      <w:pPr>
        <w:spacing w:after="0" w:line="360" w:lineRule="auto"/>
        <w:jc w:val="center"/>
        <w:rPr>
          <w:rFonts w:ascii="Sylfaen" w:hAnsi="Sylfaen"/>
          <w:b/>
          <w:sz w:val="20"/>
          <w:szCs w:val="20"/>
        </w:rPr>
      </w:pPr>
    </w:p>
    <w:p w14:paraId="2192C57C" w14:textId="6E0C1B62" w:rsidR="009815C7" w:rsidRPr="00B942BA" w:rsidRDefault="009815C7" w:rsidP="00794191">
      <w:pPr>
        <w:spacing w:after="0" w:line="240" w:lineRule="auto"/>
        <w:jc w:val="center"/>
        <w:rPr>
          <w:rFonts w:ascii="Sylfaen" w:hAnsi="Sylfaen" w:cs="Sylfaen"/>
          <w:b/>
          <w:sz w:val="20"/>
          <w:szCs w:val="20"/>
        </w:rPr>
      </w:pPr>
    </w:p>
    <w:p w14:paraId="17E98845" w14:textId="77777777" w:rsidR="003F2B24" w:rsidRPr="00B942BA" w:rsidRDefault="003F2B24" w:rsidP="003F2B24">
      <w:pPr>
        <w:spacing w:after="0" w:line="240" w:lineRule="auto"/>
        <w:jc w:val="center"/>
        <w:rPr>
          <w:rFonts w:ascii="Sylfaen" w:hAnsi="Sylfaen" w:cs="Sylfaen"/>
          <w:b/>
          <w:sz w:val="20"/>
          <w:szCs w:val="20"/>
        </w:rPr>
      </w:pPr>
    </w:p>
    <w:p w14:paraId="701FB870" w14:textId="007E3264" w:rsidR="009815C7" w:rsidRPr="00B942BA" w:rsidRDefault="000A0D72" w:rsidP="003F2B24">
      <w:pPr>
        <w:spacing w:after="0" w:line="240" w:lineRule="auto"/>
        <w:jc w:val="center"/>
        <w:rPr>
          <w:rFonts w:ascii="Sylfaen" w:hAnsi="Sylfaen" w:cs="Sylfaen"/>
          <w:b/>
          <w:sz w:val="20"/>
          <w:szCs w:val="20"/>
          <w:lang w:val="ka-GE"/>
        </w:rPr>
      </w:pPr>
      <w:r w:rsidRPr="00B942BA">
        <w:rPr>
          <w:rFonts w:ascii="Sylfaen" w:hAnsi="Sylfaen" w:cs="Sylfaen"/>
          <w:b/>
          <w:noProof/>
          <w:sz w:val="20"/>
          <w:szCs w:val="20"/>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61AA87DF" w:rsidR="009815C7" w:rsidRPr="00B942BA" w:rsidRDefault="002C19B6" w:rsidP="00A82E04">
      <w:pPr>
        <w:autoSpaceDE w:val="0"/>
        <w:autoSpaceDN w:val="0"/>
        <w:adjustRightInd w:val="0"/>
        <w:spacing w:after="0" w:line="240" w:lineRule="auto"/>
        <w:jc w:val="center"/>
        <w:rPr>
          <w:rFonts w:ascii="Sylfaen" w:hAnsi="Sylfaen" w:cs="Sylfaen"/>
          <w:b/>
          <w:sz w:val="20"/>
          <w:szCs w:val="20"/>
          <w:lang w:val="ka-GE"/>
        </w:rPr>
      </w:pPr>
      <w:bookmarkStart w:id="0" w:name="_Hlk193458249"/>
      <w:bookmarkStart w:id="1" w:name="_Hlk193462887"/>
      <w:r w:rsidRPr="00B942BA">
        <w:rPr>
          <w:rFonts w:ascii="Sylfaen" w:hAnsi="Sylfaen" w:cs="Sylfaen"/>
          <w:b/>
          <w:sz w:val="20"/>
          <w:szCs w:val="20"/>
          <w:lang w:val="ka-GE"/>
        </w:rPr>
        <w:t>კერძო დასახლებებში წყლის აღრიცხვის კვანძების მოწყობის</w:t>
      </w:r>
      <w:r w:rsidR="008412BD" w:rsidRPr="00B942BA">
        <w:rPr>
          <w:rFonts w:ascii="Sylfaen" w:hAnsi="Sylfaen" w:cs="Sylfaen"/>
          <w:b/>
          <w:sz w:val="20"/>
          <w:szCs w:val="20"/>
          <w:lang w:val="ka-GE"/>
        </w:rPr>
        <w:t xml:space="preserve"> </w:t>
      </w:r>
      <w:r w:rsidR="0044376C" w:rsidRPr="00B942BA">
        <w:rPr>
          <w:rFonts w:ascii="Sylfaen" w:hAnsi="Sylfaen" w:cs="Sylfaen"/>
          <w:b/>
          <w:sz w:val="20"/>
          <w:szCs w:val="20"/>
          <w:lang w:val="ka-GE"/>
        </w:rPr>
        <w:t xml:space="preserve">სამუშაოების </w:t>
      </w:r>
      <w:bookmarkEnd w:id="0"/>
      <w:r w:rsidR="00F94013" w:rsidRPr="00B942BA">
        <w:rPr>
          <w:rFonts w:ascii="Sylfaen" w:hAnsi="Sylfaen" w:cs="Sylfaen"/>
          <w:b/>
          <w:sz w:val="20"/>
          <w:szCs w:val="20"/>
          <w:lang w:val="ka-GE"/>
        </w:rPr>
        <w:t>შესყიდ</w:t>
      </w:r>
      <w:bookmarkEnd w:id="1"/>
      <w:r w:rsidR="00F94013" w:rsidRPr="00B942BA">
        <w:rPr>
          <w:rFonts w:ascii="Sylfaen" w:hAnsi="Sylfaen" w:cs="Sylfaen"/>
          <w:b/>
          <w:sz w:val="20"/>
          <w:szCs w:val="20"/>
          <w:lang w:val="ka-GE"/>
        </w:rPr>
        <w:t xml:space="preserve">ვის </w:t>
      </w:r>
      <w:r w:rsidR="009815C7" w:rsidRPr="00B942BA">
        <w:rPr>
          <w:rFonts w:ascii="Sylfaen" w:hAnsi="Sylfaen" w:cs="Sylfaen"/>
          <w:b/>
          <w:sz w:val="20"/>
          <w:szCs w:val="20"/>
          <w:lang w:val="ka-GE"/>
        </w:rPr>
        <w:t>ელექტრონული ტენდერის დოკუმენტაცია</w:t>
      </w:r>
    </w:p>
    <w:p w14:paraId="0C0E685F" w14:textId="77777777" w:rsidR="001B055A" w:rsidRPr="00B942BA" w:rsidRDefault="001B055A" w:rsidP="00794191">
      <w:pPr>
        <w:spacing w:after="0" w:line="240" w:lineRule="auto"/>
        <w:jc w:val="center"/>
        <w:rPr>
          <w:rFonts w:ascii="Sylfaen" w:hAnsi="Sylfaen" w:cs="Sylfaen"/>
          <w:b/>
          <w:sz w:val="20"/>
          <w:szCs w:val="20"/>
          <w:lang w:val="ka-GE"/>
        </w:rPr>
      </w:pPr>
    </w:p>
    <w:p w14:paraId="093F24C3" w14:textId="77777777" w:rsidR="007D73CE" w:rsidRPr="00B942BA" w:rsidRDefault="007D73CE" w:rsidP="007D73CE">
      <w:pPr>
        <w:rPr>
          <w:rFonts w:ascii="Sylfaen" w:hAnsi="Sylfaen"/>
          <w:sz w:val="20"/>
          <w:szCs w:val="20"/>
          <w:lang w:val="ka-GE"/>
        </w:rPr>
      </w:pPr>
    </w:p>
    <w:p w14:paraId="002939F3" w14:textId="77777777" w:rsidR="00FD0DCD" w:rsidRPr="00B942BA" w:rsidRDefault="00FD0DCD" w:rsidP="00665C42">
      <w:pPr>
        <w:spacing w:after="0" w:line="360" w:lineRule="auto"/>
        <w:jc w:val="center"/>
        <w:rPr>
          <w:rFonts w:ascii="AcadNusx" w:hAnsi="AcadNusx"/>
          <w:b/>
          <w:sz w:val="20"/>
          <w:szCs w:val="20"/>
          <w:lang w:val="ka-GE"/>
        </w:rPr>
      </w:pPr>
    </w:p>
    <w:p w14:paraId="48A0C09F" w14:textId="77777777" w:rsidR="00FD0DCD" w:rsidRPr="00B942BA" w:rsidRDefault="00FD0DCD" w:rsidP="00665C42">
      <w:pPr>
        <w:spacing w:after="0" w:line="360" w:lineRule="auto"/>
        <w:jc w:val="center"/>
        <w:rPr>
          <w:rFonts w:ascii="AcadNusx" w:hAnsi="AcadNusx"/>
          <w:b/>
          <w:sz w:val="20"/>
          <w:szCs w:val="20"/>
          <w:lang w:val="ka-GE"/>
        </w:rPr>
      </w:pPr>
    </w:p>
    <w:p w14:paraId="5A0A6715" w14:textId="77777777" w:rsidR="00FD0DCD" w:rsidRPr="00B942BA" w:rsidRDefault="00FD0DCD" w:rsidP="00665C42">
      <w:pPr>
        <w:spacing w:after="0" w:line="360" w:lineRule="auto"/>
        <w:jc w:val="center"/>
        <w:rPr>
          <w:rFonts w:ascii="AcadNusx" w:hAnsi="AcadNusx"/>
          <w:b/>
          <w:sz w:val="20"/>
          <w:szCs w:val="20"/>
          <w:lang w:val="ka-GE"/>
        </w:rPr>
      </w:pPr>
    </w:p>
    <w:p w14:paraId="5C217841" w14:textId="77777777" w:rsidR="00FD0DCD" w:rsidRPr="00B942BA" w:rsidRDefault="00FD0DCD" w:rsidP="00665C42">
      <w:pPr>
        <w:spacing w:after="0" w:line="360" w:lineRule="auto"/>
        <w:jc w:val="center"/>
        <w:rPr>
          <w:rFonts w:ascii="AcadNusx" w:hAnsi="AcadNusx"/>
          <w:b/>
          <w:sz w:val="20"/>
          <w:szCs w:val="20"/>
          <w:lang w:val="ka-GE"/>
        </w:rPr>
      </w:pPr>
    </w:p>
    <w:p w14:paraId="0B0F3779" w14:textId="77777777" w:rsidR="00FD0DCD" w:rsidRPr="00B942BA" w:rsidRDefault="00FD0DCD" w:rsidP="00665C42">
      <w:pPr>
        <w:spacing w:after="0" w:line="360" w:lineRule="auto"/>
        <w:jc w:val="center"/>
        <w:rPr>
          <w:rFonts w:ascii="AcadNusx" w:hAnsi="AcadNusx"/>
          <w:b/>
          <w:sz w:val="20"/>
          <w:szCs w:val="20"/>
          <w:lang w:val="ka-GE"/>
        </w:rPr>
      </w:pPr>
    </w:p>
    <w:p w14:paraId="61CFD8F9" w14:textId="6A4EEDB0" w:rsidR="00FD0DCD" w:rsidRPr="00B942BA" w:rsidRDefault="00FD0DCD" w:rsidP="00665C42">
      <w:pPr>
        <w:spacing w:after="0" w:line="360" w:lineRule="auto"/>
        <w:jc w:val="center"/>
        <w:rPr>
          <w:rFonts w:ascii="AcadNusx" w:hAnsi="AcadNusx"/>
          <w:b/>
          <w:sz w:val="20"/>
          <w:szCs w:val="20"/>
          <w:lang w:val="ka-GE"/>
        </w:rPr>
      </w:pPr>
    </w:p>
    <w:p w14:paraId="71017BAF" w14:textId="3101DF35" w:rsidR="00D30223" w:rsidRPr="00B942BA" w:rsidRDefault="00D30223" w:rsidP="00665C42">
      <w:pPr>
        <w:spacing w:after="0" w:line="360" w:lineRule="auto"/>
        <w:jc w:val="center"/>
        <w:rPr>
          <w:rFonts w:ascii="AcadNusx" w:hAnsi="AcadNusx"/>
          <w:b/>
          <w:sz w:val="20"/>
          <w:szCs w:val="20"/>
          <w:lang w:val="ka-GE"/>
        </w:rPr>
      </w:pPr>
    </w:p>
    <w:p w14:paraId="2FDCBC90" w14:textId="28A9BC8E" w:rsidR="00D30223" w:rsidRDefault="00D30223" w:rsidP="00665C42">
      <w:pPr>
        <w:spacing w:after="0" w:line="360" w:lineRule="auto"/>
        <w:jc w:val="center"/>
        <w:rPr>
          <w:rFonts w:ascii="AcadNusx" w:hAnsi="AcadNusx"/>
          <w:b/>
          <w:sz w:val="20"/>
          <w:szCs w:val="20"/>
          <w:lang w:val="ka-GE"/>
        </w:rPr>
      </w:pPr>
    </w:p>
    <w:p w14:paraId="25BE02CD" w14:textId="77777777" w:rsidR="00B942BA" w:rsidRDefault="00B942BA" w:rsidP="00665C42">
      <w:pPr>
        <w:spacing w:after="0" w:line="360" w:lineRule="auto"/>
        <w:jc w:val="center"/>
        <w:rPr>
          <w:rFonts w:ascii="AcadNusx" w:hAnsi="AcadNusx"/>
          <w:b/>
          <w:sz w:val="20"/>
          <w:szCs w:val="20"/>
          <w:lang w:val="ka-GE"/>
        </w:rPr>
      </w:pPr>
    </w:p>
    <w:p w14:paraId="554038E7" w14:textId="77777777" w:rsidR="00B942BA" w:rsidRDefault="00B942BA" w:rsidP="00665C42">
      <w:pPr>
        <w:spacing w:after="0" w:line="360" w:lineRule="auto"/>
        <w:jc w:val="center"/>
        <w:rPr>
          <w:rFonts w:ascii="AcadNusx" w:hAnsi="AcadNusx"/>
          <w:b/>
          <w:sz w:val="20"/>
          <w:szCs w:val="20"/>
          <w:lang w:val="ka-GE"/>
        </w:rPr>
      </w:pPr>
    </w:p>
    <w:p w14:paraId="29C760C7" w14:textId="77777777" w:rsidR="00B942BA" w:rsidRPr="00B942BA" w:rsidRDefault="00B942BA" w:rsidP="00665C42">
      <w:pPr>
        <w:spacing w:after="0" w:line="360" w:lineRule="auto"/>
        <w:jc w:val="center"/>
        <w:rPr>
          <w:rFonts w:ascii="AcadNusx" w:hAnsi="AcadNusx"/>
          <w:b/>
          <w:sz w:val="20"/>
          <w:szCs w:val="20"/>
          <w:lang w:val="ka-GE"/>
        </w:rPr>
      </w:pPr>
    </w:p>
    <w:p w14:paraId="12B35CCB" w14:textId="4E0A3663" w:rsidR="004A34BA" w:rsidRPr="00B942BA" w:rsidRDefault="004A34BA" w:rsidP="00665C42">
      <w:pPr>
        <w:spacing w:after="0" w:line="360" w:lineRule="auto"/>
        <w:jc w:val="center"/>
        <w:rPr>
          <w:rFonts w:ascii="AcadNusx" w:hAnsi="AcadNusx"/>
          <w:b/>
          <w:sz w:val="20"/>
          <w:szCs w:val="20"/>
          <w:lang w:val="ka-GE"/>
        </w:rPr>
      </w:pPr>
    </w:p>
    <w:p w14:paraId="78D54868" w14:textId="77777777" w:rsidR="004A34BA" w:rsidRPr="00B942BA" w:rsidRDefault="004A34BA" w:rsidP="00665C42">
      <w:pPr>
        <w:spacing w:after="0" w:line="360" w:lineRule="auto"/>
        <w:jc w:val="center"/>
        <w:rPr>
          <w:rFonts w:ascii="AcadNusx" w:hAnsi="AcadNusx"/>
          <w:b/>
          <w:sz w:val="20"/>
          <w:szCs w:val="20"/>
          <w:lang w:val="ka-GE"/>
        </w:rPr>
      </w:pPr>
    </w:p>
    <w:p w14:paraId="23B21307" w14:textId="3791F394" w:rsidR="00D30223" w:rsidRPr="00B942BA" w:rsidRDefault="00D30223" w:rsidP="00665C42">
      <w:pPr>
        <w:spacing w:after="0" w:line="360" w:lineRule="auto"/>
        <w:jc w:val="center"/>
        <w:rPr>
          <w:rFonts w:ascii="AcadNusx" w:hAnsi="AcadNusx"/>
          <w:b/>
          <w:sz w:val="20"/>
          <w:szCs w:val="20"/>
          <w:lang w:val="ka-GE"/>
        </w:rPr>
      </w:pPr>
    </w:p>
    <w:p w14:paraId="753A4E60" w14:textId="68383FAE" w:rsidR="00D30223" w:rsidRPr="00B942BA" w:rsidRDefault="00D30223" w:rsidP="00665C42">
      <w:pPr>
        <w:spacing w:after="0" w:line="360" w:lineRule="auto"/>
        <w:jc w:val="center"/>
        <w:rPr>
          <w:rFonts w:ascii="AcadNusx" w:hAnsi="AcadNusx"/>
          <w:b/>
          <w:sz w:val="20"/>
          <w:szCs w:val="20"/>
          <w:lang w:val="ka-GE"/>
        </w:rPr>
      </w:pPr>
    </w:p>
    <w:p w14:paraId="05FCA8B4" w14:textId="762D1C59" w:rsidR="009261B9" w:rsidRPr="00B942BA" w:rsidRDefault="009261B9" w:rsidP="004A66FB">
      <w:pPr>
        <w:spacing w:after="0" w:line="360" w:lineRule="auto"/>
        <w:rPr>
          <w:rFonts w:ascii="AcadNusx" w:hAnsi="AcadNusx"/>
          <w:b/>
          <w:sz w:val="20"/>
          <w:szCs w:val="20"/>
          <w:lang w:val="ka-GE"/>
        </w:rPr>
      </w:pPr>
    </w:p>
    <w:p w14:paraId="14A14878" w14:textId="22601B34" w:rsidR="009261B9" w:rsidRPr="00B942BA" w:rsidRDefault="009261B9" w:rsidP="00665C42">
      <w:pPr>
        <w:spacing w:after="0" w:line="360" w:lineRule="auto"/>
        <w:jc w:val="center"/>
        <w:rPr>
          <w:rFonts w:ascii="AcadNusx" w:hAnsi="AcadNusx"/>
          <w:b/>
          <w:sz w:val="20"/>
          <w:szCs w:val="20"/>
          <w:lang w:val="ka-GE"/>
        </w:rPr>
      </w:pPr>
    </w:p>
    <w:p w14:paraId="47E0143E" w14:textId="77777777" w:rsidR="00BE76CC" w:rsidRPr="00B942BA" w:rsidRDefault="00BE76CC" w:rsidP="00665C42">
      <w:pPr>
        <w:spacing w:after="0" w:line="360" w:lineRule="auto"/>
        <w:jc w:val="center"/>
        <w:rPr>
          <w:rFonts w:ascii="AcadNusx" w:hAnsi="AcadNusx"/>
          <w:b/>
          <w:sz w:val="20"/>
          <w:szCs w:val="20"/>
          <w:lang w:val="ka-GE"/>
        </w:rPr>
      </w:pPr>
    </w:p>
    <w:p w14:paraId="27DC81C6" w14:textId="77777777" w:rsidR="002C19B6" w:rsidRPr="00B942BA" w:rsidRDefault="002C19B6" w:rsidP="00665C42">
      <w:pPr>
        <w:spacing w:after="0" w:line="360" w:lineRule="auto"/>
        <w:jc w:val="center"/>
        <w:rPr>
          <w:rFonts w:ascii="AcadNusx" w:hAnsi="AcadNusx"/>
          <w:b/>
          <w:sz w:val="20"/>
          <w:szCs w:val="20"/>
          <w:lang w:val="ka-GE"/>
        </w:rPr>
      </w:pPr>
    </w:p>
    <w:p w14:paraId="38DCEA41" w14:textId="00B5D29B" w:rsidR="00A50438" w:rsidRPr="00B942BA" w:rsidRDefault="000353F8" w:rsidP="005111AB">
      <w:pPr>
        <w:spacing w:line="240" w:lineRule="auto"/>
        <w:rPr>
          <w:rFonts w:ascii="Sylfaen" w:hAnsi="Sylfaen"/>
          <w:b/>
          <w:sz w:val="20"/>
          <w:szCs w:val="20"/>
          <w:lang w:val="ka-GE"/>
        </w:rPr>
      </w:pPr>
      <w:r w:rsidRPr="00B942BA">
        <w:rPr>
          <w:rFonts w:ascii="Sylfaen" w:hAnsi="Sylfaen"/>
          <w:b/>
          <w:sz w:val="20"/>
          <w:szCs w:val="20"/>
          <w:lang w:val="ka-GE"/>
        </w:rPr>
        <w:lastRenderedPageBreak/>
        <w:t xml:space="preserve">1.1 </w:t>
      </w:r>
      <w:r w:rsidR="001B055A" w:rsidRPr="00B942BA">
        <w:rPr>
          <w:rFonts w:ascii="Sylfaen" w:hAnsi="Sylfaen"/>
          <w:b/>
          <w:sz w:val="20"/>
          <w:szCs w:val="20"/>
          <w:lang w:val="ka-GE"/>
        </w:rPr>
        <w:t>შესყიდვის ობიექტის დასახელება</w:t>
      </w:r>
    </w:p>
    <w:p w14:paraId="4BB0905A" w14:textId="2CCB1991" w:rsidR="006467EA" w:rsidRPr="00B942BA" w:rsidRDefault="00D30223" w:rsidP="00B942BA">
      <w:pPr>
        <w:spacing w:after="0" w:line="240" w:lineRule="auto"/>
        <w:jc w:val="both"/>
        <w:rPr>
          <w:rFonts w:ascii="Sylfaen" w:hAnsi="Sylfaen" w:cs="Sylfaen"/>
          <w:b/>
          <w:bCs/>
          <w:sz w:val="20"/>
          <w:szCs w:val="20"/>
          <w:lang w:val="ka-GE"/>
        </w:rPr>
      </w:pPr>
      <w:r w:rsidRPr="00B942BA">
        <w:rPr>
          <w:rFonts w:ascii="Sylfaen" w:hAnsi="Sylfaen" w:cs="Sylfaen"/>
          <w:sz w:val="20"/>
          <w:szCs w:val="20"/>
          <w:lang w:val="ka-GE"/>
        </w:rPr>
        <w:t xml:space="preserve">შპს „ჯორჯიან უოთერ ენდ ფაუერი“ </w:t>
      </w:r>
      <w:r w:rsidR="00713EFC" w:rsidRPr="00B942BA">
        <w:rPr>
          <w:rFonts w:ascii="Sylfaen" w:hAnsi="Sylfaen" w:cs="Sylfaen"/>
          <w:sz w:val="20"/>
          <w:szCs w:val="20"/>
          <w:lang w:val="ka-GE"/>
        </w:rPr>
        <w:t>(GWP</w:t>
      </w:r>
      <w:r w:rsidR="008F44A9" w:rsidRPr="00B942BA">
        <w:rPr>
          <w:rFonts w:ascii="Sylfaen" w:hAnsi="Sylfaen" w:cs="Sylfaen"/>
          <w:sz w:val="20"/>
          <w:szCs w:val="20"/>
          <w:lang w:val="ka-GE"/>
        </w:rPr>
        <w:t>, ს/ნ 203826002</w:t>
      </w:r>
      <w:r w:rsidR="00713EFC" w:rsidRPr="00B942BA">
        <w:rPr>
          <w:rFonts w:ascii="Sylfaen" w:hAnsi="Sylfaen" w:cs="Sylfaen"/>
          <w:sz w:val="20"/>
          <w:szCs w:val="20"/>
          <w:lang w:val="ka-GE"/>
        </w:rPr>
        <w:t>)</w:t>
      </w:r>
      <w:r w:rsidR="008A3D36" w:rsidRPr="00B942BA">
        <w:rPr>
          <w:rFonts w:ascii="Sylfaen" w:hAnsi="Sylfaen" w:cs="Sylfaen"/>
          <w:sz w:val="20"/>
          <w:szCs w:val="20"/>
          <w:lang w:val="ka-GE"/>
        </w:rPr>
        <w:t xml:space="preserve">, </w:t>
      </w:r>
      <w:r w:rsidR="00BF46B5" w:rsidRPr="00B942BA">
        <w:rPr>
          <w:rFonts w:ascii="Sylfaen" w:hAnsi="Sylfaen" w:cs="Sylfaen"/>
          <w:sz w:val="20"/>
          <w:szCs w:val="20"/>
          <w:lang w:val="ka-GE"/>
        </w:rPr>
        <w:t>აცხადებს</w:t>
      </w:r>
      <w:r w:rsidR="008647CD" w:rsidRPr="00B942BA">
        <w:rPr>
          <w:rFonts w:ascii="Sylfaen" w:hAnsi="Sylfaen" w:cs="Sylfaen"/>
          <w:sz w:val="20"/>
          <w:szCs w:val="20"/>
          <w:lang w:val="ka-GE"/>
        </w:rPr>
        <w:t xml:space="preserve"> </w:t>
      </w:r>
      <w:r w:rsidR="00AA3B69" w:rsidRPr="00B942BA">
        <w:rPr>
          <w:rFonts w:ascii="Sylfaen" w:hAnsi="Sylfaen" w:cs="Sylfaen"/>
          <w:sz w:val="20"/>
          <w:szCs w:val="20"/>
          <w:lang w:val="ka-GE"/>
        </w:rPr>
        <w:t xml:space="preserve"> </w:t>
      </w:r>
      <w:r w:rsidR="00457067" w:rsidRPr="00B942BA">
        <w:rPr>
          <w:rFonts w:ascii="Sylfaen" w:hAnsi="Sylfaen" w:cs="Sylfaen"/>
          <w:sz w:val="20"/>
          <w:szCs w:val="20"/>
          <w:lang w:val="ka-GE"/>
        </w:rPr>
        <w:t xml:space="preserve">ელექტრონულ </w:t>
      </w:r>
      <w:r w:rsidR="008647CD" w:rsidRPr="00B942BA">
        <w:rPr>
          <w:rFonts w:ascii="Sylfaen" w:hAnsi="Sylfaen" w:cs="Sylfaen"/>
          <w:sz w:val="20"/>
          <w:szCs w:val="20"/>
          <w:lang w:val="ka-GE"/>
        </w:rPr>
        <w:t>ტენდერს</w:t>
      </w:r>
      <w:r w:rsidR="00055E1E" w:rsidRPr="00B942BA">
        <w:rPr>
          <w:rFonts w:ascii="Sylfaen" w:hAnsi="Sylfaen" w:cs="Sylfaen"/>
          <w:sz w:val="20"/>
          <w:szCs w:val="20"/>
          <w:lang w:val="ka-GE"/>
        </w:rPr>
        <w:t xml:space="preserve"> </w:t>
      </w:r>
      <w:r w:rsidR="00B942BA" w:rsidRPr="00B942BA">
        <w:rPr>
          <w:rFonts w:ascii="Sylfaen" w:hAnsi="Sylfaen" w:cs="Sylfaen"/>
          <w:sz w:val="20"/>
          <w:szCs w:val="20"/>
          <w:lang w:val="ka-GE"/>
        </w:rPr>
        <w:t xml:space="preserve">მოცემული ტენდერი ითვალისწინებს კერძო დასახლებებში წყლის აღრიცხვის კვანძების მოწყობას „სასმელი წყლის მომხმარებელთა აღრიცხვის გაუმჯობესებისა და სტანდარტიზაციის“ პროექტის ფარგლებში. პრეტენდენტმა უნდა უზრუნველყოს </w:t>
      </w:r>
      <w:r w:rsidR="00B942BA" w:rsidRPr="00B942BA">
        <w:rPr>
          <w:rFonts w:ascii="Sylfaen" w:hAnsi="Sylfaen" w:cs="Sylfaen"/>
          <w:b/>
          <w:bCs/>
          <w:sz w:val="20"/>
          <w:szCs w:val="20"/>
          <w:lang w:val="ka-GE"/>
        </w:rPr>
        <w:t>არანაკლებ 10,000 მრიცხველის მონტაჟი თანმდევი სრული სერვისით</w:t>
      </w:r>
    </w:p>
    <w:p w14:paraId="72BD20D2" w14:textId="77777777" w:rsidR="00B942BA" w:rsidRPr="00B942BA" w:rsidRDefault="00B942BA" w:rsidP="006467EA">
      <w:pPr>
        <w:spacing w:after="0" w:line="240" w:lineRule="auto"/>
        <w:ind w:right="90"/>
        <w:jc w:val="both"/>
        <w:rPr>
          <w:rFonts w:ascii="Sylfaen" w:hAnsi="Sylfaen"/>
          <w:b/>
          <w:i/>
          <w:iCs/>
          <w:sz w:val="20"/>
          <w:szCs w:val="20"/>
          <w:u w:val="single"/>
          <w:lang w:val="ka-GE"/>
        </w:rPr>
      </w:pPr>
    </w:p>
    <w:p w14:paraId="14EEC15E" w14:textId="58786100" w:rsidR="006467EA" w:rsidRPr="00B942BA" w:rsidRDefault="006467EA" w:rsidP="006467EA">
      <w:pPr>
        <w:spacing w:after="0" w:line="240" w:lineRule="auto"/>
        <w:ind w:right="90"/>
        <w:jc w:val="both"/>
        <w:rPr>
          <w:rFonts w:ascii="Sylfaen" w:hAnsi="Sylfaen"/>
          <w:b/>
          <w:i/>
          <w:iCs/>
          <w:sz w:val="20"/>
          <w:szCs w:val="20"/>
          <w:u w:val="single"/>
          <w:lang w:val="ka-GE"/>
        </w:rPr>
      </w:pPr>
      <w:r w:rsidRPr="00B942BA">
        <w:rPr>
          <w:rFonts w:ascii="Sylfaen" w:hAnsi="Sylfaen"/>
          <w:b/>
          <w:i/>
          <w:iCs/>
          <w:color w:val="EE0000"/>
          <w:sz w:val="20"/>
          <w:szCs w:val="20"/>
          <w:u w:val="single"/>
          <w:lang w:val="ka-GE"/>
        </w:rPr>
        <w:t>გაითვალისწინეთ, რომ წინამდებარე სატენდერო განაცხადის 1.9 პუნქტის დარღვევის შემთხვევაში, ავტომატურად მოხდება პრეტენდენტის დისკვალიფიკაცია და მისი წინადადება არ იქნება განხილული</w:t>
      </w:r>
      <w:r w:rsidR="00AC52D0" w:rsidRPr="00B942BA">
        <w:rPr>
          <w:rFonts w:ascii="Sylfaen" w:hAnsi="Sylfaen"/>
          <w:b/>
          <w:i/>
          <w:iCs/>
          <w:color w:val="EE0000"/>
          <w:sz w:val="20"/>
          <w:szCs w:val="20"/>
          <w:u w:val="single"/>
          <w:lang w:val="ka-GE"/>
        </w:rPr>
        <w:t>.</w:t>
      </w:r>
    </w:p>
    <w:p w14:paraId="0298D12F" w14:textId="2A94745B" w:rsidR="002D6B57" w:rsidRPr="00B942BA" w:rsidRDefault="002D6B57" w:rsidP="00B942BA">
      <w:pPr>
        <w:spacing w:after="0" w:line="240" w:lineRule="auto"/>
        <w:ind w:right="90"/>
        <w:jc w:val="both"/>
        <w:rPr>
          <w:rFonts w:ascii="Sylfaen" w:hAnsi="Sylfaen"/>
          <w:b/>
          <w:i/>
          <w:iCs/>
          <w:sz w:val="20"/>
          <w:szCs w:val="20"/>
          <w:u w:val="single"/>
          <w:lang w:val="ka-GE"/>
        </w:rPr>
      </w:pPr>
    </w:p>
    <w:p w14:paraId="7E291543" w14:textId="77777777" w:rsidR="00A56306" w:rsidRPr="00B942BA" w:rsidRDefault="00A56306" w:rsidP="00875ADF">
      <w:pPr>
        <w:spacing w:after="0" w:line="240" w:lineRule="auto"/>
        <w:ind w:right="90"/>
        <w:jc w:val="both"/>
        <w:rPr>
          <w:rFonts w:ascii="Sylfaen" w:hAnsi="Sylfaen" w:cs="Sylfaen"/>
          <w:b/>
          <w:bCs/>
          <w:sz w:val="20"/>
          <w:szCs w:val="20"/>
          <w:lang w:val="ka-GE"/>
        </w:rPr>
      </w:pPr>
    </w:p>
    <w:p w14:paraId="42C81158" w14:textId="139B3538" w:rsidR="001B055A" w:rsidRPr="00B942BA" w:rsidRDefault="007E2772" w:rsidP="00875ADF">
      <w:pPr>
        <w:spacing w:after="0" w:line="240" w:lineRule="auto"/>
        <w:ind w:right="90"/>
        <w:jc w:val="both"/>
        <w:rPr>
          <w:rFonts w:ascii="Sylfaen" w:hAnsi="Sylfaen"/>
          <w:b/>
          <w:sz w:val="20"/>
          <w:szCs w:val="20"/>
          <w:lang w:val="ka-GE"/>
        </w:rPr>
      </w:pPr>
      <w:r w:rsidRPr="00B942BA">
        <w:rPr>
          <w:rFonts w:ascii="Sylfaen" w:hAnsi="Sylfaen"/>
          <w:b/>
          <w:sz w:val="20"/>
          <w:szCs w:val="20"/>
          <w:lang w:val="ka-GE"/>
        </w:rPr>
        <w:t>1.2</w:t>
      </w:r>
      <w:r w:rsidR="00DE5EA9" w:rsidRPr="00B942BA">
        <w:rPr>
          <w:rFonts w:ascii="Sylfaen" w:hAnsi="Sylfaen"/>
          <w:b/>
          <w:sz w:val="20"/>
          <w:szCs w:val="20"/>
          <w:lang w:val="ka-GE"/>
        </w:rPr>
        <w:t xml:space="preserve"> </w:t>
      </w:r>
      <w:r w:rsidR="001B055A" w:rsidRPr="00B942BA">
        <w:rPr>
          <w:rFonts w:ascii="Sylfaen" w:hAnsi="Sylfaen"/>
          <w:b/>
          <w:sz w:val="20"/>
          <w:szCs w:val="20"/>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B942BA" w:rsidRDefault="000353F8" w:rsidP="00875ADF">
      <w:pPr>
        <w:spacing w:after="0" w:line="240" w:lineRule="auto"/>
        <w:jc w:val="both"/>
        <w:rPr>
          <w:rFonts w:ascii="Sylfaen" w:hAnsi="Sylfaen" w:cs="Sylfaen"/>
          <w:sz w:val="20"/>
          <w:szCs w:val="20"/>
          <w:lang w:val="ka-GE"/>
        </w:rPr>
      </w:pPr>
    </w:p>
    <w:p w14:paraId="77AF787A" w14:textId="5B2122BD" w:rsidR="00B942BA" w:rsidRPr="00B942BA" w:rsidRDefault="00B942BA" w:rsidP="00591447">
      <w:pPr>
        <w:spacing w:after="0" w:line="240" w:lineRule="auto"/>
        <w:jc w:val="both"/>
        <w:rPr>
          <w:rFonts w:ascii="Sylfaen" w:hAnsi="Sylfaen" w:cs="Sylfaen"/>
          <w:b/>
          <w:sz w:val="20"/>
          <w:szCs w:val="20"/>
          <w:lang w:val="ka-GE"/>
        </w:rPr>
      </w:pPr>
      <w:r w:rsidRPr="00B942BA">
        <w:rPr>
          <w:rFonts w:ascii="Sylfaen" w:hAnsi="Sylfaen" w:cs="Sylfaen"/>
          <w:bCs/>
          <w:sz w:val="20"/>
          <w:szCs w:val="20"/>
          <w:lang w:val="ka-GE"/>
        </w:rPr>
        <w:t>სამუშაოების დეტალური აღწერა მოცემულია</w:t>
      </w:r>
      <w:r w:rsidRPr="00B942BA">
        <w:rPr>
          <w:rFonts w:ascii="Sylfaen" w:hAnsi="Sylfaen" w:cs="Sylfaen"/>
          <w:b/>
          <w:sz w:val="20"/>
          <w:szCs w:val="20"/>
          <w:lang w:val="ka-GE"/>
        </w:rPr>
        <w:t xml:space="preserve"> დანართ N2- ტექნიკური დავალება.</w:t>
      </w:r>
    </w:p>
    <w:p w14:paraId="783BDCD7" w14:textId="77777777" w:rsidR="00B942BA" w:rsidRPr="00B942BA" w:rsidRDefault="00B942BA" w:rsidP="00591447">
      <w:pPr>
        <w:spacing w:after="0" w:line="240" w:lineRule="auto"/>
        <w:jc w:val="both"/>
        <w:rPr>
          <w:rFonts w:ascii="Sylfaen" w:hAnsi="Sylfaen" w:cs="Sylfaen"/>
          <w:sz w:val="20"/>
          <w:szCs w:val="20"/>
          <w:lang w:val="ka-GE"/>
        </w:rPr>
      </w:pPr>
    </w:p>
    <w:p w14:paraId="24311423" w14:textId="6BF8BA3F" w:rsidR="00387591" w:rsidRPr="00B942BA" w:rsidRDefault="00950D10" w:rsidP="00CB1F48">
      <w:pPr>
        <w:spacing w:after="0" w:line="240" w:lineRule="auto"/>
        <w:rPr>
          <w:rFonts w:ascii="Sylfaen" w:hAnsi="Sylfaen" w:cs="Sylfaen"/>
          <w:b/>
          <w:sz w:val="20"/>
          <w:szCs w:val="20"/>
          <w:lang w:val="ka-GE"/>
        </w:rPr>
      </w:pPr>
      <w:r w:rsidRPr="00B942BA">
        <w:rPr>
          <w:rFonts w:ascii="Sylfaen" w:hAnsi="Sylfaen" w:cs="Sylfaen"/>
          <w:b/>
          <w:sz w:val="20"/>
          <w:szCs w:val="20"/>
          <w:lang w:val="ka-GE"/>
        </w:rPr>
        <w:t>1.3</w:t>
      </w:r>
      <w:r w:rsidR="002E0E5E" w:rsidRPr="00B942BA">
        <w:rPr>
          <w:rFonts w:ascii="Sylfaen" w:hAnsi="Sylfaen" w:cs="Sylfaen"/>
          <w:b/>
          <w:sz w:val="20"/>
          <w:szCs w:val="20"/>
          <w:lang w:val="ka-GE"/>
        </w:rPr>
        <w:t xml:space="preserve"> </w:t>
      </w:r>
      <w:r w:rsidR="00D527CB" w:rsidRPr="00B942BA">
        <w:rPr>
          <w:rFonts w:ascii="Sylfaen" w:hAnsi="Sylfaen" w:cs="Sylfaen"/>
          <w:b/>
          <w:sz w:val="20"/>
          <w:szCs w:val="20"/>
          <w:lang w:val="ka-GE"/>
        </w:rPr>
        <w:t>განფასება</w:t>
      </w:r>
      <w:r w:rsidRPr="00B942BA">
        <w:rPr>
          <w:rFonts w:ascii="Sylfaen" w:hAnsi="Sylfaen" w:cs="Sylfaen"/>
          <w:b/>
          <w:sz w:val="20"/>
          <w:szCs w:val="20"/>
          <w:lang w:val="ka-GE"/>
        </w:rPr>
        <w:t xml:space="preserve"> </w:t>
      </w:r>
    </w:p>
    <w:p w14:paraId="7AB89AFF" w14:textId="48B56238" w:rsidR="00392707" w:rsidRPr="00B942BA" w:rsidRDefault="00D527CB" w:rsidP="00CB1F48">
      <w:pPr>
        <w:spacing w:after="0" w:line="240" w:lineRule="auto"/>
        <w:jc w:val="both"/>
        <w:rPr>
          <w:rFonts w:ascii="Sylfaen" w:hAnsi="Sylfaen"/>
          <w:b/>
          <w:bCs/>
          <w:color w:val="FF0000"/>
          <w:sz w:val="20"/>
          <w:szCs w:val="20"/>
          <w:lang w:val="ka-GE"/>
        </w:rPr>
      </w:pPr>
      <w:r w:rsidRPr="00B942BA">
        <w:rPr>
          <w:rFonts w:ascii="Sylfaen" w:hAnsi="Sylfaen" w:cs="Sylfaen"/>
          <w:color w:val="222222"/>
          <w:sz w:val="20"/>
          <w:szCs w:val="20"/>
          <w:shd w:val="clear" w:color="auto" w:fill="FFFFFF"/>
          <w:lang w:val="ka-GE"/>
        </w:rPr>
        <w:t>პრეტენდენტმა</w:t>
      </w:r>
      <w:r w:rsidRPr="00B942BA">
        <w:rPr>
          <w:rFonts w:ascii="Verdana" w:hAnsi="Verdana"/>
          <w:color w:val="222222"/>
          <w:sz w:val="20"/>
          <w:szCs w:val="20"/>
          <w:shd w:val="clear" w:color="auto" w:fill="FFFFFF"/>
          <w:lang w:val="ka-GE"/>
        </w:rPr>
        <w:t xml:space="preserve"> </w:t>
      </w:r>
      <w:r w:rsidRPr="00B942BA">
        <w:rPr>
          <w:rFonts w:ascii="Sylfaen" w:hAnsi="Sylfaen" w:cs="Sylfaen"/>
          <w:color w:val="222222"/>
          <w:sz w:val="20"/>
          <w:szCs w:val="20"/>
          <w:shd w:val="clear" w:color="auto" w:fill="FFFFFF"/>
          <w:lang w:val="ka-GE"/>
        </w:rPr>
        <w:t>უნდა</w:t>
      </w:r>
      <w:r w:rsidRPr="00B942BA">
        <w:rPr>
          <w:rFonts w:ascii="Verdana" w:hAnsi="Verdana"/>
          <w:color w:val="222222"/>
          <w:sz w:val="20"/>
          <w:szCs w:val="20"/>
          <w:shd w:val="clear" w:color="auto" w:fill="FFFFFF"/>
          <w:lang w:val="ka-GE"/>
        </w:rPr>
        <w:t xml:space="preserve"> </w:t>
      </w:r>
      <w:r w:rsidRPr="00B942BA">
        <w:rPr>
          <w:rFonts w:ascii="Sylfaen" w:hAnsi="Sylfaen" w:cs="Sylfaen"/>
          <w:color w:val="222222"/>
          <w:sz w:val="20"/>
          <w:szCs w:val="20"/>
          <w:shd w:val="clear" w:color="auto" w:fill="FFFFFF"/>
          <w:lang w:val="ka-GE"/>
        </w:rPr>
        <w:t>წარმოადგინოს</w:t>
      </w:r>
      <w:r w:rsidRPr="00B942BA">
        <w:rPr>
          <w:rFonts w:ascii="Verdana" w:hAnsi="Verdana"/>
          <w:color w:val="222222"/>
          <w:sz w:val="20"/>
          <w:szCs w:val="20"/>
          <w:shd w:val="clear" w:color="auto" w:fill="FFFFFF"/>
          <w:lang w:val="ka-GE"/>
        </w:rPr>
        <w:t xml:space="preserve"> </w:t>
      </w:r>
      <w:r w:rsidRPr="00B942BA">
        <w:rPr>
          <w:rFonts w:ascii="Sylfaen" w:hAnsi="Sylfaen" w:cs="Sylfaen"/>
          <w:color w:val="222222"/>
          <w:sz w:val="20"/>
          <w:szCs w:val="20"/>
          <w:shd w:val="clear" w:color="auto" w:fill="FFFFFF"/>
          <w:lang w:val="ka-GE"/>
        </w:rPr>
        <w:t>განფასება</w:t>
      </w:r>
      <w:r w:rsidRPr="00B942BA">
        <w:rPr>
          <w:rFonts w:ascii="Verdana" w:hAnsi="Verdana"/>
          <w:color w:val="222222"/>
          <w:sz w:val="20"/>
          <w:szCs w:val="20"/>
          <w:shd w:val="clear" w:color="auto" w:fill="FFFFFF"/>
          <w:lang w:val="ka-GE"/>
        </w:rPr>
        <w:t xml:space="preserve"> </w:t>
      </w:r>
      <w:r w:rsidR="00185431" w:rsidRPr="00B942BA">
        <w:rPr>
          <w:rFonts w:ascii="Sylfaen" w:hAnsi="Sylfaen" w:cs="Sylfaen"/>
          <w:color w:val="222222"/>
          <w:sz w:val="20"/>
          <w:szCs w:val="20"/>
          <w:shd w:val="clear" w:color="auto" w:fill="FFFFFF"/>
          <w:lang w:val="ka-GE"/>
        </w:rPr>
        <w:t>ტენდერში თანდართული</w:t>
      </w:r>
      <w:r w:rsidR="00392707" w:rsidRPr="00B942BA">
        <w:rPr>
          <w:rFonts w:ascii="Sylfaen" w:hAnsi="Sylfaen" w:cs="Sylfaen"/>
          <w:color w:val="222222"/>
          <w:sz w:val="20"/>
          <w:szCs w:val="20"/>
          <w:shd w:val="clear" w:color="auto" w:fill="FFFFFF"/>
          <w:lang w:val="ka-GE"/>
        </w:rPr>
        <w:t xml:space="preserve"> ხარჯთაღრიცხვის მიხედვით</w:t>
      </w:r>
      <w:r w:rsidR="00605623" w:rsidRPr="00B942BA">
        <w:rPr>
          <w:rFonts w:ascii="Sylfaen" w:hAnsi="Sylfaen" w:cs="Sylfaen"/>
          <w:color w:val="222222"/>
          <w:sz w:val="20"/>
          <w:szCs w:val="20"/>
          <w:shd w:val="clear" w:color="auto" w:fill="FFFFFF"/>
          <w:lang w:val="ka-GE"/>
        </w:rPr>
        <w:t xml:space="preserve">, რომელშიც მოცემულია </w:t>
      </w:r>
      <w:r w:rsidR="00605623" w:rsidRPr="00B942BA">
        <w:rPr>
          <w:rFonts w:ascii="Sylfaen" w:hAnsi="Sylfaen"/>
          <w:b/>
          <w:bCs/>
          <w:color w:val="FF0000"/>
          <w:sz w:val="20"/>
          <w:szCs w:val="20"/>
          <w:lang w:val="ka-GE"/>
        </w:rPr>
        <w:t>მშენებლობის შემფასებელთა კავშირის მიერ გამოცემული 2025 წლის მეთოდური მითითებები და 2025 წლის I</w:t>
      </w:r>
      <w:r w:rsidR="001F5DE5" w:rsidRPr="00B942BA">
        <w:rPr>
          <w:rFonts w:ascii="Sylfaen" w:hAnsi="Sylfaen"/>
          <w:b/>
          <w:bCs/>
          <w:color w:val="FF0000"/>
          <w:sz w:val="20"/>
          <w:szCs w:val="20"/>
        </w:rPr>
        <w:t>V</w:t>
      </w:r>
      <w:r w:rsidR="00605623" w:rsidRPr="00B942BA">
        <w:rPr>
          <w:rFonts w:ascii="Sylfaen" w:hAnsi="Sylfaen"/>
          <w:b/>
          <w:bCs/>
          <w:color w:val="FF0000"/>
          <w:sz w:val="20"/>
          <w:szCs w:val="20"/>
          <w:lang w:val="ka-GE"/>
        </w:rPr>
        <w:t xml:space="preserve"> კვარტლის სამშენებლო რესურსული ფასების კრებული „სნიპი“-ს ერთეულის ღირებულე</w:t>
      </w:r>
      <w:r w:rsidR="00090DB9" w:rsidRPr="00B942BA">
        <w:rPr>
          <w:rFonts w:ascii="Sylfaen" w:hAnsi="Sylfaen"/>
          <w:b/>
          <w:bCs/>
          <w:color w:val="FF0000"/>
          <w:sz w:val="20"/>
          <w:szCs w:val="20"/>
          <w:lang w:val="ka-GE"/>
        </w:rPr>
        <w:t>ბე</w:t>
      </w:r>
      <w:r w:rsidR="00605623" w:rsidRPr="00B942BA">
        <w:rPr>
          <w:rFonts w:ascii="Sylfaen" w:hAnsi="Sylfaen"/>
          <w:b/>
          <w:bCs/>
          <w:color w:val="FF0000"/>
          <w:sz w:val="20"/>
          <w:szCs w:val="20"/>
          <w:lang w:val="ka-GE"/>
        </w:rPr>
        <w:t xml:space="preserve">ბი; </w:t>
      </w:r>
    </w:p>
    <w:p w14:paraId="70C5FE45" w14:textId="77777777" w:rsidR="00FE5381" w:rsidRPr="00B942BA" w:rsidRDefault="00FE5381" w:rsidP="00CB1F48">
      <w:pPr>
        <w:spacing w:after="0" w:line="240" w:lineRule="auto"/>
        <w:jc w:val="both"/>
        <w:rPr>
          <w:rFonts w:ascii="Sylfaen" w:hAnsi="Sylfaen" w:cs="Sylfaen"/>
          <w:color w:val="222222"/>
          <w:sz w:val="20"/>
          <w:szCs w:val="20"/>
          <w:shd w:val="clear" w:color="auto" w:fill="FFFFFF"/>
          <w:lang w:val="ka-GE"/>
        </w:rPr>
      </w:pPr>
    </w:p>
    <w:p w14:paraId="5AAAF0F3" w14:textId="71F41022" w:rsidR="00FD0815" w:rsidRPr="00B942BA" w:rsidRDefault="00056A31" w:rsidP="00CB1F48">
      <w:pPr>
        <w:spacing w:after="0" w:line="240" w:lineRule="auto"/>
        <w:rPr>
          <w:rFonts w:ascii="Sylfaen" w:hAnsi="Sylfaen"/>
          <w:b/>
          <w:sz w:val="20"/>
          <w:szCs w:val="20"/>
          <w:lang w:val="ka-GE"/>
        </w:rPr>
      </w:pPr>
      <w:r w:rsidRPr="00B942BA">
        <w:rPr>
          <w:rFonts w:ascii="Sylfaen" w:hAnsi="Sylfaen" w:cs="Sylfaen"/>
          <w:b/>
          <w:sz w:val="20"/>
          <w:szCs w:val="20"/>
          <w:lang w:val="ka-GE"/>
        </w:rPr>
        <w:t>1</w:t>
      </w:r>
      <w:r w:rsidR="00C76391" w:rsidRPr="00B942BA">
        <w:rPr>
          <w:rFonts w:ascii="Sylfaen" w:hAnsi="Sylfaen" w:cs="Sylfaen"/>
          <w:b/>
          <w:sz w:val="20"/>
          <w:szCs w:val="20"/>
          <w:lang w:val="ka-GE"/>
        </w:rPr>
        <w:t>.4</w:t>
      </w:r>
      <w:r w:rsidR="00931A9A" w:rsidRPr="00B942BA">
        <w:rPr>
          <w:rFonts w:ascii="Sylfaen" w:hAnsi="Sylfaen" w:cs="Sylfaen"/>
          <w:sz w:val="20"/>
          <w:szCs w:val="20"/>
          <w:lang w:val="ka-GE"/>
        </w:rPr>
        <w:t xml:space="preserve"> </w:t>
      </w:r>
      <w:r w:rsidR="00255EB0" w:rsidRPr="00B942BA">
        <w:rPr>
          <w:rFonts w:ascii="Sylfaen" w:hAnsi="Sylfaen"/>
          <w:b/>
          <w:sz w:val="20"/>
          <w:szCs w:val="20"/>
          <w:lang w:val="ka-GE"/>
        </w:rPr>
        <w:t>სამუშაოს შესრულების ფორმა,</w:t>
      </w:r>
      <w:r w:rsidRPr="00B942BA">
        <w:rPr>
          <w:rFonts w:ascii="Sylfaen" w:hAnsi="Sylfaen"/>
          <w:b/>
          <w:sz w:val="20"/>
          <w:szCs w:val="20"/>
          <w:lang w:val="ka-GE"/>
        </w:rPr>
        <w:t xml:space="preserve"> ადგილი</w:t>
      </w:r>
      <w:r w:rsidR="00255EB0" w:rsidRPr="00B942BA">
        <w:rPr>
          <w:rFonts w:ascii="Sylfaen" w:hAnsi="Sylfaen"/>
          <w:b/>
          <w:sz w:val="20"/>
          <w:szCs w:val="20"/>
          <w:lang w:val="ka-GE"/>
        </w:rPr>
        <w:t xml:space="preserve"> და ვადა</w:t>
      </w:r>
    </w:p>
    <w:p w14:paraId="6955CE92" w14:textId="4964B3C1" w:rsidR="00CB1F48" w:rsidRPr="00B942BA" w:rsidRDefault="00185431" w:rsidP="00B942BA">
      <w:pPr>
        <w:autoSpaceDE w:val="0"/>
        <w:autoSpaceDN w:val="0"/>
        <w:adjustRightInd w:val="0"/>
        <w:spacing w:after="0" w:line="240" w:lineRule="auto"/>
        <w:jc w:val="both"/>
        <w:rPr>
          <w:rFonts w:ascii="Sylfaen" w:hAnsi="Sylfaen"/>
          <w:b/>
          <w:bCs/>
          <w:color w:val="FF0000"/>
          <w:sz w:val="20"/>
          <w:szCs w:val="20"/>
          <w:lang w:val="ka-GE"/>
        </w:rPr>
      </w:pPr>
      <w:r w:rsidRPr="00B942BA">
        <w:rPr>
          <w:rFonts w:ascii="Sylfaen" w:hAnsi="Sylfaen"/>
          <w:sz w:val="20"/>
          <w:szCs w:val="20"/>
          <w:lang w:val="ka-GE"/>
        </w:rPr>
        <w:t>-</w:t>
      </w:r>
      <w:r w:rsidR="00DE5EA9" w:rsidRPr="00B942BA">
        <w:rPr>
          <w:rFonts w:ascii="Sylfaen" w:hAnsi="Sylfaen"/>
          <w:sz w:val="20"/>
          <w:szCs w:val="20"/>
          <w:lang w:val="ka-GE"/>
        </w:rPr>
        <w:t xml:space="preserve"> </w:t>
      </w:r>
      <w:r w:rsidR="00392707" w:rsidRPr="00B942BA">
        <w:rPr>
          <w:rFonts w:ascii="Sylfaen" w:hAnsi="Sylfaen"/>
          <w:sz w:val="20"/>
          <w:szCs w:val="20"/>
          <w:lang w:val="ka-GE"/>
        </w:rPr>
        <w:t xml:space="preserve">სამუშაოები </w:t>
      </w:r>
      <w:r w:rsidR="00B942BA" w:rsidRPr="00B942BA">
        <w:rPr>
          <w:rFonts w:ascii="Sylfaen" w:hAnsi="Sylfaen"/>
          <w:sz w:val="20"/>
          <w:szCs w:val="20"/>
          <w:lang w:val="ka-GE"/>
        </w:rPr>
        <w:t xml:space="preserve">შესრულების ვადა მოცემულია </w:t>
      </w:r>
      <w:r w:rsidR="00B942BA" w:rsidRPr="00B942BA">
        <w:rPr>
          <w:rFonts w:ascii="Sylfaen" w:hAnsi="Sylfaen" w:cs="Sylfaen"/>
          <w:b/>
          <w:sz w:val="20"/>
          <w:szCs w:val="20"/>
          <w:lang w:val="ka-GE"/>
        </w:rPr>
        <w:t>დანართ N2- ტექნიკური დავალება.</w:t>
      </w:r>
    </w:p>
    <w:p w14:paraId="612E3B84" w14:textId="77777777" w:rsidR="00FE5381" w:rsidRPr="00B942BA" w:rsidRDefault="00FE5381" w:rsidP="00CB1F48">
      <w:pPr>
        <w:spacing w:after="0" w:line="240" w:lineRule="auto"/>
        <w:jc w:val="both"/>
        <w:rPr>
          <w:rFonts w:ascii="Sylfaen" w:hAnsi="Sylfaen"/>
          <w:color w:val="FF0000"/>
          <w:sz w:val="20"/>
          <w:szCs w:val="20"/>
          <w:lang w:val="ka-GE"/>
        </w:rPr>
      </w:pPr>
    </w:p>
    <w:p w14:paraId="398C3AA4" w14:textId="1EC9DC91" w:rsidR="0044376C" w:rsidRPr="00B942BA" w:rsidRDefault="001466B2" w:rsidP="00CB1F48">
      <w:pPr>
        <w:spacing w:after="0" w:line="240" w:lineRule="auto"/>
        <w:rPr>
          <w:rFonts w:ascii="Sylfaen" w:hAnsi="Sylfaen"/>
          <w:b/>
          <w:sz w:val="20"/>
          <w:szCs w:val="20"/>
          <w:lang w:val="ka-GE"/>
        </w:rPr>
      </w:pPr>
      <w:r w:rsidRPr="00B942BA">
        <w:rPr>
          <w:rFonts w:ascii="Sylfaen" w:hAnsi="Sylfaen"/>
          <w:b/>
          <w:sz w:val="20"/>
          <w:szCs w:val="20"/>
          <w:lang w:val="ka-GE"/>
        </w:rPr>
        <w:t>1.5</w:t>
      </w:r>
      <w:r w:rsidR="0044376C" w:rsidRPr="00B942BA">
        <w:rPr>
          <w:rFonts w:ascii="Sylfaen" w:hAnsi="Sylfaen"/>
          <w:b/>
          <w:sz w:val="20"/>
          <w:szCs w:val="20"/>
          <w:lang w:val="ka-GE"/>
        </w:rPr>
        <w:t xml:space="preserve"> მოთხოვნა საგარანტიო ვადის შესახებ</w:t>
      </w:r>
    </w:p>
    <w:p w14:paraId="3DE6FD81" w14:textId="4E78FA9D" w:rsidR="0044376C" w:rsidRPr="00B942BA" w:rsidRDefault="001466B2" w:rsidP="00CB1F48">
      <w:pPr>
        <w:spacing w:after="0" w:line="240" w:lineRule="auto"/>
        <w:jc w:val="both"/>
        <w:rPr>
          <w:rFonts w:ascii="Sylfaen" w:hAnsi="Sylfaen" w:cs="Sylfaen"/>
          <w:sz w:val="20"/>
          <w:szCs w:val="20"/>
          <w:lang w:val="ka-GE"/>
        </w:rPr>
      </w:pPr>
      <w:r w:rsidRPr="00B942BA">
        <w:rPr>
          <w:rFonts w:ascii="Sylfaen" w:hAnsi="Sylfaen" w:cs="Sylfaen"/>
          <w:sz w:val="20"/>
          <w:szCs w:val="20"/>
          <w:lang w:val="ka-GE"/>
        </w:rPr>
        <w:t>შესრულებული სამუშაოების</w:t>
      </w:r>
      <w:r w:rsidR="0044376C" w:rsidRPr="00B942BA">
        <w:rPr>
          <w:rFonts w:ascii="Sylfaen" w:hAnsi="Sylfaen" w:cs="Sylfaen"/>
          <w:sz w:val="20"/>
          <w:szCs w:val="20"/>
          <w:lang w:val="ka-GE"/>
        </w:rPr>
        <w:t xml:space="preserve"> საგარანტიო ვადა განისაზღვრება მომსახურების დასრულებიდან 60 (სამოცი) თვის ვადით.</w:t>
      </w:r>
      <w:bookmarkStart w:id="2" w:name="_Toc454818563"/>
    </w:p>
    <w:p w14:paraId="79D569D7" w14:textId="77777777" w:rsidR="00A735D2" w:rsidRPr="00B942BA" w:rsidRDefault="00A735D2" w:rsidP="00CB1F48">
      <w:pPr>
        <w:spacing w:after="0" w:line="240" w:lineRule="auto"/>
        <w:jc w:val="both"/>
        <w:rPr>
          <w:rFonts w:ascii="Sylfaen" w:hAnsi="Sylfaen" w:cs="Sylfaen"/>
          <w:sz w:val="20"/>
          <w:szCs w:val="20"/>
          <w:lang w:val="ka-GE"/>
        </w:rPr>
      </w:pPr>
    </w:p>
    <w:bookmarkEnd w:id="2"/>
    <w:p w14:paraId="267D4EF8" w14:textId="5A92D1CF" w:rsidR="00CF7A57" w:rsidRPr="00B942BA" w:rsidRDefault="001466B2" w:rsidP="00CB1F48">
      <w:pPr>
        <w:spacing w:after="0" w:line="240" w:lineRule="auto"/>
        <w:jc w:val="both"/>
        <w:rPr>
          <w:rFonts w:ascii="Sylfaen" w:hAnsi="Sylfaen"/>
          <w:b/>
          <w:sz w:val="20"/>
          <w:szCs w:val="20"/>
          <w:lang w:val="ka-GE"/>
        </w:rPr>
      </w:pPr>
      <w:r w:rsidRPr="00B942BA">
        <w:rPr>
          <w:rFonts w:ascii="Sylfaen" w:hAnsi="Sylfaen"/>
          <w:b/>
          <w:sz w:val="20"/>
          <w:szCs w:val="20"/>
          <w:lang w:val="ka-GE"/>
        </w:rPr>
        <w:t>1.6</w:t>
      </w:r>
      <w:r w:rsidR="00CF7A57" w:rsidRPr="00B942BA">
        <w:rPr>
          <w:rFonts w:ascii="Sylfaen" w:hAnsi="Sylfaen"/>
          <w:b/>
          <w:sz w:val="20"/>
          <w:szCs w:val="20"/>
          <w:lang w:val="ka-GE"/>
        </w:rPr>
        <w:t xml:space="preserve"> მოთხოვნა პრეტენდენტის გამოცდილების შესახებ</w:t>
      </w:r>
    </w:p>
    <w:p w14:paraId="64F43857" w14:textId="67DFF11D" w:rsidR="000353F8" w:rsidRPr="00B942BA" w:rsidRDefault="00875254" w:rsidP="00CB1F48">
      <w:pPr>
        <w:spacing w:after="0" w:line="240" w:lineRule="auto"/>
        <w:jc w:val="both"/>
        <w:rPr>
          <w:rFonts w:ascii="Sylfaen" w:hAnsi="Sylfaen"/>
          <w:sz w:val="20"/>
          <w:szCs w:val="20"/>
          <w:lang w:val="ka-GE"/>
        </w:rPr>
      </w:pPr>
      <w:r w:rsidRPr="00B942BA">
        <w:rPr>
          <w:rFonts w:ascii="Sylfaen" w:hAnsi="Sylfaen"/>
          <w:sz w:val="20"/>
          <w:szCs w:val="20"/>
          <w:lang w:val="ka-GE"/>
        </w:rPr>
        <w:t xml:space="preserve">პრეტენდენტს </w:t>
      </w:r>
      <w:r w:rsidR="00613351" w:rsidRPr="00B942BA">
        <w:rPr>
          <w:rFonts w:ascii="Sylfaen" w:hAnsi="Sylfaen"/>
          <w:sz w:val="20"/>
          <w:szCs w:val="20"/>
          <w:lang w:val="ka-GE"/>
        </w:rPr>
        <w:t>უკანასკნელი 3</w:t>
      </w:r>
      <w:r w:rsidR="00024394" w:rsidRPr="00B942BA">
        <w:rPr>
          <w:rFonts w:ascii="Sylfaen" w:hAnsi="Sylfaen"/>
          <w:sz w:val="20"/>
          <w:szCs w:val="20"/>
          <w:lang w:val="ka-GE"/>
        </w:rPr>
        <w:t xml:space="preserve"> წლის განმავლობაში </w:t>
      </w:r>
      <w:r w:rsidRPr="00B942BA">
        <w:rPr>
          <w:rFonts w:ascii="Sylfaen" w:hAnsi="Sylfaen"/>
          <w:sz w:val="20"/>
          <w:szCs w:val="20"/>
          <w:lang w:val="ka-GE"/>
        </w:rPr>
        <w:t>უნდა გააჩნდეს</w:t>
      </w:r>
      <w:r w:rsidR="009D5E96" w:rsidRPr="00B942BA">
        <w:rPr>
          <w:rFonts w:ascii="Sylfaen" w:hAnsi="Sylfaen"/>
          <w:sz w:val="20"/>
          <w:szCs w:val="20"/>
          <w:lang w:val="ka-GE"/>
        </w:rPr>
        <w:t xml:space="preserve"> შესყიდვის ობიექტით განსაზღვრული ანალოგიური სამუშაოების შესრულების გამოცდილება, რაზედაც უნდა წარმოადგინოს შესაბამისი დამადასტურებელი დოკუმენტები:</w:t>
      </w:r>
      <w:r w:rsidR="00B81448" w:rsidRPr="00B942BA">
        <w:rPr>
          <w:rFonts w:ascii="Sylfaen" w:hAnsi="Sylfaen"/>
          <w:sz w:val="20"/>
          <w:szCs w:val="20"/>
          <w:lang w:val="ka-GE"/>
        </w:rPr>
        <w:t xml:space="preserve"> </w:t>
      </w:r>
      <w:r w:rsidR="009D5E96" w:rsidRPr="00B942BA">
        <w:rPr>
          <w:rFonts w:ascii="Sylfaen" w:hAnsi="Sylfaen"/>
          <w:sz w:val="20"/>
          <w:szCs w:val="20"/>
          <w:lang w:val="ka-GE"/>
        </w:rPr>
        <w:t xml:space="preserve">ხელშეკრულებ(ებ)ა და ამავე ხელშეკრულებ(ებ)ის </w:t>
      </w:r>
      <w:r w:rsidR="00024394" w:rsidRPr="00B942BA">
        <w:rPr>
          <w:rFonts w:ascii="Sylfaen" w:hAnsi="Sylfaen"/>
          <w:sz w:val="20"/>
          <w:szCs w:val="20"/>
          <w:lang w:val="ka-GE"/>
        </w:rPr>
        <w:t xml:space="preserve">შესრულების </w:t>
      </w:r>
      <w:r w:rsidR="009D5E96" w:rsidRPr="00B942BA">
        <w:rPr>
          <w:rFonts w:ascii="Sylfaen" w:hAnsi="Sylfaen"/>
          <w:sz w:val="20"/>
          <w:szCs w:val="20"/>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B942BA" w:rsidRDefault="00EA22AE" w:rsidP="001B055A">
      <w:pPr>
        <w:spacing w:after="0" w:line="240" w:lineRule="auto"/>
        <w:jc w:val="both"/>
        <w:rPr>
          <w:rFonts w:ascii="Sylfaen" w:hAnsi="Sylfaen"/>
          <w:b/>
          <w:sz w:val="20"/>
          <w:szCs w:val="20"/>
          <w:lang w:val="ka-GE"/>
        </w:rPr>
      </w:pPr>
    </w:p>
    <w:p w14:paraId="1EE31693" w14:textId="48297BD7" w:rsidR="00000015" w:rsidRPr="00B942BA" w:rsidRDefault="00000015" w:rsidP="00B942BA">
      <w:pPr>
        <w:pStyle w:val="ListParagraph"/>
        <w:numPr>
          <w:ilvl w:val="1"/>
          <w:numId w:val="14"/>
        </w:numPr>
        <w:spacing w:after="0" w:line="240" w:lineRule="auto"/>
        <w:jc w:val="both"/>
        <w:rPr>
          <w:rFonts w:ascii="Sylfaen" w:hAnsi="Sylfaen"/>
          <w:b/>
          <w:sz w:val="20"/>
          <w:szCs w:val="20"/>
          <w:lang w:val="ka-GE"/>
        </w:rPr>
      </w:pPr>
      <w:r w:rsidRPr="00B942BA">
        <w:rPr>
          <w:rFonts w:ascii="Sylfaen" w:hAnsi="Sylfaen"/>
          <w:b/>
          <w:sz w:val="20"/>
          <w:szCs w:val="20"/>
          <w:lang w:val="ka-GE"/>
        </w:rPr>
        <w:t>ანგარიშსწორების პირობები</w:t>
      </w:r>
    </w:p>
    <w:p w14:paraId="72552710" w14:textId="40577ADF" w:rsidR="00B942BA" w:rsidRPr="00B942BA" w:rsidRDefault="00B942BA" w:rsidP="00B942BA">
      <w:pPr>
        <w:spacing w:after="0" w:line="240" w:lineRule="auto"/>
        <w:jc w:val="both"/>
        <w:rPr>
          <w:rFonts w:ascii="Sylfaen" w:hAnsi="Sylfaen" w:cs="Sylfaen"/>
          <w:sz w:val="20"/>
          <w:szCs w:val="20"/>
          <w:lang w:val="ka-GE"/>
        </w:rPr>
      </w:pPr>
      <w:bookmarkStart w:id="3" w:name="_Hlk218082965"/>
      <w:r w:rsidRPr="00B942BA">
        <w:rPr>
          <w:rFonts w:ascii="Sylfaen" w:hAnsi="Sylfaen" w:cs="Sylfaen"/>
          <w:sz w:val="20"/>
          <w:szCs w:val="20"/>
          <w:lang w:val="ka-GE"/>
        </w:rPr>
        <w:t xml:space="preserve">ანგარიშსწორება განხორციელდება </w:t>
      </w:r>
      <w:r w:rsidRPr="00B942BA">
        <w:rPr>
          <w:rFonts w:ascii="Sylfaen" w:hAnsi="Sylfaen" w:cs="Sylfaen"/>
          <w:b/>
          <w:bCs/>
          <w:sz w:val="20"/>
          <w:szCs w:val="20"/>
          <w:lang w:val="ka-GE"/>
        </w:rPr>
        <w:t>ყოველი თვის ბოლოს</w:t>
      </w:r>
      <w:r w:rsidRPr="00B942BA">
        <w:rPr>
          <w:rFonts w:ascii="Sylfaen" w:hAnsi="Sylfaen" w:cs="Sylfaen"/>
          <w:sz w:val="20"/>
          <w:szCs w:val="20"/>
          <w:lang w:val="ka-GE"/>
        </w:rPr>
        <w:t xml:space="preserve"> გაფორმებული  მიღება-ჩაბარების აქტი</w:t>
      </w:r>
      <w:r w:rsidRPr="00B942BA">
        <w:rPr>
          <w:rFonts w:ascii="Sylfaen" w:hAnsi="Sylfaen" w:cs="Sylfaen"/>
          <w:sz w:val="20"/>
          <w:szCs w:val="20"/>
          <w:lang w:val="ka-GE"/>
        </w:rPr>
        <w:t>ს საფუძველზე</w:t>
      </w:r>
      <w:r w:rsidRPr="00B942BA">
        <w:rPr>
          <w:rFonts w:ascii="Sylfaen" w:hAnsi="Sylfaen" w:cs="Sylfaen"/>
          <w:sz w:val="20"/>
          <w:szCs w:val="20"/>
          <w:lang w:val="ka-GE"/>
        </w:rPr>
        <w:t xml:space="preserve">. </w:t>
      </w:r>
    </w:p>
    <w:bookmarkEnd w:id="3"/>
    <w:p w14:paraId="2AA0073B" w14:textId="1006DCE6" w:rsidR="00B942BA" w:rsidRPr="00B942BA" w:rsidRDefault="00B942BA" w:rsidP="00B942BA">
      <w:pPr>
        <w:spacing w:after="0" w:line="240" w:lineRule="auto"/>
        <w:jc w:val="both"/>
        <w:rPr>
          <w:rFonts w:cs="Sylfaen"/>
          <w:sz w:val="20"/>
          <w:szCs w:val="20"/>
          <w:lang w:val="ka-GE"/>
        </w:rPr>
      </w:pPr>
      <w:r w:rsidRPr="00B942BA">
        <w:rPr>
          <w:rFonts w:cs="Sylfaen"/>
          <w:sz w:val="20"/>
          <w:szCs w:val="20"/>
          <w:lang w:val="ka-GE"/>
        </w:rPr>
        <w:t xml:space="preserve"> </w:t>
      </w:r>
    </w:p>
    <w:p w14:paraId="4842833C" w14:textId="4C982E82" w:rsidR="00F5699C" w:rsidRPr="00B942BA" w:rsidRDefault="00F5699C" w:rsidP="00F5699C">
      <w:pPr>
        <w:spacing w:after="0" w:line="240" w:lineRule="auto"/>
        <w:jc w:val="both"/>
        <w:rPr>
          <w:rFonts w:ascii="Sylfaen" w:hAnsi="Sylfaen"/>
          <w:b/>
          <w:sz w:val="20"/>
          <w:szCs w:val="20"/>
          <w:lang w:val="ka-GE"/>
        </w:rPr>
      </w:pPr>
      <w:r w:rsidRPr="00B942BA">
        <w:rPr>
          <w:rFonts w:ascii="Sylfaen" w:hAnsi="Sylfaen" w:cs="Sylfaen"/>
          <w:b/>
          <w:sz w:val="20"/>
          <w:szCs w:val="20"/>
          <w:lang w:val="ka-GE"/>
        </w:rPr>
        <w:t xml:space="preserve">1.8  </w:t>
      </w:r>
      <w:r w:rsidRPr="00B942BA">
        <w:rPr>
          <w:rFonts w:ascii="Sylfaen" w:hAnsi="Sylfaen"/>
          <w:b/>
          <w:sz w:val="20"/>
          <w:szCs w:val="20"/>
          <w:lang w:val="ka-GE"/>
        </w:rPr>
        <w:t>ხელშეკრულების შესრულების უზრუნველყოფის გარანტია</w:t>
      </w:r>
    </w:p>
    <w:p w14:paraId="5118D3D3" w14:textId="77777777" w:rsidR="00777DC3" w:rsidRPr="00B942BA" w:rsidRDefault="00777DC3" w:rsidP="00F5699C">
      <w:pPr>
        <w:spacing w:after="0" w:line="240" w:lineRule="auto"/>
        <w:jc w:val="both"/>
        <w:rPr>
          <w:rFonts w:ascii="Sylfaen" w:hAnsi="Sylfaen"/>
          <w:b/>
          <w:sz w:val="20"/>
          <w:szCs w:val="20"/>
          <w:lang w:val="ka-GE"/>
        </w:rPr>
      </w:pPr>
    </w:p>
    <w:p w14:paraId="13DCDEDF" w14:textId="0A9BE10A" w:rsidR="00F5699C" w:rsidRPr="00B942BA" w:rsidRDefault="00F5699C" w:rsidP="00F5699C">
      <w:pPr>
        <w:pStyle w:val="CommentText"/>
        <w:jc w:val="both"/>
        <w:rPr>
          <w:rFonts w:ascii="Sylfaen" w:hAnsi="Sylfaen"/>
          <w:lang w:val="ka-GE"/>
        </w:rPr>
      </w:pPr>
      <w:r w:rsidRPr="00B942BA">
        <w:rPr>
          <w:rFonts w:ascii="Sylfaen" w:hAnsi="Sylfaen"/>
          <w:lang w:val="ka-GE"/>
        </w:rPr>
        <w:t>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„უზრუნველყოფის გარანტია“ ხელშეკრულების ჯამური ღირებულების 5%-ის 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60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 უფლებას შეწყვიტოს ხელშეკრულება.</w:t>
      </w:r>
    </w:p>
    <w:p w14:paraId="797FB3DD" w14:textId="196C7915" w:rsidR="008D04C5" w:rsidRPr="00B942BA" w:rsidRDefault="00F5699C" w:rsidP="00CB1F48">
      <w:pPr>
        <w:spacing w:after="0" w:line="240" w:lineRule="auto"/>
        <w:jc w:val="both"/>
        <w:rPr>
          <w:rFonts w:ascii="Sylfaen" w:hAnsi="Sylfaen"/>
          <w:b/>
          <w:sz w:val="20"/>
          <w:szCs w:val="20"/>
          <w:lang w:val="ka-GE"/>
        </w:rPr>
      </w:pPr>
      <w:r w:rsidRPr="00B942BA">
        <w:rPr>
          <w:rFonts w:ascii="Sylfaen" w:hAnsi="Sylfaen"/>
          <w:b/>
          <w:sz w:val="20"/>
          <w:szCs w:val="20"/>
          <w:lang w:val="ka-GE"/>
        </w:rPr>
        <w:lastRenderedPageBreak/>
        <w:t>1.9</w:t>
      </w:r>
      <w:r w:rsidR="008D04C5" w:rsidRPr="00B942BA">
        <w:rPr>
          <w:rFonts w:ascii="Sylfaen" w:hAnsi="Sylfaen"/>
          <w:b/>
          <w:sz w:val="20"/>
          <w:szCs w:val="20"/>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EB72E36" w:rsidR="00B806AE" w:rsidRPr="00B942BA" w:rsidRDefault="00387591" w:rsidP="00CB1F48">
      <w:pPr>
        <w:spacing w:after="0" w:line="240" w:lineRule="auto"/>
        <w:jc w:val="both"/>
        <w:rPr>
          <w:rFonts w:ascii="Sylfaen" w:hAnsi="Sylfaen"/>
          <w:sz w:val="20"/>
          <w:szCs w:val="20"/>
          <w:lang w:val="ka-GE"/>
        </w:rPr>
      </w:pPr>
      <w:r w:rsidRPr="00B942BA">
        <w:rPr>
          <w:rFonts w:ascii="Sylfaen" w:hAnsi="Sylfaen"/>
          <w:sz w:val="20"/>
          <w:szCs w:val="20"/>
          <w:lang w:val="ka-GE"/>
        </w:rPr>
        <w:t>1.</w:t>
      </w:r>
      <w:r w:rsidR="00DE5EA9" w:rsidRPr="00B942BA">
        <w:rPr>
          <w:rFonts w:ascii="Sylfaen" w:hAnsi="Sylfaen"/>
          <w:sz w:val="20"/>
          <w:szCs w:val="20"/>
          <w:lang w:val="ka-GE"/>
        </w:rPr>
        <w:t xml:space="preserve"> </w:t>
      </w:r>
      <w:r w:rsidR="002C2326" w:rsidRPr="00B942BA">
        <w:rPr>
          <w:rFonts w:ascii="Sylfaen" w:hAnsi="Sylfaen"/>
          <w:sz w:val="20"/>
          <w:szCs w:val="20"/>
          <w:lang w:val="ka-GE"/>
        </w:rPr>
        <w:t>ხარჯთაღრიცხვები</w:t>
      </w:r>
      <w:r w:rsidR="001466B2" w:rsidRPr="00B942BA">
        <w:rPr>
          <w:rFonts w:ascii="Sylfaen" w:hAnsi="Sylfaen"/>
          <w:sz w:val="20"/>
          <w:szCs w:val="20"/>
          <w:lang w:val="ka-GE"/>
        </w:rPr>
        <w:t xml:space="preserve"> ტენდერზე თანდართული ფორმით</w:t>
      </w:r>
      <w:r w:rsidR="002C2326" w:rsidRPr="00B942BA">
        <w:rPr>
          <w:rFonts w:ascii="Sylfaen" w:hAnsi="Sylfaen"/>
          <w:sz w:val="20"/>
          <w:szCs w:val="20"/>
          <w:lang w:val="ka-GE"/>
        </w:rPr>
        <w:t xml:space="preserve"> (ექსელში)</w:t>
      </w:r>
      <w:r w:rsidR="00AE7884" w:rsidRPr="00B942BA">
        <w:rPr>
          <w:rFonts w:ascii="Sylfaen" w:hAnsi="Sylfaen"/>
          <w:sz w:val="20"/>
          <w:szCs w:val="20"/>
          <w:lang w:val="ka-GE"/>
        </w:rPr>
        <w:t>;</w:t>
      </w:r>
    </w:p>
    <w:p w14:paraId="15B3B2E8" w14:textId="2C742428" w:rsidR="00727AB8" w:rsidRPr="00B942BA" w:rsidRDefault="00727AB8" w:rsidP="00E70E49">
      <w:pPr>
        <w:pStyle w:val="xmsonormal"/>
        <w:spacing w:after="160"/>
        <w:jc w:val="both"/>
        <w:rPr>
          <w:rFonts w:ascii="Sylfaen" w:hAnsi="Sylfaen"/>
          <w:b/>
          <w:bCs/>
          <w:color w:val="FF0000"/>
          <w:sz w:val="20"/>
          <w:szCs w:val="20"/>
          <w:lang w:val="ka-GE"/>
        </w:rPr>
      </w:pPr>
      <w:r w:rsidRPr="00B942BA">
        <w:rPr>
          <w:rFonts w:ascii="Sylfaen" w:hAnsi="Sylfaen"/>
          <w:b/>
          <w:bCs/>
          <w:color w:val="FF0000"/>
          <w:sz w:val="20"/>
          <w:szCs w:val="20"/>
          <w:lang w:val="ka-GE"/>
        </w:rPr>
        <w:t>შენიშვნა: პრეტენდენტმა განფასებისას უნდა გაითვალისწინოს რომ თითოეული პოზიციის ერთეულის ღირებულება  განფასებული უნდა იყოს ადეკვატურობის ფარგლებში, ხოლო უკიდურესად დაბალი</w:t>
      </w:r>
      <w:r w:rsidRPr="00B942BA">
        <w:rPr>
          <w:rFonts w:ascii="Sylfaen" w:hAnsi="Sylfaen"/>
          <w:b/>
          <w:bCs/>
          <w:sz w:val="20"/>
          <w:szCs w:val="20"/>
          <w:lang w:val="ka-GE"/>
        </w:rPr>
        <w:t xml:space="preserve"> </w:t>
      </w:r>
      <w:r w:rsidRPr="00B942BA">
        <w:rPr>
          <w:rFonts w:ascii="Sylfaen" w:hAnsi="Sylfaen"/>
          <w:b/>
          <w:bCs/>
          <w:color w:val="FF0000"/>
          <w:sz w:val="20"/>
          <w:szCs w:val="20"/>
          <w:lang w:val="ka-GE"/>
        </w:rPr>
        <w:t>ან მაღალი ერთ. ღირებულების წარმოდგენისას, პრეტენდენტი იქნება დისკვალიფიცირებული. დასაშვებია მშენებლობის შემფასებელთა კავშირის მიერ გამოცემული 202</w:t>
      </w:r>
      <w:r w:rsidR="00AB09BA" w:rsidRPr="00B942BA">
        <w:rPr>
          <w:rFonts w:ascii="Sylfaen" w:hAnsi="Sylfaen"/>
          <w:b/>
          <w:bCs/>
          <w:color w:val="FF0000"/>
          <w:sz w:val="20"/>
          <w:szCs w:val="20"/>
          <w:lang w:val="ka-GE"/>
        </w:rPr>
        <w:t>5</w:t>
      </w:r>
      <w:r w:rsidRPr="00B942BA">
        <w:rPr>
          <w:rFonts w:ascii="Sylfaen" w:hAnsi="Sylfaen"/>
          <w:b/>
          <w:bCs/>
          <w:color w:val="FF0000"/>
          <w:sz w:val="20"/>
          <w:szCs w:val="20"/>
          <w:lang w:val="ka-GE"/>
        </w:rPr>
        <w:t xml:space="preserve"> წლის მეთოდური მითითებები და 202</w:t>
      </w:r>
      <w:r w:rsidR="00AB09BA" w:rsidRPr="00B942BA">
        <w:rPr>
          <w:rFonts w:ascii="Sylfaen" w:hAnsi="Sylfaen"/>
          <w:b/>
          <w:bCs/>
          <w:color w:val="FF0000"/>
          <w:sz w:val="20"/>
          <w:szCs w:val="20"/>
          <w:lang w:val="ka-GE"/>
        </w:rPr>
        <w:t>5</w:t>
      </w:r>
      <w:r w:rsidRPr="00B942BA">
        <w:rPr>
          <w:rFonts w:ascii="Sylfaen" w:hAnsi="Sylfaen"/>
          <w:b/>
          <w:bCs/>
          <w:color w:val="FF0000"/>
          <w:sz w:val="20"/>
          <w:szCs w:val="20"/>
          <w:lang w:val="ka-GE"/>
        </w:rPr>
        <w:t xml:space="preserve"> წლის </w:t>
      </w:r>
      <w:r w:rsidR="006B74AC" w:rsidRPr="00B942BA">
        <w:rPr>
          <w:rFonts w:ascii="Sylfaen" w:hAnsi="Sylfaen"/>
          <w:b/>
          <w:bCs/>
          <w:color w:val="FF0000"/>
          <w:sz w:val="20"/>
          <w:szCs w:val="20"/>
          <w:lang w:val="ka-GE"/>
        </w:rPr>
        <w:t>I</w:t>
      </w:r>
      <w:r w:rsidR="00171B20" w:rsidRPr="00B942BA">
        <w:rPr>
          <w:rFonts w:ascii="Sylfaen" w:hAnsi="Sylfaen"/>
          <w:b/>
          <w:bCs/>
          <w:color w:val="FF0000"/>
          <w:sz w:val="20"/>
          <w:szCs w:val="20"/>
          <w:lang w:val="ka-GE"/>
        </w:rPr>
        <w:t>V</w:t>
      </w:r>
      <w:r w:rsidR="00435D7E" w:rsidRPr="00B942BA">
        <w:rPr>
          <w:rFonts w:ascii="Sylfaen" w:hAnsi="Sylfaen"/>
          <w:b/>
          <w:bCs/>
          <w:color w:val="FF0000"/>
          <w:sz w:val="20"/>
          <w:szCs w:val="20"/>
          <w:lang w:val="ka-GE"/>
        </w:rPr>
        <w:t xml:space="preserve"> </w:t>
      </w:r>
      <w:r w:rsidRPr="00B942BA">
        <w:rPr>
          <w:rFonts w:ascii="Sylfaen" w:hAnsi="Sylfaen"/>
          <w:b/>
          <w:bCs/>
          <w:color w:val="FF0000"/>
          <w:sz w:val="20"/>
          <w:szCs w:val="20"/>
          <w:lang w:val="ka-GE"/>
        </w:rPr>
        <w:t xml:space="preserve">კვარტლის სამშენებლო რესურსული ფასების კრებული „სნიპი“-ს ერთეულის ღირებულებიდან +30% და </w:t>
      </w:r>
      <w:r w:rsidRPr="00B942BA">
        <w:rPr>
          <w:rFonts w:ascii="Sylfaen" w:hAnsi="Sylfaen"/>
          <w:b/>
          <w:bCs/>
          <w:sz w:val="20"/>
          <w:szCs w:val="20"/>
          <w:lang w:val="ka-GE"/>
        </w:rPr>
        <w:t>-</w:t>
      </w:r>
      <w:r w:rsidRPr="00B942BA">
        <w:rPr>
          <w:rFonts w:ascii="Sylfaen" w:hAnsi="Sylfaen"/>
          <w:b/>
          <w:bCs/>
          <w:color w:val="FF0000"/>
          <w:sz w:val="20"/>
          <w:szCs w:val="20"/>
          <w:lang w:val="ka-GE"/>
        </w:rPr>
        <w:t xml:space="preserve">20% </w:t>
      </w:r>
      <w:r w:rsidR="006B74AC" w:rsidRPr="00B942BA">
        <w:rPr>
          <w:rFonts w:ascii="Sylfaen" w:hAnsi="Sylfaen"/>
          <w:b/>
          <w:bCs/>
          <w:color w:val="FF0000"/>
          <w:sz w:val="20"/>
          <w:szCs w:val="20"/>
          <w:lang w:val="ka-GE"/>
        </w:rPr>
        <w:t>გადახრა</w:t>
      </w:r>
      <w:r w:rsidRPr="00B942BA">
        <w:rPr>
          <w:rFonts w:ascii="Sylfaen" w:hAnsi="Sylfaen"/>
          <w:b/>
          <w:bCs/>
          <w:color w:val="FF0000"/>
          <w:sz w:val="20"/>
          <w:szCs w:val="20"/>
          <w:lang w:val="ka-GE"/>
        </w:rPr>
        <w:t>. ნებისმიერი უფრო დიდი განსხვავება ერთეულის ღირებულებასთან მიმართებაში საჭიროებს  ფასწარმოქმნის ადეკვატურობის დადასტურებას. თუ აღნიშნული დასაბუთება არ იქნება წარმოდგენილი, დამკვეთს უფლება აქვს მოახდინოს პრეტენდენტის დისკვალიფიკაცია.</w:t>
      </w:r>
    </w:p>
    <w:p w14:paraId="29E31ED6" w14:textId="79B9E03D" w:rsidR="00727AB8" w:rsidRPr="00B942BA" w:rsidRDefault="00727AB8" w:rsidP="00F8438F">
      <w:pPr>
        <w:spacing w:line="240" w:lineRule="auto"/>
        <w:jc w:val="both"/>
        <w:rPr>
          <w:rFonts w:ascii="Sylfaen" w:hAnsi="Sylfaen"/>
          <w:b/>
          <w:bCs/>
          <w:color w:val="FF0000"/>
          <w:sz w:val="20"/>
          <w:szCs w:val="20"/>
          <w:lang w:val="ka-GE"/>
        </w:rPr>
      </w:pPr>
      <w:r w:rsidRPr="00B942BA">
        <w:rPr>
          <w:rFonts w:ascii="Sylfaen" w:hAnsi="Sylfaen"/>
          <w:b/>
          <w:bCs/>
          <w:color w:val="FF0000"/>
          <w:sz w:val="20"/>
          <w:szCs w:val="20"/>
          <w:lang w:val="ka-GE"/>
        </w:rPr>
        <w:t>ფასწარმოქმნის ადეკვატურობის დადასტურება უნდა განხორციელდეს სერ</w:t>
      </w:r>
      <w:r w:rsidR="0026144D" w:rsidRPr="00B942BA">
        <w:rPr>
          <w:rFonts w:ascii="Sylfaen" w:hAnsi="Sylfaen"/>
          <w:b/>
          <w:bCs/>
          <w:color w:val="FF0000"/>
          <w:sz w:val="20"/>
          <w:szCs w:val="20"/>
          <w:lang w:val="ka-GE"/>
        </w:rPr>
        <w:t>ტ</w:t>
      </w:r>
      <w:r w:rsidRPr="00B942BA">
        <w:rPr>
          <w:rFonts w:ascii="Sylfaen" w:hAnsi="Sylfaen"/>
          <w:b/>
          <w:bCs/>
          <w:color w:val="FF0000"/>
          <w:sz w:val="20"/>
          <w:szCs w:val="20"/>
          <w:lang w:val="ka-GE"/>
        </w:rPr>
        <w:t>იფიცირებული ექსპერტის/აუდიტორის/საშემფასებლო კომპანიის მიერ გაცემული დასკვნით (დასკვნას თან უნდა ახლდეს დასკვნის გამცემი პირის შესაბამისი უფლებამოსილების/</w:t>
      </w:r>
      <w:r w:rsidR="00B242F2" w:rsidRPr="00B942BA">
        <w:rPr>
          <w:rFonts w:ascii="Sylfaen" w:hAnsi="Sylfaen"/>
          <w:b/>
          <w:bCs/>
          <w:color w:val="FF0000"/>
          <w:sz w:val="20"/>
          <w:szCs w:val="20"/>
          <w:lang w:val="ka-GE"/>
        </w:rPr>
        <w:t>სერტიფიცირების</w:t>
      </w:r>
      <w:r w:rsidRPr="00B942BA">
        <w:rPr>
          <w:rFonts w:ascii="Sylfaen" w:hAnsi="Sylfaen"/>
          <w:b/>
          <w:bCs/>
          <w:color w:val="FF0000"/>
          <w:sz w:val="20"/>
          <w:szCs w:val="20"/>
          <w:lang w:val="ka-GE"/>
        </w:rPr>
        <w:t xml:space="preserve"> დამადასტურებელი დოკუმენტი).</w:t>
      </w:r>
    </w:p>
    <w:p w14:paraId="3E33A6EB" w14:textId="0F4E85F2" w:rsidR="00C7542B" w:rsidRPr="00B942BA" w:rsidRDefault="00C7542B" w:rsidP="00E70E49">
      <w:pPr>
        <w:spacing w:line="240" w:lineRule="auto"/>
        <w:rPr>
          <w:rFonts w:ascii="Sylfaen" w:hAnsi="Sylfaen"/>
          <w:sz w:val="20"/>
          <w:szCs w:val="20"/>
        </w:rPr>
      </w:pPr>
      <w:r w:rsidRPr="00B942BA">
        <w:rPr>
          <w:rFonts w:ascii="Sylfaen" w:hAnsi="Sylfaen"/>
          <w:sz w:val="20"/>
          <w:szCs w:val="20"/>
          <w:lang w:val="ka-GE"/>
        </w:rPr>
        <w:t>2</w:t>
      </w:r>
      <w:r w:rsidR="00A56EFE" w:rsidRPr="00B942BA">
        <w:rPr>
          <w:rFonts w:ascii="Sylfaen" w:hAnsi="Sylfaen"/>
          <w:sz w:val="20"/>
          <w:szCs w:val="20"/>
          <w:lang w:val="ka-GE"/>
        </w:rPr>
        <w:t>.</w:t>
      </w:r>
      <w:r w:rsidRPr="00B942BA">
        <w:rPr>
          <w:rFonts w:ascii="Sylfaen" w:hAnsi="Sylfaen"/>
          <w:sz w:val="20"/>
          <w:szCs w:val="20"/>
        </w:rPr>
        <w:t xml:space="preserve"> </w:t>
      </w:r>
      <w:r w:rsidRPr="00B942BA">
        <w:rPr>
          <w:rFonts w:ascii="Sylfaen" w:hAnsi="Sylfaen"/>
          <w:sz w:val="20"/>
          <w:szCs w:val="20"/>
          <w:lang w:val="ka-GE"/>
        </w:rPr>
        <w:t>ინფორმაცია სამუშაოს შესრულების ვადების შესახებ</w:t>
      </w:r>
      <w:r w:rsidR="002C2326" w:rsidRPr="00B942BA">
        <w:rPr>
          <w:rFonts w:ascii="Sylfaen" w:hAnsi="Sylfaen"/>
          <w:sz w:val="20"/>
          <w:szCs w:val="20"/>
          <w:lang w:val="ka-GE"/>
        </w:rPr>
        <w:t xml:space="preserve"> (შეჯამების ფაილი)</w:t>
      </w:r>
      <w:r w:rsidR="00DE5EA9" w:rsidRPr="00B942BA">
        <w:rPr>
          <w:rFonts w:ascii="Sylfaen" w:hAnsi="Sylfaen"/>
          <w:sz w:val="20"/>
          <w:szCs w:val="20"/>
        </w:rPr>
        <w:t>;</w:t>
      </w:r>
    </w:p>
    <w:p w14:paraId="0B414E8B" w14:textId="683D992B" w:rsidR="002C42C6" w:rsidRPr="00B942BA" w:rsidRDefault="00C7542B" w:rsidP="00E70E49">
      <w:pPr>
        <w:spacing w:line="240" w:lineRule="auto"/>
        <w:rPr>
          <w:rFonts w:ascii="Sylfaen" w:hAnsi="Sylfaen"/>
          <w:sz w:val="20"/>
          <w:szCs w:val="20"/>
          <w:lang w:val="ka-GE"/>
        </w:rPr>
      </w:pPr>
      <w:r w:rsidRPr="00B942BA">
        <w:rPr>
          <w:rFonts w:ascii="Sylfaen" w:hAnsi="Sylfaen"/>
          <w:sz w:val="20"/>
          <w:szCs w:val="20"/>
          <w:lang w:val="ka-GE"/>
        </w:rPr>
        <w:t>3.</w:t>
      </w:r>
      <w:r w:rsidR="00DE5EA9" w:rsidRPr="00B942BA">
        <w:rPr>
          <w:rFonts w:ascii="Sylfaen" w:hAnsi="Sylfaen"/>
          <w:sz w:val="20"/>
          <w:szCs w:val="20"/>
        </w:rPr>
        <w:t xml:space="preserve"> </w:t>
      </w:r>
      <w:r w:rsidR="00EA22AE" w:rsidRPr="00B942BA">
        <w:rPr>
          <w:rFonts w:ascii="Sylfaen" w:hAnsi="Sylfaen"/>
          <w:sz w:val="20"/>
          <w:szCs w:val="20"/>
          <w:lang w:val="ka-GE"/>
        </w:rPr>
        <w:t>გამოცდილების დამადასტურებელი დოკუმენტები</w:t>
      </w:r>
      <w:r w:rsidR="00A56EFE" w:rsidRPr="00B942BA">
        <w:rPr>
          <w:rFonts w:ascii="Sylfaen" w:hAnsi="Sylfaen"/>
          <w:sz w:val="20"/>
          <w:szCs w:val="20"/>
        </w:rPr>
        <w:t xml:space="preserve"> 1.6</w:t>
      </w:r>
      <w:r w:rsidR="00EA22AE" w:rsidRPr="00B942BA">
        <w:rPr>
          <w:rFonts w:ascii="Sylfaen" w:hAnsi="Sylfaen"/>
          <w:sz w:val="20"/>
          <w:szCs w:val="20"/>
        </w:rPr>
        <w:t xml:space="preserve"> </w:t>
      </w:r>
      <w:r w:rsidR="00AE7884" w:rsidRPr="00B942BA">
        <w:rPr>
          <w:rFonts w:ascii="Sylfaen" w:hAnsi="Sylfaen"/>
          <w:sz w:val="20"/>
          <w:szCs w:val="20"/>
          <w:lang w:val="ka-GE"/>
        </w:rPr>
        <w:t>პუნქტის შესაბამისად;</w:t>
      </w:r>
    </w:p>
    <w:p w14:paraId="2396CCEF" w14:textId="1BDD91E1" w:rsidR="009634B1" w:rsidRDefault="00C7542B" w:rsidP="00E70E49">
      <w:pPr>
        <w:spacing w:after="0" w:line="240" w:lineRule="auto"/>
        <w:jc w:val="both"/>
        <w:rPr>
          <w:rFonts w:ascii="Sylfaen" w:hAnsi="Sylfaen"/>
          <w:sz w:val="20"/>
          <w:szCs w:val="20"/>
          <w:lang w:val="ka-GE"/>
        </w:rPr>
      </w:pPr>
      <w:r w:rsidRPr="00B942BA">
        <w:rPr>
          <w:rFonts w:ascii="Sylfaen" w:hAnsi="Sylfaen"/>
          <w:sz w:val="20"/>
          <w:szCs w:val="20"/>
          <w:lang w:val="ka-GE"/>
        </w:rPr>
        <w:t>4</w:t>
      </w:r>
      <w:r w:rsidR="009634B1" w:rsidRPr="00B942BA">
        <w:rPr>
          <w:rFonts w:ascii="Sylfaen" w:hAnsi="Sylfaen"/>
          <w:sz w:val="20"/>
          <w:szCs w:val="20"/>
          <w:lang w:val="ka-GE"/>
        </w:rPr>
        <w:t>.</w:t>
      </w:r>
      <w:r w:rsidR="00DE5EA9" w:rsidRPr="00B942BA">
        <w:rPr>
          <w:rFonts w:ascii="Sylfaen" w:hAnsi="Sylfaen"/>
          <w:sz w:val="20"/>
          <w:szCs w:val="20"/>
        </w:rPr>
        <w:t xml:space="preserve"> </w:t>
      </w:r>
      <w:r w:rsidR="009634B1" w:rsidRPr="00B942BA">
        <w:rPr>
          <w:rFonts w:ascii="Sylfaen" w:hAnsi="Sylfaen"/>
          <w:sz w:val="20"/>
          <w:szCs w:val="20"/>
          <w:lang w:val="ka-GE"/>
        </w:rPr>
        <w:t>სამუშაო გეგმა-გრაფიკ</w:t>
      </w:r>
      <w:r w:rsidR="002C2326" w:rsidRPr="00B942BA">
        <w:rPr>
          <w:rFonts w:ascii="Sylfaen" w:hAnsi="Sylfaen"/>
          <w:sz w:val="20"/>
          <w:szCs w:val="20"/>
          <w:lang w:val="ka-GE"/>
        </w:rPr>
        <w:t>ებ</w:t>
      </w:r>
      <w:r w:rsidR="009634B1" w:rsidRPr="00B942BA">
        <w:rPr>
          <w:rFonts w:ascii="Sylfaen" w:hAnsi="Sylfaen"/>
          <w:sz w:val="20"/>
          <w:szCs w:val="20"/>
          <w:lang w:val="ka-GE"/>
        </w:rPr>
        <w:t xml:space="preserve">ი </w:t>
      </w:r>
      <w:r w:rsidR="00777DC3" w:rsidRPr="00B942BA">
        <w:rPr>
          <w:rFonts w:ascii="Sylfaen" w:hAnsi="Sylfaen"/>
          <w:sz w:val="20"/>
          <w:szCs w:val="20"/>
          <w:lang w:val="ka-GE"/>
        </w:rPr>
        <w:t>(</w:t>
      </w:r>
      <w:proofErr w:type="spellStart"/>
      <w:r w:rsidR="00777DC3" w:rsidRPr="00B942BA">
        <w:rPr>
          <w:rFonts w:ascii="Sylfaen" w:hAnsi="Sylfaen"/>
          <w:sz w:val="20"/>
          <w:szCs w:val="20"/>
          <w:lang w:val="ka-GE"/>
        </w:rPr>
        <w:t>სატენდერო</w:t>
      </w:r>
      <w:proofErr w:type="spellEnd"/>
      <w:r w:rsidR="00777DC3" w:rsidRPr="00B942BA">
        <w:rPr>
          <w:rFonts w:ascii="Sylfaen" w:hAnsi="Sylfaen"/>
          <w:sz w:val="20"/>
          <w:szCs w:val="20"/>
          <w:lang w:val="ka-GE"/>
        </w:rPr>
        <w:t xml:space="preserve"> დრაფტ ფაილებში მოცემული გეგმა-გრაფიკის ნიმუშის მიხედვით);</w:t>
      </w:r>
    </w:p>
    <w:p w14:paraId="18CECD21" w14:textId="77777777" w:rsidR="00B942BA" w:rsidRPr="00B942BA" w:rsidRDefault="00B942BA" w:rsidP="00E70E49">
      <w:pPr>
        <w:spacing w:after="0" w:line="240" w:lineRule="auto"/>
        <w:jc w:val="both"/>
        <w:rPr>
          <w:rFonts w:ascii="Sylfaen" w:hAnsi="Sylfaen" w:cstheme="minorHAnsi"/>
          <w:b/>
          <w:sz w:val="20"/>
          <w:szCs w:val="20"/>
          <w:lang w:val="ka-GE"/>
        </w:rPr>
      </w:pPr>
    </w:p>
    <w:p w14:paraId="670C35BF" w14:textId="2595BA93" w:rsidR="009F003A" w:rsidRPr="00B942BA" w:rsidRDefault="00C7542B" w:rsidP="00E70E49">
      <w:pPr>
        <w:spacing w:line="240" w:lineRule="auto"/>
        <w:jc w:val="both"/>
        <w:rPr>
          <w:rFonts w:ascii="Sylfaen" w:hAnsi="Sylfaen"/>
          <w:sz w:val="20"/>
          <w:szCs w:val="20"/>
          <w:lang w:val="ka-GE"/>
        </w:rPr>
      </w:pPr>
      <w:r w:rsidRPr="00B942BA">
        <w:rPr>
          <w:rFonts w:ascii="Sylfaen" w:hAnsi="Sylfaen"/>
          <w:sz w:val="20"/>
          <w:szCs w:val="20"/>
        </w:rPr>
        <w:t>5</w:t>
      </w:r>
      <w:r w:rsidR="00DB4B6C" w:rsidRPr="00B942BA">
        <w:rPr>
          <w:rFonts w:ascii="Sylfaen" w:hAnsi="Sylfaen"/>
          <w:sz w:val="20"/>
          <w:szCs w:val="20"/>
        </w:rPr>
        <w:t>.</w:t>
      </w:r>
      <w:r w:rsidR="00DE5EA9" w:rsidRPr="00B942BA">
        <w:rPr>
          <w:rFonts w:ascii="Sylfaen" w:hAnsi="Sylfaen"/>
          <w:sz w:val="20"/>
          <w:szCs w:val="20"/>
        </w:rPr>
        <w:t xml:space="preserve"> </w:t>
      </w:r>
      <w:r w:rsidR="004717AB" w:rsidRPr="00B942BA">
        <w:rPr>
          <w:rFonts w:ascii="Sylfaen" w:hAnsi="Sylfaen"/>
          <w:sz w:val="20"/>
          <w:szCs w:val="20"/>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B942BA">
        <w:rPr>
          <w:rFonts w:ascii="Sylfaen" w:hAnsi="Sylfaen"/>
          <w:sz w:val="20"/>
          <w:szCs w:val="20"/>
          <w:lang w:val="ka-GE"/>
        </w:rPr>
        <w:t xml:space="preserve">თარიღის </w:t>
      </w:r>
      <w:r w:rsidR="0026144D" w:rsidRPr="00B942BA">
        <w:rPr>
          <w:rFonts w:ascii="Sylfaen" w:hAnsi="Sylfaen"/>
          <w:sz w:val="20"/>
          <w:szCs w:val="20"/>
          <w:lang w:val="ka-GE"/>
        </w:rPr>
        <w:t>შემდეგ.</w:t>
      </w:r>
    </w:p>
    <w:p w14:paraId="2537783E" w14:textId="67962606" w:rsidR="00E07AEE" w:rsidRPr="00B942BA" w:rsidRDefault="00C7542B" w:rsidP="00E70E49">
      <w:pPr>
        <w:spacing w:line="240" w:lineRule="auto"/>
        <w:jc w:val="both"/>
        <w:rPr>
          <w:rFonts w:ascii="Sylfaen" w:hAnsi="Sylfaen"/>
          <w:sz w:val="20"/>
          <w:szCs w:val="20"/>
          <w:lang w:val="ka-GE"/>
        </w:rPr>
      </w:pPr>
      <w:r w:rsidRPr="00B942BA">
        <w:rPr>
          <w:rFonts w:ascii="Sylfaen" w:hAnsi="Sylfaen"/>
          <w:sz w:val="20"/>
          <w:szCs w:val="20"/>
          <w:lang w:val="ka-GE"/>
        </w:rPr>
        <w:t>6</w:t>
      </w:r>
      <w:r w:rsidR="00E07AEE" w:rsidRPr="00B942BA">
        <w:rPr>
          <w:rFonts w:ascii="Sylfaen" w:hAnsi="Sylfaen"/>
          <w:sz w:val="20"/>
          <w:szCs w:val="20"/>
          <w:lang w:val="ka-GE"/>
        </w:rPr>
        <w:t>.</w:t>
      </w:r>
      <w:r w:rsidR="00DE5EA9" w:rsidRPr="00B942BA">
        <w:rPr>
          <w:rFonts w:ascii="Sylfaen" w:hAnsi="Sylfaen"/>
          <w:sz w:val="20"/>
          <w:szCs w:val="20"/>
        </w:rPr>
        <w:t xml:space="preserve"> </w:t>
      </w:r>
      <w:r w:rsidR="00E07AEE" w:rsidRPr="00B942BA">
        <w:rPr>
          <w:rFonts w:ascii="Sylfaen" w:hAnsi="Sylfaen"/>
          <w:sz w:val="20"/>
          <w:szCs w:val="20"/>
          <w:lang w:val="ka-GE"/>
        </w:rPr>
        <w:t>ტენდერზე თანდართული ხელმოწერილი „კონტრაქტორის განაცხადი“</w:t>
      </w:r>
      <w:r w:rsidR="003233D9" w:rsidRPr="00B942BA">
        <w:rPr>
          <w:rFonts w:ascii="Sylfaen" w:hAnsi="Sylfaen"/>
          <w:sz w:val="20"/>
          <w:szCs w:val="20"/>
          <w:lang w:val="ka-GE"/>
        </w:rPr>
        <w:t>;</w:t>
      </w:r>
    </w:p>
    <w:p w14:paraId="4E02DAB1" w14:textId="0ED0775E" w:rsidR="001173C9" w:rsidRPr="00B942BA" w:rsidRDefault="00C7542B" w:rsidP="00E70E49">
      <w:pPr>
        <w:spacing w:line="240" w:lineRule="auto"/>
        <w:jc w:val="both"/>
        <w:rPr>
          <w:rFonts w:ascii="Sylfaen" w:hAnsi="Sylfaen"/>
          <w:sz w:val="20"/>
          <w:szCs w:val="20"/>
          <w:lang w:val="ka-GE"/>
        </w:rPr>
      </w:pPr>
      <w:r w:rsidRPr="00B942BA">
        <w:rPr>
          <w:rFonts w:ascii="Sylfaen" w:hAnsi="Sylfaen"/>
          <w:sz w:val="20"/>
          <w:szCs w:val="20"/>
          <w:lang w:val="ka-GE"/>
        </w:rPr>
        <w:t>7</w:t>
      </w:r>
      <w:r w:rsidR="001173C9" w:rsidRPr="00B942BA">
        <w:rPr>
          <w:rFonts w:ascii="Sylfaen" w:hAnsi="Sylfaen"/>
          <w:sz w:val="20"/>
          <w:szCs w:val="20"/>
          <w:lang w:val="ka-GE"/>
        </w:rPr>
        <w:t>.</w:t>
      </w:r>
      <w:r w:rsidR="00DE5EA9" w:rsidRPr="00B942BA">
        <w:rPr>
          <w:rFonts w:ascii="Sylfaen" w:hAnsi="Sylfaen"/>
          <w:sz w:val="20"/>
          <w:szCs w:val="20"/>
        </w:rPr>
        <w:t xml:space="preserve"> </w:t>
      </w:r>
      <w:r w:rsidR="001173C9" w:rsidRPr="00B942BA">
        <w:rPr>
          <w:rFonts w:ascii="Sylfaen" w:hAnsi="Sylfaen"/>
          <w:sz w:val="20"/>
          <w:szCs w:val="20"/>
          <w:lang w:val="ka-GE"/>
        </w:rPr>
        <w:t>თანხმობა წინამდებარე სატენდერო პირ</w:t>
      </w:r>
      <w:r w:rsidR="00A03FB3" w:rsidRPr="00B942BA">
        <w:rPr>
          <w:rFonts w:ascii="Sylfaen" w:hAnsi="Sylfaen"/>
          <w:sz w:val="20"/>
          <w:szCs w:val="20"/>
          <w:lang w:val="ka-GE"/>
        </w:rPr>
        <w:t>ობებზე, რომლის დასადასტურებლად</w:t>
      </w:r>
      <w:r w:rsidR="001173C9" w:rsidRPr="00B942BA">
        <w:rPr>
          <w:rFonts w:ascii="Sylfaen" w:hAnsi="Sylfaen"/>
          <w:sz w:val="20"/>
          <w:szCs w:val="20"/>
          <w:lang w:val="ka-GE"/>
        </w:rPr>
        <w:t xml:space="preserve"> წარმოდგენილ უნდა იქნას ხელმოწერილი სატენდერო განაცხადი.</w:t>
      </w:r>
    </w:p>
    <w:p w14:paraId="2001AFE6" w14:textId="77777777" w:rsidR="00727AB8" w:rsidRPr="00B942BA" w:rsidRDefault="00727AB8" w:rsidP="00E70E49">
      <w:pPr>
        <w:spacing w:line="240" w:lineRule="auto"/>
        <w:jc w:val="both"/>
        <w:rPr>
          <w:rFonts w:ascii="Sylfaen" w:hAnsi="Sylfaen"/>
          <w:b/>
          <w:sz w:val="20"/>
          <w:szCs w:val="20"/>
          <w:lang w:val="ka-GE"/>
        </w:rPr>
      </w:pPr>
      <w:r w:rsidRPr="00B942BA">
        <w:rPr>
          <w:rFonts w:ascii="Sylfaen" w:hAnsi="Sylfaen"/>
          <w:b/>
          <w:sz w:val="20"/>
          <w:szCs w:val="20"/>
          <w:lang w:val="ka-GE"/>
        </w:rPr>
        <w:t xml:space="preserve">8. შრომის უსაფრთხოების შევსებული კითხვარი; </w:t>
      </w:r>
    </w:p>
    <w:p w14:paraId="2CBCDBAD" w14:textId="7BF70454" w:rsidR="00CE69DB" w:rsidRPr="00B942BA" w:rsidRDefault="009634B1" w:rsidP="00E70E49">
      <w:pPr>
        <w:spacing w:line="240" w:lineRule="auto"/>
        <w:rPr>
          <w:rFonts w:ascii="Sylfaen" w:hAnsi="Sylfaen"/>
          <w:b/>
          <w:color w:val="FF0000"/>
          <w:sz w:val="20"/>
          <w:szCs w:val="20"/>
          <w:u w:val="single"/>
          <w:lang w:val="ka-GE"/>
        </w:rPr>
      </w:pPr>
      <w:r w:rsidRPr="00B942BA">
        <w:rPr>
          <w:rFonts w:ascii="Sylfaen" w:hAnsi="Sylfaen"/>
          <w:b/>
          <w:color w:val="FF0000"/>
          <w:sz w:val="20"/>
          <w:szCs w:val="20"/>
          <w:u w:val="single"/>
          <w:lang w:val="ka-GE"/>
        </w:rPr>
        <w:t>ყურადღება: პრეტენდენტის მიერ 1.</w:t>
      </w:r>
      <w:r w:rsidR="00DE5EA9" w:rsidRPr="00B942BA">
        <w:rPr>
          <w:rFonts w:ascii="Sylfaen" w:hAnsi="Sylfaen"/>
          <w:b/>
          <w:color w:val="FF0000"/>
          <w:sz w:val="20"/>
          <w:szCs w:val="20"/>
          <w:u w:val="single"/>
        </w:rPr>
        <w:t>9</w:t>
      </w:r>
      <w:r w:rsidRPr="00B942BA">
        <w:rPr>
          <w:rFonts w:ascii="Sylfaen" w:hAnsi="Sylfaen"/>
          <w:b/>
          <w:color w:val="FF0000"/>
          <w:sz w:val="20"/>
          <w:szCs w:val="2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3E75CE45" w14:textId="773A8A6E" w:rsidR="00591447" w:rsidRPr="00B942BA" w:rsidRDefault="00591447" w:rsidP="00591447">
      <w:pPr>
        <w:spacing w:after="0" w:line="240" w:lineRule="auto"/>
        <w:rPr>
          <w:rFonts w:ascii="Sylfaen" w:hAnsi="Sylfaen" w:cs="Sylfaen"/>
          <w:b/>
          <w:sz w:val="20"/>
          <w:szCs w:val="20"/>
          <w:lang w:val="ka-GE"/>
        </w:rPr>
      </w:pPr>
      <w:r w:rsidRPr="00B942BA">
        <w:rPr>
          <w:rFonts w:ascii="Sylfaen" w:hAnsi="Sylfaen" w:cs="Sylfaen"/>
          <w:b/>
          <w:sz w:val="20"/>
          <w:szCs w:val="20"/>
          <w:lang w:val="ka-GE"/>
        </w:rPr>
        <w:t>წინადადების</w:t>
      </w:r>
      <w:r w:rsidRPr="00B942BA">
        <w:rPr>
          <w:rFonts w:asciiTheme="minorHAnsi" w:hAnsiTheme="minorHAnsi" w:cstheme="minorHAnsi"/>
          <w:b/>
          <w:sz w:val="20"/>
          <w:szCs w:val="20"/>
          <w:lang w:val="ka-GE"/>
        </w:rPr>
        <w:t xml:space="preserve"> </w:t>
      </w:r>
      <w:r w:rsidRPr="00B942BA">
        <w:rPr>
          <w:rFonts w:ascii="Sylfaen" w:hAnsi="Sylfaen" w:cs="Sylfaen"/>
          <w:b/>
          <w:sz w:val="20"/>
          <w:szCs w:val="20"/>
          <w:lang w:val="ka-GE"/>
        </w:rPr>
        <w:t>მიწოდების</w:t>
      </w:r>
      <w:r w:rsidRPr="00B942BA">
        <w:rPr>
          <w:rFonts w:asciiTheme="minorHAnsi" w:hAnsiTheme="minorHAnsi" w:cstheme="minorHAnsi"/>
          <w:b/>
          <w:sz w:val="20"/>
          <w:szCs w:val="20"/>
          <w:lang w:val="ka-GE"/>
        </w:rPr>
        <w:t xml:space="preserve"> </w:t>
      </w:r>
      <w:r w:rsidRPr="00B942BA">
        <w:rPr>
          <w:rFonts w:ascii="Sylfaen" w:hAnsi="Sylfaen" w:cs="Sylfaen"/>
          <w:b/>
          <w:sz w:val="20"/>
          <w:szCs w:val="20"/>
          <w:lang w:val="ka-GE"/>
        </w:rPr>
        <w:t>საბოლოო</w:t>
      </w:r>
      <w:r w:rsidRPr="00B942BA">
        <w:rPr>
          <w:rFonts w:asciiTheme="minorHAnsi" w:hAnsiTheme="minorHAnsi" w:cstheme="minorHAnsi"/>
          <w:b/>
          <w:sz w:val="20"/>
          <w:szCs w:val="20"/>
          <w:lang w:val="ka-GE"/>
        </w:rPr>
        <w:t xml:space="preserve"> </w:t>
      </w:r>
      <w:r w:rsidRPr="00B942BA">
        <w:rPr>
          <w:rFonts w:ascii="Sylfaen" w:hAnsi="Sylfaen" w:cs="Sylfaen"/>
          <w:b/>
          <w:sz w:val="20"/>
          <w:szCs w:val="20"/>
          <w:lang w:val="ka-GE"/>
        </w:rPr>
        <w:t>ვადაა -</w:t>
      </w:r>
      <w:r w:rsidRPr="00B942BA">
        <w:rPr>
          <w:rFonts w:asciiTheme="minorHAnsi" w:hAnsiTheme="minorHAnsi" w:cstheme="minorHAnsi"/>
          <w:b/>
          <w:sz w:val="20"/>
          <w:szCs w:val="20"/>
          <w:lang w:val="ka-GE"/>
        </w:rPr>
        <w:t xml:space="preserve"> </w:t>
      </w:r>
      <w:r w:rsidR="00E04D35" w:rsidRPr="00B942BA">
        <w:rPr>
          <w:rFonts w:ascii="Sylfaen" w:hAnsi="Sylfaen" w:cs="Sylfaen"/>
          <w:b/>
          <w:sz w:val="20"/>
          <w:szCs w:val="20"/>
          <w:lang w:val="ka-GE"/>
        </w:rPr>
        <w:t>202</w:t>
      </w:r>
      <w:r w:rsidR="00D35725" w:rsidRPr="00B942BA">
        <w:rPr>
          <w:rFonts w:ascii="Sylfaen" w:hAnsi="Sylfaen" w:cs="Sylfaen"/>
          <w:b/>
          <w:sz w:val="20"/>
          <w:szCs w:val="20"/>
          <w:lang w:val="ka-GE"/>
        </w:rPr>
        <w:t>6</w:t>
      </w:r>
      <w:r w:rsidRPr="00B942BA">
        <w:rPr>
          <w:rFonts w:ascii="Sylfaen" w:hAnsi="Sylfaen" w:cs="Sylfaen"/>
          <w:b/>
          <w:sz w:val="20"/>
          <w:szCs w:val="20"/>
          <w:lang w:val="ka-GE"/>
        </w:rPr>
        <w:t xml:space="preserve"> წლის </w:t>
      </w:r>
      <w:r w:rsidR="002C19B6" w:rsidRPr="00B942BA">
        <w:rPr>
          <w:rFonts w:ascii="Sylfaen" w:hAnsi="Sylfaen" w:cs="Sylfaen"/>
          <w:b/>
          <w:sz w:val="20"/>
          <w:szCs w:val="20"/>
          <w:lang w:val="ka-GE"/>
        </w:rPr>
        <w:t>20</w:t>
      </w:r>
      <w:r w:rsidR="00D35725" w:rsidRPr="00B942BA">
        <w:rPr>
          <w:rFonts w:ascii="Sylfaen" w:hAnsi="Sylfaen" w:cs="Sylfaen"/>
          <w:b/>
          <w:sz w:val="20"/>
          <w:szCs w:val="20"/>
        </w:rPr>
        <w:t xml:space="preserve"> </w:t>
      </w:r>
      <w:proofErr w:type="spellStart"/>
      <w:r w:rsidR="00D35725" w:rsidRPr="00B942BA">
        <w:rPr>
          <w:rFonts w:ascii="Sylfaen" w:hAnsi="Sylfaen" w:cs="Sylfaen"/>
          <w:b/>
          <w:sz w:val="20"/>
          <w:szCs w:val="20"/>
        </w:rPr>
        <w:t>იანვარი</w:t>
      </w:r>
      <w:proofErr w:type="spellEnd"/>
      <w:r w:rsidR="00D35725" w:rsidRPr="00B942BA">
        <w:rPr>
          <w:rFonts w:ascii="Sylfaen" w:hAnsi="Sylfaen" w:cs="Sylfaen"/>
          <w:b/>
          <w:sz w:val="20"/>
          <w:szCs w:val="20"/>
        </w:rPr>
        <w:t>,</w:t>
      </w:r>
      <w:r w:rsidR="00727AB8" w:rsidRPr="00B942BA">
        <w:rPr>
          <w:rFonts w:ascii="Sylfaen" w:hAnsi="Sylfaen" w:cs="Sylfaen"/>
          <w:b/>
          <w:sz w:val="20"/>
          <w:szCs w:val="20"/>
        </w:rPr>
        <w:t xml:space="preserve"> </w:t>
      </w:r>
      <w:r w:rsidR="00B42770" w:rsidRPr="00B942BA">
        <w:rPr>
          <w:rFonts w:ascii="Sylfaen" w:hAnsi="Sylfaen" w:cs="Sylfaen"/>
          <w:b/>
          <w:sz w:val="20"/>
          <w:szCs w:val="20"/>
          <w:lang w:val="ka-GE"/>
        </w:rPr>
        <w:t>1</w:t>
      </w:r>
      <w:r w:rsidR="00ED02F7" w:rsidRPr="00B942BA">
        <w:rPr>
          <w:rFonts w:ascii="Sylfaen" w:hAnsi="Sylfaen" w:cs="Sylfaen"/>
          <w:b/>
          <w:sz w:val="20"/>
          <w:szCs w:val="20"/>
        </w:rPr>
        <w:t>6</w:t>
      </w:r>
      <w:r w:rsidR="00B42770" w:rsidRPr="00B942BA">
        <w:rPr>
          <w:rFonts w:ascii="Sylfaen" w:hAnsi="Sylfaen" w:cs="Sylfaen"/>
          <w:b/>
          <w:sz w:val="20"/>
          <w:szCs w:val="20"/>
          <w:lang w:val="ka-GE"/>
        </w:rPr>
        <w:t>:00 საათი</w:t>
      </w:r>
    </w:p>
    <w:p w14:paraId="487713CB" w14:textId="77777777" w:rsidR="00591447" w:rsidRPr="00B942BA" w:rsidRDefault="00591447" w:rsidP="00591447">
      <w:pPr>
        <w:spacing w:after="0" w:line="240" w:lineRule="auto"/>
        <w:jc w:val="both"/>
        <w:rPr>
          <w:rFonts w:asciiTheme="minorHAnsi" w:hAnsiTheme="minorHAnsi" w:cstheme="minorHAnsi"/>
          <w:sz w:val="20"/>
          <w:szCs w:val="20"/>
          <w:u w:val="single"/>
          <w:lang w:val="ka-GE"/>
        </w:rPr>
      </w:pPr>
      <w:r w:rsidRPr="00B942BA">
        <w:rPr>
          <w:rFonts w:ascii="Sylfaen" w:hAnsi="Sylfaen" w:cs="Sylfaen"/>
          <w:b/>
          <w:sz w:val="20"/>
          <w:szCs w:val="20"/>
          <w:lang w:val="ka-GE"/>
        </w:rPr>
        <w:t>წინადადების წარმოდგენის ფორმა: ქართულ ენაზე, ელექტრონული ფორმით (თითო ეგზემპლარი</w:t>
      </w:r>
      <w:r w:rsidRPr="00B942BA">
        <w:rPr>
          <w:rFonts w:asciiTheme="minorHAnsi" w:hAnsiTheme="minorHAnsi" w:cstheme="minorHAnsi"/>
          <w:b/>
          <w:sz w:val="20"/>
          <w:szCs w:val="20"/>
          <w:lang w:val="ka-GE"/>
        </w:rPr>
        <w:t>)</w:t>
      </w:r>
    </w:p>
    <w:p w14:paraId="1B3F2DB6" w14:textId="77777777" w:rsidR="00591447" w:rsidRPr="00B942BA" w:rsidRDefault="00591447" w:rsidP="00591447">
      <w:pPr>
        <w:spacing w:after="0" w:line="360" w:lineRule="auto"/>
        <w:jc w:val="both"/>
        <w:rPr>
          <w:rFonts w:asciiTheme="minorHAnsi" w:hAnsiTheme="minorHAnsi" w:cstheme="minorHAnsi"/>
          <w:sz w:val="20"/>
          <w:szCs w:val="20"/>
          <w:u w:val="single"/>
          <w:lang w:val="ka-GE"/>
        </w:rPr>
      </w:pPr>
      <w:r w:rsidRPr="00B942BA">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hyperlink r:id="rId9" w:history="1">
        <w:r w:rsidRPr="00B942BA">
          <w:rPr>
            <w:rStyle w:val="Hyperlink"/>
            <w:rFonts w:ascii="Sylfaen" w:hAnsi="Sylfaen" w:cs="Sylfaen"/>
            <w:b/>
            <w:sz w:val="20"/>
            <w:szCs w:val="20"/>
            <w:lang w:val="ka-GE"/>
          </w:rPr>
          <w:t>www.tenders.ge</w:t>
        </w:r>
      </w:hyperlink>
      <w:r w:rsidRPr="00B942BA">
        <w:rPr>
          <w:rFonts w:ascii="Sylfaen" w:hAnsi="Sylfaen" w:cs="Sylfaen"/>
          <w:b/>
          <w:sz w:val="20"/>
          <w:szCs w:val="20"/>
          <w:u w:val="single"/>
          <w:lang w:val="ka-GE"/>
        </w:rPr>
        <w:t xml:space="preserve"> </w:t>
      </w:r>
    </w:p>
    <w:p w14:paraId="6831CE43" w14:textId="04860411" w:rsidR="00DE5EA9" w:rsidRPr="00B942BA" w:rsidRDefault="001B7903" w:rsidP="00DA70A9">
      <w:pPr>
        <w:spacing w:line="240" w:lineRule="auto"/>
        <w:jc w:val="both"/>
        <w:rPr>
          <w:rFonts w:ascii="Sylfaen" w:hAnsi="Sylfaen"/>
          <w:sz w:val="20"/>
          <w:szCs w:val="20"/>
          <w:lang w:val="ka-GE"/>
        </w:rPr>
      </w:pPr>
      <w:r w:rsidRPr="00B942BA">
        <w:rPr>
          <w:rFonts w:ascii="Sylfaen" w:hAnsi="Sylfaen"/>
          <w:b/>
          <w:sz w:val="20"/>
          <w:szCs w:val="20"/>
          <w:lang w:val="ka-GE"/>
        </w:rPr>
        <w:t>შენიშვნა:</w:t>
      </w:r>
      <w:r w:rsidRPr="00B942BA">
        <w:rPr>
          <w:rFonts w:ascii="Sylfaen" w:hAnsi="Sylfaen"/>
          <w:b/>
          <w:sz w:val="20"/>
          <w:szCs w:val="20"/>
          <w:lang w:val="ka-GE"/>
        </w:rPr>
        <w:br/>
      </w:r>
      <w:r w:rsidRPr="00B942BA">
        <w:rPr>
          <w:rFonts w:ascii="Verdana" w:hAnsi="Verdana"/>
          <w:color w:val="222222"/>
          <w:sz w:val="20"/>
          <w:szCs w:val="20"/>
          <w:shd w:val="clear" w:color="auto" w:fill="FFFFFF"/>
        </w:rPr>
        <w:t>1</w:t>
      </w:r>
      <w:r w:rsidRPr="00B942BA">
        <w:rPr>
          <w:rFonts w:ascii="Sylfaen" w:hAnsi="Sylfaen"/>
          <w:sz w:val="20"/>
          <w:szCs w:val="20"/>
          <w:lang w:val="ka-GE"/>
        </w:rPr>
        <w:t xml:space="preserve">) </w:t>
      </w:r>
      <w:r w:rsidR="00993D47" w:rsidRPr="00B942BA">
        <w:rPr>
          <w:rFonts w:ascii="Sylfaen" w:hAnsi="Sylfaen"/>
          <w:sz w:val="20"/>
          <w:szCs w:val="20"/>
          <w:lang w:val="ka-GE"/>
        </w:rPr>
        <w:t>ელექტრონულ ტენდერში</w:t>
      </w:r>
      <w:r w:rsidRPr="00B942BA">
        <w:rPr>
          <w:rFonts w:ascii="Sylfaen" w:hAnsi="Sylfaen"/>
          <w:sz w:val="20"/>
          <w:szCs w:val="20"/>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285D8F3A" w14:textId="25828DDA" w:rsidR="00B049C5" w:rsidRPr="00B942BA" w:rsidRDefault="001B7903" w:rsidP="00DA70A9">
      <w:pPr>
        <w:spacing w:line="240" w:lineRule="auto"/>
        <w:jc w:val="both"/>
        <w:rPr>
          <w:rFonts w:ascii="Sylfaen" w:hAnsi="Sylfaen"/>
          <w:sz w:val="20"/>
          <w:szCs w:val="20"/>
          <w:lang w:val="ka-GE"/>
        </w:rPr>
      </w:pPr>
      <w:r w:rsidRPr="00B942BA">
        <w:rPr>
          <w:rFonts w:ascii="Sylfaen" w:hAnsi="Sylfaen"/>
          <w:sz w:val="20"/>
          <w:szCs w:val="20"/>
          <w:lang w:val="ka-GE"/>
        </w:rPr>
        <w:t>2) პრეტენდენტის მიერ შექმნილი ყველა დოკუმენტი ან/და ინფორმაცია</w:t>
      </w:r>
      <w:r w:rsidR="00CA1443" w:rsidRPr="00B942BA">
        <w:rPr>
          <w:rFonts w:ascii="Sylfaen" w:hAnsi="Sylfaen"/>
          <w:sz w:val="20"/>
          <w:szCs w:val="20"/>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51FFBCC8" w:rsidR="00822939" w:rsidRPr="00B942BA" w:rsidRDefault="00822939" w:rsidP="00DA70A9">
      <w:pPr>
        <w:pStyle w:val="ListParagraph"/>
        <w:numPr>
          <w:ilvl w:val="1"/>
          <w:numId w:val="3"/>
        </w:numPr>
        <w:spacing w:after="0" w:line="240" w:lineRule="auto"/>
        <w:jc w:val="both"/>
        <w:rPr>
          <w:rFonts w:ascii="Sylfaen" w:hAnsi="Sylfaen"/>
          <w:b/>
          <w:sz w:val="20"/>
          <w:szCs w:val="20"/>
          <w:lang w:val="ka-GE"/>
        </w:rPr>
      </w:pPr>
      <w:r w:rsidRPr="00B942BA">
        <w:rPr>
          <w:rFonts w:ascii="Sylfaen" w:hAnsi="Sylfaen" w:cs="Sylfaen"/>
          <w:b/>
          <w:sz w:val="20"/>
          <w:szCs w:val="20"/>
          <w:lang w:val="ka-GE"/>
        </w:rPr>
        <w:t xml:space="preserve"> ხელშეკრულების</w:t>
      </w:r>
      <w:r w:rsidR="00F732E4" w:rsidRPr="00B942BA">
        <w:rPr>
          <w:rFonts w:ascii="Sylfaen" w:hAnsi="Sylfaen" w:cs="Sylfaen"/>
          <w:b/>
          <w:sz w:val="20"/>
          <w:szCs w:val="20"/>
        </w:rPr>
        <w:t xml:space="preserve"> </w:t>
      </w:r>
      <w:r w:rsidR="00F732E4" w:rsidRPr="00B942BA">
        <w:rPr>
          <w:rFonts w:ascii="Sylfaen" w:hAnsi="Sylfaen" w:cs="Sylfaen"/>
          <w:b/>
          <w:sz w:val="20"/>
          <w:szCs w:val="20"/>
          <w:lang w:val="ka-GE"/>
        </w:rPr>
        <w:t>და საშემსრულებლო დოკუმენტების</w:t>
      </w:r>
      <w:r w:rsidRPr="00B942BA">
        <w:rPr>
          <w:rFonts w:ascii="Sylfaen" w:hAnsi="Sylfaen"/>
          <w:b/>
          <w:sz w:val="20"/>
          <w:szCs w:val="20"/>
          <w:lang w:val="ka-GE"/>
        </w:rPr>
        <w:t xml:space="preserve"> გაფორმება</w:t>
      </w:r>
    </w:p>
    <w:p w14:paraId="4860B423" w14:textId="141BB796" w:rsidR="00591AFD" w:rsidRPr="00B942BA" w:rsidRDefault="00F5699C" w:rsidP="00DA70A9">
      <w:pPr>
        <w:spacing w:after="0" w:line="240" w:lineRule="auto"/>
        <w:rPr>
          <w:rFonts w:ascii="Sylfaen" w:eastAsiaTheme="minorHAnsi" w:hAnsi="Sylfaen"/>
          <w:sz w:val="20"/>
          <w:szCs w:val="20"/>
          <w:lang w:val="ka-GE"/>
        </w:rPr>
      </w:pPr>
      <w:r w:rsidRPr="00B942BA">
        <w:rPr>
          <w:rFonts w:ascii="Sylfaen" w:hAnsi="Sylfaen" w:cs="Sylfaen"/>
          <w:sz w:val="20"/>
          <w:szCs w:val="20"/>
        </w:rPr>
        <w:t xml:space="preserve">1.10.1 </w:t>
      </w:r>
      <w:r w:rsidR="00822939" w:rsidRPr="00B942BA">
        <w:rPr>
          <w:rFonts w:ascii="Sylfaen" w:hAnsi="Sylfaen" w:cs="Sylfaen"/>
          <w:sz w:val="20"/>
          <w:szCs w:val="20"/>
          <w:lang w:val="ka-GE"/>
        </w:rPr>
        <w:t xml:space="preserve">გამარჯვებულ კომპანიასთან გაფორმდება ხელშეკრულება წინამდებარე </w:t>
      </w:r>
      <w:r w:rsidR="00591AFD" w:rsidRPr="00B942BA">
        <w:rPr>
          <w:rFonts w:ascii="Sylfaen" w:hAnsi="Sylfaen" w:cs="Sylfaen"/>
          <w:sz w:val="20"/>
          <w:szCs w:val="20"/>
          <w:lang w:val="ka-GE"/>
        </w:rPr>
        <w:t xml:space="preserve">ელექტრონულ ტენდერზე თანდართული </w:t>
      </w:r>
      <w:r w:rsidR="00F732E4" w:rsidRPr="00B942BA">
        <w:rPr>
          <w:rFonts w:ascii="Sylfaen" w:hAnsi="Sylfaen" w:cs="Sylfaen"/>
          <w:sz w:val="20"/>
          <w:szCs w:val="20"/>
          <w:lang w:val="ka-GE"/>
        </w:rPr>
        <w:t xml:space="preserve">ხელშეკრულების </w:t>
      </w:r>
      <w:r w:rsidR="00591AFD" w:rsidRPr="00B942BA">
        <w:rPr>
          <w:rFonts w:ascii="Sylfaen" w:hAnsi="Sylfaen" w:cs="Sylfaen"/>
          <w:sz w:val="20"/>
          <w:szCs w:val="20"/>
          <w:lang w:val="ka-GE"/>
        </w:rPr>
        <w:t>ნიმუშის</w:t>
      </w:r>
      <w:r w:rsidR="00F732E4" w:rsidRPr="00B942BA">
        <w:rPr>
          <w:rFonts w:ascii="Sylfaen" w:hAnsi="Sylfaen" w:cs="Sylfaen"/>
          <w:sz w:val="20"/>
          <w:szCs w:val="20"/>
          <w:lang w:val="ka-GE"/>
        </w:rPr>
        <w:t xml:space="preserve"> და სატენდერო პირობების </w:t>
      </w:r>
      <w:r w:rsidR="00822939" w:rsidRPr="00B942BA">
        <w:rPr>
          <w:rFonts w:ascii="Sylfaen" w:hAnsi="Sylfaen" w:cs="Sylfaen"/>
          <w:sz w:val="20"/>
          <w:szCs w:val="20"/>
          <w:lang w:val="ka-GE"/>
        </w:rPr>
        <w:t>შესაბამისად.</w:t>
      </w:r>
    </w:p>
    <w:p w14:paraId="31FDFE1F" w14:textId="6DFE466E" w:rsidR="00F732E4" w:rsidRPr="00B942BA" w:rsidRDefault="00822939" w:rsidP="00DA70A9">
      <w:pPr>
        <w:pStyle w:val="ListParagraph"/>
        <w:numPr>
          <w:ilvl w:val="2"/>
          <w:numId w:val="4"/>
        </w:numPr>
        <w:spacing w:after="0" w:line="240" w:lineRule="auto"/>
        <w:rPr>
          <w:rFonts w:ascii="AcadNusx" w:eastAsiaTheme="minorHAnsi" w:hAnsi="AcadNusx"/>
          <w:sz w:val="20"/>
          <w:szCs w:val="20"/>
        </w:rPr>
      </w:pPr>
      <w:r w:rsidRPr="00B942BA">
        <w:rPr>
          <w:rFonts w:ascii="Sylfaen" w:hAnsi="Sylfaen" w:cs="Sylfaen"/>
          <w:sz w:val="20"/>
          <w:szCs w:val="20"/>
          <w:lang w:val="ka-GE"/>
        </w:rPr>
        <w:t xml:space="preserve">შემსყიდველი იტოვებს უფლებას გააფორმოს ხელშეკრულება ერთ ან </w:t>
      </w:r>
      <w:r w:rsidR="0026144D" w:rsidRPr="00B942BA">
        <w:rPr>
          <w:rFonts w:ascii="Sylfaen" w:hAnsi="Sylfaen" w:cs="Sylfaen"/>
          <w:sz w:val="20"/>
          <w:szCs w:val="20"/>
          <w:lang w:val="ka-GE"/>
        </w:rPr>
        <w:t>რამდენიმე</w:t>
      </w:r>
      <w:r w:rsidRPr="00B942BA">
        <w:rPr>
          <w:rFonts w:ascii="Sylfaen" w:hAnsi="Sylfaen" w:cs="Sylfaen"/>
          <w:sz w:val="20"/>
          <w:szCs w:val="20"/>
          <w:lang w:val="ka-GE"/>
        </w:rPr>
        <w:t xml:space="preserve"> კომპანიასთან.</w:t>
      </w:r>
    </w:p>
    <w:p w14:paraId="7089A739" w14:textId="5B8CE11E" w:rsidR="00CC4789" w:rsidRPr="00B942BA" w:rsidRDefault="00F60BDF" w:rsidP="00DA70A9">
      <w:pPr>
        <w:spacing w:after="0" w:line="240" w:lineRule="auto"/>
        <w:ind w:left="360"/>
        <w:rPr>
          <w:rFonts w:ascii="AcadNusx" w:eastAsiaTheme="minorHAnsi" w:hAnsi="AcadNusx"/>
          <w:sz w:val="20"/>
          <w:szCs w:val="20"/>
        </w:rPr>
      </w:pPr>
      <w:proofErr w:type="gramStart"/>
      <w:r w:rsidRPr="00B942BA">
        <w:rPr>
          <w:rFonts w:ascii="Sylfaen" w:hAnsi="Sylfaen"/>
          <w:b/>
          <w:sz w:val="20"/>
          <w:szCs w:val="20"/>
        </w:rPr>
        <w:t>1.11</w:t>
      </w:r>
      <w:r w:rsidR="00D50B27" w:rsidRPr="00B942BA">
        <w:rPr>
          <w:rFonts w:ascii="Sylfaen" w:hAnsi="Sylfaen"/>
          <w:b/>
          <w:sz w:val="20"/>
          <w:szCs w:val="20"/>
        </w:rPr>
        <w:t xml:space="preserve">  </w:t>
      </w:r>
      <w:r w:rsidR="00F94EA4" w:rsidRPr="00B942BA">
        <w:rPr>
          <w:rFonts w:ascii="Sylfaen" w:hAnsi="Sylfaen"/>
          <w:b/>
          <w:sz w:val="20"/>
          <w:szCs w:val="20"/>
          <w:lang w:val="ka-GE"/>
        </w:rPr>
        <w:t>ს</w:t>
      </w:r>
      <w:r w:rsidR="00CC4789" w:rsidRPr="00B942BA">
        <w:rPr>
          <w:rFonts w:ascii="Sylfaen" w:hAnsi="Sylfaen"/>
          <w:b/>
          <w:sz w:val="20"/>
          <w:szCs w:val="20"/>
          <w:lang w:val="ka-GE"/>
        </w:rPr>
        <w:t>ხვა</w:t>
      </w:r>
      <w:proofErr w:type="gramEnd"/>
      <w:r w:rsidR="00CC4789" w:rsidRPr="00B942BA">
        <w:rPr>
          <w:rFonts w:ascii="Sylfaen" w:hAnsi="Sylfaen"/>
          <w:b/>
          <w:sz w:val="20"/>
          <w:szCs w:val="20"/>
          <w:lang w:val="ka-GE"/>
        </w:rPr>
        <w:t xml:space="preserve"> მოთხოვნა</w:t>
      </w:r>
    </w:p>
    <w:p w14:paraId="77E55003" w14:textId="5BFE58D4" w:rsidR="00CC4789" w:rsidRPr="00B942BA" w:rsidRDefault="00D50B27" w:rsidP="00DA70A9">
      <w:pPr>
        <w:pStyle w:val="ListParagraph"/>
        <w:spacing w:after="0" w:line="240" w:lineRule="auto"/>
        <w:ind w:left="360"/>
        <w:jc w:val="both"/>
        <w:rPr>
          <w:rFonts w:ascii="AcadNusx" w:hAnsi="AcadNusx"/>
          <w:sz w:val="20"/>
          <w:szCs w:val="20"/>
          <w:lang w:val="ka-GE"/>
        </w:rPr>
      </w:pPr>
      <w:r w:rsidRPr="00B942BA">
        <w:rPr>
          <w:rFonts w:ascii="Sylfaen" w:hAnsi="Sylfaen"/>
          <w:sz w:val="20"/>
          <w:szCs w:val="20"/>
          <w:lang w:val="ka-GE"/>
        </w:rPr>
        <w:t>1</w:t>
      </w:r>
      <w:r w:rsidR="00F60BDF" w:rsidRPr="00B942BA">
        <w:rPr>
          <w:rFonts w:ascii="Sylfaen" w:hAnsi="Sylfaen"/>
          <w:sz w:val="20"/>
          <w:szCs w:val="20"/>
          <w:lang w:val="ka-GE"/>
        </w:rPr>
        <w:t>.11.</w:t>
      </w:r>
      <w:r w:rsidR="00CC4789" w:rsidRPr="00B942BA">
        <w:rPr>
          <w:rFonts w:ascii="Sylfaen" w:hAnsi="Sylfaen"/>
          <w:sz w:val="20"/>
          <w:szCs w:val="20"/>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B942BA" w:rsidRDefault="00CC4789" w:rsidP="00DA70A9">
      <w:pPr>
        <w:pStyle w:val="ListParagraph"/>
        <w:numPr>
          <w:ilvl w:val="0"/>
          <w:numId w:val="1"/>
        </w:numPr>
        <w:tabs>
          <w:tab w:val="left" w:pos="426"/>
        </w:tabs>
        <w:spacing w:before="120" w:after="0" w:line="240" w:lineRule="auto"/>
        <w:jc w:val="both"/>
        <w:rPr>
          <w:rFonts w:ascii="AcadNusx" w:hAnsi="AcadNusx"/>
          <w:sz w:val="20"/>
          <w:szCs w:val="20"/>
          <w:lang w:val="ka-GE"/>
        </w:rPr>
      </w:pPr>
      <w:r w:rsidRPr="00B942BA">
        <w:rPr>
          <w:rFonts w:ascii="Sylfaen" w:hAnsi="Sylfaen"/>
          <w:sz w:val="20"/>
          <w:szCs w:val="20"/>
          <w:lang w:val="ka-GE"/>
        </w:rPr>
        <w:lastRenderedPageBreak/>
        <w:t>გაკოტრების პროცესში</w:t>
      </w:r>
      <w:r w:rsidRPr="00B942BA">
        <w:rPr>
          <w:rFonts w:ascii="AcadNusx" w:hAnsi="AcadNusx"/>
          <w:sz w:val="20"/>
          <w:szCs w:val="20"/>
          <w:lang w:val="ka-GE"/>
        </w:rPr>
        <w:t>;</w:t>
      </w:r>
    </w:p>
    <w:p w14:paraId="0D0EC73C" w14:textId="77777777" w:rsidR="00CC4789" w:rsidRPr="00B942BA" w:rsidRDefault="00CC4789" w:rsidP="00DA70A9">
      <w:pPr>
        <w:pStyle w:val="ListParagraph"/>
        <w:numPr>
          <w:ilvl w:val="0"/>
          <w:numId w:val="1"/>
        </w:numPr>
        <w:tabs>
          <w:tab w:val="left" w:pos="426"/>
        </w:tabs>
        <w:spacing w:before="120" w:after="0" w:line="240" w:lineRule="auto"/>
        <w:jc w:val="both"/>
        <w:rPr>
          <w:rFonts w:ascii="AcadNusx" w:hAnsi="AcadNusx"/>
          <w:sz w:val="20"/>
          <w:szCs w:val="20"/>
          <w:lang w:val="ka-GE"/>
        </w:rPr>
      </w:pPr>
      <w:r w:rsidRPr="00B942BA">
        <w:rPr>
          <w:rFonts w:ascii="Sylfaen" w:hAnsi="Sylfaen"/>
          <w:sz w:val="20"/>
          <w:szCs w:val="20"/>
          <w:lang w:val="ka-GE"/>
        </w:rPr>
        <w:t>ლიკვიდაციის პროცესში</w:t>
      </w:r>
      <w:r w:rsidRPr="00B942BA">
        <w:rPr>
          <w:rFonts w:ascii="AcadNusx" w:hAnsi="AcadNusx"/>
          <w:sz w:val="20"/>
          <w:szCs w:val="20"/>
          <w:lang w:val="ka-GE"/>
        </w:rPr>
        <w:t>;</w:t>
      </w:r>
    </w:p>
    <w:p w14:paraId="1C919F2F" w14:textId="7377C655" w:rsidR="00822939" w:rsidRPr="00B942BA" w:rsidRDefault="00CC4789" w:rsidP="00DA70A9">
      <w:pPr>
        <w:pStyle w:val="ListParagraph"/>
        <w:numPr>
          <w:ilvl w:val="0"/>
          <w:numId w:val="1"/>
        </w:numPr>
        <w:tabs>
          <w:tab w:val="left" w:pos="426"/>
        </w:tabs>
        <w:spacing w:before="120" w:after="0" w:line="240" w:lineRule="auto"/>
        <w:jc w:val="both"/>
        <w:rPr>
          <w:rFonts w:ascii="AcadNusx" w:hAnsi="AcadNusx"/>
          <w:sz w:val="20"/>
          <w:szCs w:val="20"/>
          <w:lang w:val="ka-GE"/>
        </w:rPr>
      </w:pPr>
      <w:r w:rsidRPr="00B942BA">
        <w:rPr>
          <w:rFonts w:ascii="Sylfaen" w:hAnsi="Sylfaen"/>
          <w:sz w:val="20"/>
          <w:szCs w:val="20"/>
          <w:lang w:val="ka-GE"/>
        </w:rPr>
        <w:t>საქმიანობის დროებით შეჩერების მდგომარეობაში</w:t>
      </w:r>
      <w:r w:rsidRPr="00B942BA">
        <w:rPr>
          <w:rFonts w:ascii="AcadNusx" w:hAnsi="AcadNusx"/>
          <w:sz w:val="20"/>
          <w:szCs w:val="20"/>
          <w:lang w:val="ka-GE"/>
        </w:rPr>
        <w:t>.</w:t>
      </w:r>
    </w:p>
    <w:p w14:paraId="404CE362" w14:textId="01C6EC78" w:rsidR="00D50B27" w:rsidRPr="00B942BA" w:rsidRDefault="00CC4789" w:rsidP="00DA70A9">
      <w:pPr>
        <w:pStyle w:val="ListParagraph"/>
        <w:numPr>
          <w:ilvl w:val="2"/>
          <w:numId w:val="5"/>
        </w:numPr>
        <w:tabs>
          <w:tab w:val="left" w:pos="426"/>
        </w:tabs>
        <w:spacing w:before="120" w:after="0" w:line="240" w:lineRule="auto"/>
        <w:jc w:val="both"/>
        <w:rPr>
          <w:rFonts w:ascii="AcadNusx" w:hAnsi="AcadNusx"/>
          <w:sz w:val="20"/>
          <w:szCs w:val="20"/>
          <w:lang w:val="ka-GE"/>
        </w:rPr>
      </w:pPr>
      <w:r w:rsidRPr="00B942BA">
        <w:rPr>
          <w:rFonts w:ascii="Sylfaen" w:hAnsi="Sylfaen" w:cs="Sylfaen"/>
          <w:sz w:val="20"/>
          <w:szCs w:val="20"/>
          <w:lang w:val="ka-GE"/>
        </w:rPr>
        <w:t>ფასების</w:t>
      </w:r>
      <w:r w:rsidRPr="00B942BA">
        <w:rPr>
          <w:rFonts w:ascii="Sylfaen" w:hAnsi="Sylfaen"/>
          <w:sz w:val="20"/>
          <w:szCs w:val="20"/>
          <w:lang w:val="ka-GE"/>
        </w:rPr>
        <w:t xml:space="preserve"> </w:t>
      </w:r>
      <w:r w:rsidRPr="00B942BA">
        <w:rPr>
          <w:rFonts w:ascii="Sylfaen" w:hAnsi="Sylfaen" w:cs="Sylfaen"/>
          <w:sz w:val="20"/>
          <w:szCs w:val="20"/>
          <w:lang w:val="ka-GE"/>
        </w:rPr>
        <w:t>წარმოდგენა</w:t>
      </w:r>
      <w:r w:rsidRPr="00B942BA">
        <w:rPr>
          <w:rFonts w:ascii="Sylfaen" w:hAnsi="Sylfaen"/>
          <w:sz w:val="20"/>
          <w:szCs w:val="20"/>
          <w:lang w:val="ka-GE"/>
        </w:rPr>
        <w:t xml:space="preserve"> </w:t>
      </w:r>
      <w:r w:rsidRPr="00B942BA">
        <w:rPr>
          <w:rFonts w:ascii="Sylfaen" w:hAnsi="Sylfaen" w:cs="Sylfaen"/>
          <w:sz w:val="20"/>
          <w:szCs w:val="20"/>
          <w:lang w:val="ka-GE"/>
        </w:rPr>
        <w:t>დასაშვებია</w:t>
      </w:r>
      <w:r w:rsidRPr="00B942BA">
        <w:rPr>
          <w:rFonts w:ascii="Sylfaen" w:hAnsi="Sylfaen"/>
          <w:sz w:val="20"/>
          <w:szCs w:val="20"/>
          <w:lang w:val="ka-GE"/>
        </w:rPr>
        <w:t xml:space="preserve"> </w:t>
      </w:r>
      <w:r w:rsidRPr="00B942BA">
        <w:rPr>
          <w:rFonts w:ascii="Sylfaen" w:hAnsi="Sylfaen" w:cs="Sylfaen"/>
          <w:sz w:val="20"/>
          <w:szCs w:val="20"/>
          <w:lang w:val="ka-GE"/>
        </w:rPr>
        <w:t>მხოლოდ</w:t>
      </w:r>
      <w:r w:rsidRPr="00B942BA">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B942BA">
        <w:rPr>
          <w:rFonts w:ascii="Sylfaen" w:hAnsi="Sylfaen"/>
          <w:sz w:val="20"/>
          <w:szCs w:val="20"/>
          <w:lang w:val="ka-GE"/>
        </w:rPr>
        <w:t>ით გათვალისწინებულ გადასახადებს.</w:t>
      </w:r>
    </w:p>
    <w:p w14:paraId="582E099F" w14:textId="29C0ABD5" w:rsidR="00D50B27" w:rsidRPr="00B942BA" w:rsidRDefault="00CC4789" w:rsidP="00DA70A9">
      <w:pPr>
        <w:pStyle w:val="ListParagraph"/>
        <w:numPr>
          <w:ilvl w:val="2"/>
          <w:numId w:val="5"/>
        </w:numPr>
        <w:tabs>
          <w:tab w:val="left" w:pos="426"/>
        </w:tabs>
        <w:spacing w:before="120" w:after="0" w:line="240" w:lineRule="auto"/>
        <w:jc w:val="both"/>
        <w:rPr>
          <w:rFonts w:ascii="AcadNusx" w:hAnsi="AcadNusx"/>
          <w:sz w:val="20"/>
          <w:szCs w:val="20"/>
          <w:lang w:val="ka-GE"/>
        </w:rPr>
      </w:pPr>
      <w:r w:rsidRPr="00B942BA">
        <w:rPr>
          <w:rFonts w:ascii="Sylfaen" w:hAnsi="Sylfaen" w:cs="Sylfaen"/>
          <w:sz w:val="20"/>
          <w:szCs w:val="20"/>
          <w:lang w:val="ka-GE"/>
        </w:rPr>
        <w:t>პრეტენდენტის</w:t>
      </w:r>
      <w:r w:rsidRPr="00B942BA">
        <w:rPr>
          <w:rFonts w:ascii="Sylfaen" w:hAnsi="Sylfaen"/>
          <w:sz w:val="20"/>
          <w:szCs w:val="20"/>
          <w:lang w:val="ka-GE"/>
        </w:rPr>
        <w:t xml:space="preserve"> </w:t>
      </w:r>
      <w:r w:rsidRPr="00B942BA">
        <w:rPr>
          <w:rFonts w:ascii="Sylfaen" w:hAnsi="Sylfaen" w:cs="Sylfaen"/>
          <w:sz w:val="20"/>
          <w:szCs w:val="20"/>
          <w:lang w:val="ka-GE"/>
        </w:rPr>
        <w:t>მიერ</w:t>
      </w:r>
      <w:r w:rsidRPr="00B942BA">
        <w:rPr>
          <w:rFonts w:ascii="Sylfaen" w:hAnsi="Sylfaen"/>
          <w:sz w:val="20"/>
          <w:szCs w:val="20"/>
          <w:lang w:val="ka-GE"/>
        </w:rPr>
        <w:t xml:space="preserve"> </w:t>
      </w:r>
      <w:r w:rsidRPr="00B942BA">
        <w:rPr>
          <w:rFonts w:ascii="Sylfaen" w:hAnsi="Sylfaen" w:cs="Sylfaen"/>
          <w:sz w:val="20"/>
          <w:szCs w:val="20"/>
          <w:lang w:val="ka-GE"/>
        </w:rPr>
        <w:t>წარმოდგენილი</w:t>
      </w:r>
      <w:r w:rsidRPr="00B942BA">
        <w:rPr>
          <w:rFonts w:ascii="Sylfaen" w:hAnsi="Sylfaen"/>
          <w:sz w:val="20"/>
          <w:szCs w:val="20"/>
          <w:lang w:val="ka-GE"/>
        </w:rPr>
        <w:t xml:space="preserve"> </w:t>
      </w:r>
      <w:r w:rsidRPr="00B942BA">
        <w:rPr>
          <w:rFonts w:ascii="Sylfaen" w:hAnsi="Sylfaen" w:cs="Sylfaen"/>
          <w:sz w:val="20"/>
          <w:szCs w:val="20"/>
          <w:lang w:val="ka-GE"/>
        </w:rPr>
        <w:t>წინადადება</w:t>
      </w:r>
      <w:r w:rsidRPr="00B942BA">
        <w:rPr>
          <w:rFonts w:ascii="Sylfaen" w:hAnsi="Sylfaen"/>
          <w:sz w:val="20"/>
          <w:szCs w:val="20"/>
          <w:lang w:val="ka-GE"/>
        </w:rPr>
        <w:t xml:space="preserve"> </w:t>
      </w:r>
      <w:r w:rsidRPr="00B942BA">
        <w:rPr>
          <w:rFonts w:ascii="Sylfaen" w:hAnsi="Sylfaen" w:cs="Sylfaen"/>
          <w:sz w:val="20"/>
          <w:szCs w:val="20"/>
          <w:lang w:val="ka-GE"/>
        </w:rPr>
        <w:t>ძალაში</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იყოს</w:t>
      </w:r>
      <w:r w:rsidRPr="00B942BA">
        <w:rPr>
          <w:rFonts w:ascii="Sylfaen" w:hAnsi="Sylfaen"/>
          <w:sz w:val="20"/>
          <w:szCs w:val="20"/>
          <w:lang w:val="ka-GE"/>
        </w:rPr>
        <w:t xml:space="preserve"> </w:t>
      </w:r>
      <w:r w:rsidRPr="00B942BA">
        <w:rPr>
          <w:rFonts w:ascii="Sylfaen" w:hAnsi="Sylfaen" w:cs="Sylfaen"/>
          <w:sz w:val="20"/>
          <w:szCs w:val="20"/>
          <w:lang w:val="ka-GE"/>
        </w:rPr>
        <w:t>წინა</w:t>
      </w:r>
      <w:r w:rsidRPr="00B942BA">
        <w:rPr>
          <w:rFonts w:ascii="Sylfaen" w:hAnsi="Sylfaen"/>
          <w:sz w:val="20"/>
          <w:szCs w:val="20"/>
          <w:lang w:val="ka-GE"/>
        </w:rPr>
        <w:t xml:space="preserve">დადებების მიღების თარიღიდან </w:t>
      </w:r>
      <w:r w:rsidR="00AF0657" w:rsidRPr="00B942BA">
        <w:rPr>
          <w:rFonts w:ascii="Sylfaen" w:hAnsi="Sylfaen"/>
          <w:sz w:val="20"/>
          <w:szCs w:val="20"/>
          <w:lang w:val="ka-GE"/>
        </w:rPr>
        <w:t>45</w:t>
      </w:r>
      <w:r w:rsidRPr="00B942BA">
        <w:rPr>
          <w:rFonts w:ascii="Sylfaen" w:hAnsi="Sylfaen"/>
          <w:sz w:val="20"/>
          <w:szCs w:val="20"/>
          <w:lang w:val="ka-GE"/>
        </w:rPr>
        <w:t xml:space="preserve"> </w:t>
      </w:r>
      <w:r w:rsidRPr="00B942BA">
        <w:rPr>
          <w:rFonts w:ascii="AcadNusx" w:hAnsi="AcadNusx"/>
          <w:sz w:val="20"/>
          <w:szCs w:val="20"/>
          <w:lang w:val="ka-GE"/>
        </w:rPr>
        <w:t>(</w:t>
      </w:r>
      <w:r w:rsidR="00AF0657" w:rsidRPr="00B942BA">
        <w:rPr>
          <w:rFonts w:ascii="Sylfaen" w:hAnsi="Sylfaen"/>
          <w:sz w:val="20"/>
          <w:szCs w:val="20"/>
          <w:lang w:val="ka-GE"/>
        </w:rPr>
        <w:t>ორმოცდახუთი</w:t>
      </w:r>
      <w:r w:rsidRPr="00B942BA">
        <w:rPr>
          <w:rFonts w:ascii="AcadNusx" w:hAnsi="AcadNusx"/>
          <w:sz w:val="20"/>
          <w:szCs w:val="20"/>
          <w:lang w:val="ka-GE"/>
        </w:rPr>
        <w:t>)</w:t>
      </w:r>
      <w:r w:rsidRPr="00B942BA">
        <w:rPr>
          <w:rFonts w:ascii="Sylfaen" w:hAnsi="Sylfaen"/>
          <w:sz w:val="20"/>
          <w:szCs w:val="20"/>
          <w:lang w:val="ka-GE"/>
        </w:rPr>
        <w:t xml:space="preserve"> კალენდარული დღის განმავლობაში.</w:t>
      </w:r>
    </w:p>
    <w:p w14:paraId="6672838F" w14:textId="02511C63" w:rsidR="00CC4789" w:rsidRPr="00B942BA" w:rsidRDefault="00633F4A" w:rsidP="00DA70A9">
      <w:pPr>
        <w:pStyle w:val="ListParagraph"/>
        <w:numPr>
          <w:ilvl w:val="2"/>
          <w:numId w:val="5"/>
        </w:numPr>
        <w:tabs>
          <w:tab w:val="left" w:pos="426"/>
        </w:tabs>
        <w:spacing w:before="120" w:after="0" w:line="240" w:lineRule="auto"/>
        <w:jc w:val="both"/>
        <w:rPr>
          <w:rFonts w:ascii="AcadNusx" w:hAnsi="AcadNusx"/>
          <w:sz w:val="20"/>
          <w:szCs w:val="20"/>
          <w:lang w:val="ka-GE"/>
        </w:rPr>
      </w:pPr>
      <w:r w:rsidRPr="00B942BA">
        <w:rPr>
          <w:rFonts w:ascii="Sylfaen" w:hAnsi="Sylfaen" w:cs="Sylfaen"/>
          <w:sz w:val="20"/>
          <w:szCs w:val="20"/>
          <w:lang w:val="ka-GE"/>
        </w:rPr>
        <w:t>„შემსყიდველი“</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უფლებას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იტოვებს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თვითონ</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განსაზღვროს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დასრულების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ვადა</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შეცვალოს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პირობები</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რასაც</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დროულად</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აცნობებს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მონაწილეებს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ან</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შეწყვიტოს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w:t>
      </w:r>
      <w:r w:rsidR="00CC4789" w:rsidRPr="00B942BA">
        <w:rPr>
          <w:rFonts w:ascii="Sylfaen" w:hAnsi="Sylfaen"/>
          <w:sz w:val="20"/>
          <w:szCs w:val="20"/>
          <w:lang w:val="ka-GE"/>
        </w:rPr>
        <w:t xml:space="preserve">ი მისი მიმდინარეობის </w:t>
      </w:r>
      <w:r w:rsidR="0075454D" w:rsidRPr="00B942BA">
        <w:rPr>
          <w:rFonts w:ascii="Sylfaen" w:hAnsi="Sylfaen"/>
          <w:sz w:val="20"/>
          <w:szCs w:val="20"/>
          <w:lang w:val="ka-GE"/>
        </w:rPr>
        <w:t>ნებისმიერ</w:t>
      </w:r>
      <w:r w:rsidR="00CC4789" w:rsidRPr="00B942BA">
        <w:rPr>
          <w:rFonts w:ascii="Sylfaen" w:hAnsi="Sylfaen"/>
          <w:sz w:val="20"/>
          <w:szCs w:val="20"/>
          <w:lang w:val="ka-GE"/>
        </w:rPr>
        <w:t xml:space="preserve"> ეტაპზე.</w:t>
      </w:r>
    </w:p>
    <w:p w14:paraId="522DE442" w14:textId="628B475D" w:rsidR="00CC4789" w:rsidRPr="00B942BA" w:rsidRDefault="00633F4A" w:rsidP="00DA70A9">
      <w:pPr>
        <w:pStyle w:val="ListParagraph"/>
        <w:spacing w:after="0" w:line="240" w:lineRule="auto"/>
        <w:ind w:left="0" w:firstLine="426"/>
        <w:jc w:val="both"/>
        <w:rPr>
          <w:rFonts w:ascii="Sylfaen" w:hAnsi="Sylfaen"/>
          <w:sz w:val="20"/>
          <w:szCs w:val="20"/>
          <w:lang w:val="ka-GE"/>
        </w:rPr>
      </w:pPr>
      <w:r w:rsidRPr="00B942BA">
        <w:rPr>
          <w:rFonts w:ascii="Sylfaen" w:hAnsi="Sylfaen"/>
          <w:sz w:val="20"/>
          <w:szCs w:val="20"/>
          <w:lang w:val="ka-GE"/>
        </w:rPr>
        <w:t>„შემსყიდველი“</w:t>
      </w:r>
      <w:r w:rsidR="00CC4789" w:rsidRPr="00B942BA">
        <w:rPr>
          <w:rFonts w:ascii="Sylfaen" w:hAnsi="Sylfaen"/>
          <w:sz w:val="20"/>
          <w:szCs w:val="20"/>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sidRPr="00B942BA">
        <w:rPr>
          <w:rFonts w:ascii="Sylfaen" w:hAnsi="Sylfaen"/>
          <w:sz w:val="20"/>
          <w:szCs w:val="20"/>
          <w:lang w:val="ka-GE"/>
        </w:rPr>
        <w:t>„შემსყიდველი“</w:t>
      </w:r>
      <w:r w:rsidR="0075454D" w:rsidRPr="00B942BA">
        <w:rPr>
          <w:rFonts w:ascii="Sylfaen" w:hAnsi="Sylfaen"/>
          <w:sz w:val="20"/>
          <w:szCs w:val="20"/>
          <w:lang w:val="ka-GE"/>
        </w:rPr>
        <w:t xml:space="preserve"> </w:t>
      </w:r>
      <w:r w:rsidR="00CC4789" w:rsidRPr="00B942BA">
        <w:rPr>
          <w:rFonts w:ascii="Sylfaen" w:hAnsi="Sylfaen"/>
          <w:sz w:val="20"/>
          <w:szCs w:val="20"/>
          <w:lang w:val="ka-GE"/>
        </w:rPr>
        <w:t>არ არის ვალდებული მონაწილე კომპანიას მისცეს სიტყვიერი ან წერილობით ახსნა-განმარტება კონკურსთან დაკავშირებულ ნებისმიერ გადაწყვეტილებაზე.</w:t>
      </w:r>
    </w:p>
    <w:p w14:paraId="459A939D" w14:textId="38422FC4" w:rsidR="00CC4789" w:rsidRPr="00B942BA" w:rsidRDefault="00633F4A" w:rsidP="00DA70A9">
      <w:pPr>
        <w:pStyle w:val="ListParagraph"/>
        <w:spacing w:after="0" w:line="240" w:lineRule="auto"/>
        <w:ind w:left="0" w:firstLine="426"/>
        <w:jc w:val="both"/>
        <w:rPr>
          <w:rFonts w:ascii="AcadNusx" w:hAnsi="AcadNusx"/>
          <w:sz w:val="20"/>
          <w:szCs w:val="20"/>
          <w:lang w:val="es-MX"/>
        </w:rPr>
      </w:pPr>
      <w:r w:rsidRPr="00B942BA">
        <w:rPr>
          <w:rFonts w:ascii="Sylfaen" w:hAnsi="Sylfaen"/>
          <w:sz w:val="20"/>
          <w:szCs w:val="20"/>
          <w:lang w:val="ka-GE"/>
        </w:rPr>
        <w:t>„შემსყიდველი“</w:t>
      </w:r>
      <w:r w:rsidRPr="00B942BA">
        <w:rPr>
          <w:rFonts w:ascii="Sylfaen" w:hAnsi="Sylfaen"/>
          <w:sz w:val="20"/>
          <w:szCs w:val="20"/>
        </w:rPr>
        <w:t xml:space="preserve"> </w:t>
      </w:r>
      <w:r w:rsidR="00CC4789" w:rsidRPr="00B942BA">
        <w:rPr>
          <w:rFonts w:ascii="Sylfaen" w:hAnsi="Sylfaen"/>
          <w:sz w:val="20"/>
          <w:szCs w:val="20"/>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B942BA" w:rsidRDefault="00CC4789" w:rsidP="00DA70A9">
      <w:pPr>
        <w:spacing w:after="0" w:line="240" w:lineRule="auto"/>
        <w:ind w:firstLine="426"/>
        <w:jc w:val="both"/>
        <w:rPr>
          <w:rFonts w:ascii="Sylfaen" w:hAnsi="Sylfaen"/>
          <w:sz w:val="20"/>
          <w:szCs w:val="20"/>
          <w:lang w:val="ka-GE"/>
        </w:rPr>
      </w:pPr>
      <w:r w:rsidRPr="00B942BA">
        <w:rPr>
          <w:rFonts w:ascii="Sylfaen" w:hAnsi="Sylfaen"/>
          <w:sz w:val="20"/>
          <w:szCs w:val="20"/>
          <w:lang w:val="ka-GE"/>
        </w:rPr>
        <w:t xml:space="preserve">გთხოვთ გაითვალისწინოთ, რომ </w:t>
      </w:r>
      <w:r w:rsidR="00633F4A" w:rsidRPr="00B942BA">
        <w:rPr>
          <w:rFonts w:ascii="Sylfaen" w:hAnsi="Sylfaen"/>
          <w:sz w:val="20"/>
          <w:szCs w:val="20"/>
          <w:lang w:val="ka-GE"/>
        </w:rPr>
        <w:t>„შემსყიდველი“</w:t>
      </w:r>
      <w:r w:rsidR="00633F4A" w:rsidRPr="00B942BA">
        <w:rPr>
          <w:rFonts w:ascii="Sylfaen" w:hAnsi="Sylfaen"/>
          <w:sz w:val="20"/>
          <w:szCs w:val="20"/>
        </w:rPr>
        <w:t xml:space="preserve"> </w:t>
      </w:r>
      <w:r w:rsidRPr="00B942BA">
        <w:rPr>
          <w:rFonts w:ascii="Sylfaen" w:hAnsi="Sylfaen"/>
          <w:sz w:val="20"/>
          <w:szCs w:val="20"/>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B942BA" w:rsidRDefault="00CC4789" w:rsidP="00CC4789">
      <w:pPr>
        <w:spacing w:after="0" w:line="360" w:lineRule="auto"/>
        <w:ind w:firstLine="426"/>
        <w:jc w:val="both"/>
        <w:rPr>
          <w:rFonts w:ascii="Sylfaen" w:hAnsi="Sylfaen"/>
          <w:b/>
          <w:i/>
          <w:sz w:val="20"/>
          <w:szCs w:val="20"/>
          <w:lang w:val="ka-GE"/>
        </w:rPr>
      </w:pPr>
    </w:p>
    <w:p w14:paraId="3E87E18D" w14:textId="5689BB05" w:rsidR="00CC4789" w:rsidRPr="00B942BA" w:rsidRDefault="00CC4789" w:rsidP="00CC4789">
      <w:pPr>
        <w:spacing w:after="0" w:line="360" w:lineRule="auto"/>
        <w:ind w:firstLine="426"/>
        <w:jc w:val="both"/>
        <w:rPr>
          <w:rFonts w:ascii="Sylfaen" w:hAnsi="Sylfaen"/>
          <w:b/>
          <w:i/>
          <w:sz w:val="20"/>
          <w:szCs w:val="20"/>
          <w:lang w:val="ka-GE"/>
        </w:rPr>
      </w:pPr>
      <w:r w:rsidRPr="00B942BA">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sidRPr="00B942BA">
        <w:rPr>
          <w:rFonts w:ascii="Sylfaen" w:hAnsi="Sylfaen"/>
          <w:b/>
          <w:i/>
          <w:sz w:val="20"/>
          <w:szCs w:val="20"/>
        </w:rPr>
        <w:t xml:space="preserve"> </w:t>
      </w:r>
      <w:r w:rsidR="00633F4A" w:rsidRPr="00B942BA">
        <w:rPr>
          <w:rFonts w:ascii="Sylfaen" w:hAnsi="Sylfaen"/>
          <w:sz w:val="20"/>
          <w:szCs w:val="20"/>
          <w:lang w:val="ka-GE"/>
        </w:rPr>
        <w:t>„შემსყიდველი“</w:t>
      </w:r>
      <w:r w:rsidR="00633F4A" w:rsidRPr="00B942BA">
        <w:rPr>
          <w:rFonts w:ascii="Sylfaen" w:hAnsi="Sylfaen"/>
          <w:sz w:val="20"/>
          <w:szCs w:val="20"/>
        </w:rPr>
        <w:t xml:space="preserve"> </w:t>
      </w:r>
      <w:r w:rsidRPr="00B942BA">
        <w:rPr>
          <w:rFonts w:ascii="Sylfaen" w:hAnsi="Sylfaen"/>
          <w:b/>
          <w:i/>
          <w:sz w:val="20"/>
          <w:szCs w:val="20"/>
          <w:lang w:val="ka-GE"/>
        </w:rPr>
        <w:t>მხრიდან.</w:t>
      </w:r>
    </w:p>
    <w:p w14:paraId="7CD883EE" w14:textId="77777777" w:rsidR="00C55160" w:rsidRPr="00B942BA" w:rsidRDefault="00C55160" w:rsidP="00CC4789">
      <w:pPr>
        <w:spacing w:after="0" w:line="360" w:lineRule="auto"/>
        <w:ind w:firstLine="426"/>
        <w:jc w:val="both"/>
        <w:rPr>
          <w:rFonts w:ascii="AcadNusx" w:hAnsi="AcadNusx"/>
          <w:b/>
          <w:i/>
          <w:sz w:val="20"/>
          <w:szCs w:val="20"/>
          <w:lang w:val="es-MX"/>
        </w:rPr>
      </w:pPr>
    </w:p>
    <w:p w14:paraId="72BDFF6F" w14:textId="1B027E36" w:rsidR="00C55160" w:rsidRPr="00B942BA" w:rsidRDefault="00CC4789" w:rsidP="00C55160">
      <w:pPr>
        <w:jc w:val="both"/>
        <w:rPr>
          <w:rFonts w:ascii="Sylfaen" w:hAnsi="Sylfaen"/>
          <w:color w:val="000000"/>
          <w:sz w:val="20"/>
          <w:szCs w:val="20"/>
          <w:lang w:val="ka-GE"/>
        </w:rPr>
      </w:pPr>
      <w:r w:rsidRPr="00B942BA">
        <w:rPr>
          <w:rFonts w:ascii="Sylfaen" w:hAnsi="Sylfaen"/>
          <w:sz w:val="20"/>
          <w:szCs w:val="20"/>
          <w:lang w:val="ka-GE"/>
        </w:rPr>
        <w:t xml:space="preserve"> </w:t>
      </w:r>
      <w:r w:rsidR="00C55160" w:rsidRPr="00B942BA">
        <w:rPr>
          <w:rFonts w:ascii="Sylfaen" w:hAnsi="Sylfaen"/>
          <w:b/>
          <w:color w:val="000000"/>
          <w:sz w:val="20"/>
          <w:szCs w:val="20"/>
          <w:lang w:val="ka-GE"/>
        </w:rPr>
        <w:t>პასუხისმგებელი პირი</w:t>
      </w:r>
      <w:r w:rsidR="00C55160" w:rsidRPr="00B942BA">
        <w:rPr>
          <w:rFonts w:ascii="Sylfaen" w:hAnsi="Sylfaen"/>
          <w:color w:val="000000"/>
          <w:sz w:val="20"/>
          <w:szCs w:val="2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00C55160" w:rsidRPr="00B942BA">
        <w:rPr>
          <w:rFonts w:ascii="Sylfaen" w:hAnsi="Sylfaen"/>
          <w:color w:val="000000"/>
          <w:sz w:val="20"/>
          <w:szCs w:val="20"/>
          <w:lang w:val="es-MX"/>
        </w:rPr>
        <w:t xml:space="preserve"> -</w:t>
      </w:r>
      <w:r w:rsidR="00C55160" w:rsidRPr="00B942BA">
        <w:rPr>
          <w:rFonts w:ascii="Sylfaen" w:hAnsi="Sylfaen"/>
          <w:color w:val="000000"/>
          <w:sz w:val="20"/>
          <w:szCs w:val="2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00C55160" w:rsidRPr="00B942BA">
        <w:rPr>
          <w:rFonts w:ascii="Sylfaen" w:hAnsi="Sylfaen"/>
          <w:color w:val="000000"/>
          <w:sz w:val="20"/>
          <w:szCs w:val="20"/>
          <w:lang w:val="es-MX"/>
        </w:rPr>
        <w:t xml:space="preserve"> </w:t>
      </w:r>
      <w:r w:rsidR="00C55160" w:rsidRPr="00B942BA">
        <w:rPr>
          <w:rFonts w:ascii="Sylfaen" w:hAnsi="Sylfaen"/>
          <w:color w:val="000000"/>
          <w:sz w:val="20"/>
          <w:szCs w:val="20"/>
          <w:lang w:val="ka-GE"/>
        </w:rPr>
        <w:t xml:space="preserve">საკონტაქტო ელ-ფოსტა: </w:t>
      </w:r>
      <w:hyperlink r:id="rId10" w:history="1">
        <w:r w:rsidR="00C55160" w:rsidRPr="00B942BA">
          <w:rPr>
            <w:rStyle w:val="Hyperlink"/>
            <w:rFonts w:ascii="Sylfaen" w:hAnsi="Sylfaen"/>
            <w:sz w:val="20"/>
            <w:szCs w:val="20"/>
            <w:lang w:val="ka-GE"/>
          </w:rPr>
          <w:t>pdpo@gwp.ge</w:t>
        </w:r>
      </w:hyperlink>
      <w:r w:rsidR="00C55160" w:rsidRPr="00B942BA">
        <w:rPr>
          <w:rFonts w:ascii="Sylfaen" w:hAnsi="Sylfaen"/>
          <w:color w:val="000000"/>
          <w:sz w:val="20"/>
          <w:szCs w:val="20"/>
          <w:lang w:val="ka-GE"/>
        </w:rPr>
        <w:t xml:space="preserve">. </w:t>
      </w:r>
      <w:r w:rsidR="00C55160" w:rsidRPr="00B942BA">
        <w:rPr>
          <w:rFonts w:ascii="Sylfaen" w:hAnsi="Sylfaen"/>
          <w:b/>
          <w:color w:val="000000"/>
          <w:sz w:val="20"/>
          <w:szCs w:val="20"/>
          <w:lang w:val="ka-GE"/>
        </w:rPr>
        <w:t>მონაცემთა დამუშავების მიზანი</w:t>
      </w:r>
      <w:r w:rsidR="00C55160" w:rsidRPr="00B942BA">
        <w:rPr>
          <w:rFonts w:ascii="Sylfaen" w:hAnsi="Sylfaen"/>
          <w:color w:val="000000"/>
          <w:sz w:val="20"/>
          <w:szCs w:val="2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00C55160" w:rsidRPr="00B942BA">
        <w:rPr>
          <w:rFonts w:ascii="Sylfaen" w:hAnsi="Sylfaen"/>
          <w:b/>
          <w:color w:val="000000"/>
          <w:sz w:val="20"/>
          <w:szCs w:val="20"/>
          <w:lang w:val="ka-GE"/>
        </w:rPr>
        <w:t>ლეგიტიმაცია</w:t>
      </w:r>
      <w:r w:rsidR="00C55160" w:rsidRPr="00B942BA">
        <w:rPr>
          <w:rFonts w:ascii="Sylfaen" w:hAnsi="Sylfaen"/>
          <w:color w:val="000000"/>
          <w:sz w:val="20"/>
          <w:szCs w:val="20"/>
          <w:lang w:val="ka-GE"/>
        </w:rPr>
        <w:t xml:space="preserve">: პროფესიული ან/და კომერციული ურთიერთობა. </w:t>
      </w:r>
      <w:r w:rsidR="00C55160" w:rsidRPr="00B942BA">
        <w:rPr>
          <w:rFonts w:ascii="Sylfaen" w:hAnsi="Sylfaen"/>
          <w:b/>
          <w:color w:val="000000"/>
          <w:sz w:val="20"/>
          <w:szCs w:val="20"/>
          <w:lang w:val="ka-GE"/>
        </w:rPr>
        <w:t>მიმღებები</w:t>
      </w:r>
      <w:r w:rsidR="00C55160" w:rsidRPr="00B942BA">
        <w:rPr>
          <w:rFonts w:ascii="Sylfaen" w:hAnsi="Sylfaen"/>
          <w:color w:val="000000"/>
          <w:sz w:val="20"/>
          <w:szCs w:val="2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00C55160" w:rsidRPr="00B942BA">
        <w:rPr>
          <w:rFonts w:ascii="Sylfaen" w:hAnsi="Sylfaen"/>
          <w:b/>
          <w:color w:val="000000"/>
          <w:sz w:val="20"/>
          <w:szCs w:val="20"/>
          <w:lang w:val="ka-GE"/>
        </w:rPr>
        <w:t>შენახვა</w:t>
      </w:r>
      <w:r w:rsidR="00C55160" w:rsidRPr="00B942BA">
        <w:rPr>
          <w:rFonts w:ascii="Sylfaen" w:hAnsi="Sylfaen"/>
          <w:color w:val="000000"/>
          <w:sz w:val="20"/>
          <w:szCs w:val="2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00C55160" w:rsidRPr="00B942BA">
        <w:rPr>
          <w:rFonts w:ascii="Sylfaen" w:hAnsi="Sylfaen"/>
          <w:b/>
          <w:color w:val="000000"/>
          <w:sz w:val="20"/>
          <w:szCs w:val="20"/>
          <w:lang w:val="ka-GE"/>
        </w:rPr>
        <w:t>უფლებები</w:t>
      </w:r>
      <w:r w:rsidR="00C55160" w:rsidRPr="00B942BA">
        <w:rPr>
          <w:rFonts w:ascii="Sylfaen" w:hAnsi="Sylfaen"/>
          <w:color w:val="000000"/>
          <w:sz w:val="20"/>
          <w:szCs w:val="20"/>
          <w:lang w:val="ka-GE"/>
        </w:rPr>
        <w:t>: თქვენ შეგიძლიათ ისარგებლოთ მონაცემებზე წვდომის, მონაცემთა გასწორების, განახლების, წაშლის</w:t>
      </w:r>
      <w:r w:rsidR="00C55160" w:rsidRPr="00B942BA">
        <w:rPr>
          <w:rFonts w:ascii="Sylfaen" w:hAnsi="Sylfaen"/>
          <w:color w:val="000000"/>
          <w:sz w:val="20"/>
          <w:szCs w:val="20"/>
          <w:lang w:val="es-MX"/>
        </w:rPr>
        <w:t>,</w:t>
      </w:r>
      <w:r w:rsidR="00C55160" w:rsidRPr="00B942BA">
        <w:rPr>
          <w:rFonts w:ascii="Sylfaen" w:hAnsi="Sylfaen"/>
          <w:color w:val="000000"/>
          <w:sz w:val="20"/>
          <w:szCs w:val="2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sidR="00C55160" w:rsidRPr="00B942BA">
          <w:rPr>
            <w:rStyle w:val="Hyperlink"/>
            <w:rFonts w:ascii="Sylfaen" w:hAnsi="Sylfaen"/>
            <w:sz w:val="20"/>
            <w:szCs w:val="20"/>
            <w:lang w:val="ka-GE"/>
          </w:rPr>
          <w:t>pdpo@gwp.ge</w:t>
        </w:r>
      </w:hyperlink>
      <w:r w:rsidR="00C55160" w:rsidRPr="00B942BA">
        <w:rPr>
          <w:rFonts w:ascii="Sylfaen" w:hAnsi="Sylfaen"/>
          <w:color w:val="000000"/>
          <w:sz w:val="20"/>
          <w:szCs w:val="20"/>
          <w:lang w:val="ka-GE"/>
        </w:rPr>
        <w:t xml:space="preserv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w:t>
      </w:r>
      <w:r w:rsidR="0075454D" w:rsidRPr="00B942BA">
        <w:rPr>
          <w:rFonts w:ascii="Sylfaen" w:hAnsi="Sylfaen"/>
          <w:color w:val="000000"/>
          <w:sz w:val="20"/>
          <w:szCs w:val="20"/>
          <w:lang w:val="ka-GE"/>
        </w:rPr>
        <w:t>პრეტენზიის</w:t>
      </w:r>
      <w:r w:rsidR="00C55160" w:rsidRPr="00B942BA">
        <w:rPr>
          <w:rFonts w:ascii="Sylfaen" w:hAnsi="Sylfaen"/>
          <w:color w:val="000000"/>
          <w:sz w:val="20"/>
          <w:szCs w:val="20"/>
          <w:lang w:val="ka-GE"/>
        </w:rPr>
        <w:t xml:space="preserve">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sidR="00C55160" w:rsidRPr="00B942BA">
          <w:rPr>
            <w:rStyle w:val="Hyperlink"/>
            <w:rFonts w:ascii="Sylfaen" w:hAnsi="Sylfaen"/>
            <w:sz w:val="20"/>
            <w:szCs w:val="20"/>
            <w:lang w:val="ka-GE"/>
          </w:rPr>
          <w:t>www.personaldata.ge)</w:t>
        </w:r>
      </w:hyperlink>
      <w:r w:rsidR="00C55160" w:rsidRPr="00B942BA">
        <w:rPr>
          <w:rFonts w:ascii="Sylfaen" w:hAnsi="Sylfaen"/>
          <w:color w:val="000000"/>
          <w:sz w:val="20"/>
          <w:szCs w:val="20"/>
          <w:lang w:val="ka-GE"/>
        </w:rPr>
        <w:t>.</w:t>
      </w:r>
    </w:p>
    <w:p w14:paraId="19FF2AC1" w14:textId="77777777" w:rsidR="00710359" w:rsidRPr="00B942BA" w:rsidRDefault="00710359" w:rsidP="00710359">
      <w:pPr>
        <w:jc w:val="both"/>
        <w:rPr>
          <w:rFonts w:ascii="Sylfaen" w:hAnsi="Sylfaen"/>
          <w:color w:val="000000"/>
          <w:sz w:val="20"/>
          <w:szCs w:val="20"/>
          <w:lang w:val="ka-GE"/>
        </w:rPr>
      </w:pPr>
      <w:r w:rsidRPr="00B942BA">
        <w:rPr>
          <w:rFonts w:ascii="Sylfaen" w:hAnsi="Sylfaen"/>
          <w:color w:val="000000"/>
          <w:sz w:val="20"/>
          <w:szCs w:val="20"/>
          <w:lang w:val="ka-GE"/>
        </w:rPr>
        <w:lastRenderedPageBreak/>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1B160BBC" w14:textId="77777777" w:rsidR="00822939" w:rsidRPr="00B942BA" w:rsidRDefault="00E94ED1" w:rsidP="00CB1F48">
      <w:pPr>
        <w:pStyle w:val="ListParagraph"/>
        <w:numPr>
          <w:ilvl w:val="1"/>
          <w:numId w:val="5"/>
        </w:numPr>
        <w:spacing w:after="0" w:line="240" w:lineRule="auto"/>
        <w:jc w:val="both"/>
        <w:rPr>
          <w:rFonts w:ascii="Sylfaen" w:hAnsi="Sylfaen"/>
          <w:b/>
          <w:sz w:val="20"/>
          <w:szCs w:val="20"/>
          <w:lang w:val="ka-GE"/>
        </w:rPr>
      </w:pPr>
      <w:r w:rsidRPr="00B942BA">
        <w:rPr>
          <w:rFonts w:ascii="Sylfaen" w:hAnsi="Sylfaen" w:cs="Sylfaen"/>
          <w:b/>
          <w:sz w:val="20"/>
          <w:szCs w:val="20"/>
          <w:lang w:val="ka-GE"/>
        </w:rPr>
        <w:t>ინ</w:t>
      </w:r>
      <w:r w:rsidR="00CC4789" w:rsidRPr="00B942BA">
        <w:rPr>
          <w:rFonts w:ascii="Sylfaen" w:hAnsi="Sylfaen"/>
          <w:b/>
          <w:sz w:val="20"/>
          <w:szCs w:val="20"/>
          <w:lang w:val="ka-GE"/>
        </w:rPr>
        <w:t>ფორმაცია ელექტრონულ ტენდერში მონაწილეთათვი</w:t>
      </w:r>
      <w:r w:rsidR="00CC4789" w:rsidRPr="00B942BA">
        <w:rPr>
          <w:rFonts w:ascii="Sylfaen" w:hAnsi="Sylfaen" w:cs="Sylfaen"/>
          <w:b/>
          <w:sz w:val="20"/>
          <w:szCs w:val="20"/>
          <w:lang w:val="ka-GE"/>
        </w:rPr>
        <w:t>ს</w:t>
      </w:r>
    </w:p>
    <w:p w14:paraId="5CB5EBE0" w14:textId="402949CD" w:rsidR="00822939" w:rsidRPr="00B942BA" w:rsidRDefault="008246F4" w:rsidP="00CB1F48">
      <w:pPr>
        <w:pStyle w:val="ListParagraph"/>
        <w:numPr>
          <w:ilvl w:val="2"/>
          <w:numId w:val="5"/>
        </w:numPr>
        <w:spacing w:after="0" w:line="240" w:lineRule="auto"/>
        <w:jc w:val="both"/>
        <w:rPr>
          <w:rFonts w:ascii="Sylfaen" w:hAnsi="Sylfaen"/>
          <w:b/>
          <w:sz w:val="20"/>
          <w:szCs w:val="20"/>
          <w:lang w:val="ka-GE"/>
        </w:rPr>
      </w:pPr>
      <w:r w:rsidRPr="00B942BA">
        <w:rPr>
          <w:rFonts w:ascii="Sylfaen" w:hAnsi="Sylfaen" w:cs="Sylfaen"/>
          <w:sz w:val="20"/>
          <w:szCs w:val="20"/>
          <w:lang w:val="ka-GE"/>
        </w:rPr>
        <w:t>ნებისმიერი</w:t>
      </w:r>
      <w:r w:rsidRPr="00B942BA">
        <w:rPr>
          <w:rFonts w:ascii="Sylfaen" w:hAnsi="Sylfaen"/>
          <w:sz w:val="20"/>
          <w:szCs w:val="20"/>
          <w:lang w:val="ka-GE"/>
        </w:rPr>
        <w:t xml:space="preserve"> </w:t>
      </w:r>
      <w:r w:rsidRPr="00B942BA">
        <w:rPr>
          <w:rFonts w:ascii="Sylfaen" w:hAnsi="Sylfaen" w:cs="Sylfaen"/>
          <w:sz w:val="20"/>
          <w:szCs w:val="20"/>
          <w:lang w:val="ka-GE"/>
        </w:rPr>
        <w:t>შეკითხვა</w:t>
      </w:r>
      <w:r w:rsidRPr="00B942BA">
        <w:rPr>
          <w:rFonts w:ascii="Sylfaen" w:hAnsi="Sylfaen"/>
          <w:sz w:val="20"/>
          <w:szCs w:val="20"/>
          <w:lang w:val="ka-GE"/>
        </w:rPr>
        <w:t xml:space="preserve"> </w:t>
      </w:r>
      <w:r w:rsidRPr="00B942BA">
        <w:rPr>
          <w:rFonts w:ascii="Sylfaen" w:hAnsi="Sylfaen" w:cs="Sylfaen"/>
          <w:sz w:val="20"/>
          <w:szCs w:val="20"/>
          <w:lang w:val="ka-GE"/>
        </w:rPr>
        <w:t>ტენდერის</w:t>
      </w:r>
      <w:r w:rsidRPr="00B942BA">
        <w:rPr>
          <w:rFonts w:ascii="Sylfaen" w:hAnsi="Sylfaen"/>
          <w:sz w:val="20"/>
          <w:szCs w:val="20"/>
          <w:lang w:val="ka-GE"/>
        </w:rPr>
        <w:t xml:space="preserve"> </w:t>
      </w:r>
      <w:r w:rsidRPr="00B942BA">
        <w:rPr>
          <w:rFonts w:ascii="Sylfaen" w:hAnsi="Sylfaen" w:cs="Sylfaen"/>
          <w:sz w:val="20"/>
          <w:szCs w:val="20"/>
          <w:lang w:val="ka-GE"/>
        </w:rPr>
        <w:t>მიმდინარეობის</w:t>
      </w:r>
      <w:r w:rsidRPr="00B942BA">
        <w:rPr>
          <w:rFonts w:ascii="Sylfaen" w:hAnsi="Sylfaen"/>
          <w:sz w:val="20"/>
          <w:szCs w:val="20"/>
          <w:lang w:val="ka-GE"/>
        </w:rPr>
        <w:t xml:space="preserve"> </w:t>
      </w:r>
      <w:r w:rsidRPr="00B942BA">
        <w:rPr>
          <w:rFonts w:ascii="Sylfaen" w:hAnsi="Sylfaen" w:cs="Sylfaen"/>
          <w:sz w:val="20"/>
          <w:szCs w:val="20"/>
          <w:lang w:val="ka-GE"/>
        </w:rPr>
        <w:t>პროცესში</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იყოს</w:t>
      </w:r>
      <w:r w:rsidRPr="00B942BA">
        <w:rPr>
          <w:rFonts w:ascii="Sylfaen" w:hAnsi="Sylfaen"/>
          <w:sz w:val="20"/>
          <w:szCs w:val="20"/>
          <w:lang w:val="ka-GE"/>
        </w:rPr>
        <w:t xml:space="preserve"> </w:t>
      </w:r>
      <w:r w:rsidRPr="00B942BA">
        <w:rPr>
          <w:rFonts w:ascii="Sylfaen" w:hAnsi="Sylfaen" w:cs="Sylfaen"/>
          <w:sz w:val="20"/>
          <w:szCs w:val="20"/>
          <w:lang w:val="ka-GE"/>
        </w:rPr>
        <w:t>წერილობითი</w:t>
      </w:r>
      <w:r w:rsidRPr="00B942BA">
        <w:rPr>
          <w:rFonts w:ascii="Sylfaen" w:hAnsi="Sylfaen"/>
          <w:sz w:val="20"/>
          <w:szCs w:val="20"/>
          <w:lang w:val="ka-GE"/>
        </w:rPr>
        <w:t xml:space="preserve"> </w:t>
      </w:r>
      <w:r w:rsidRPr="00B942BA">
        <w:rPr>
          <w:rFonts w:ascii="Sylfaen" w:hAnsi="Sylfaen" w:cs="Sylfaen"/>
          <w:sz w:val="20"/>
          <w:szCs w:val="20"/>
          <w:lang w:val="ka-GE"/>
        </w:rPr>
        <w:t>და</w:t>
      </w:r>
      <w:r w:rsidRPr="00B942BA">
        <w:rPr>
          <w:rFonts w:ascii="Sylfaen" w:hAnsi="Sylfaen"/>
          <w:sz w:val="20"/>
          <w:szCs w:val="20"/>
          <w:lang w:val="ka-GE"/>
        </w:rPr>
        <w:t xml:space="preserve"> </w:t>
      </w:r>
      <w:r w:rsidRPr="00B942BA">
        <w:rPr>
          <w:rFonts w:ascii="Sylfaen" w:hAnsi="Sylfaen" w:cs="Sylfaen"/>
          <w:sz w:val="20"/>
          <w:szCs w:val="20"/>
          <w:lang w:val="ka-GE"/>
        </w:rPr>
        <w:t>გამოყენებულ</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იქნას</w:t>
      </w:r>
      <w:r w:rsidRPr="00B942BA">
        <w:rPr>
          <w:rFonts w:ascii="Sylfaen" w:hAnsi="Sylfaen"/>
          <w:sz w:val="20"/>
          <w:szCs w:val="20"/>
          <w:lang w:val="ka-GE"/>
        </w:rPr>
        <w:t xml:space="preserve"> </w:t>
      </w:r>
      <w:r w:rsidRPr="00B942BA">
        <w:rPr>
          <w:rFonts w:ascii="Sylfaen" w:hAnsi="Sylfaen"/>
          <w:sz w:val="20"/>
          <w:szCs w:val="20"/>
        </w:rPr>
        <w:t>tenders.ge-</w:t>
      </w:r>
      <w:r w:rsidRPr="00B942BA">
        <w:rPr>
          <w:rFonts w:ascii="Sylfaen" w:hAnsi="Sylfaen"/>
          <w:sz w:val="20"/>
          <w:szCs w:val="20"/>
          <w:lang w:val="ka-GE"/>
        </w:rPr>
        <w:t>ს პორტალის ონლაინ კითხვა-პასუხის რეჟიმი;</w:t>
      </w:r>
    </w:p>
    <w:p w14:paraId="12F396F4" w14:textId="11469B06" w:rsidR="00D44B99" w:rsidRPr="00B942BA" w:rsidRDefault="00C86CD0" w:rsidP="00CB1F48">
      <w:pPr>
        <w:pStyle w:val="ListParagraph"/>
        <w:numPr>
          <w:ilvl w:val="2"/>
          <w:numId w:val="5"/>
        </w:numPr>
        <w:spacing w:after="0" w:line="240" w:lineRule="auto"/>
        <w:jc w:val="both"/>
        <w:rPr>
          <w:rStyle w:val="Hyperlink"/>
          <w:rFonts w:ascii="Sylfaen" w:hAnsi="Sylfaen"/>
          <w:b/>
          <w:color w:val="auto"/>
          <w:sz w:val="20"/>
          <w:szCs w:val="20"/>
          <w:u w:val="none"/>
          <w:lang w:val="ka-GE"/>
        </w:rPr>
      </w:pPr>
      <w:r w:rsidRPr="00B942BA">
        <w:rPr>
          <w:rFonts w:ascii="Sylfaen" w:hAnsi="Sylfaen" w:cs="Sylfaen"/>
          <w:sz w:val="20"/>
          <w:szCs w:val="20"/>
          <w:lang w:val="ka-GE"/>
        </w:rPr>
        <w:t>ელექტრონულ</w:t>
      </w:r>
      <w:r w:rsidRPr="00B942BA">
        <w:rPr>
          <w:rFonts w:ascii="Sylfaen" w:hAnsi="Sylfaen"/>
          <w:sz w:val="20"/>
          <w:szCs w:val="20"/>
          <w:lang w:val="ka-GE"/>
        </w:rPr>
        <w:t xml:space="preserve"> </w:t>
      </w:r>
      <w:r w:rsidRPr="00B942BA">
        <w:rPr>
          <w:rFonts w:ascii="Sylfaen" w:hAnsi="Sylfaen" w:cs="Sylfaen"/>
          <w:sz w:val="20"/>
          <w:szCs w:val="20"/>
          <w:lang w:val="ka-GE"/>
        </w:rPr>
        <w:t>ტენდერში</w:t>
      </w:r>
      <w:r w:rsidRPr="00B942BA">
        <w:rPr>
          <w:rFonts w:ascii="Sylfaen" w:hAnsi="Sylfaen"/>
          <w:sz w:val="20"/>
          <w:szCs w:val="20"/>
          <w:lang w:val="ka-GE"/>
        </w:rPr>
        <w:t xml:space="preserve"> </w:t>
      </w:r>
      <w:r w:rsidRPr="00B942BA">
        <w:rPr>
          <w:rFonts w:ascii="Sylfaen" w:hAnsi="Sylfaen" w:cs="Sylfaen"/>
          <w:sz w:val="20"/>
          <w:szCs w:val="20"/>
          <w:lang w:val="ka-GE"/>
        </w:rPr>
        <w:t>მონაწილეობის</w:t>
      </w:r>
      <w:r w:rsidRPr="00B942BA">
        <w:rPr>
          <w:rFonts w:ascii="Sylfaen" w:hAnsi="Sylfaen"/>
          <w:sz w:val="20"/>
          <w:szCs w:val="20"/>
          <w:lang w:val="ka-GE"/>
        </w:rPr>
        <w:t xml:space="preserve"> </w:t>
      </w:r>
      <w:r w:rsidRPr="00B942BA">
        <w:rPr>
          <w:rFonts w:ascii="Sylfaen" w:hAnsi="Sylfaen" w:cs="Sylfaen"/>
          <w:sz w:val="20"/>
          <w:szCs w:val="20"/>
          <w:lang w:val="ka-GE"/>
        </w:rPr>
        <w:t>მისაღებად</w:t>
      </w:r>
      <w:r w:rsidRPr="00B942BA">
        <w:rPr>
          <w:rFonts w:ascii="Sylfaen" w:hAnsi="Sylfaen"/>
          <w:sz w:val="20"/>
          <w:szCs w:val="20"/>
          <w:lang w:val="ka-GE"/>
        </w:rPr>
        <w:t xml:space="preserve"> </w:t>
      </w:r>
      <w:r w:rsidRPr="00B942BA">
        <w:rPr>
          <w:rFonts w:ascii="Sylfaen" w:hAnsi="Sylfaen" w:cs="Sylfaen"/>
          <w:sz w:val="20"/>
          <w:szCs w:val="20"/>
          <w:lang w:val="ka-GE"/>
        </w:rPr>
        <w:t>კომპანია</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იყოს</w:t>
      </w:r>
      <w:r w:rsidRPr="00B942BA">
        <w:rPr>
          <w:rFonts w:ascii="Sylfaen" w:hAnsi="Sylfaen"/>
          <w:sz w:val="20"/>
          <w:szCs w:val="20"/>
          <w:lang w:val="ka-GE"/>
        </w:rPr>
        <w:t xml:space="preserve"> </w:t>
      </w:r>
      <w:r w:rsidRPr="00B942BA">
        <w:rPr>
          <w:rFonts w:ascii="Sylfaen" w:hAnsi="Sylfaen" w:cs="Sylfaen"/>
          <w:sz w:val="20"/>
          <w:szCs w:val="20"/>
          <w:lang w:val="ka-GE"/>
        </w:rPr>
        <w:t>რეგისტრირებული</w:t>
      </w:r>
      <w:r w:rsidRPr="00B942BA">
        <w:rPr>
          <w:rFonts w:ascii="Sylfaen" w:hAnsi="Sylfaen"/>
          <w:sz w:val="20"/>
          <w:szCs w:val="20"/>
          <w:lang w:val="ka-GE"/>
        </w:rPr>
        <w:t xml:space="preserve"> </w:t>
      </w:r>
      <w:r w:rsidRPr="00B942BA">
        <w:rPr>
          <w:rFonts w:ascii="Sylfaen" w:hAnsi="Sylfaen" w:cs="Sylfaen"/>
          <w:sz w:val="20"/>
          <w:szCs w:val="20"/>
          <w:lang w:val="ka-GE"/>
        </w:rPr>
        <w:t>ვებ</w:t>
      </w:r>
      <w:r w:rsidRPr="00B942BA">
        <w:rPr>
          <w:rFonts w:ascii="Sylfaen" w:hAnsi="Sylfaen"/>
          <w:sz w:val="20"/>
          <w:szCs w:val="20"/>
          <w:lang w:val="ka-GE"/>
        </w:rPr>
        <w:t>-</w:t>
      </w:r>
      <w:r w:rsidRPr="00B942BA">
        <w:rPr>
          <w:rFonts w:ascii="Sylfaen" w:hAnsi="Sylfaen" w:cs="Sylfaen"/>
          <w:sz w:val="20"/>
          <w:szCs w:val="20"/>
          <w:lang w:val="ka-GE"/>
        </w:rPr>
        <w:t>გვერდზე</w:t>
      </w:r>
      <w:r w:rsidRPr="00B942BA">
        <w:rPr>
          <w:rFonts w:ascii="Sylfaen" w:hAnsi="Sylfaen"/>
          <w:sz w:val="20"/>
          <w:szCs w:val="20"/>
          <w:lang w:val="ka-GE"/>
        </w:rPr>
        <w:t xml:space="preserve"> </w:t>
      </w:r>
      <w:hyperlink r:id="rId13" w:history="1">
        <w:r w:rsidR="007E0304" w:rsidRPr="00B942BA">
          <w:rPr>
            <w:rStyle w:val="Hyperlink"/>
            <w:rFonts w:ascii="Sylfaen" w:hAnsi="Sylfaen"/>
            <w:sz w:val="20"/>
            <w:szCs w:val="20"/>
            <w:lang w:val="ka-GE"/>
          </w:rPr>
          <w:t>www.tenders.ge</w:t>
        </w:r>
      </w:hyperlink>
    </w:p>
    <w:p w14:paraId="734FC1FD" w14:textId="0377D8A2" w:rsidR="00C61BE6" w:rsidRPr="00B942BA" w:rsidRDefault="007E0304" w:rsidP="00CB1F48">
      <w:pPr>
        <w:pStyle w:val="ListParagraph"/>
        <w:numPr>
          <w:ilvl w:val="2"/>
          <w:numId w:val="5"/>
        </w:numPr>
        <w:spacing w:after="0" w:line="240" w:lineRule="auto"/>
        <w:jc w:val="both"/>
        <w:rPr>
          <w:rFonts w:ascii="Sylfaen" w:hAnsi="Sylfaen"/>
          <w:b/>
          <w:sz w:val="20"/>
          <w:szCs w:val="20"/>
          <w:lang w:val="ka-GE"/>
        </w:rPr>
      </w:pPr>
      <w:r w:rsidRPr="00B942BA">
        <w:rPr>
          <w:rFonts w:ascii="Sylfaen" w:hAnsi="Sylfaen"/>
          <w:sz w:val="20"/>
          <w:szCs w:val="20"/>
          <w:lang w:val="ka-GE"/>
        </w:rPr>
        <w:t xml:space="preserve"> </w:t>
      </w:r>
      <w:r w:rsidRPr="00B942BA">
        <w:rPr>
          <w:rFonts w:ascii="Sylfaen" w:hAnsi="Sylfaen"/>
          <w:sz w:val="20"/>
          <w:szCs w:val="20"/>
        </w:rPr>
        <w:t>tenders.ge-</w:t>
      </w:r>
      <w:r w:rsidRPr="00B942BA">
        <w:rPr>
          <w:rFonts w:ascii="Sylfaen" w:hAnsi="Sylfaen"/>
          <w:sz w:val="20"/>
          <w:szCs w:val="20"/>
          <w:lang w:val="ka-GE"/>
        </w:rPr>
        <w:t xml:space="preserve">ზე ელექტრონული ტენდერში მონაწილეობის ინსტრუქცია იხილეთ </w:t>
      </w:r>
      <w:r w:rsidR="00F27D00" w:rsidRPr="00B942BA">
        <w:rPr>
          <w:rFonts w:ascii="Sylfaen" w:hAnsi="Sylfaen"/>
          <w:sz w:val="20"/>
          <w:szCs w:val="20"/>
          <w:lang w:val="ka-GE"/>
        </w:rPr>
        <w:t>დანართი N4-ში.</w:t>
      </w:r>
    </w:p>
    <w:p w14:paraId="28BF6BFB" w14:textId="77777777" w:rsidR="003C7CD6" w:rsidRPr="00B942BA" w:rsidRDefault="003C7CD6" w:rsidP="003C7CD6">
      <w:pPr>
        <w:pStyle w:val="ListParagraph"/>
        <w:spacing w:after="0" w:line="240" w:lineRule="auto"/>
        <w:ind w:left="1440"/>
        <w:jc w:val="both"/>
        <w:rPr>
          <w:rFonts w:ascii="Sylfaen" w:hAnsi="Sylfaen"/>
          <w:b/>
          <w:sz w:val="20"/>
          <w:szCs w:val="20"/>
          <w:lang w:val="ka-GE"/>
        </w:rPr>
      </w:pPr>
    </w:p>
    <w:p w14:paraId="39366B72" w14:textId="77777777" w:rsidR="00C61BE6" w:rsidRPr="00B942BA" w:rsidRDefault="00C61BE6" w:rsidP="00F94B27">
      <w:pPr>
        <w:spacing w:after="0" w:line="360" w:lineRule="auto"/>
        <w:jc w:val="both"/>
        <w:rPr>
          <w:rFonts w:ascii="Sylfaen" w:hAnsi="Sylfaen" w:cs="Sylfaen"/>
          <w:b/>
          <w:sz w:val="20"/>
          <w:szCs w:val="20"/>
          <w:u w:val="single"/>
          <w:lang w:val="ka-GE"/>
        </w:rPr>
      </w:pPr>
    </w:p>
    <w:p w14:paraId="3F85F62F" w14:textId="77777777" w:rsidR="003C7CD6" w:rsidRPr="00B942BA" w:rsidRDefault="003C7CD6" w:rsidP="00F94B27">
      <w:pPr>
        <w:spacing w:after="0" w:line="360" w:lineRule="auto"/>
        <w:jc w:val="both"/>
        <w:rPr>
          <w:rFonts w:ascii="Sylfaen" w:hAnsi="Sylfaen" w:cs="Sylfaen"/>
          <w:b/>
          <w:sz w:val="20"/>
          <w:szCs w:val="20"/>
          <w:u w:val="single"/>
          <w:lang w:val="ka-GE"/>
        </w:rPr>
      </w:pPr>
    </w:p>
    <w:p w14:paraId="4E446840" w14:textId="5FC5A698" w:rsidR="004D3679" w:rsidRPr="00B942BA" w:rsidRDefault="00F47570" w:rsidP="00F94B27">
      <w:pPr>
        <w:spacing w:after="0" w:line="360" w:lineRule="auto"/>
        <w:jc w:val="both"/>
        <w:rPr>
          <w:rFonts w:ascii="AcadNusx" w:hAnsi="AcadNusx"/>
          <w:b/>
          <w:sz w:val="20"/>
          <w:szCs w:val="20"/>
          <w:u w:val="single"/>
          <w:lang w:val="ka-GE"/>
        </w:rPr>
      </w:pPr>
      <w:r w:rsidRPr="00B942BA">
        <w:rPr>
          <w:rFonts w:ascii="Sylfaen" w:hAnsi="Sylfaen" w:cs="Sylfaen"/>
          <w:b/>
          <w:sz w:val="20"/>
          <w:szCs w:val="20"/>
          <w:u w:val="single"/>
          <w:lang w:val="ka-GE"/>
        </w:rPr>
        <w:t>საკონტაქტო</w:t>
      </w:r>
      <w:r w:rsidRPr="00B942BA">
        <w:rPr>
          <w:rFonts w:ascii="Sylfaen" w:hAnsi="Sylfaen"/>
          <w:b/>
          <w:sz w:val="20"/>
          <w:szCs w:val="20"/>
          <w:u w:val="single"/>
          <w:lang w:val="ka-GE"/>
        </w:rPr>
        <w:t xml:space="preserve"> </w:t>
      </w:r>
      <w:r w:rsidRPr="00B942BA">
        <w:rPr>
          <w:rFonts w:ascii="Sylfaen" w:hAnsi="Sylfaen" w:cs="Sylfaen"/>
          <w:b/>
          <w:sz w:val="20"/>
          <w:szCs w:val="20"/>
          <w:u w:val="single"/>
          <w:lang w:val="ka-GE"/>
        </w:rPr>
        <w:t>ინფორმაცია</w:t>
      </w:r>
      <w:r w:rsidRPr="00B942BA">
        <w:rPr>
          <w:rFonts w:ascii="AcadNusx" w:hAnsi="AcadNusx"/>
          <w:b/>
          <w:sz w:val="20"/>
          <w:szCs w:val="20"/>
          <w:u w:val="single"/>
          <w:lang w:val="ka-GE"/>
        </w:rPr>
        <w:t>:</w:t>
      </w:r>
    </w:p>
    <w:p w14:paraId="3F6143A5" w14:textId="25410892"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საკონტაქტო პირი</w:t>
      </w:r>
      <w:r w:rsidRPr="00B942BA">
        <w:rPr>
          <w:rFonts w:ascii="AcadNusx" w:hAnsi="AcadNusx"/>
          <w:sz w:val="20"/>
          <w:szCs w:val="20"/>
          <w:lang w:val="ka-GE"/>
        </w:rPr>
        <w:t xml:space="preserve">: </w:t>
      </w:r>
      <w:r w:rsidR="002C19B6" w:rsidRPr="00B942BA">
        <w:rPr>
          <w:rFonts w:ascii="Sylfaen" w:hAnsi="Sylfaen"/>
          <w:sz w:val="20"/>
          <w:szCs w:val="20"/>
          <w:lang w:val="ka-GE"/>
        </w:rPr>
        <w:t>მარიამ ჭრიკიშვილი</w:t>
      </w:r>
    </w:p>
    <w:p w14:paraId="116CE876"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 xml:space="preserve">მის: ქ. თბილისი, კოსტავას </w:t>
      </w:r>
      <w:r w:rsidRPr="00B942BA">
        <w:rPr>
          <w:rFonts w:ascii="AcadNusx" w:hAnsi="AcadNusx"/>
          <w:sz w:val="20"/>
          <w:szCs w:val="20"/>
          <w:lang w:val="ka-GE"/>
        </w:rPr>
        <w:t xml:space="preserve">I </w:t>
      </w:r>
      <w:r w:rsidRPr="00B942BA">
        <w:rPr>
          <w:rFonts w:ascii="Sylfaen" w:hAnsi="Sylfaen"/>
          <w:sz w:val="20"/>
          <w:szCs w:val="20"/>
          <w:lang w:val="ka-GE"/>
        </w:rPr>
        <w:t>შესახვევი</w:t>
      </w:r>
      <w:r w:rsidRPr="00B942BA">
        <w:rPr>
          <w:rFonts w:ascii="AcadNusx" w:hAnsi="AcadNusx"/>
          <w:sz w:val="20"/>
          <w:szCs w:val="20"/>
          <w:lang w:val="ka-GE"/>
        </w:rPr>
        <w:t xml:space="preserve">, </w:t>
      </w:r>
      <w:r w:rsidRPr="00B942BA">
        <w:rPr>
          <w:rFonts w:ascii="Sylfaen" w:hAnsi="Sylfaen"/>
          <w:sz w:val="20"/>
          <w:szCs w:val="20"/>
          <w:lang w:val="ka-GE"/>
        </w:rPr>
        <w:t>33</w:t>
      </w:r>
    </w:p>
    <w:p w14:paraId="1A1EB057" w14:textId="24006626" w:rsidR="003C7CD6" w:rsidRPr="00B942BA" w:rsidRDefault="003C7CD6" w:rsidP="003C7CD6">
      <w:pPr>
        <w:spacing w:after="0"/>
        <w:jc w:val="both"/>
        <w:rPr>
          <w:rFonts w:ascii="Sylfaen" w:hAnsi="Sylfaen" w:cs="Arial"/>
          <w:sz w:val="20"/>
          <w:szCs w:val="20"/>
          <w:lang w:val="ka-GE"/>
        </w:rPr>
      </w:pPr>
      <w:r w:rsidRPr="00B942BA">
        <w:rPr>
          <w:rFonts w:ascii="Sylfaen" w:hAnsi="Sylfaen"/>
          <w:sz w:val="20"/>
          <w:szCs w:val="20"/>
          <w:lang w:val="ka-GE"/>
        </w:rPr>
        <w:t>ელ. ფოსტა</w:t>
      </w:r>
      <w:r w:rsidRPr="00B942BA">
        <w:rPr>
          <w:rFonts w:ascii="AcadNusx" w:hAnsi="AcadNusx"/>
          <w:sz w:val="20"/>
          <w:szCs w:val="20"/>
          <w:lang w:val="ka-GE"/>
        </w:rPr>
        <w:t xml:space="preserve">: </w:t>
      </w:r>
      <w:hyperlink r:id="rId14" w:history="1">
        <w:r w:rsidR="002C19B6" w:rsidRPr="00B942BA">
          <w:rPr>
            <w:rStyle w:val="Hyperlink"/>
            <w:rFonts w:ascii="Sylfaen" w:hAnsi="Sylfaen"/>
            <w:sz w:val="20"/>
            <w:szCs w:val="20"/>
            <w:lang w:val="ka-GE"/>
          </w:rPr>
          <w:t>m</w:t>
        </w:r>
        <w:r w:rsidR="002C19B6" w:rsidRPr="00B942BA">
          <w:rPr>
            <w:rStyle w:val="Hyperlink"/>
            <w:rFonts w:ascii="Sylfaen" w:hAnsi="Sylfaen"/>
            <w:sz w:val="20"/>
            <w:szCs w:val="20"/>
          </w:rPr>
          <w:t>tchrikishvili</w:t>
        </w:r>
        <w:r w:rsidR="002C19B6" w:rsidRPr="00B942BA">
          <w:rPr>
            <w:rStyle w:val="Hyperlink"/>
            <w:rFonts w:ascii="Sylfaen" w:hAnsi="Sylfaen"/>
            <w:sz w:val="20"/>
            <w:szCs w:val="20"/>
            <w:lang w:val="ka-GE"/>
          </w:rPr>
          <w:t>@gwp.ge</w:t>
        </w:r>
      </w:hyperlink>
      <w:r w:rsidRPr="00B942BA">
        <w:rPr>
          <w:rFonts w:ascii="Sylfaen" w:hAnsi="Sylfaen"/>
          <w:sz w:val="20"/>
          <w:szCs w:val="20"/>
          <w:lang w:val="ka-GE"/>
        </w:rPr>
        <w:t xml:space="preserve"> </w:t>
      </w:r>
    </w:p>
    <w:p w14:paraId="265FB94C" w14:textId="066B49CB"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ტელ.</w:t>
      </w:r>
      <w:r w:rsidRPr="00B942BA">
        <w:rPr>
          <w:rFonts w:ascii="Arial" w:hAnsi="Arial" w:cs="Arial"/>
          <w:sz w:val="20"/>
          <w:szCs w:val="20"/>
          <w:lang w:val="ka-GE"/>
        </w:rPr>
        <w:t xml:space="preserve">: </w:t>
      </w:r>
      <w:r w:rsidRPr="00B942BA">
        <w:rPr>
          <w:rFonts w:ascii="Sylfaen" w:hAnsi="Sylfaen"/>
          <w:sz w:val="20"/>
          <w:szCs w:val="20"/>
          <w:lang w:val="ka-GE"/>
        </w:rPr>
        <w:t>+995 32 2 93 11 11 (1147); 599</w:t>
      </w:r>
      <w:r w:rsidR="002C19B6" w:rsidRPr="00B942BA">
        <w:rPr>
          <w:rFonts w:ascii="Sylfaen" w:hAnsi="Sylfaen"/>
          <w:sz w:val="20"/>
          <w:szCs w:val="20"/>
          <w:lang w:val="ka-GE"/>
        </w:rPr>
        <w:t> 005 995</w:t>
      </w:r>
    </w:p>
    <w:p w14:paraId="2BE3A277" w14:textId="77777777" w:rsidR="00D44B99" w:rsidRPr="00B942BA" w:rsidRDefault="00D44B99" w:rsidP="00D44B99">
      <w:pPr>
        <w:spacing w:after="0"/>
        <w:jc w:val="both"/>
        <w:rPr>
          <w:rFonts w:ascii="Sylfaen" w:hAnsi="Sylfaen" w:cs="Sylfaen"/>
          <w:sz w:val="20"/>
          <w:szCs w:val="20"/>
          <w:lang w:val="ka-GE"/>
        </w:rPr>
      </w:pPr>
    </w:p>
    <w:p w14:paraId="796DF43E"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საკონტაქტო პირი: მაგდა ლომთათიძე</w:t>
      </w:r>
    </w:p>
    <w:p w14:paraId="0A3FD57B"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მის: ქ. თბილისი, მედეა (მზია) ჯუღელის ქუჩა N10</w:t>
      </w:r>
    </w:p>
    <w:p w14:paraId="4DED72F9"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 xml:space="preserve">ელ. ფოსტა: </w:t>
      </w:r>
      <w:hyperlink r:id="rId15" w:history="1">
        <w:r w:rsidRPr="00B942BA">
          <w:rPr>
            <w:rStyle w:val="Hyperlink"/>
            <w:rFonts w:ascii="Sylfaen" w:hAnsi="Sylfaen"/>
            <w:sz w:val="20"/>
            <w:szCs w:val="20"/>
            <w:lang w:val="ka-GE"/>
          </w:rPr>
          <w:t>mlomtatidze@gwp.ge</w:t>
        </w:r>
      </w:hyperlink>
      <w:r w:rsidRPr="00B942BA">
        <w:rPr>
          <w:rFonts w:ascii="Sylfaen" w:hAnsi="Sylfaen"/>
          <w:sz w:val="20"/>
          <w:szCs w:val="20"/>
          <w:lang w:val="ka-GE"/>
        </w:rPr>
        <w:t xml:space="preserve"> </w:t>
      </w:r>
    </w:p>
    <w:p w14:paraId="2960A981"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ტელ.: +995 322 931111; 595 22 66 94</w:t>
      </w:r>
    </w:p>
    <w:p w14:paraId="34382F19" w14:textId="77777777" w:rsidR="00D44B99" w:rsidRPr="00B942BA" w:rsidRDefault="00D44B99" w:rsidP="00D44B99">
      <w:pPr>
        <w:spacing w:after="0"/>
        <w:jc w:val="both"/>
        <w:rPr>
          <w:rFonts w:ascii="Sylfaen" w:hAnsi="Sylfaen" w:cs="Arial"/>
          <w:sz w:val="20"/>
          <w:szCs w:val="20"/>
          <w:lang w:val="ka-GE"/>
        </w:rPr>
      </w:pPr>
    </w:p>
    <w:p w14:paraId="42CF67CE"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4" w:name="_Toc454818556"/>
      <w:bookmarkEnd w:id="4"/>
      <w:r w:rsidRPr="00B942BA">
        <w:rPr>
          <w:rFonts w:ascii="Sylfaen" w:eastAsiaTheme="minorHAnsi" w:hAnsi="Sylfaen" w:cs="Sylfaen"/>
          <w:b/>
          <w:i/>
          <w:sz w:val="20"/>
          <w:szCs w:val="20"/>
          <w:lang w:val="ka-GE"/>
        </w:rPr>
        <w:t>გავეცანი</w:t>
      </w:r>
      <w:r w:rsidRPr="00B942BA">
        <w:rPr>
          <w:rFonts w:asciiTheme="minorHAnsi" w:eastAsiaTheme="minorHAnsi" w:hAnsiTheme="minorHAnsi" w:cstheme="minorHAnsi"/>
          <w:b/>
          <w:i/>
          <w:sz w:val="20"/>
          <w:szCs w:val="20"/>
          <w:lang w:val="ka-GE"/>
        </w:rPr>
        <w:t xml:space="preserve"> </w:t>
      </w:r>
    </w:p>
    <w:p w14:paraId="29CE2360"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42FF609"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FEA125"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B942BA">
        <w:rPr>
          <w:rFonts w:asciiTheme="minorHAnsi" w:eastAsiaTheme="minorHAnsi" w:hAnsiTheme="minorHAnsi" w:cstheme="minorHAnsi"/>
          <w:i/>
          <w:sz w:val="20"/>
          <w:szCs w:val="20"/>
          <w:lang w:val="ka-GE"/>
        </w:rPr>
        <w:t>/</w:t>
      </w:r>
      <w:r w:rsidRPr="00B942BA">
        <w:rPr>
          <w:rFonts w:ascii="Sylfaen" w:eastAsiaTheme="minorHAnsi" w:hAnsi="Sylfaen" w:cs="Sylfaen"/>
          <w:i/>
          <w:sz w:val="20"/>
          <w:szCs w:val="20"/>
          <w:lang w:val="ka-GE"/>
        </w:rPr>
        <w:t>მონაწილე</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კომპანიის</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უფლებამოსილი</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პირის</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ხელმოწერა</w:t>
      </w:r>
      <w:r w:rsidRPr="00B942BA">
        <w:rPr>
          <w:rFonts w:asciiTheme="minorHAnsi" w:eastAsiaTheme="minorHAnsi" w:hAnsiTheme="minorHAnsi" w:cstheme="minorHAnsi"/>
          <w:i/>
          <w:sz w:val="20"/>
          <w:szCs w:val="20"/>
          <w:lang w:val="ka-GE"/>
        </w:rPr>
        <w:t>/</w:t>
      </w:r>
    </w:p>
    <w:p w14:paraId="2978D52B"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7E62FC89" w14:textId="77777777" w:rsidR="00C7542B" w:rsidRPr="00B942BA" w:rsidRDefault="00C7542B" w:rsidP="0079564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304A28" w14:textId="3B18F411" w:rsidR="00024394" w:rsidRPr="00B942BA" w:rsidRDefault="00C7542B" w:rsidP="00C61BE6">
      <w:pPr>
        <w:jc w:val="both"/>
        <w:rPr>
          <w:rFonts w:asciiTheme="minorHAnsi" w:hAnsiTheme="minorHAnsi" w:cstheme="minorHAnsi"/>
          <w:i/>
          <w:iCs/>
          <w:sz w:val="20"/>
          <w:szCs w:val="20"/>
          <w:lang w:val="ka-GE"/>
        </w:rPr>
      </w:pPr>
      <w:r w:rsidRPr="00B942BA">
        <w:rPr>
          <w:rFonts w:ascii="Sylfaen" w:hAnsi="Sylfaen" w:cs="Sylfaen"/>
          <w:b/>
          <w:bCs/>
          <w:i/>
          <w:iCs/>
          <w:sz w:val="20"/>
          <w:szCs w:val="20"/>
          <w:lang w:val="ka-GE"/>
        </w:rPr>
        <w:t>შენიშვნა</w:t>
      </w:r>
      <w:r w:rsidRPr="00B942BA">
        <w:rPr>
          <w:rFonts w:asciiTheme="minorHAnsi" w:hAnsiTheme="minorHAnsi" w:cstheme="minorHAnsi"/>
          <w:b/>
          <w:bCs/>
          <w:i/>
          <w:iCs/>
          <w:sz w:val="20"/>
          <w:szCs w:val="20"/>
          <w:lang w:val="ka-GE"/>
        </w:rPr>
        <w:t>:  </w:t>
      </w:r>
      <w:r w:rsidRPr="00B942BA">
        <w:rPr>
          <w:rFonts w:ascii="Sylfaen" w:hAnsi="Sylfaen" w:cs="Sylfaen"/>
          <w:i/>
          <w:iCs/>
          <w:sz w:val="20"/>
          <w:szCs w:val="20"/>
          <w:lang w:val="ka-GE"/>
        </w:rPr>
        <w:t>თუ</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წინამდებარე</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მოწვევა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გაგზავნილია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ელექტრონული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ფოსტით</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მონაწილე</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კომპანიასთან</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მონაწილემ</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მისი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კონკურსში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მონაწილეობის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შესახებ</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თანხმობა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და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წინამდებარე</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დოკუმენტის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გაცნობის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დასტური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უნდა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გამოაგზავნოს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ელექტრონული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ფოსტით</w:t>
      </w:r>
      <w:r w:rsidRPr="00B942BA">
        <w:rPr>
          <w:rFonts w:asciiTheme="minorHAnsi" w:hAnsiTheme="minorHAnsi" w:cstheme="minorHAnsi"/>
          <w:i/>
          <w:iCs/>
          <w:sz w:val="20"/>
          <w:szCs w:val="20"/>
          <w:lang w:val="ka-GE"/>
        </w:rPr>
        <w:t>.</w:t>
      </w:r>
    </w:p>
    <w:sectPr w:rsidR="00024394" w:rsidRPr="00B942BA" w:rsidSect="00B942BA">
      <w:headerReference w:type="default" r:id="rId16"/>
      <w:footerReference w:type="default" r:id="rId17"/>
      <w:pgSz w:w="12240" w:h="15840"/>
      <w:pgMar w:top="1440" w:right="1080" w:bottom="1440"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04EB0" w14:textId="77777777" w:rsidR="00EF1556" w:rsidRDefault="00EF1556" w:rsidP="007902EA">
      <w:pPr>
        <w:spacing w:after="0" w:line="240" w:lineRule="auto"/>
      </w:pPr>
      <w:r>
        <w:separator/>
      </w:r>
    </w:p>
  </w:endnote>
  <w:endnote w:type="continuationSeparator" w:id="0">
    <w:p w14:paraId="787194E4" w14:textId="77777777" w:rsidR="00EF1556" w:rsidRDefault="00EF1556"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Calibri"/>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29047281" w:rsidR="00A52D43" w:rsidRDefault="00A52D43">
        <w:pPr>
          <w:pStyle w:val="Footer"/>
          <w:jc w:val="right"/>
        </w:pPr>
        <w:r>
          <w:fldChar w:fldCharType="begin"/>
        </w:r>
        <w:r>
          <w:instrText xml:space="preserve"> PAGE   \* MERGEFORMAT </w:instrText>
        </w:r>
        <w:r>
          <w:fldChar w:fldCharType="separate"/>
        </w:r>
        <w:r w:rsidR="001C52A5">
          <w:rPr>
            <w:noProof/>
          </w:rPr>
          <w:t>4</w:t>
        </w:r>
        <w:r>
          <w:rPr>
            <w:noProof/>
          </w:rPr>
          <w:fldChar w:fldCharType="end"/>
        </w:r>
      </w:p>
    </w:sdtContent>
  </w:sdt>
  <w:p w14:paraId="4637608E" w14:textId="77777777" w:rsidR="00A52D43" w:rsidRDefault="00A5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7D9CD" w14:textId="77777777" w:rsidR="00EF1556" w:rsidRDefault="00EF1556" w:rsidP="007902EA">
      <w:pPr>
        <w:spacing w:after="0" w:line="240" w:lineRule="auto"/>
      </w:pPr>
      <w:r>
        <w:separator/>
      </w:r>
    </w:p>
  </w:footnote>
  <w:footnote w:type="continuationSeparator" w:id="0">
    <w:p w14:paraId="0B89D94B" w14:textId="77777777" w:rsidR="00EF1556" w:rsidRDefault="00EF1556"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A52D43" w:rsidRDefault="00A52D43" w:rsidP="00A74B75">
    <w:pPr>
      <w:spacing w:after="0" w:line="360" w:lineRule="auto"/>
      <w:jc w:val="right"/>
      <w:rPr>
        <w:rFonts w:ascii="Sylfaen" w:hAnsi="Sylfaen"/>
        <w:b/>
        <w:sz w:val="18"/>
        <w:szCs w:val="18"/>
        <w:lang w:val="ka-GE"/>
      </w:rPr>
    </w:pPr>
  </w:p>
  <w:p w14:paraId="1459A3AD" w14:textId="77777777" w:rsidR="00A52D43" w:rsidRDefault="00A5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492"/>
    <w:multiLevelType w:val="hybridMultilevel"/>
    <w:tmpl w:val="F86CDA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967863"/>
    <w:multiLevelType w:val="hybridMultilevel"/>
    <w:tmpl w:val="615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55FB4"/>
    <w:multiLevelType w:val="hybridMultilevel"/>
    <w:tmpl w:val="96A0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1039D"/>
    <w:multiLevelType w:val="hybridMultilevel"/>
    <w:tmpl w:val="BA723A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59C2384"/>
    <w:multiLevelType w:val="hybridMultilevel"/>
    <w:tmpl w:val="1C02F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56B5E12"/>
    <w:multiLevelType w:val="hybridMultilevel"/>
    <w:tmpl w:val="A7A61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8"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AA6DE1"/>
    <w:multiLevelType w:val="multilevel"/>
    <w:tmpl w:val="1C6EEA3E"/>
    <w:lvl w:ilvl="0">
      <w:start w:val="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0"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1"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12" w15:restartNumberingAfterBreak="0">
    <w:nsid w:val="69791C3F"/>
    <w:multiLevelType w:val="hybridMultilevel"/>
    <w:tmpl w:val="727C7BB0"/>
    <w:lvl w:ilvl="0" w:tplc="ED4C3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837113158">
    <w:abstractNumId w:val="13"/>
  </w:num>
  <w:num w:numId="2" w16cid:durableId="1391923553">
    <w:abstractNumId w:val="5"/>
  </w:num>
  <w:num w:numId="3" w16cid:durableId="1498613122">
    <w:abstractNumId w:val="10"/>
  </w:num>
  <w:num w:numId="4" w16cid:durableId="779226708">
    <w:abstractNumId w:val="11"/>
  </w:num>
  <w:num w:numId="5" w16cid:durableId="821123863">
    <w:abstractNumId w:val="7"/>
  </w:num>
  <w:num w:numId="6" w16cid:durableId="2146004045">
    <w:abstractNumId w:val="1"/>
  </w:num>
  <w:num w:numId="7" w16cid:durableId="144011457">
    <w:abstractNumId w:val="8"/>
  </w:num>
  <w:num w:numId="8" w16cid:durableId="523447284">
    <w:abstractNumId w:val="2"/>
  </w:num>
  <w:num w:numId="9" w16cid:durableId="545407550">
    <w:abstractNumId w:val="3"/>
  </w:num>
  <w:num w:numId="10" w16cid:durableId="1836415394">
    <w:abstractNumId w:val="4"/>
  </w:num>
  <w:num w:numId="11" w16cid:durableId="1391417808">
    <w:abstractNumId w:val="6"/>
  </w:num>
  <w:num w:numId="12" w16cid:durableId="668220289">
    <w:abstractNumId w:val="12"/>
  </w:num>
  <w:num w:numId="13" w16cid:durableId="1215848473">
    <w:abstractNumId w:val="0"/>
  </w:num>
  <w:num w:numId="14" w16cid:durableId="191150238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zO2sDSwNDYyNbVQ0lEKTi0uzszPAykwqgUAdI6kWywAAAA="/>
  </w:docVars>
  <w:rsids>
    <w:rsidRoot w:val="006E1729"/>
    <w:rsid w:val="00000015"/>
    <w:rsid w:val="000113C0"/>
    <w:rsid w:val="000135EA"/>
    <w:rsid w:val="00014051"/>
    <w:rsid w:val="00015E1B"/>
    <w:rsid w:val="000202A5"/>
    <w:rsid w:val="000208E9"/>
    <w:rsid w:val="00024394"/>
    <w:rsid w:val="00026B30"/>
    <w:rsid w:val="00027D70"/>
    <w:rsid w:val="00031452"/>
    <w:rsid w:val="00031E8F"/>
    <w:rsid w:val="000353F8"/>
    <w:rsid w:val="00036CF5"/>
    <w:rsid w:val="00043C7B"/>
    <w:rsid w:val="00046082"/>
    <w:rsid w:val="0004786C"/>
    <w:rsid w:val="00051E54"/>
    <w:rsid w:val="00053EAB"/>
    <w:rsid w:val="0005435C"/>
    <w:rsid w:val="00055E1E"/>
    <w:rsid w:val="00056A31"/>
    <w:rsid w:val="00064AB9"/>
    <w:rsid w:val="000718C8"/>
    <w:rsid w:val="00076E10"/>
    <w:rsid w:val="000811D6"/>
    <w:rsid w:val="00081D42"/>
    <w:rsid w:val="000824DB"/>
    <w:rsid w:val="000907AD"/>
    <w:rsid w:val="00090DB9"/>
    <w:rsid w:val="00092A77"/>
    <w:rsid w:val="00092E77"/>
    <w:rsid w:val="000974B9"/>
    <w:rsid w:val="000A0D72"/>
    <w:rsid w:val="000A3AD5"/>
    <w:rsid w:val="000B1C85"/>
    <w:rsid w:val="000B4C5E"/>
    <w:rsid w:val="000B5D0F"/>
    <w:rsid w:val="000C0BF5"/>
    <w:rsid w:val="000C3223"/>
    <w:rsid w:val="000C49F9"/>
    <w:rsid w:val="000D05C4"/>
    <w:rsid w:val="000D2D81"/>
    <w:rsid w:val="000D5BB4"/>
    <w:rsid w:val="000D6630"/>
    <w:rsid w:val="000D68A2"/>
    <w:rsid w:val="000E5617"/>
    <w:rsid w:val="000F03A0"/>
    <w:rsid w:val="000F3872"/>
    <w:rsid w:val="000F3D7D"/>
    <w:rsid w:val="000F4D71"/>
    <w:rsid w:val="000F63C5"/>
    <w:rsid w:val="00107AE4"/>
    <w:rsid w:val="00110CCE"/>
    <w:rsid w:val="00113418"/>
    <w:rsid w:val="00116D4F"/>
    <w:rsid w:val="00117164"/>
    <w:rsid w:val="001173C9"/>
    <w:rsid w:val="001205E9"/>
    <w:rsid w:val="00120724"/>
    <w:rsid w:val="00122148"/>
    <w:rsid w:val="001258A9"/>
    <w:rsid w:val="00125F14"/>
    <w:rsid w:val="00127F44"/>
    <w:rsid w:val="00131B75"/>
    <w:rsid w:val="001359A7"/>
    <w:rsid w:val="00136124"/>
    <w:rsid w:val="00137719"/>
    <w:rsid w:val="0014180F"/>
    <w:rsid w:val="00143200"/>
    <w:rsid w:val="001433C2"/>
    <w:rsid w:val="001461E6"/>
    <w:rsid w:val="001466B2"/>
    <w:rsid w:val="00156D6D"/>
    <w:rsid w:val="001575CA"/>
    <w:rsid w:val="00161677"/>
    <w:rsid w:val="00162053"/>
    <w:rsid w:val="00163FAF"/>
    <w:rsid w:val="00171B20"/>
    <w:rsid w:val="00171C91"/>
    <w:rsid w:val="00172761"/>
    <w:rsid w:val="00172F99"/>
    <w:rsid w:val="0017792E"/>
    <w:rsid w:val="00182B19"/>
    <w:rsid w:val="00185431"/>
    <w:rsid w:val="00185C9D"/>
    <w:rsid w:val="00194044"/>
    <w:rsid w:val="001A47AF"/>
    <w:rsid w:val="001B055A"/>
    <w:rsid w:val="001B0D00"/>
    <w:rsid w:val="001B13AC"/>
    <w:rsid w:val="001B6BD5"/>
    <w:rsid w:val="001B740A"/>
    <w:rsid w:val="001B75E0"/>
    <w:rsid w:val="001B7903"/>
    <w:rsid w:val="001C112D"/>
    <w:rsid w:val="001C2BF2"/>
    <w:rsid w:val="001C47C0"/>
    <w:rsid w:val="001C52A5"/>
    <w:rsid w:val="001C6E04"/>
    <w:rsid w:val="001C7577"/>
    <w:rsid w:val="001D23FD"/>
    <w:rsid w:val="001D3B12"/>
    <w:rsid w:val="001D58A5"/>
    <w:rsid w:val="001D63C9"/>
    <w:rsid w:val="001E0606"/>
    <w:rsid w:val="001E0A6A"/>
    <w:rsid w:val="001E2FB5"/>
    <w:rsid w:val="001E5C49"/>
    <w:rsid w:val="001F5DE5"/>
    <w:rsid w:val="001F6753"/>
    <w:rsid w:val="0020218B"/>
    <w:rsid w:val="00202451"/>
    <w:rsid w:val="00204210"/>
    <w:rsid w:val="002056E8"/>
    <w:rsid w:val="00207B93"/>
    <w:rsid w:val="00207CEA"/>
    <w:rsid w:val="0021119E"/>
    <w:rsid w:val="0021503D"/>
    <w:rsid w:val="00216B88"/>
    <w:rsid w:val="00222AB5"/>
    <w:rsid w:val="002237DF"/>
    <w:rsid w:val="00223EF1"/>
    <w:rsid w:val="00230A4A"/>
    <w:rsid w:val="002319CA"/>
    <w:rsid w:val="00237416"/>
    <w:rsid w:val="00241768"/>
    <w:rsid w:val="002422D6"/>
    <w:rsid w:val="002468A9"/>
    <w:rsid w:val="00252062"/>
    <w:rsid w:val="00255EB0"/>
    <w:rsid w:val="0025658B"/>
    <w:rsid w:val="002568CE"/>
    <w:rsid w:val="00257F36"/>
    <w:rsid w:val="0026144D"/>
    <w:rsid w:val="0026446A"/>
    <w:rsid w:val="00266CA0"/>
    <w:rsid w:val="002706F1"/>
    <w:rsid w:val="00270BF2"/>
    <w:rsid w:val="00275958"/>
    <w:rsid w:val="00276F7A"/>
    <w:rsid w:val="002778A0"/>
    <w:rsid w:val="00277B37"/>
    <w:rsid w:val="00290E80"/>
    <w:rsid w:val="0029272A"/>
    <w:rsid w:val="002A0CB0"/>
    <w:rsid w:val="002A4E62"/>
    <w:rsid w:val="002A60C4"/>
    <w:rsid w:val="002B6F69"/>
    <w:rsid w:val="002B7440"/>
    <w:rsid w:val="002C066E"/>
    <w:rsid w:val="002C19B6"/>
    <w:rsid w:val="002C21C7"/>
    <w:rsid w:val="002C2326"/>
    <w:rsid w:val="002C42C6"/>
    <w:rsid w:val="002D06EE"/>
    <w:rsid w:val="002D1E74"/>
    <w:rsid w:val="002D2F27"/>
    <w:rsid w:val="002D611B"/>
    <w:rsid w:val="002D6B57"/>
    <w:rsid w:val="002E0E5E"/>
    <w:rsid w:val="002E69AE"/>
    <w:rsid w:val="002F458F"/>
    <w:rsid w:val="00300E22"/>
    <w:rsid w:val="003011B3"/>
    <w:rsid w:val="00302948"/>
    <w:rsid w:val="00303697"/>
    <w:rsid w:val="0030451E"/>
    <w:rsid w:val="00316C88"/>
    <w:rsid w:val="00320435"/>
    <w:rsid w:val="00320878"/>
    <w:rsid w:val="003233D9"/>
    <w:rsid w:val="0033101C"/>
    <w:rsid w:val="0033397E"/>
    <w:rsid w:val="003352A3"/>
    <w:rsid w:val="00337F84"/>
    <w:rsid w:val="00340CC3"/>
    <w:rsid w:val="0034477B"/>
    <w:rsid w:val="00352B31"/>
    <w:rsid w:val="00353E4C"/>
    <w:rsid w:val="00357317"/>
    <w:rsid w:val="003573F4"/>
    <w:rsid w:val="00360F11"/>
    <w:rsid w:val="003657A5"/>
    <w:rsid w:val="00373A41"/>
    <w:rsid w:val="00373F3E"/>
    <w:rsid w:val="0037770E"/>
    <w:rsid w:val="00377D43"/>
    <w:rsid w:val="00382967"/>
    <w:rsid w:val="00385373"/>
    <w:rsid w:val="003859BA"/>
    <w:rsid w:val="00387591"/>
    <w:rsid w:val="00387AB5"/>
    <w:rsid w:val="00391AB5"/>
    <w:rsid w:val="00392707"/>
    <w:rsid w:val="003A0049"/>
    <w:rsid w:val="003A1901"/>
    <w:rsid w:val="003A4DAA"/>
    <w:rsid w:val="003A5D91"/>
    <w:rsid w:val="003B460D"/>
    <w:rsid w:val="003B5A5E"/>
    <w:rsid w:val="003C568B"/>
    <w:rsid w:val="003C66BD"/>
    <w:rsid w:val="003C6F22"/>
    <w:rsid w:val="003C7CD6"/>
    <w:rsid w:val="003C7D61"/>
    <w:rsid w:val="003D6473"/>
    <w:rsid w:val="003E15FA"/>
    <w:rsid w:val="003E16C3"/>
    <w:rsid w:val="003F1BC9"/>
    <w:rsid w:val="003F2B24"/>
    <w:rsid w:val="003F370C"/>
    <w:rsid w:val="003F4D25"/>
    <w:rsid w:val="003F5521"/>
    <w:rsid w:val="003F699A"/>
    <w:rsid w:val="00410EC6"/>
    <w:rsid w:val="0041258C"/>
    <w:rsid w:val="00415E77"/>
    <w:rsid w:val="00417492"/>
    <w:rsid w:val="00430AF7"/>
    <w:rsid w:val="00431665"/>
    <w:rsid w:val="00431B3C"/>
    <w:rsid w:val="00435D7E"/>
    <w:rsid w:val="004375BF"/>
    <w:rsid w:val="00442F86"/>
    <w:rsid w:val="0044376C"/>
    <w:rsid w:val="00444205"/>
    <w:rsid w:val="00444367"/>
    <w:rsid w:val="004446E6"/>
    <w:rsid w:val="00446516"/>
    <w:rsid w:val="004502BE"/>
    <w:rsid w:val="00452128"/>
    <w:rsid w:val="004533A4"/>
    <w:rsid w:val="00454731"/>
    <w:rsid w:val="0045529A"/>
    <w:rsid w:val="00457067"/>
    <w:rsid w:val="00462CA0"/>
    <w:rsid w:val="0046501B"/>
    <w:rsid w:val="004708F2"/>
    <w:rsid w:val="004709AF"/>
    <w:rsid w:val="004717AB"/>
    <w:rsid w:val="00483B17"/>
    <w:rsid w:val="00484E90"/>
    <w:rsid w:val="0048659C"/>
    <w:rsid w:val="00497393"/>
    <w:rsid w:val="004A02D2"/>
    <w:rsid w:val="004A34BA"/>
    <w:rsid w:val="004A3BD8"/>
    <w:rsid w:val="004A66FB"/>
    <w:rsid w:val="004A7C56"/>
    <w:rsid w:val="004B09C9"/>
    <w:rsid w:val="004B102B"/>
    <w:rsid w:val="004C1486"/>
    <w:rsid w:val="004C1E0D"/>
    <w:rsid w:val="004D3679"/>
    <w:rsid w:val="004D3D1C"/>
    <w:rsid w:val="004D747F"/>
    <w:rsid w:val="004E0754"/>
    <w:rsid w:val="004E36F2"/>
    <w:rsid w:val="004F3840"/>
    <w:rsid w:val="00503AE3"/>
    <w:rsid w:val="005103E0"/>
    <w:rsid w:val="005111AB"/>
    <w:rsid w:val="005111CF"/>
    <w:rsid w:val="005142CD"/>
    <w:rsid w:val="005153AF"/>
    <w:rsid w:val="00521801"/>
    <w:rsid w:val="00523212"/>
    <w:rsid w:val="00524CEE"/>
    <w:rsid w:val="0052656B"/>
    <w:rsid w:val="00540038"/>
    <w:rsid w:val="00542A4A"/>
    <w:rsid w:val="00544856"/>
    <w:rsid w:val="00546E82"/>
    <w:rsid w:val="005553C3"/>
    <w:rsid w:val="00555DA3"/>
    <w:rsid w:val="00557D04"/>
    <w:rsid w:val="00567ACA"/>
    <w:rsid w:val="00570483"/>
    <w:rsid w:val="00574638"/>
    <w:rsid w:val="0057474B"/>
    <w:rsid w:val="00575D3E"/>
    <w:rsid w:val="00580531"/>
    <w:rsid w:val="00582DAF"/>
    <w:rsid w:val="005832A4"/>
    <w:rsid w:val="00583B48"/>
    <w:rsid w:val="00586056"/>
    <w:rsid w:val="00586AC7"/>
    <w:rsid w:val="00586C84"/>
    <w:rsid w:val="00591447"/>
    <w:rsid w:val="00591AFD"/>
    <w:rsid w:val="00595E4B"/>
    <w:rsid w:val="0059643A"/>
    <w:rsid w:val="005A0827"/>
    <w:rsid w:val="005A22BE"/>
    <w:rsid w:val="005A460D"/>
    <w:rsid w:val="005A755D"/>
    <w:rsid w:val="005C14A4"/>
    <w:rsid w:val="005C4498"/>
    <w:rsid w:val="005D06D3"/>
    <w:rsid w:val="005D3B83"/>
    <w:rsid w:val="005D4AE2"/>
    <w:rsid w:val="005E05B1"/>
    <w:rsid w:val="005E130F"/>
    <w:rsid w:val="005E65E9"/>
    <w:rsid w:val="005F3054"/>
    <w:rsid w:val="005F3357"/>
    <w:rsid w:val="005F3F95"/>
    <w:rsid w:val="00605623"/>
    <w:rsid w:val="0061056A"/>
    <w:rsid w:val="00610FC8"/>
    <w:rsid w:val="006130A3"/>
    <w:rsid w:val="00613351"/>
    <w:rsid w:val="0061507C"/>
    <w:rsid w:val="00615744"/>
    <w:rsid w:val="00615BD2"/>
    <w:rsid w:val="006301DE"/>
    <w:rsid w:val="00632910"/>
    <w:rsid w:val="00633210"/>
    <w:rsid w:val="00633F4A"/>
    <w:rsid w:val="00634B58"/>
    <w:rsid w:val="006352D2"/>
    <w:rsid w:val="006447A4"/>
    <w:rsid w:val="006455F3"/>
    <w:rsid w:val="006467EA"/>
    <w:rsid w:val="00654B23"/>
    <w:rsid w:val="00661B3E"/>
    <w:rsid w:val="00665219"/>
    <w:rsid w:val="00665C42"/>
    <w:rsid w:val="00666257"/>
    <w:rsid w:val="00667B1F"/>
    <w:rsid w:val="00670B37"/>
    <w:rsid w:val="00672F8A"/>
    <w:rsid w:val="00674470"/>
    <w:rsid w:val="0067481E"/>
    <w:rsid w:val="00674F71"/>
    <w:rsid w:val="00680844"/>
    <w:rsid w:val="00681B23"/>
    <w:rsid w:val="00683946"/>
    <w:rsid w:val="00692B13"/>
    <w:rsid w:val="0069500B"/>
    <w:rsid w:val="006A256D"/>
    <w:rsid w:val="006A3D31"/>
    <w:rsid w:val="006A70CE"/>
    <w:rsid w:val="006A7B28"/>
    <w:rsid w:val="006B2B7F"/>
    <w:rsid w:val="006B74AC"/>
    <w:rsid w:val="006B7980"/>
    <w:rsid w:val="006C1436"/>
    <w:rsid w:val="006C1CD0"/>
    <w:rsid w:val="006C649A"/>
    <w:rsid w:val="006C7D3F"/>
    <w:rsid w:val="006C7E00"/>
    <w:rsid w:val="006D054A"/>
    <w:rsid w:val="006E119F"/>
    <w:rsid w:val="006E1729"/>
    <w:rsid w:val="006E71CB"/>
    <w:rsid w:val="006F056F"/>
    <w:rsid w:val="006F25BD"/>
    <w:rsid w:val="006F2EC3"/>
    <w:rsid w:val="006F3C44"/>
    <w:rsid w:val="006F7D8B"/>
    <w:rsid w:val="00700B44"/>
    <w:rsid w:val="00710359"/>
    <w:rsid w:val="0071070E"/>
    <w:rsid w:val="00711C86"/>
    <w:rsid w:val="00712E16"/>
    <w:rsid w:val="00713EFC"/>
    <w:rsid w:val="007146D2"/>
    <w:rsid w:val="007151B6"/>
    <w:rsid w:val="00715A5D"/>
    <w:rsid w:val="00717D5F"/>
    <w:rsid w:val="00724BAF"/>
    <w:rsid w:val="00727AB8"/>
    <w:rsid w:val="007309AA"/>
    <w:rsid w:val="00734570"/>
    <w:rsid w:val="00735828"/>
    <w:rsid w:val="00740AE4"/>
    <w:rsid w:val="0075454D"/>
    <w:rsid w:val="00760014"/>
    <w:rsid w:val="00764439"/>
    <w:rsid w:val="00764A65"/>
    <w:rsid w:val="00767CB0"/>
    <w:rsid w:val="0077062D"/>
    <w:rsid w:val="007715BA"/>
    <w:rsid w:val="00772078"/>
    <w:rsid w:val="007722C1"/>
    <w:rsid w:val="00775D9F"/>
    <w:rsid w:val="007778CE"/>
    <w:rsid w:val="00777DC3"/>
    <w:rsid w:val="00780395"/>
    <w:rsid w:val="007810B6"/>
    <w:rsid w:val="007902EA"/>
    <w:rsid w:val="0079252D"/>
    <w:rsid w:val="00794191"/>
    <w:rsid w:val="00794A4A"/>
    <w:rsid w:val="0079564A"/>
    <w:rsid w:val="00795E3F"/>
    <w:rsid w:val="00796BF5"/>
    <w:rsid w:val="007A28C4"/>
    <w:rsid w:val="007A4EBD"/>
    <w:rsid w:val="007A6E1A"/>
    <w:rsid w:val="007A7424"/>
    <w:rsid w:val="007B0071"/>
    <w:rsid w:val="007B4C58"/>
    <w:rsid w:val="007B7D53"/>
    <w:rsid w:val="007C482E"/>
    <w:rsid w:val="007C4D48"/>
    <w:rsid w:val="007D0C6C"/>
    <w:rsid w:val="007D3F97"/>
    <w:rsid w:val="007D73CE"/>
    <w:rsid w:val="007E0304"/>
    <w:rsid w:val="007E1E28"/>
    <w:rsid w:val="007E2772"/>
    <w:rsid w:val="007E7105"/>
    <w:rsid w:val="007F123E"/>
    <w:rsid w:val="007F1866"/>
    <w:rsid w:val="007F1D40"/>
    <w:rsid w:val="007F24DC"/>
    <w:rsid w:val="007F3AA0"/>
    <w:rsid w:val="007F4F2B"/>
    <w:rsid w:val="007F7ADB"/>
    <w:rsid w:val="00807DEC"/>
    <w:rsid w:val="00810081"/>
    <w:rsid w:val="0081634F"/>
    <w:rsid w:val="00822939"/>
    <w:rsid w:val="008246F4"/>
    <w:rsid w:val="00824EDA"/>
    <w:rsid w:val="00827FD8"/>
    <w:rsid w:val="00833770"/>
    <w:rsid w:val="0083614B"/>
    <w:rsid w:val="008374C0"/>
    <w:rsid w:val="008401B6"/>
    <w:rsid w:val="008412BD"/>
    <w:rsid w:val="008421EC"/>
    <w:rsid w:val="008473E6"/>
    <w:rsid w:val="008647CD"/>
    <w:rsid w:val="00867825"/>
    <w:rsid w:val="00871C99"/>
    <w:rsid w:val="008751D7"/>
    <w:rsid w:val="00875254"/>
    <w:rsid w:val="00875ADF"/>
    <w:rsid w:val="00876B2D"/>
    <w:rsid w:val="00876B9D"/>
    <w:rsid w:val="00880A6D"/>
    <w:rsid w:val="0088240D"/>
    <w:rsid w:val="0088287D"/>
    <w:rsid w:val="0088403D"/>
    <w:rsid w:val="0088443B"/>
    <w:rsid w:val="008871EF"/>
    <w:rsid w:val="00890026"/>
    <w:rsid w:val="008918CD"/>
    <w:rsid w:val="00894C67"/>
    <w:rsid w:val="00896274"/>
    <w:rsid w:val="008978B9"/>
    <w:rsid w:val="008A2021"/>
    <w:rsid w:val="008A3D36"/>
    <w:rsid w:val="008A5094"/>
    <w:rsid w:val="008A673F"/>
    <w:rsid w:val="008A7DB8"/>
    <w:rsid w:val="008B04EA"/>
    <w:rsid w:val="008B2AF8"/>
    <w:rsid w:val="008B484A"/>
    <w:rsid w:val="008B5700"/>
    <w:rsid w:val="008B67F1"/>
    <w:rsid w:val="008C04FA"/>
    <w:rsid w:val="008C0A74"/>
    <w:rsid w:val="008C35CC"/>
    <w:rsid w:val="008D04C5"/>
    <w:rsid w:val="008D13CC"/>
    <w:rsid w:val="008D2DA7"/>
    <w:rsid w:val="008D3CB4"/>
    <w:rsid w:val="008D6DFA"/>
    <w:rsid w:val="008E16DA"/>
    <w:rsid w:val="008E3D20"/>
    <w:rsid w:val="008E55E0"/>
    <w:rsid w:val="008F419D"/>
    <w:rsid w:val="008F44A9"/>
    <w:rsid w:val="00901BE9"/>
    <w:rsid w:val="0090279D"/>
    <w:rsid w:val="00904044"/>
    <w:rsid w:val="009065B4"/>
    <w:rsid w:val="009113A9"/>
    <w:rsid w:val="00913646"/>
    <w:rsid w:val="009203F4"/>
    <w:rsid w:val="009214A6"/>
    <w:rsid w:val="00922889"/>
    <w:rsid w:val="00925DC2"/>
    <w:rsid w:val="009261B9"/>
    <w:rsid w:val="00927D21"/>
    <w:rsid w:val="00930106"/>
    <w:rsid w:val="00931A9A"/>
    <w:rsid w:val="009406AF"/>
    <w:rsid w:val="00940D2A"/>
    <w:rsid w:val="00950D10"/>
    <w:rsid w:val="00954423"/>
    <w:rsid w:val="00954527"/>
    <w:rsid w:val="009567A7"/>
    <w:rsid w:val="00957E8C"/>
    <w:rsid w:val="009621F5"/>
    <w:rsid w:val="009634B1"/>
    <w:rsid w:val="00965698"/>
    <w:rsid w:val="009667B4"/>
    <w:rsid w:val="00967702"/>
    <w:rsid w:val="009804B1"/>
    <w:rsid w:val="009815C7"/>
    <w:rsid w:val="00985307"/>
    <w:rsid w:val="0099130F"/>
    <w:rsid w:val="00992062"/>
    <w:rsid w:val="00993D47"/>
    <w:rsid w:val="0099429F"/>
    <w:rsid w:val="009970D9"/>
    <w:rsid w:val="00997CB4"/>
    <w:rsid w:val="009A2F37"/>
    <w:rsid w:val="009A6460"/>
    <w:rsid w:val="009A7535"/>
    <w:rsid w:val="009C5EE2"/>
    <w:rsid w:val="009C7B5B"/>
    <w:rsid w:val="009D07D1"/>
    <w:rsid w:val="009D5E96"/>
    <w:rsid w:val="009D659D"/>
    <w:rsid w:val="009D6EEF"/>
    <w:rsid w:val="009D733B"/>
    <w:rsid w:val="009E3DB8"/>
    <w:rsid w:val="009E3F4C"/>
    <w:rsid w:val="009E41DA"/>
    <w:rsid w:val="009F003A"/>
    <w:rsid w:val="009F05A7"/>
    <w:rsid w:val="009F0B8A"/>
    <w:rsid w:val="009F3DE6"/>
    <w:rsid w:val="009F41E3"/>
    <w:rsid w:val="009F4DC4"/>
    <w:rsid w:val="009F51D1"/>
    <w:rsid w:val="00A0023E"/>
    <w:rsid w:val="00A01FC3"/>
    <w:rsid w:val="00A035A1"/>
    <w:rsid w:val="00A0388F"/>
    <w:rsid w:val="00A03FB3"/>
    <w:rsid w:val="00A071BD"/>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28F9"/>
    <w:rsid w:val="00A52D43"/>
    <w:rsid w:val="00A53CF0"/>
    <w:rsid w:val="00A55463"/>
    <w:rsid w:val="00A5597B"/>
    <w:rsid w:val="00A5620B"/>
    <w:rsid w:val="00A56306"/>
    <w:rsid w:val="00A56EFE"/>
    <w:rsid w:val="00A61028"/>
    <w:rsid w:val="00A62AC7"/>
    <w:rsid w:val="00A63C87"/>
    <w:rsid w:val="00A64E45"/>
    <w:rsid w:val="00A735D2"/>
    <w:rsid w:val="00A74B75"/>
    <w:rsid w:val="00A804C4"/>
    <w:rsid w:val="00A81E52"/>
    <w:rsid w:val="00A82E04"/>
    <w:rsid w:val="00A847D4"/>
    <w:rsid w:val="00A935AC"/>
    <w:rsid w:val="00A96330"/>
    <w:rsid w:val="00AA3544"/>
    <w:rsid w:val="00AA3B69"/>
    <w:rsid w:val="00AA4617"/>
    <w:rsid w:val="00AA511B"/>
    <w:rsid w:val="00AB09BA"/>
    <w:rsid w:val="00AC32F5"/>
    <w:rsid w:val="00AC494C"/>
    <w:rsid w:val="00AC52D0"/>
    <w:rsid w:val="00AD6C02"/>
    <w:rsid w:val="00AE4033"/>
    <w:rsid w:val="00AE6EE6"/>
    <w:rsid w:val="00AE77E5"/>
    <w:rsid w:val="00AE7884"/>
    <w:rsid w:val="00AF0657"/>
    <w:rsid w:val="00AF56A2"/>
    <w:rsid w:val="00AF6D9B"/>
    <w:rsid w:val="00AF7DC3"/>
    <w:rsid w:val="00B02AF1"/>
    <w:rsid w:val="00B049C5"/>
    <w:rsid w:val="00B04BAA"/>
    <w:rsid w:val="00B07BFB"/>
    <w:rsid w:val="00B110A0"/>
    <w:rsid w:val="00B11F93"/>
    <w:rsid w:val="00B137F3"/>
    <w:rsid w:val="00B148E3"/>
    <w:rsid w:val="00B156A3"/>
    <w:rsid w:val="00B23313"/>
    <w:rsid w:val="00B242F2"/>
    <w:rsid w:val="00B265C8"/>
    <w:rsid w:val="00B27B0B"/>
    <w:rsid w:val="00B30838"/>
    <w:rsid w:val="00B35065"/>
    <w:rsid w:val="00B358AA"/>
    <w:rsid w:val="00B409CA"/>
    <w:rsid w:val="00B42689"/>
    <w:rsid w:val="00B42770"/>
    <w:rsid w:val="00B47896"/>
    <w:rsid w:val="00B47D4C"/>
    <w:rsid w:val="00B5249E"/>
    <w:rsid w:val="00B5452A"/>
    <w:rsid w:val="00B55AF3"/>
    <w:rsid w:val="00B616CF"/>
    <w:rsid w:val="00B72860"/>
    <w:rsid w:val="00B801AB"/>
    <w:rsid w:val="00B806AE"/>
    <w:rsid w:val="00B81448"/>
    <w:rsid w:val="00B830F8"/>
    <w:rsid w:val="00B84106"/>
    <w:rsid w:val="00B92B05"/>
    <w:rsid w:val="00B942BA"/>
    <w:rsid w:val="00B942E0"/>
    <w:rsid w:val="00B94A70"/>
    <w:rsid w:val="00B95A6F"/>
    <w:rsid w:val="00B97F4F"/>
    <w:rsid w:val="00BA3A98"/>
    <w:rsid w:val="00BB0F01"/>
    <w:rsid w:val="00BB10E9"/>
    <w:rsid w:val="00BB19CA"/>
    <w:rsid w:val="00BC2FA5"/>
    <w:rsid w:val="00BC364F"/>
    <w:rsid w:val="00BC4FD3"/>
    <w:rsid w:val="00BC7274"/>
    <w:rsid w:val="00BE0965"/>
    <w:rsid w:val="00BE187B"/>
    <w:rsid w:val="00BE1A34"/>
    <w:rsid w:val="00BE3060"/>
    <w:rsid w:val="00BE4678"/>
    <w:rsid w:val="00BE4B8C"/>
    <w:rsid w:val="00BE636F"/>
    <w:rsid w:val="00BE76CC"/>
    <w:rsid w:val="00BF03F6"/>
    <w:rsid w:val="00BF17DA"/>
    <w:rsid w:val="00BF20A1"/>
    <w:rsid w:val="00BF46B5"/>
    <w:rsid w:val="00BF5EFE"/>
    <w:rsid w:val="00C01CD2"/>
    <w:rsid w:val="00C021B6"/>
    <w:rsid w:val="00C04F30"/>
    <w:rsid w:val="00C06F22"/>
    <w:rsid w:val="00C070AD"/>
    <w:rsid w:val="00C113AE"/>
    <w:rsid w:val="00C12270"/>
    <w:rsid w:val="00C133F6"/>
    <w:rsid w:val="00C14986"/>
    <w:rsid w:val="00C14D7A"/>
    <w:rsid w:val="00C33D82"/>
    <w:rsid w:val="00C40C8C"/>
    <w:rsid w:val="00C41C03"/>
    <w:rsid w:val="00C51CE6"/>
    <w:rsid w:val="00C55160"/>
    <w:rsid w:val="00C55BCF"/>
    <w:rsid w:val="00C61BE6"/>
    <w:rsid w:val="00C62924"/>
    <w:rsid w:val="00C652F8"/>
    <w:rsid w:val="00C67999"/>
    <w:rsid w:val="00C73981"/>
    <w:rsid w:val="00C7542B"/>
    <w:rsid w:val="00C75A33"/>
    <w:rsid w:val="00C761CC"/>
    <w:rsid w:val="00C76391"/>
    <w:rsid w:val="00C768F1"/>
    <w:rsid w:val="00C817EA"/>
    <w:rsid w:val="00C83494"/>
    <w:rsid w:val="00C84337"/>
    <w:rsid w:val="00C86CD0"/>
    <w:rsid w:val="00C87108"/>
    <w:rsid w:val="00C91AFC"/>
    <w:rsid w:val="00C9205D"/>
    <w:rsid w:val="00C96504"/>
    <w:rsid w:val="00CA0ADA"/>
    <w:rsid w:val="00CA1443"/>
    <w:rsid w:val="00CA4A83"/>
    <w:rsid w:val="00CA54EE"/>
    <w:rsid w:val="00CA6D89"/>
    <w:rsid w:val="00CA7427"/>
    <w:rsid w:val="00CB1F48"/>
    <w:rsid w:val="00CB2B75"/>
    <w:rsid w:val="00CB64E7"/>
    <w:rsid w:val="00CB730B"/>
    <w:rsid w:val="00CB736E"/>
    <w:rsid w:val="00CB7E40"/>
    <w:rsid w:val="00CC2C78"/>
    <w:rsid w:val="00CC3C0A"/>
    <w:rsid w:val="00CC4789"/>
    <w:rsid w:val="00CC47D6"/>
    <w:rsid w:val="00CC6E5B"/>
    <w:rsid w:val="00CD207D"/>
    <w:rsid w:val="00CD295B"/>
    <w:rsid w:val="00CD3EA4"/>
    <w:rsid w:val="00CD42BA"/>
    <w:rsid w:val="00CD5438"/>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02BF8"/>
    <w:rsid w:val="00D1186B"/>
    <w:rsid w:val="00D11CAA"/>
    <w:rsid w:val="00D13C42"/>
    <w:rsid w:val="00D150F5"/>
    <w:rsid w:val="00D16A7A"/>
    <w:rsid w:val="00D20CC6"/>
    <w:rsid w:val="00D22AC0"/>
    <w:rsid w:val="00D24184"/>
    <w:rsid w:val="00D2709F"/>
    <w:rsid w:val="00D270AC"/>
    <w:rsid w:val="00D27118"/>
    <w:rsid w:val="00D30223"/>
    <w:rsid w:val="00D32A75"/>
    <w:rsid w:val="00D3468A"/>
    <w:rsid w:val="00D35725"/>
    <w:rsid w:val="00D374EE"/>
    <w:rsid w:val="00D43A2F"/>
    <w:rsid w:val="00D44091"/>
    <w:rsid w:val="00D44B99"/>
    <w:rsid w:val="00D47506"/>
    <w:rsid w:val="00D50B27"/>
    <w:rsid w:val="00D513C2"/>
    <w:rsid w:val="00D51D10"/>
    <w:rsid w:val="00D527CB"/>
    <w:rsid w:val="00D557E5"/>
    <w:rsid w:val="00D55C6F"/>
    <w:rsid w:val="00D57017"/>
    <w:rsid w:val="00D624C5"/>
    <w:rsid w:val="00D663A7"/>
    <w:rsid w:val="00D76EA4"/>
    <w:rsid w:val="00D803E8"/>
    <w:rsid w:val="00D80CDB"/>
    <w:rsid w:val="00D8245F"/>
    <w:rsid w:val="00D86446"/>
    <w:rsid w:val="00D959AB"/>
    <w:rsid w:val="00D95A0F"/>
    <w:rsid w:val="00D96566"/>
    <w:rsid w:val="00D966C7"/>
    <w:rsid w:val="00DA4009"/>
    <w:rsid w:val="00DA5376"/>
    <w:rsid w:val="00DA70A9"/>
    <w:rsid w:val="00DA78D3"/>
    <w:rsid w:val="00DB3F41"/>
    <w:rsid w:val="00DB4255"/>
    <w:rsid w:val="00DB4B6C"/>
    <w:rsid w:val="00DB4D6B"/>
    <w:rsid w:val="00DB5C8D"/>
    <w:rsid w:val="00DB6E44"/>
    <w:rsid w:val="00DB77E8"/>
    <w:rsid w:val="00DC2AA1"/>
    <w:rsid w:val="00DC4440"/>
    <w:rsid w:val="00DC6664"/>
    <w:rsid w:val="00DD1F94"/>
    <w:rsid w:val="00DD7981"/>
    <w:rsid w:val="00DE016F"/>
    <w:rsid w:val="00DE5016"/>
    <w:rsid w:val="00DE5EA9"/>
    <w:rsid w:val="00DF0E2A"/>
    <w:rsid w:val="00DF5F26"/>
    <w:rsid w:val="00E00D0C"/>
    <w:rsid w:val="00E00D66"/>
    <w:rsid w:val="00E04D35"/>
    <w:rsid w:val="00E07AEE"/>
    <w:rsid w:val="00E123C2"/>
    <w:rsid w:val="00E1371C"/>
    <w:rsid w:val="00E14853"/>
    <w:rsid w:val="00E168D5"/>
    <w:rsid w:val="00E2134C"/>
    <w:rsid w:val="00E2202C"/>
    <w:rsid w:val="00E25748"/>
    <w:rsid w:val="00E262FC"/>
    <w:rsid w:val="00E272FF"/>
    <w:rsid w:val="00E3022B"/>
    <w:rsid w:val="00E330E3"/>
    <w:rsid w:val="00E33A8F"/>
    <w:rsid w:val="00E34EA3"/>
    <w:rsid w:val="00E4143A"/>
    <w:rsid w:val="00E42B0C"/>
    <w:rsid w:val="00E43229"/>
    <w:rsid w:val="00E440FD"/>
    <w:rsid w:val="00E45E7B"/>
    <w:rsid w:val="00E46395"/>
    <w:rsid w:val="00E46922"/>
    <w:rsid w:val="00E4761A"/>
    <w:rsid w:val="00E5014E"/>
    <w:rsid w:val="00E54795"/>
    <w:rsid w:val="00E57F10"/>
    <w:rsid w:val="00E6248F"/>
    <w:rsid w:val="00E65074"/>
    <w:rsid w:val="00E6523B"/>
    <w:rsid w:val="00E66A3D"/>
    <w:rsid w:val="00E70E49"/>
    <w:rsid w:val="00E729EC"/>
    <w:rsid w:val="00E751A2"/>
    <w:rsid w:val="00E76057"/>
    <w:rsid w:val="00E8201E"/>
    <w:rsid w:val="00E84009"/>
    <w:rsid w:val="00E8598F"/>
    <w:rsid w:val="00E905AF"/>
    <w:rsid w:val="00E9333B"/>
    <w:rsid w:val="00E94223"/>
    <w:rsid w:val="00E94ED1"/>
    <w:rsid w:val="00E95292"/>
    <w:rsid w:val="00EA22AE"/>
    <w:rsid w:val="00EA344B"/>
    <w:rsid w:val="00EA55EF"/>
    <w:rsid w:val="00EB0CD5"/>
    <w:rsid w:val="00EB217E"/>
    <w:rsid w:val="00EC2046"/>
    <w:rsid w:val="00ED02F7"/>
    <w:rsid w:val="00ED55AB"/>
    <w:rsid w:val="00ED7289"/>
    <w:rsid w:val="00EE0A2D"/>
    <w:rsid w:val="00EE58D4"/>
    <w:rsid w:val="00EE5A0F"/>
    <w:rsid w:val="00EE612A"/>
    <w:rsid w:val="00EF1556"/>
    <w:rsid w:val="00EF34FE"/>
    <w:rsid w:val="00EF7D2E"/>
    <w:rsid w:val="00EF7F05"/>
    <w:rsid w:val="00F0297E"/>
    <w:rsid w:val="00F0659D"/>
    <w:rsid w:val="00F069C7"/>
    <w:rsid w:val="00F115A1"/>
    <w:rsid w:val="00F14024"/>
    <w:rsid w:val="00F16DCE"/>
    <w:rsid w:val="00F17B32"/>
    <w:rsid w:val="00F20E56"/>
    <w:rsid w:val="00F22E5C"/>
    <w:rsid w:val="00F27A96"/>
    <w:rsid w:val="00F27D00"/>
    <w:rsid w:val="00F3389C"/>
    <w:rsid w:val="00F34574"/>
    <w:rsid w:val="00F3662E"/>
    <w:rsid w:val="00F36706"/>
    <w:rsid w:val="00F40803"/>
    <w:rsid w:val="00F46AB9"/>
    <w:rsid w:val="00F47570"/>
    <w:rsid w:val="00F5699C"/>
    <w:rsid w:val="00F57244"/>
    <w:rsid w:val="00F60BDF"/>
    <w:rsid w:val="00F612B0"/>
    <w:rsid w:val="00F63F06"/>
    <w:rsid w:val="00F718B0"/>
    <w:rsid w:val="00F72F57"/>
    <w:rsid w:val="00F732E4"/>
    <w:rsid w:val="00F75240"/>
    <w:rsid w:val="00F75728"/>
    <w:rsid w:val="00F761D0"/>
    <w:rsid w:val="00F8037E"/>
    <w:rsid w:val="00F827AD"/>
    <w:rsid w:val="00F829B7"/>
    <w:rsid w:val="00F8438F"/>
    <w:rsid w:val="00F844E2"/>
    <w:rsid w:val="00F8495A"/>
    <w:rsid w:val="00F84B51"/>
    <w:rsid w:val="00F90B03"/>
    <w:rsid w:val="00F94013"/>
    <w:rsid w:val="00F94B27"/>
    <w:rsid w:val="00F94EA4"/>
    <w:rsid w:val="00FA1F2C"/>
    <w:rsid w:val="00FA41A9"/>
    <w:rsid w:val="00FA55F2"/>
    <w:rsid w:val="00FA58BF"/>
    <w:rsid w:val="00FB038A"/>
    <w:rsid w:val="00FB16F9"/>
    <w:rsid w:val="00FB230D"/>
    <w:rsid w:val="00FC0E26"/>
    <w:rsid w:val="00FC3141"/>
    <w:rsid w:val="00FC6D74"/>
    <w:rsid w:val="00FD0815"/>
    <w:rsid w:val="00FD0DCD"/>
    <w:rsid w:val="00FD0E8D"/>
    <w:rsid w:val="00FD1276"/>
    <w:rsid w:val="00FD1F8E"/>
    <w:rsid w:val="00FD35B5"/>
    <w:rsid w:val="00FD3C95"/>
    <w:rsid w:val="00FD4288"/>
    <w:rsid w:val="00FE3548"/>
    <w:rsid w:val="00FE5381"/>
    <w:rsid w:val="00FE6CD8"/>
    <w:rsid w:val="00FE70B4"/>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E04"/>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xmsonormal">
    <w:name w:val="x_msonormal"/>
    <w:basedOn w:val="Normal"/>
    <w:rsid w:val="00727AB8"/>
    <w:pPr>
      <w:spacing w:after="0" w:line="240" w:lineRule="auto"/>
    </w:pPr>
    <w:rPr>
      <w:rFonts w:eastAsiaTheme="minorHAnsi" w:cs="Calibri"/>
    </w:rPr>
  </w:style>
  <w:style w:type="character" w:styleId="UnresolvedMention">
    <w:name w:val="Unresolved Mention"/>
    <w:basedOn w:val="DefaultParagraphFont"/>
    <w:uiPriority w:val="99"/>
    <w:semiHidden/>
    <w:unhideWhenUsed/>
    <w:rsid w:val="002C1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676031648">
      <w:bodyDiv w:val="1"/>
      <w:marLeft w:val="0"/>
      <w:marRight w:val="0"/>
      <w:marTop w:val="0"/>
      <w:marBottom w:val="0"/>
      <w:divBdr>
        <w:top w:val="none" w:sz="0" w:space="0" w:color="auto"/>
        <w:left w:val="none" w:sz="0" w:space="0" w:color="auto"/>
        <w:bottom w:val="none" w:sz="0" w:space="0" w:color="auto"/>
        <w:right w:val="none" w:sz="0" w:space="0" w:color="auto"/>
      </w:divBdr>
    </w:div>
    <w:div w:id="1092707216">
      <w:bodyDiv w:val="1"/>
      <w:marLeft w:val="0"/>
      <w:marRight w:val="0"/>
      <w:marTop w:val="0"/>
      <w:marBottom w:val="0"/>
      <w:divBdr>
        <w:top w:val="none" w:sz="0" w:space="0" w:color="auto"/>
        <w:left w:val="none" w:sz="0" w:space="0" w:color="auto"/>
        <w:bottom w:val="none" w:sz="0" w:space="0" w:color="auto"/>
        <w:right w:val="none" w:sz="0" w:space="0" w:color="auto"/>
      </w:divBdr>
    </w:div>
    <w:div w:id="1109816023">
      <w:bodyDiv w:val="1"/>
      <w:marLeft w:val="0"/>
      <w:marRight w:val="0"/>
      <w:marTop w:val="0"/>
      <w:marBottom w:val="0"/>
      <w:divBdr>
        <w:top w:val="none" w:sz="0" w:space="0" w:color="auto"/>
        <w:left w:val="none" w:sz="0" w:space="0" w:color="auto"/>
        <w:bottom w:val="none" w:sz="0" w:space="0" w:color="auto"/>
        <w:right w:val="none" w:sz="0" w:space="0" w:color="auto"/>
      </w:divBdr>
    </w:div>
    <w:div w:id="1150177132">
      <w:bodyDiv w:val="1"/>
      <w:marLeft w:val="0"/>
      <w:marRight w:val="0"/>
      <w:marTop w:val="0"/>
      <w:marBottom w:val="0"/>
      <w:divBdr>
        <w:top w:val="none" w:sz="0" w:space="0" w:color="auto"/>
        <w:left w:val="none" w:sz="0" w:space="0" w:color="auto"/>
        <w:bottom w:val="none" w:sz="0" w:space="0" w:color="auto"/>
        <w:right w:val="none" w:sz="0" w:space="0" w:color="auto"/>
      </w:divBdr>
    </w:div>
    <w:div w:id="1158152610">
      <w:bodyDiv w:val="1"/>
      <w:marLeft w:val="0"/>
      <w:marRight w:val="0"/>
      <w:marTop w:val="0"/>
      <w:marBottom w:val="0"/>
      <w:divBdr>
        <w:top w:val="none" w:sz="0" w:space="0" w:color="auto"/>
        <w:left w:val="none" w:sz="0" w:space="0" w:color="auto"/>
        <w:bottom w:val="none" w:sz="0" w:space="0" w:color="auto"/>
        <w:right w:val="none" w:sz="0" w:space="0" w:color="auto"/>
      </w:divBdr>
    </w:div>
    <w:div w:id="1163474674">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290747856">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598833007">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44128996">
      <w:bodyDiv w:val="1"/>
      <w:marLeft w:val="0"/>
      <w:marRight w:val="0"/>
      <w:marTop w:val="0"/>
      <w:marBottom w:val="0"/>
      <w:divBdr>
        <w:top w:val="none" w:sz="0" w:space="0" w:color="auto"/>
        <w:left w:val="none" w:sz="0" w:space="0" w:color="auto"/>
        <w:bottom w:val="none" w:sz="0" w:space="0" w:color="auto"/>
        <w:right w:val="none" w:sz="0" w:space="0" w:color="auto"/>
      </w:divBdr>
    </w:div>
    <w:div w:id="1859614531">
      <w:bodyDiv w:val="1"/>
      <w:marLeft w:val="0"/>
      <w:marRight w:val="0"/>
      <w:marTop w:val="0"/>
      <w:marBottom w:val="0"/>
      <w:divBdr>
        <w:top w:val="none" w:sz="0" w:space="0" w:color="auto"/>
        <w:left w:val="none" w:sz="0" w:space="0" w:color="auto"/>
        <w:bottom w:val="none" w:sz="0" w:space="0" w:color="auto"/>
        <w:right w:val="none" w:sz="0" w:space="0" w:color="auto"/>
      </w:divBdr>
    </w:div>
    <w:div w:id="20719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lomtatidze@gwp.ge" TargetMode="External"/><Relationship Id="rId10" Type="http://schemas.openxmlformats.org/officeDocument/2006/relationships/hyperlink" Target="mailto:pdpo@gwp.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mtchrikishvili@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25FA-6AB6-4C6B-828D-CF0593CE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1236</Words>
  <Characters>9992</Characters>
  <Application>Microsoft Office Word</Application>
  <DocSecurity>0</DocSecurity>
  <Lines>222</Lines>
  <Paragraphs>79</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Tchrikishvili</cp:lastModifiedBy>
  <cp:revision>59</cp:revision>
  <cp:lastPrinted>2015-07-27T06:36:00Z</cp:lastPrinted>
  <dcterms:created xsi:type="dcterms:W3CDTF">2025-09-11T14:33:00Z</dcterms:created>
  <dcterms:modified xsi:type="dcterms:W3CDTF">2025-12-31T10:20:00Z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17ec4d1154bb28fae646127856db0264d522ffc57d5b1b04033b60c70ce01536</vt:lpwstr>
  </property>
</Properties>
</file>