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89" w:rsidRDefault="00291889">
      <w:pPr>
        <w:framePr w:hSpace="180" w:wrap="around" w:vAnchor="text" w:hAnchor="margin" w:xAlign="center" w:y="-45"/>
        <w:jc w:val="center"/>
        <w:rPr>
          <w:rFonts w:eastAsia="Calibri"/>
          <w:b/>
          <w:sz w:val="28"/>
          <w:szCs w:val="28"/>
          <w:lang w:val="en-US"/>
        </w:rPr>
      </w:pPr>
      <w:r w:rsidRPr="00291889">
        <w:rPr>
          <w:rFonts w:eastAsia="Calibri"/>
          <w:b/>
          <w:sz w:val="28"/>
          <w:szCs w:val="28"/>
          <w:lang w:val="en-US"/>
        </w:rPr>
        <w:t xml:space="preserve">Technical Specification for the Procurement of Equipment for </w:t>
      </w:r>
    </w:p>
    <w:p w:rsidR="0076438E" w:rsidRPr="00291889" w:rsidRDefault="00291889">
      <w:pPr>
        <w:framePr w:hSpace="180" w:wrap="around" w:vAnchor="text" w:hAnchor="margin" w:xAlign="center" w:y="-45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JSC </w:t>
      </w:r>
      <w:r w:rsidR="00913B33" w:rsidRPr="00291889">
        <w:rPr>
          <w:rFonts w:eastAsia="Calibri"/>
          <w:b/>
          <w:sz w:val="28"/>
          <w:szCs w:val="28"/>
          <w:lang w:val="en-US"/>
        </w:rPr>
        <w:t>«</w:t>
      </w:r>
      <w:r w:rsidR="00913B33">
        <w:rPr>
          <w:rFonts w:eastAsia="Calibri"/>
          <w:b/>
          <w:sz w:val="28"/>
          <w:szCs w:val="28"/>
          <w:lang w:val="en-US"/>
        </w:rPr>
        <w:t>RMG</w:t>
      </w:r>
      <w:r w:rsidR="00913B33" w:rsidRPr="00291889">
        <w:rPr>
          <w:rFonts w:eastAsia="Calibri"/>
          <w:b/>
          <w:sz w:val="28"/>
          <w:szCs w:val="28"/>
          <w:lang w:val="en-US"/>
        </w:rPr>
        <w:t xml:space="preserve"> </w:t>
      </w:r>
      <w:r w:rsidR="00913B33">
        <w:rPr>
          <w:rFonts w:eastAsia="Calibri"/>
          <w:b/>
          <w:sz w:val="28"/>
          <w:szCs w:val="28"/>
          <w:lang w:val="en-US"/>
        </w:rPr>
        <w:t>GROUP</w:t>
      </w:r>
      <w:r w:rsidR="00913B33" w:rsidRPr="00291889">
        <w:rPr>
          <w:rFonts w:eastAsia="Calibri"/>
          <w:b/>
          <w:sz w:val="28"/>
          <w:szCs w:val="28"/>
          <w:lang w:val="en-US"/>
        </w:rPr>
        <w:t>»</w:t>
      </w:r>
    </w:p>
    <w:p w:rsidR="0076438E" w:rsidRPr="00291889" w:rsidRDefault="0076438E">
      <w:pPr>
        <w:jc w:val="right"/>
        <w:rPr>
          <w:rFonts w:eastAsia="Calibri"/>
          <w:b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594"/>
        <w:gridCol w:w="3761"/>
      </w:tblGrid>
      <w:tr w:rsidR="0076438E">
        <w:tc>
          <w:tcPr>
            <w:tcW w:w="5594" w:type="dxa"/>
            <w:shd w:val="clear" w:color="auto" w:fill="auto"/>
          </w:tcPr>
          <w:p w:rsidR="00291889" w:rsidRPr="00291889" w:rsidRDefault="00291889">
            <w:pPr>
              <w:spacing w:line="27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b/>
                <w:sz w:val="24"/>
                <w:szCs w:val="24"/>
                <w:lang w:val="en-US"/>
              </w:rPr>
              <w:t>AGREED:</w:t>
            </w:r>
          </w:p>
          <w:p w:rsidR="00291889" w:rsidRPr="00291889" w:rsidRDefault="00291889" w:rsidP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Head of </w:t>
            </w:r>
            <w:proofErr w:type="spellStart"/>
            <w:r w:rsidRPr="00291889">
              <w:rPr>
                <w:rFonts w:eastAsia="Calibri"/>
                <w:sz w:val="24"/>
                <w:szCs w:val="24"/>
                <w:lang w:val="en-US"/>
              </w:rPr>
              <w:t>Madneuli</w:t>
            </w:r>
            <w:proofErr w:type="spellEnd"/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factory</w:t>
            </w:r>
          </w:p>
          <w:p w:rsidR="00291889" w:rsidRDefault="00291889" w:rsidP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JSC “RMG </w:t>
            </w:r>
            <w:proofErr w:type="gramStart"/>
            <w:r w:rsidRPr="00291889">
              <w:rPr>
                <w:rFonts w:eastAsia="Calibri"/>
                <w:sz w:val="24"/>
                <w:szCs w:val="24"/>
                <w:lang w:val="en-US"/>
              </w:rPr>
              <w:t>Copper”</w:t>
            </w:r>
            <w:r w:rsidR="00913B33" w:rsidRPr="00291889">
              <w:rPr>
                <w:rFonts w:eastAsia="Calibri"/>
                <w:sz w:val="24"/>
                <w:szCs w:val="24"/>
                <w:lang w:val="en-US"/>
              </w:rPr>
              <w:t>_</w:t>
            </w:r>
            <w:proofErr w:type="gramEnd"/>
          </w:p>
          <w:p w:rsidR="00291889" w:rsidRDefault="00913B3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291889">
              <w:rPr>
                <w:rFonts w:eastAsia="Calibri"/>
                <w:sz w:val="24"/>
                <w:szCs w:val="24"/>
              </w:rPr>
              <w:t xml:space="preserve">__________  </w:t>
            </w:r>
            <w:r w:rsidR="00291889">
              <w:t xml:space="preserve"> </w:t>
            </w:r>
            <w:r w:rsidR="00291889" w:rsidRPr="00291889">
              <w:rPr>
                <w:rFonts w:eastAsia="Calibri"/>
                <w:sz w:val="24"/>
                <w:szCs w:val="24"/>
              </w:rPr>
              <w:t>K. Kekelidze</w:t>
            </w:r>
          </w:p>
          <w:p w:rsidR="0076438E" w:rsidRDefault="00913B3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«___» __________202</w:t>
            </w:r>
            <w:r w:rsidR="0055112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76438E" w:rsidRDefault="0076438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291889" w:rsidRDefault="00291889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291889">
              <w:rPr>
                <w:rFonts w:eastAsia="Calibri"/>
                <w:b/>
                <w:sz w:val="24"/>
                <w:szCs w:val="24"/>
              </w:rPr>
              <w:t>AGREED:</w:t>
            </w:r>
          </w:p>
          <w:p w:rsidR="00291889" w:rsidRPr="00291889" w:rsidRDefault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>Chief Mechanical Engineer</w:t>
            </w:r>
          </w:p>
          <w:p w:rsidR="0076438E" w:rsidRPr="00291889" w:rsidRDefault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proofErr w:type="gramStart"/>
            <w:r w:rsidRPr="00291889">
              <w:rPr>
                <w:rFonts w:eastAsia="Calibri"/>
                <w:sz w:val="24"/>
                <w:szCs w:val="24"/>
                <w:lang w:val="en-US"/>
              </w:rPr>
              <w:t>JSC</w:t>
            </w: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="00913B33" w:rsidRPr="00291889">
              <w:rPr>
                <w:rFonts w:eastAsia="Calibri"/>
                <w:sz w:val="24"/>
                <w:szCs w:val="24"/>
                <w:lang w:val="en-US"/>
              </w:rPr>
              <w:t xml:space="preserve"> «</w:t>
            </w:r>
            <w:proofErr w:type="gramEnd"/>
            <w:r w:rsidR="00913B33" w:rsidRPr="00291889">
              <w:rPr>
                <w:rFonts w:eastAsia="Calibri"/>
                <w:sz w:val="24"/>
                <w:szCs w:val="24"/>
                <w:lang w:val="en-US"/>
              </w:rPr>
              <w:t>RMG Group»</w:t>
            </w:r>
          </w:p>
          <w:p w:rsidR="00291889" w:rsidRPr="00291889" w:rsidRDefault="00913B33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___________  </w:t>
            </w:r>
            <w:r w:rsidR="00291889" w:rsidRPr="00291889">
              <w:rPr>
                <w:lang w:val="en-US"/>
              </w:rPr>
              <w:t xml:space="preserve"> </w:t>
            </w:r>
            <w:r w:rsidR="00291889" w:rsidRPr="00291889">
              <w:rPr>
                <w:rFonts w:eastAsia="Calibri"/>
                <w:sz w:val="24"/>
                <w:szCs w:val="24"/>
                <w:lang w:val="en-US"/>
              </w:rPr>
              <w:t xml:space="preserve">Giorgi </w:t>
            </w:r>
            <w:proofErr w:type="spellStart"/>
            <w:r w:rsidR="00291889" w:rsidRPr="00291889">
              <w:rPr>
                <w:rFonts w:eastAsia="Calibri"/>
                <w:sz w:val="24"/>
                <w:szCs w:val="24"/>
                <w:lang w:val="en-US"/>
              </w:rPr>
              <w:t>Dzhakeli</w:t>
            </w:r>
            <w:proofErr w:type="spellEnd"/>
            <w:r w:rsidR="00291889" w:rsidRPr="0029188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76438E" w:rsidRPr="00291889" w:rsidRDefault="00913B33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>«___» __________202</w:t>
            </w:r>
            <w:r w:rsidR="0055112D" w:rsidRPr="00291889">
              <w:rPr>
                <w:rFonts w:eastAsia="Calibri"/>
                <w:sz w:val="24"/>
                <w:szCs w:val="24"/>
                <w:lang w:val="en-US"/>
              </w:rPr>
              <w:t>5</w:t>
            </w: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г</w:t>
            </w:r>
            <w:r w:rsidRPr="00291889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76438E" w:rsidRPr="00291889" w:rsidRDefault="0076438E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  <w:p w:rsidR="0076438E" w:rsidRPr="00291889" w:rsidRDefault="0076438E">
            <w:pPr>
              <w:spacing w:line="276" w:lineRule="auto"/>
              <w:rPr>
                <w:rFonts w:eastAsia="Calibri"/>
                <w:sz w:val="28"/>
                <w:szCs w:val="28"/>
                <w:lang w:val="en-US"/>
              </w:rPr>
            </w:pPr>
          </w:p>
          <w:p w:rsidR="0076438E" w:rsidRPr="00291889" w:rsidRDefault="0076438E">
            <w:pPr>
              <w:spacing w:line="276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</w:p>
          <w:p w:rsidR="0076438E" w:rsidRPr="00291889" w:rsidRDefault="0076438E">
            <w:pPr>
              <w:spacing w:line="276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761" w:type="dxa"/>
            <w:shd w:val="clear" w:color="auto" w:fill="auto"/>
          </w:tcPr>
          <w:p w:rsidR="00291889" w:rsidRDefault="00291889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291889">
              <w:rPr>
                <w:rFonts w:eastAsia="Calibri"/>
                <w:b/>
                <w:sz w:val="24"/>
                <w:szCs w:val="24"/>
              </w:rPr>
              <w:t xml:space="preserve">APPROVED </w:t>
            </w:r>
            <w:proofErr w:type="spellStart"/>
            <w:r w:rsidRPr="00291889">
              <w:rPr>
                <w:rFonts w:eastAsia="Calibri"/>
                <w:b/>
                <w:sz w:val="24"/>
                <w:szCs w:val="24"/>
              </w:rPr>
              <w:t>BY</w:t>
            </w:r>
          </w:p>
          <w:p w:rsidR="00291889" w:rsidRDefault="00291889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End"/>
          </w:p>
          <w:p w:rsidR="00291889" w:rsidRPr="00291889" w:rsidRDefault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91889">
              <w:rPr>
                <w:rFonts w:eastAsia="Calibri"/>
                <w:sz w:val="24"/>
                <w:szCs w:val="24"/>
                <w:lang w:val="en-US"/>
              </w:rPr>
              <w:t xml:space="preserve">Production Director </w:t>
            </w:r>
          </w:p>
          <w:p w:rsidR="0076438E" w:rsidRPr="00291889" w:rsidRDefault="00291889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proofErr w:type="gramStart"/>
            <w:r w:rsidRPr="00291889">
              <w:rPr>
                <w:rFonts w:eastAsia="Calibri"/>
                <w:sz w:val="24"/>
                <w:szCs w:val="24"/>
              </w:rPr>
              <w:t xml:space="preserve">JSC </w:t>
            </w:r>
            <w:r w:rsidR="00913B33" w:rsidRPr="00291889">
              <w:rPr>
                <w:rFonts w:eastAsia="Calibri"/>
                <w:sz w:val="24"/>
                <w:szCs w:val="24"/>
                <w:lang w:val="en-US"/>
              </w:rPr>
              <w:t xml:space="preserve"> «</w:t>
            </w:r>
            <w:proofErr w:type="gramEnd"/>
            <w:r w:rsidR="00913B33" w:rsidRPr="00291889">
              <w:rPr>
                <w:rFonts w:eastAsia="Calibri"/>
                <w:sz w:val="24"/>
                <w:szCs w:val="24"/>
                <w:lang w:val="en-US"/>
              </w:rPr>
              <w:t>RMG Group»</w:t>
            </w:r>
          </w:p>
          <w:p w:rsidR="0076438E" w:rsidRDefault="0010624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_ </w:t>
            </w:r>
            <w:r w:rsidR="00291889">
              <w:t xml:space="preserve"> </w:t>
            </w:r>
            <w:r w:rsidR="00291889" w:rsidRPr="00291889">
              <w:rPr>
                <w:rFonts w:eastAsia="Calibri"/>
                <w:sz w:val="24"/>
                <w:szCs w:val="24"/>
              </w:rPr>
              <w:t>S.</w:t>
            </w:r>
            <w:proofErr w:type="gramEnd"/>
            <w:r w:rsidR="00291889" w:rsidRPr="00291889">
              <w:rPr>
                <w:rFonts w:eastAsia="Calibri"/>
                <w:sz w:val="24"/>
                <w:szCs w:val="24"/>
              </w:rPr>
              <w:t xml:space="preserve"> E. </w:t>
            </w:r>
            <w:proofErr w:type="spellStart"/>
            <w:r w:rsidR="00291889" w:rsidRPr="00291889">
              <w:rPr>
                <w:rFonts w:eastAsia="Calibri"/>
                <w:sz w:val="24"/>
                <w:szCs w:val="24"/>
              </w:rPr>
              <w:t>Berezikov</w:t>
            </w:r>
            <w:proofErr w:type="spellEnd"/>
          </w:p>
          <w:p w:rsidR="0076438E" w:rsidRDefault="00913B3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«___» __________202</w:t>
            </w:r>
            <w:r w:rsidR="0055112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AC3629">
              <w:rPr>
                <w:rFonts w:eastAsia="Calibri"/>
                <w:sz w:val="24"/>
                <w:szCs w:val="24"/>
              </w:rPr>
              <w:t>.</w:t>
            </w:r>
          </w:p>
          <w:p w:rsidR="0076438E" w:rsidRDefault="0076438E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  <w:p w:rsidR="0076438E" w:rsidRDefault="00913B3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6438E" w:rsidRDefault="0076438E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  <w:p w:rsidR="0076438E" w:rsidRDefault="0076438E">
            <w:pPr>
              <w:spacing w:after="16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76438E" w:rsidRDefault="0076438E">
      <w:pPr>
        <w:spacing w:line="276" w:lineRule="auto"/>
        <w:rPr>
          <w:rFonts w:eastAsia="Calibri"/>
          <w:sz w:val="40"/>
          <w:szCs w:val="40"/>
        </w:rPr>
      </w:pPr>
    </w:p>
    <w:p w:rsidR="0076438E" w:rsidRPr="00291889" w:rsidRDefault="00291889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  <w:r w:rsidRPr="00291889">
        <w:rPr>
          <w:rFonts w:eastAsia="Calibri"/>
          <w:b/>
          <w:sz w:val="40"/>
          <w:szCs w:val="40"/>
          <w:lang w:val="en-US"/>
        </w:rPr>
        <w:t>Calculation, Supply and Installation of a 5-ton Electric Hoist</w:t>
      </w: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sz w:val="28"/>
          <w:szCs w:val="28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291889" w:rsidRDefault="0076438E">
      <w:pPr>
        <w:spacing w:line="276" w:lineRule="auto"/>
        <w:jc w:val="center"/>
        <w:rPr>
          <w:rFonts w:eastAsia="Calibri"/>
          <w:lang w:val="en-US"/>
        </w:rPr>
      </w:pPr>
    </w:p>
    <w:p w:rsidR="0076438E" w:rsidRPr="00C30ED4" w:rsidRDefault="00291889">
      <w:pPr>
        <w:spacing w:line="276" w:lineRule="auto"/>
        <w:jc w:val="center"/>
      </w:pPr>
      <w:r>
        <w:rPr>
          <w:rFonts w:eastAsia="Calibri"/>
          <w:lang w:val="en-US"/>
        </w:rPr>
        <w:t>Tbilisi</w:t>
      </w:r>
      <w:r w:rsidR="00913B33">
        <w:rPr>
          <w:rFonts w:eastAsia="Calibri"/>
        </w:rPr>
        <w:t xml:space="preserve"> 202</w:t>
      </w:r>
      <w:r w:rsidR="0055112D">
        <w:rPr>
          <w:rFonts w:eastAsia="Calibri"/>
        </w:rPr>
        <w:t>5</w:t>
      </w:r>
      <w:r w:rsidR="00913B33">
        <w:br w:type="page" w:clear="all"/>
      </w:r>
    </w:p>
    <w:p w:rsidR="00020A93" w:rsidRPr="00291889" w:rsidRDefault="00291889" w:rsidP="001C702D">
      <w:pPr>
        <w:pStyle w:val="ListParagraph"/>
        <w:keepNext/>
        <w:keepLines/>
        <w:numPr>
          <w:ilvl w:val="0"/>
          <w:numId w:val="1"/>
        </w:numPr>
        <w:spacing w:before="240" w:after="120" w:line="360" w:lineRule="auto"/>
        <w:jc w:val="both"/>
        <w:outlineLvl w:val="0"/>
        <w:rPr>
          <w:rFonts w:eastAsiaTheme="majorEastAsia"/>
          <w:b/>
          <w:bCs/>
          <w:caps/>
          <w:sz w:val="24"/>
          <w:szCs w:val="28"/>
          <w:lang w:val="en-US"/>
        </w:rPr>
      </w:pPr>
      <w:r w:rsidRPr="00291889">
        <w:rPr>
          <w:rFonts w:eastAsiaTheme="majorEastAsia"/>
          <w:b/>
          <w:bCs/>
          <w:caps/>
          <w:sz w:val="24"/>
          <w:szCs w:val="28"/>
          <w:lang w:val="en-US"/>
        </w:rPr>
        <w:lastRenderedPageBreak/>
        <w:t>Electric Hoist with 5-ton Capacity</w:t>
      </w:r>
    </w:p>
    <w:p w:rsidR="00C13E31" w:rsidRPr="00291889" w:rsidRDefault="00C13E31" w:rsidP="00C13E31">
      <w:pPr>
        <w:pStyle w:val="ListParagraph"/>
        <w:keepNext/>
        <w:keepLines/>
        <w:tabs>
          <w:tab w:val="num" w:pos="1770"/>
        </w:tabs>
        <w:spacing w:before="240" w:after="120" w:line="360" w:lineRule="auto"/>
        <w:jc w:val="both"/>
        <w:outlineLvl w:val="0"/>
        <w:rPr>
          <w:rFonts w:eastAsiaTheme="majorEastAsia"/>
          <w:b/>
          <w:bCs/>
          <w:caps/>
          <w:sz w:val="24"/>
          <w:szCs w:val="28"/>
          <w:lang w:val="en-US"/>
        </w:rPr>
      </w:pPr>
    </w:p>
    <w:p w:rsidR="00291889" w:rsidRPr="00291889" w:rsidRDefault="00291889" w:rsidP="0035283D">
      <w:pPr>
        <w:pStyle w:val="ListParagraph"/>
        <w:keepNext/>
        <w:keepLines/>
        <w:numPr>
          <w:ilvl w:val="1"/>
          <w:numId w:val="2"/>
        </w:numPr>
        <w:spacing w:before="240" w:after="120" w:line="276" w:lineRule="auto"/>
        <w:ind w:left="720"/>
        <w:jc w:val="both"/>
        <w:outlineLvl w:val="0"/>
        <w:rPr>
          <w:rFonts w:eastAsiaTheme="majorEastAsia"/>
          <w:bCs/>
          <w:sz w:val="24"/>
          <w:szCs w:val="28"/>
        </w:rPr>
      </w:pPr>
      <w:r w:rsidRPr="00291889">
        <w:rPr>
          <w:rFonts w:eastAsiaTheme="majorEastAsia"/>
          <w:b/>
          <w:bCs/>
          <w:caps/>
          <w:sz w:val="24"/>
          <w:szCs w:val="28"/>
        </w:rPr>
        <w:t>Purpose</w:t>
      </w:r>
    </w:p>
    <w:p w:rsidR="00291889" w:rsidRPr="00291889" w:rsidRDefault="00291889" w:rsidP="00291889">
      <w:pPr>
        <w:pStyle w:val="ListParagraph"/>
        <w:keepNext/>
        <w:keepLines/>
        <w:spacing w:after="120" w:line="276" w:lineRule="auto"/>
        <w:outlineLvl w:val="0"/>
        <w:rPr>
          <w:rFonts w:eastAsiaTheme="majorEastAsia"/>
          <w:bCs/>
          <w:sz w:val="24"/>
          <w:szCs w:val="28"/>
          <w:lang w:val="en-US"/>
        </w:rPr>
      </w:pPr>
      <w:r w:rsidRPr="00291889">
        <w:rPr>
          <w:rFonts w:eastAsiaTheme="majorEastAsia"/>
          <w:bCs/>
          <w:sz w:val="24"/>
          <w:szCs w:val="28"/>
          <w:lang w:val="en-US"/>
        </w:rPr>
        <w:t>Modernization of the lifting mechanism installed on Conveyor No. 3 in the bunker building of the concentrator plant.</w:t>
      </w:r>
    </w:p>
    <w:p w:rsidR="00F2635C" w:rsidRPr="00291889" w:rsidRDefault="00291889" w:rsidP="00291889">
      <w:pPr>
        <w:pStyle w:val="ListParagraph"/>
        <w:keepNext/>
        <w:keepLines/>
        <w:spacing w:after="120" w:line="276" w:lineRule="auto"/>
        <w:outlineLvl w:val="0"/>
        <w:rPr>
          <w:rFonts w:eastAsiaTheme="majorEastAsia"/>
          <w:bCs/>
          <w:sz w:val="24"/>
          <w:szCs w:val="28"/>
          <w:lang w:val="en-US"/>
        </w:rPr>
      </w:pPr>
      <w:r w:rsidRPr="00291889">
        <w:rPr>
          <w:rFonts w:eastAsiaTheme="majorEastAsia"/>
          <w:bCs/>
          <w:sz w:val="24"/>
          <w:szCs w:val="28"/>
          <w:lang w:val="en-US"/>
        </w:rPr>
        <w:t>Elimination of the risk of hoist downtime during maintenance and repair works on Conveyor No. 3</w:t>
      </w:r>
    </w:p>
    <w:p w:rsidR="00261F97" w:rsidRPr="00291889" w:rsidRDefault="00261F97" w:rsidP="00165783">
      <w:pPr>
        <w:pStyle w:val="ListParagraph"/>
        <w:keepNext/>
        <w:keepLines/>
        <w:spacing w:before="240" w:after="120" w:line="276" w:lineRule="auto"/>
        <w:outlineLvl w:val="0"/>
        <w:rPr>
          <w:rFonts w:eastAsiaTheme="majorEastAsia"/>
          <w:bCs/>
          <w:sz w:val="24"/>
          <w:szCs w:val="28"/>
          <w:lang w:val="en-US"/>
        </w:rPr>
      </w:pPr>
      <w:bookmarkStart w:id="0" w:name="_Hlk108120766"/>
      <w:bookmarkStart w:id="1" w:name="_Hlk108121304"/>
    </w:p>
    <w:p w:rsidR="00291889" w:rsidRPr="00291889" w:rsidRDefault="00291889" w:rsidP="00442C1F">
      <w:pPr>
        <w:pStyle w:val="ListParagraph"/>
        <w:keepNext/>
        <w:keepLines/>
        <w:numPr>
          <w:ilvl w:val="1"/>
          <w:numId w:val="2"/>
        </w:numPr>
        <w:spacing w:before="120" w:after="120" w:line="276" w:lineRule="auto"/>
        <w:ind w:left="720"/>
        <w:jc w:val="both"/>
        <w:outlineLvl w:val="0"/>
        <w:rPr>
          <w:sz w:val="24"/>
        </w:rPr>
      </w:pPr>
      <w:proofErr w:type="spellStart"/>
      <w:r w:rsidRPr="00291889">
        <w:rPr>
          <w:rFonts w:eastAsiaTheme="majorEastAsia"/>
          <w:b/>
          <w:bCs/>
          <w:sz w:val="24"/>
          <w:szCs w:val="28"/>
        </w:rPr>
        <w:t>Supplier</w:t>
      </w:r>
      <w:proofErr w:type="spellEnd"/>
      <w:r w:rsidRPr="00291889">
        <w:rPr>
          <w:rFonts w:eastAsiaTheme="majorEastAsia"/>
          <w:b/>
          <w:bCs/>
          <w:sz w:val="24"/>
          <w:szCs w:val="28"/>
        </w:rPr>
        <w:t xml:space="preserve"> </w:t>
      </w:r>
      <w:proofErr w:type="spellStart"/>
      <w:r w:rsidRPr="00291889">
        <w:rPr>
          <w:rFonts w:eastAsiaTheme="majorEastAsia"/>
          <w:b/>
          <w:bCs/>
          <w:sz w:val="24"/>
          <w:szCs w:val="28"/>
        </w:rPr>
        <w:t>Requirements</w:t>
      </w:r>
      <w:proofErr w:type="spellEnd"/>
    </w:p>
    <w:p w:rsidR="00291889" w:rsidRPr="00291889" w:rsidRDefault="00291889" w:rsidP="00291889">
      <w:pPr>
        <w:pStyle w:val="ListParagraph"/>
        <w:keepNext/>
        <w:keepLines/>
        <w:spacing w:before="120" w:after="120" w:line="276" w:lineRule="auto"/>
        <w:jc w:val="both"/>
        <w:outlineLvl w:val="0"/>
        <w:rPr>
          <w:sz w:val="24"/>
        </w:rPr>
      </w:pPr>
    </w:p>
    <w:p w:rsidR="00291889" w:rsidRPr="00291889" w:rsidRDefault="00291889" w:rsidP="00291889">
      <w:pPr>
        <w:pStyle w:val="ListParagraph"/>
        <w:spacing w:before="120" w:after="120" w:line="276" w:lineRule="auto"/>
        <w:jc w:val="both"/>
        <w:rPr>
          <w:sz w:val="24"/>
          <w:lang w:val="en-US"/>
        </w:rPr>
      </w:pPr>
      <w:r w:rsidRPr="00291889">
        <w:rPr>
          <w:sz w:val="24"/>
          <w:lang w:val="en-US"/>
        </w:rPr>
        <w:t>The supplier shall be a developer and manufacturer of lifting equipment.</w:t>
      </w:r>
    </w:p>
    <w:p w:rsidR="00F2635C" w:rsidRPr="00291889" w:rsidRDefault="00291889" w:rsidP="00291889">
      <w:pPr>
        <w:pStyle w:val="ListParagraph"/>
        <w:spacing w:before="120" w:after="120" w:line="276" w:lineRule="auto"/>
        <w:jc w:val="both"/>
        <w:rPr>
          <w:sz w:val="24"/>
          <w:lang w:val="en-US"/>
        </w:rPr>
      </w:pPr>
      <w:r w:rsidRPr="00291889">
        <w:rPr>
          <w:sz w:val="24"/>
          <w:lang w:val="en-US"/>
        </w:rPr>
        <w:t>The supplier shall have proven experience in the design, supply, manufacturing, and installation of lifting equipment, including equipment used at mining and mineral processing facilities.</w:t>
      </w:r>
    </w:p>
    <w:p w:rsidR="00261F97" w:rsidRPr="00291889" w:rsidRDefault="00261F97" w:rsidP="00FB500A">
      <w:pPr>
        <w:pStyle w:val="ListParagraph"/>
        <w:spacing w:before="120" w:after="120" w:line="276" w:lineRule="auto"/>
        <w:jc w:val="both"/>
        <w:rPr>
          <w:sz w:val="24"/>
          <w:lang w:val="en-US"/>
        </w:rPr>
      </w:pPr>
    </w:p>
    <w:p w:rsidR="00291889" w:rsidRPr="00291889" w:rsidRDefault="00291889" w:rsidP="00A51492">
      <w:pPr>
        <w:pStyle w:val="ListParagraph"/>
        <w:keepNext/>
        <w:keepLines/>
        <w:numPr>
          <w:ilvl w:val="1"/>
          <w:numId w:val="2"/>
        </w:numPr>
        <w:spacing w:before="107" w:after="120" w:line="276" w:lineRule="auto"/>
        <w:ind w:left="709"/>
        <w:jc w:val="both"/>
        <w:outlineLvl w:val="0"/>
        <w:rPr>
          <w:rFonts w:eastAsiaTheme="majorEastAsia"/>
          <w:bCs/>
          <w:sz w:val="24"/>
          <w:szCs w:val="28"/>
          <w:lang w:val="en-US"/>
        </w:rPr>
      </w:pPr>
      <w:r w:rsidRPr="00291889">
        <w:rPr>
          <w:rFonts w:eastAsiaTheme="majorEastAsia"/>
          <w:b/>
          <w:bCs/>
          <w:sz w:val="24"/>
          <w:szCs w:val="28"/>
          <w:lang w:val="en-US"/>
        </w:rPr>
        <w:t>Technical Description and Scope of Application</w:t>
      </w:r>
    </w:p>
    <w:p w:rsidR="00F2635C" w:rsidRPr="00291889" w:rsidRDefault="00291889" w:rsidP="00165783">
      <w:pPr>
        <w:pStyle w:val="BodyText"/>
        <w:spacing w:before="107" w:line="276" w:lineRule="auto"/>
        <w:ind w:left="709"/>
        <w:jc w:val="both"/>
        <w:rPr>
          <w:sz w:val="24"/>
          <w:szCs w:val="24"/>
          <w:lang w:val="en-US"/>
        </w:rPr>
      </w:pPr>
      <w:r w:rsidRPr="00291889">
        <w:rPr>
          <w:rFonts w:eastAsiaTheme="majorEastAsia"/>
          <w:bCs/>
          <w:sz w:val="24"/>
          <w:szCs w:val="28"/>
          <w:lang w:val="en-US" w:eastAsia="en-US"/>
        </w:rPr>
        <w:t>The lifting equipment is intended for performing lifting operations under workshop/industrial indoor conditions.</w:t>
      </w:r>
    </w:p>
    <w:p w:rsidR="002415E7" w:rsidRPr="00291889" w:rsidRDefault="002415E7" w:rsidP="002415E7">
      <w:pPr>
        <w:pStyle w:val="ListParagraph"/>
        <w:spacing w:before="120" w:after="120" w:line="276" w:lineRule="auto"/>
        <w:jc w:val="center"/>
        <w:rPr>
          <w:sz w:val="24"/>
          <w:lang w:val="en-US"/>
        </w:rPr>
      </w:pPr>
    </w:p>
    <w:p w:rsidR="0076438E" w:rsidRDefault="00291889" w:rsidP="001C702D">
      <w:pPr>
        <w:pStyle w:val="ListParagraph"/>
        <w:keepNext/>
        <w:keepLines/>
        <w:numPr>
          <w:ilvl w:val="0"/>
          <w:numId w:val="1"/>
        </w:numPr>
        <w:spacing w:before="240" w:after="120" w:line="360" w:lineRule="auto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291889">
        <w:rPr>
          <w:rFonts w:eastAsiaTheme="majorEastAsia"/>
          <w:b/>
          <w:bCs/>
          <w:caps/>
          <w:sz w:val="24"/>
          <w:szCs w:val="28"/>
        </w:rPr>
        <w:t>INITIAL TECHNICAL DATA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111"/>
      </w:tblGrid>
      <w:tr w:rsidR="002261D9" w:rsidRPr="00BA5E0E" w:rsidTr="00427DDD">
        <w:trPr>
          <w:trHeight w:val="454"/>
        </w:trPr>
        <w:tc>
          <w:tcPr>
            <w:tcW w:w="9639" w:type="dxa"/>
            <w:gridSpan w:val="2"/>
          </w:tcPr>
          <w:p w:rsidR="002261D9" w:rsidRPr="00BE1602" w:rsidRDefault="00291889" w:rsidP="002261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1889">
              <w:rPr>
                <w:b/>
                <w:color w:val="000000"/>
                <w:sz w:val="24"/>
                <w:szCs w:val="24"/>
              </w:rPr>
              <w:t>Electric</w:t>
            </w:r>
            <w:proofErr w:type="spellEnd"/>
            <w:r w:rsidRPr="0029188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889">
              <w:rPr>
                <w:b/>
                <w:color w:val="000000"/>
                <w:sz w:val="24"/>
                <w:szCs w:val="24"/>
              </w:rPr>
              <w:t>Hoist</w:t>
            </w:r>
            <w:proofErr w:type="spellEnd"/>
            <w:r w:rsidRPr="00291889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91889">
              <w:rPr>
                <w:b/>
                <w:color w:val="000000"/>
                <w:sz w:val="24"/>
                <w:szCs w:val="24"/>
              </w:rPr>
              <w:t>Lifting</w:t>
            </w:r>
            <w:proofErr w:type="spellEnd"/>
            <w:r w:rsidRPr="00291889">
              <w:rPr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91889">
              <w:rPr>
                <w:b/>
                <w:color w:val="000000"/>
                <w:sz w:val="24"/>
                <w:szCs w:val="24"/>
              </w:rPr>
              <w:t>Lowering</w:t>
            </w:r>
            <w:proofErr w:type="spellEnd"/>
          </w:p>
        </w:tc>
      </w:tr>
      <w:tr w:rsidR="002261D9" w:rsidRPr="00BA5E0E" w:rsidTr="00AD1E67">
        <w:trPr>
          <w:trHeight w:val="454"/>
        </w:trPr>
        <w:tc>
          <w:tcPr>
            <w:tcW w:w="5528" w:type="dxa"/>
          </w:tcPr>
          <w:p w:rsidR="002261D9" w:rsidRPr="00ED3568" w:rsidRDefault="00291889" w:rsidP="002261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91889">
              <w:rPr>
                <w:color w:val="000000"/>
                <w:sz w:val="24"/>
                <w:szCs w:val="24"/>
              </w:rPr>
              <w:t>Rated</w:t>
            </w:r>
            <w:proofErr w:type="spellEnd"/>
            <w:r w:rsidRPr="002918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889">
              <w:rPr>
                <w:color w:val="000000"/>
                <w:sz w:val="24"/>
                <w:szCs w:val="24"/>
              </w:rPr>
              <w:t>load</w:t>
            </w:r>
            <w:proofErr w:type="spellEnd"/>
            <w:r w:rsidR="002261D9" w:rsidRPr="00ED3568">
              <w:rPr>
                <w:color w:val="000000"/>
                <w:sz w:val="24"/>
                <w:szCs w:val="24"/>
              </w:rPr>
              <w:t xml:space="preserve"> (</w:t>
            </w:r>
            <w:r w:rsidR="002261D9" w:rsidRPr="00ED3568">
              <w:rPr>
                <w:color w:val="000000"/>
                <w:sz w:val="24"/>
                <w:szCs w:val="24"/>
                <w:lang w:val="en-US"/>
              </w:rPr>
              <w:t>Q)</w:t>
            </w:r>
          </w:p>
        </w:tc>
        <w:tc>
          <w:tcPr>
            <w:tcW w:w="4111" w:type="dxa"/>
          </w:tcPr>
          <w:p w:rsidR="002261D9" w:rsidRPr="00E90F39" w:rsidRDefault="002261D9" w:rsidP="002261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D3568">
              <w:rPr>
                <w:color w:val="000000"/>
                <w:sz w:val="24"/>
                <w:szCs w:val="24"/>
              </w:rPr>
              <w:t xml:space="preserve">5 </w:t>
            </w:r>
            <w:r w:rsidR="00E90F39">
              <w:rPr>
                <w:color w:val="000000"/>
                <w:sz w:val="24"/>
                <w:szCs w:val="24"/>
                <w:lang w:val="en-US"/>
              </w:rPr>
              <w:t>tons</w:t>
            </w:r>
          </w:p>
        </w:tc>
      </w:tr>
      <w:tr w:rsidR="00CF5A95" w:rsidRPr="00BA5E0E" w:rsidTr="00AD1E67">
        <w:trPr>
          <w:trHeight w:val="454"/>
        </w:trPr>
        <w:tc>
          <w:tcPr>
            <w:tcW w:w="5528" w:type="dxa"/>
          </w:tcPr>
          <w:p w:rsidR="00CF5A95" w:rsidRPr="00ED3568" w:rsidRDefault="0029188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291889">
              <w:rPr>
                <w:color w:val="000000"/>
                <w:sz w:val="24"/>
                <w:szCs w:val="24"/>
              </w:rPr>
              <w:t>Lifting</w:t>
            </w:r>
            <w:proofErr w:type="spellEnd"/>
            <w:r w:rsidRPr="0029188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1889">
              <w:rPr>
                <w:color w:val="000000"/>
                <w:sz w:val="24"/>
                <w:szCs w:val="24"/>
              </w:rPr>
              <w:t>height</w:t>
            </w:r>
            <w:proofErr w:type="spellEnd"/>
            <w:r w:rsidRPr="00291889">
              <w:rPr>
                <w:color w:val="000000"/>
                <w:sz w:val="24"/>
                <w:szCs w:val="24"/>
              </w:rPr>
              <w:t xml:space="preserve"> </w:t>
            </w:r>
            <w:r w:rsidR="00ED3568" w:rsidRPr="00ED3568">
              <w:rPr>
                <w:color w:val="000000"/>
                <w:sz w:val="24"/>
                <w:szCs w:val="24"/>
              </w:rPr>
              <w:t>(</w:t>
            </w:r>
            <w:r w:rsidR="00CF5A95" w:rsidRPr="00ED3568">
              <w:rPr>
                <w:color w:val="000000"/>
                <w:sz w:val="24"/>
                <w:szCs w:val="24"/>
              </w:rPr>
              <w:t>Н)</w:t>
            </w:r>
          </w:p>
        </w:tc>
        <w:tc>
          <w:tcPr>
            <w:tcW w:w="4111" w:type="dxa"/>
          </w:tcPr>
          <w:p w:rsidR="00CF5A95" w:rsidRPr="00E90F39" w:rsidRDefault="00ED3568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D3568">
              <w:rPr>
                <w:color w:val="000000"/>
                <w:sz w:val="24"/>
                <w:szCs w:val="24"/>
              </w:rPr>
              <w:t xml:space="preserve">32 </w:t>
            </w:r>
            <w:r w:rsidR="00E90F39">
              <w:rPr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ED3568" w:rsidRPr="00BA5E0E" w:rsidTr="00AD1E67">
        <w:trPr>
          <w:trHeight w:val="454"/>
        </w:trPr>
        <w:tc>
          <w:tcPr>
            <w:tcW w:w="5528" w:type="dxa"/>
          </w:tcPr>
          <w:p w:rsidR="00ED3568" w:rsidRPr="00ED3568" w:rsidRDefault="00EA49F1" w:rsidP="00ED356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Standard</w:t>
            </w:r>
            <w:proofErr w:type="spellEnd"/>
            <w:r w:rsidR="00ED3568" w:rsidRPr="00ED3568">
              <w:rPr>
                <w:color w:val="000000"/>
                <w:sz w:val="24"/>
                <w:szCs w:val="24"/>
              </w:rPr>
              <w:t xml:space="preserve"> (F</w:t>
            </w:r>
            <w:proofErr w:type="gramStart"/>
            <w:r w:rsidR="00ED3568" w:rsidRPr="00ED3568">
              <w:rPr>
                <w:color w:val="000000"/>
                <w:sz w:val="24"/>
                <w:szCs w:val="24"/>
              </w:rPr>
              <w:t>ЕМ,</w:t>
            </w:r>
            <w:r w:rsidR="00ED3568" w:rsidRPr="00ED3568">
              <w:rPr>
                <w:color w:val="000000"/>
                <w:sz w:val="24"/>
                <w:szCs w:val="24"/>
                <w:lang w:val="en-US"/>
              </w:rPr>
              <w:t>ISO</w:t>
            </w:r>
            <w:proofErr w:type="gramEnd"/>
            <w:r w:rsidR="00ED3568" w:rsidRPr="00ED356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D3568" w:rsidRPr="00ED3568" w:rsidRDefault="00ED3568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D3568">
              <w:rPr>
                <w:sz w:val="24"/>
                <w:szCs w:val="24"/>
              </w:rPr>
              <w:t xml:space="preserve">2 </w:t>
            </w:r>
            <w:r w:rsidRPr="00ED3568">
              <w:rPr>
                <w:sz w:val="24"/>
                <w:szCs w:val="24"/>
                <w:lang w:val="en-US"/>
              </w:rPr>
              <w:t>m/M5</w:t>
            </w:r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ED3568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Operating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conditions</w:t>
            </w:r>
            <w:proofErr w:type="spellEnd"/>
          </w:p>
        </w:tc>
        <w:tc>
          <w:tcPr>
            <w:tcW w:w="4111" w:type="dxa"/>
          </w:tcPr>
          <w:p w:rsidR="00BA5E0E" w:rsidRPr="00ED3568" w:rsidRDefault="00E90F3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Industrial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workshop</w:t>
            </w:r>
            <w:proofErr w:type="spellEnd"/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ED3568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Ambient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temperature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range</w:t>
            </w:r>
            <w:proofErr w:type="spellEnd"/>
          </w:p>
        </w:tc>
        <w:tc>
          <w:tcPr>
            <w:tcW w:w="4111" w:type="dxa"/>
          </w:tcPr>
          <w:p w:rsidR="00BA5E0E" w:rsidRPr="00ED3568" w:rsidRDefault="00ED3568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-10</w:t>
            </w:r>
            <w:r w:rsidR="00BA5E0E" w:rsidRPr="00ED3568">
              <w:rPr>
                <w:color w:val="000000"/>
                <w:sz w:val="24"/>
                <w:szCs w:val="24"/>
              </w:rPr>
              <w:t xml:space="preserve"> +35 </w:t>
            </w:r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ED3568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Design</w:t>
            </w:r>
            <w:proofErr w:type="spellEnd"/>
          </w:p>
        </w:tc>
        <w:tc>
          <w:tcPr>
            <w:tcW w:w="4111" w:type="dxa"/>
          </w:tcPr>
          <w:p w:rsidR="00BA5E0E" w:rsidRPr="00ED3568" w:rsidRDefault="00E90F3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Monorail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suspended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type</w:t>
            </w:r>
            <w:proofErr w:type="spellEnd"/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AC65F6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Hoist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travel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length</w:t>
            </w:r>
            <w:proofErr w:type="spellEnd"/>
            <w:r w:rsidR="00A023D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en-US"/>
              </w:rPr>
              <w:t>m</w:t>
            </w:r>
            <w:r w:rsidR="00BA5E0E" w:rsidRPr="00AC65F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A5E0E" w:rsidRPr="00AC65F6" w:rsidRDefault="00A023D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EA49F1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A49F1">
              <w:rPr>
                <w:color w:val="000000"/>
                <w:sz w:val="24"/>
                <w:szCs w:val="24"/>
                <w:lang w:val="en-US"/>
              </w:rPr>
              <w:t>Max. lifting speed (m/min)</w:t>
            </w:r>
          </w:p>
        </w:tc>
        <w:tc>
          <w:tcPr>
            <w:tcW w:w="4111" w:type="dxa"/>
          </w:tcPr>
          <w:p w:rsidR="00BA5E0E" w:rsidRPr="00AC65F6" w:rsidRDefault="00AC65F6" w:rsidP="00AC65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C65F6">
              <w:rPr>
                <w:color w:val="000000"/>
                <w:sz w:val="24"/>
                <w:szCs w:val="24"/>
              </w:rPr>
              <w:t>8,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C65F6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="00E90F39" w:rsidRPr="00E90F39">
              <w:rPr>
                <w:color w:val="000000"/>
                <w:sz w:val="24"/>
                <w:szCs w:val="24"/>
              </w:rPr>
              <w:t>two</w:t>
            </w:r>
            <w:proofErr w:type="spellEnd"/>
            <w:r w:rsidR="00E90F39"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F39" w:rsidRPr="00E90F39">
              <w:rPr>
                <w:color w:val="000000"/>
                <w:sz w:val="24"/>
                <w:szCs w:val="24"/>
              </w:rPr>
              <w:t>speeds</w:t>
            </w:r>
            <w:proofErr w:type="spellEnd"/>
            <w:r w:rsidR="00E90F39" w:rsidRPr="00E90F39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="00E90F39" w:rsidRPr="00E90F39">
              <w:rPr>
                <w:color w:val="000000"/>
                <w:sz w:val="24"/>
                <w:szCs w:val="24"/>
              </w:rPr>
              <w:t>frequency</w:t>
            </w:r>
            <w:proofErr w:type="spellEnd"/>
            <w:r w:rsidR="00E90F39"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0F39" w:rsidRPr="00E90F39">
              <w:rPr>
                <w:color w:val="000000"/>
                <w:sz w:val="24"/>
                <w:szCs w:val="24"/>
              </w:rPr>
              <w:t>inverter</w:t>
            </w:r>
            <w:proofErr w:type="spellEnd"/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EA49F1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A49F1">
              <w:rPr>
                <w:color w:val="000000"/>
                <w:sz w:val="24"/>
                <w:szCs w:val="24"/>
                <w:lang w:val="en-US"/>
              </w:rPr>
              <w:t>Min. lifting speed (m/min)</w:t>
            </w:r>
          </w:p>
        </w:tc>
        <w:tc>
          <w:tcPr>
            <w:tcW w:w="4111" w:type="dxa"/>
          </w:tcPr>
          <w:p w:rsidR="00BA5E0E" w:rsidRPr="00AC65F6" w:rsidRDefault="00A023D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AC65F6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Dual-speed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lifting</w:t>
            </w:r>
            <w:proofErr w:type="spellEnd"/>
          </w:p>
        </w:tc>
        <w:tc>
          <w:tcPr>
            <w:tcW w:w="4111" w:type="dxa"/>
          </w:tcPr>
          <w:p w:rsidR="00BA5E0E" w:rsidRPr="00AC65F6" w:rsidRDefault="00E90F3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Two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speeds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frequency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inverter</w:t>
            </w:r>
            <w:proofErr w:type="spellEnd"/>
          </w:p>
        </w:tc>
      </w:tr>
      <w:tr w:rsidR="00BA5E0E" w:rsidRPr="00BA5E0E" w:rsidTr="00AD1E67">
        <w:trPr>
          <w:trHeight w:val="454"/>
        </w:trPr>
        <w:tc>
          <w:tcPr>
            <w:tcW w:w="5528" w:type="dxa"/>
          </w:tcPr>
          <w:p w:rsidR="00BA5E0E" w:rsidRPr="00AC65F6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Motor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power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r w:rsidR="00617F19">
              <w:rPr>
                <w:color w:val="000000"/>
                <w:sz w:val="24"/>
                <w:szCs w:val="24"/>
              </w:rPr>
              <w:t>(</w:t>
            </w:r>
            <w:r w:rsidR="001E7B89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kW</w:t>
            </w:r>
            <w:r w:rsidR="001E7B89" w:rsidRPr="001E7B8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A5E0E" w:rsidRPr="00AC65F6" w:rsidRDefault="00617F1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7,5 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kW</w:t>
            </w:r>
            <w:r>
              <w:rPr>
                <w:color w:val="000000"/>
                <w:sz w:val="24"/>
                <w:szCs w:val="24"/>
              </w:rPr>
              <w:t xml:space="preserve"> (1шт.)</w:t>
            </w:r>
          </w:p>
        </w:tc>
      </w:tr>
      <w:tr w:rsidR="00BA5E0E" w:rsidRPr="00E90F39" w:rsidTr="00AD1E67">
        <w:trPr>
          <w:trHeight w:val="454"/>
        </w:trPr>
        <w:tc>
          <w:tcPr>
            <w:tcW w:w="5528" w:type="dxa"/>
          </w:tcPr>
          <w:p w:rsidR="00BA5E0E" w:rsidRPr="00AC65F6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Motor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speed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rpm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A5E0E" w:rsidRPr="00E90F39" w:rsidRDefault="00DE0822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90F39">
              <w:rPr>
                <w:color w:val="000000"/>
                <w:sz w:val="24"/>
                <w:szCs w:val="24"/>
                <w:lang w:val="en-US"/>
              </w:rPr>
              <w:t>1500</w:t>
            </w:r>
            <w:r w:rsidR="005F5941" w:rsidRPr="00E90F39">
              <w:rPr>
                <w:color w:val="000000"/>
                <w:sz w:val="24"/>
                <w:szCs w:val="24"/>
                <w:lang w:val="en-US"/>
              </w:rPr>
              <w:t xml:space="preserve"> - lP55 / </w:t>
            </w:r>
            <w:r w:rsidR="00E90F39" w:rsidRPr="00E90F39">
              <w:rPr>
                <w:color w:val="000000"/>
                <w:sz w:val="24"/>
                <w:szCs w:val="24"/>
                <w:lang w:val="en-US"/>
              </w:rPr>
              <w:t xml:space="preserve">F </w:t>
            </w:r>
            <w:proofErr w:type="gramStart"/>
            <w:r w:rsidR="00E90F39" w:rsidRPr="00E90F39">
              <w:rPr>
                <w:color w:val="000000"/>
                <w:sz w:val="24"/>
                <w:szCs w:val="24"/>
                <w:lang w:val="en-US"/>
              </w:rPr>
              <w:t>insulation,/</w:t>
            </w:r>
            <w:proofErr w:type="gramEnd"/>
            <w:r w:rsidR="00E90F39" w:rsidRPr="00E90F39">
              <w:rPr>
                <w:color w:val="000000"/>
                <w:sz w:val="24"/>
                <w:szCs w:val="24"/>
                <w:lang w:val="en-US"/>
              </w:rPr>
              <w:t xml:space="preserve"> Squirrel-cage induction motor </w:t>
            </w:r>
            <w:r w:rsidR="005F5941" w:rsidRPr="00E90F39">
              <w:rPr>
                <w:color w:val="000000"/>
                <w:sz w:val="24"/>
                <w:szCs w:val="24"/>
                <w:lang w:val="en-US"/>
              </w:rPr>
              <w:t>/4</w:t>
            </w:r>
            <w:r w:rsidR="005F5941" w:rsidRPr="005F5941">
              <w:rPr>
                <w:color w:val="000000"/>
                <w:sz w:val="24"/>
                <w:szCs w:val="24"/>
              </w:rPr>
              <w:t>О</w:t>
            </w:r>
            <w:r w:rsidR="005F5941" w:rsidRPr="00E90F39">
              <w:rPr>
                <w:color w:val="000000"/>
                <w:sz w:val="24"/>
                <w:szCs w:val="24"/>
                <w:lang w:val="en-US"/>
              </w:rPr>
              <w:t>% ED</w:t>
            </w:r>
          </w:p>
        </w:tc>
      </w:tr>
      <w:tr w:rsidR="00BA5E0E" w:rsidRPr="00291889" w:rsidTr="00AD1E67">
        <w:trPr>
          <w:trHeight w:val="454"/>
        </w:trPr>
        <w:tc>
          <w:tcPr>
            <w:tcW w:w="5528" w:type="dxa"/>
          </w:tcPr>
          <w:p w:rsidR="00BA5E0E" w:rsidRPr="00BA5E0E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Rope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diameter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mm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A5E0E" w:rsidRPr="004C7FD5" w:rsidRDefault="004C7FD5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4C7FD5">
              <w:rPr>
                <w:color w:val="000000"/>
                <w:sz w:val="24"/>
                <w:szCs w:val="24"/>
                <w:lang w:val="en-US"/>
              </w:rPr>
              <w:t xml:space="preserve">12 - </w:t>
            </w:r>
            <w:r w:rsidR="00DE0822">
              <w:rPr>
                <w:color w:val="000000"/>
                <w:sz w:val="24"/>
                <w:szCs w:val="24"/>
                <w:lang w:val="en-US"/>
              </w:rPr>
              <w:t>6*З6 WARRINGTON Seale (200</w:t>
            </w:r>
            <w:r>
              <w:rPr>
                <w:color w:val="000000"/>
                <w:sz w:val="24"/>
                <w:szCs w:val="24"/>
                <w:lang w:val="en-US"/>
              </w:rPr>
              <w:t>kg/mm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²</w:t>
            </w:r>
            <w:r w:rsidRPr="004C7FD5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5F5941" w:rsidRPr="004C7FD5" w:rsidTr="00AD1E67">
        <w:trPr>
          <w:trHeight w:val="454"/>
        </w:trPr>
        <w:tc>
          <w:tcPr>
            <w:tcW w:w="5528" w:type="dxa"/>
          </w:tcPr>
          <w:p w:rsidR="005F5941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Reeving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4111" w:type="dxa"/>
          </w:tcPr>
          <w:p w:rsidR="005F5941" w:rsidRPr="005F5941" w:rsidRDefault="005F5941" w:rsidP="00BA5E0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/2</w:t>
            </w:r>
          </w:p>
        </w:tc>
      </w:tr>
      <w:tr w:rsidR="005F5941" w:rsidRPr="004C7FD5" w:rsidTr="00AD1E67">
        <w:trPr>
          <w:trHeight w:val="454"/>
        </w:trPr>
        <w:tc>
          <w:tcPr>
            <w:tcW w:w="5528" w:type="dxa"/>
          </w:tcPr>
          <w:p w:rsidR="005F5941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Rope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4111" w:type="dxa"/>
          </w:tcPr>
          <w:p w:rsidR="005F5941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Steel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wire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rope</w:t>
            </w:r>
            <w:proofErr w:type="spellEnd"/>
          </w:p>
        </w:tc>
      </w:tr>
      <w:tr w:rsidR="00E756A5" w:rsidRPr="004C7FD5" w:rsidTr="00AD1E67">
        <w:trPr>
          <w:trHeight w:val="454"/>
        </w:trPr>
        <w:tc>
          <w:tcPr>
            <w:tcW w:w="5528" w:type="dxa"/>
          </w:tcPr>
          <w:p w:rsidR="00E756A5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Brake</w:t>
            </w:r>
            <w:proofErr w:type="spellEnd"/>
          </w:p>
        </w:tc>
        <w:tc>
          <w:tcPr>
            <w:tcW w:w="4111" w:type="dxa"/>
          </w:tcPr>
          <w:p w:rsidR="00E756A5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Electromagnetic</w:t>
            </w:r>
            <w:proofErr w:type="spellEnd"/>
          </w:p>
        </w:tc>
      </w:tr>
      <w:tr w:rsidR="00E756A5" w:rsidRPr="00EA49F1" w:rsidTr="00AD1E67">
        <w:trPr>
          <w:trHeight w:val="454"/>
        </w:trPr>
        <w:tc>
          <w:tcPr>
            <w:tcW w:w="5528" w:type="dxa"/>
          </w:tcPr>
          <w:p w:rsidR="00E756A5" w:rsidRPr="00EA49F1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lastRenderedPageBreak/>
              <w:t>Gearbox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Pr="00EA49F1">
              <w:rPr>
                <w:color w:val="000000"/>
                <w:sz w:val="24"/>
                <w:szCs w:val="24"/>
                <w:lang w:val="en-US"/>
              </w:rPr>
              <w:t>Gear reducer</w:t>
            </w:r>
          </w:p>
        </w:tc>
        <w:tc>
          <w:tcPr>
            <w:tcW w:w="4111" w:type="dxa"/>
          </w:tcPr>
          <w:p w:rsidR="00E756A5" w:rsidRPr="00EA49F1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Reducer with </w:t>
            </w:r>
            <w:r w:rsidRPr="00EA49F1">
              <w:rPr>
                <w:color w:val="000000"/>
                <w:sz w:val="24"/>
                <w:szCs w:val="24"/>
                <w:lang w:val="en-US"/>
              </w:rPr>
              <w:t>Helical cylindrical gear (with helical teeth)</w:t>
            </w:r>
          </w:p>
        </w:tc>
      </w:tr>
      <w:tr w:rsidR="00E756A5" w:rsidRPr="00EA49F1" w:rsidTr="00AD1E67">
        <w:trPr>
          <w:trHeight w:val="454"/>
        </w:trPr>
        <w:tc>
          <w:tcPr>
            <w:tcW w:w="5528" w:type="dxa"/>
          </w:tcPr>
          <w:p w:rsidR="00E756A5" w:rsidRPr="00E756A5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Hook</w:t>
            </w:r>
            <w:proofErr w:type="spellEnd"/>
          </w:p>
        </w:tc>
        <w:tc>
          <w:tcPr>
            <w:tcW w:w="4111" w:type="dxa"/>
          </w:tcPr>
          <w:p w:rsidR="00E756A5" w:rsidRPr="00EA49F1" w:rsidRDefault="00EA49F1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A49F1">
              <w:rPr>
                <w:color w:val="000000"/>
                <w:sz w:val="24"/>
                <w:szCs w:val="24"/>
                <w:lang w:val="en-US"/>
              </w:rPr>
              <w:t>Hook with safety latch</w:t>
            </w:r>
            <w:r w:rsidR="00E756A5" w:rsidRPr="00EA49F1">
              <w:rPr>
                <w:color w:val="000000"/>
                <w:sz w:val="24"/>
                <w:szCs w:val="24"/>
                <w:lang w:val="en-US"/>
              </w:rPr>
              <w:t>- (</w:t>
            </w:r>
            <w:proofErr w:type="spellStart"/>
            <w:r w:rsidR="00E756A5" w:rsidRPr="00EA49F1">
              <w:rPr>
                <w:color w:val="000000"/>
                <w:sz w:val="24"/>
                <w:szCs w:val="24"/>
                <w:lang w:val="en-US"/>
              </w:rPr>
              <w:t>DlN</w:t>
            </w:r>
            <w:proofErr w:type="spellEnd"/>
            <w:r w:rsidR="00E756A5" w:rsidRPr="00EA49F1">
              <w:rPr>
                <w:color w:val="000000"/>
                <w:sz w:val="24"/>
                <w:szCs w:val="24"/>
                <w:lang w:val="en-US"/>
              </w:rPr>
              <w:t xml:space="preserve"> 15401)</w:t>
            </w:r>
          </w:p>
        </w:tc>
      </w:tr>
      <w:tr w:rsidR="002261D9" w:rsidRPr="00E756A5" w:rsidTr="00427DDD">
        <w:trPr>
          <w:trHeight w:val="454"/>
        </w:trPr>
        <w:tc>
          <w:tcPr>
            <w:tcW w:w="9639" w:type="dxa"/>
            <w:gridSpan w:val="2"/>
          </w:tcPr>
          <w:p w:rsidR="002261D9" w:rsidRPr="002261D9" w:rsidRDefault="00EA49F1" w:rsidP="002261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b/>
                <w:color w:val="000000"/>
                <w:sz w:val="24"/>
                <w:szCs w:val="24"/>
              </w:rPr>
              <w:t>Electric</w:t>
            </w:r>
            <w:proofErr w:type="spellEnd"/>
            <w:r w:rsidRPr="00EA49F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b/>
                <w:color w:val="000000"/>
                <w:sz w:val="24"/>
                <w:szCs w:val="24"/>
              </w:rPr>
              <w:t>Hoist</w:t>
            </w:r>
            <w:proofErr w:type="spellEnd"/>
            <w:r w:rsidRPr="00EA49F1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A49F1">
              <w:rPr>
                <w:b/>
                <w:color w:val="000000"/>
                <w:sz w:val="24"/>
                <w:szCs w:val="24"/>
              </w:rPr>
              <w:t>Travel</w:t>
            </w:r>
            <w:proofErr w:type="spellEnd"/>
          </w:p>
        </w:tc>
      </w:tr>
      <w:tr w:rsidR="004C3B23" w:rsidRPr="00E756A5" w:rsidTr="00AD1E67">
        <w:trPr>
          <w:trHeight w:val="454"/>
        </w:trPr>
        <w:tc>
          <w:tcPr>
            <w:tcW w:w="5528" w:type="dxa"/>
          </w:tcPr>
          <w:p w:rsidR="004C3B23" w:rsidRPr="00EA49F1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A49F1">
              <w:rPr>
                <w:color w:val="000000"/>
                <w:sz w:val="24"/>
                <w:szCs w:val="24"/>
                <w:lang w:val="en-US"/>
              </w:rPr>
              <w:t>Max. travel speed (m/min)</w:t>
            </w:r>
          </w:p>
        </w:tc>
        <w:tc>
          <w:tcPr>
            <w:tcW w:w="4111" w:type="dxa"/>
          </w:tcPr>
          <w:p w:rsidR="004C3B23" w:rsidRDefault="004C3B23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16,00 - </w:t>
            </w:r>
            <w:proofErr w:type="spellStart"/>
            <w:r w:rsidR="00EA49F1" w:rsidRPr="00EA49F1">
              <w:rPr>
                <w:color w:val="000000"/>
                <w:sz w:val="24"/>
                <w:szCs w:val="24"/>
              </w:rPr>
              <w:t>two</w:t>
            </w:r>
            <w:proofErr w:type="spellEnd"/>
            <w:r w:rsidR="00EA49F1"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49F1" w:rsidRPr="00EA49F1">
              <w:rPr>
                <w:color w:val="000000"/>
                <w:sz w:val="24"/>
                <w:szCs w:val="24"/>
              </w:rPr>
              <w:t>speeds</w:t>
            </w:r>
            <w:proofErr w:type="spellEnd"/>
            <w:r w:rsidR="00EA49F1">
              <w:rPr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="00EA49F1" w:rsidRPr="00EA49F1">
              <w:rPr>
                <w:color w:val="000000"/>
                <w:sz w:val="24"/>
                <w:szCs w:val="24"/>
              </w:rPr>
              <w:t>frequency</w:t>
            </w:r>
            <w:proofErr w:type="spellEnd"/>
            <w:r w:rsidR="00EA49F1"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A49F1" w:rsidRPr="00EA49F1">
              <w:rPr>
                <w:color w:val="000000"/>
                <w:sz w:val="24"/>
                <w:szCs w:val="24"/>
              </w:rPr>
              <w:t>inverter</w:t>
            </w:r>
            <w:proofErr w:type="spellEnd"/>
          </w:p>
        </w:tc>
      </w:tr>
      <w:tr w:rsidR="004C3B23" w:rsidRPr="00E756A5" w:rsidTr="00AD1E67">
        <w:trPr>
          <w:trHeight w:val="454"/>
        </w:trPr>
        <w:tc>
          <w:tcPr>
            <w:tcW w:w="5528" w:type="dxa"/>
          </w:tcPr>
          <w:p w:rsidR="004C3B23" w:rsidRPr="00EA49F1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A49F1">
              <w:rPr>
                <w:color w:val="000000"/>
                <w:sz w:val="24"/>
                <w:szCs w:val="24"/>
                <w:lang w:val="en-US"/>
              </w:rPr>
              <w:t>Min. travel speed (m/min)</w:t>
            </w:r>
          </w:p>
        </w:tc>
        <w:tc>
          <w:tcPr>
            <w:tcW w:w="4111" w:type="dxa"/>
          </w:tcPr>
          <w:p w:rsidR="004C3B23" w:rsidRDefault="00DE0822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DE0822" w:rsidRPr="00E756A5" w:rsidTr="00AD1E67">
        <w:trPr>
          <w:trHeight w:val="454"/>
        </w:trPr>
        <w:tc>
          <w:tcPr>
            <w:tcW w:w="5528" w:type="dxa"/>
          </w:tcPr>
          <w:p w:rsidR="00DE0822" w:rsidRPr="004C3B23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Dual-speed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travel</w:t>
            </w:r>
            <w:proofErr w:type="spellEnd"/>
          </w:p>
        </w:tc>
        <w:tc>
          <w:tcPr>
            <w:tcW w:w="4111" w:type="dxa"/>
          </w:tcPr>
          <w:p w:rsidR="00DE0822" w:rsidRDefault="00E90F39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wo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speeds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frequency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inverter</w:t>
            </w:r>
            <w:proofErr w:type="spellEnd"/>
          </w:p>
        </w:tc>
      </w:tr>
      <w:tr w:rsidR="00DE0822" w:rsidRPr="00E756A5" w:rsidTr="00AD1E67">
        <w:trPr>
          <w:trHeight w:val="454"/>
        </w:trPr>
        <w:tc>
          <w:tcPr>
            <w:tcW w:w="5528" w:type="dxa"/>
          </w:tcPr>
          <w:p w:rsidR="00DE0822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A49F1">
              <w:rPr>
                <w:color w:val="000000"/>
                <w:sz w:val="24"/>
                <w:szCs w:val="24"/>
              </w:rPr>
              <w:t>Motor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power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49F1">
              <w:rPr>
                <w:color w:val="000000"/>
                <w:sz w:val="24"/>
                <w:szCs w:val="24"/>
              </w:rPr>
              <w:t>kW</w:t>
            </w:r>
            <w:proofErr w:type="spellEnd"/>
            <w:r w:rsidRPr="00EA49F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DE0822" w:rsidRPr="00E90F39" w:rsidRDefault="00DE0822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0,37 – 2 </w:t>
            </w:r>
            <w:r w:rsidR="00E90F39">
              <w:rPr>
                <w:color w:val="000000"/>
                <w:sz w:val="24"/>
                <w:szCs w:val="24"/>
                <w:lang w:val="en-US"/>
              </w:rPr>
              <w:t>pcs</w:t>
            </w:r>
          </w:p>
        </w:tc>
      </w:tr>
      <w:tr w:rsidR="00DE0822" w:rsidRPr="00E90F39" w:rsidTr="00AD1E67">
        <w:trPr>
          <w:trHeight w:val="454"/>
        </w:trPr>
        <w:tc>
          <w:tcPr>
            <w:tcW w:w="5528" w:type="dxa"/>
          </w:tcPr>
          <w:p w:rsidR="00DE0822" w:rsidRPr="00E90F39" w:rsidRDefault="00EA49F1" w:rsidP="00F17BF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90F39">
              <w:rPr>
                <w:color w:val="000000"/>
                <w:sz w:val="24"/>
                <w:szCs w:val="24"/>
                <w:lang w:val="en-US"/>
              </w:rPr>
              <w:t xml:space="preserve">Motor speed (rpm) </w:t>
            </w:r>
          </w:p>
        </w:tc>
        <w:tc>
          <w:tcPr>
            <w:tcW w:w="4111" w:type="dxa"/>
          </w:tcPr>
          <w:p w:rsidR="00DE0822" w:rsidRPr="00E90F39" w:rsidRDefault="00DE0822" w:rsidP="00BA5E0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90F39">
              <w:rPr>
                <w:color w:val="000000"/>
                <w:sz w:val="24"/>
                <w:szCs w:val="24"/>
                <w:lang w:val="en-US"/>
              </w:rPr>
              <w:t xml:space="preserve">1500 - lP55 / </w:t>
            </w:r>
            <w:r w:rsidR="00E90F39" w:rsidRPr="00E90F39">
              <w:rPr>
                <w:color w:val="000000"/>
                <w:sz w:val="24"/>
                <w:szCs w:val="24"/>
                <w:lang w:val="en-US"/>
              </w:rPr>
              <w:t xml:space="preserve">F </w:t>
            </w:r>
            <w:proofErr w:type="gramStart"/>
            <w:r w:rsidR="00E90F39" w:rsidRPr="00E90F39">
              <w:rPr>
                <w:color w:val="000000"/>
                <w:sz w:val="24"/>
                <w:szCs w:val="24"/>
                <w:lang w:val="en-US"/>
              </w:rPr>
              <w:t>insulation</w:t>
            </w:r>
            <w:r w:rsidRPr="00E90F39">
              <w:rPr>
                <w:color w:val="000000"/>
                <w:sz w:val="24"/>
                <w:szCs w:val="24"/>
                <w:lang w:val="en-US"/>
              </w:rPr>
              <w:t>,/</w:t>
            </w:r>
            <w:proofErr w:type="gramEnd"/>
            <w:r w:rsidRPr="00E90F3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E90F39" w:rsidRPr="00E90F39">
              <w:rPr>
                <w:color w:val="000000"/>
                <w:sz w:val="24"/>
                <w:szCs w:val="24"/>
                <w:lang w:val="en-US"/>
              </w:rPr>
              <w:t xml:space="preserve">Squirrel-cage induction motor </w:t>
            </w:r>
            <w:r w:rsidRPr="00E90F39">
              <w:rPr>
                <w:color w:val="000000"/>
                <w:sz w:val="24"/>
                <w:szCs w:val="24"/>
                <w:lang w:val="en-US"/>
              </w:rPr>
              <w:t>/4</w:t>
            </w:r>
            <w:r w:rsidRPr="005F5941">
              <w:rPr>
                <w:color w:val="000000"/>
                <w:sz w:val="24"/>
                <w:szCs w:val="24"/>
              </w:rPr>
              <w:t>О</w:t>
            </w:r>
            <w:r w:rsidRPr="00E90F39">
              <w:rPr>
                <w:color w:val="000000"/>
                <w:sz w:val="24"/>
                <w:szCs w:val="24"/>
                <w:lang w:val="en-US"/>
              </w:rPr>
              <w:t>% ED</w:t>
            </w:r>
          </w:p>
        </w:tc>
      </w:tr>
      <w:tr w:rsidR="00DE0822" w:rsidRPr="00E756A5" w:rsidTr="00AD1E67">
        <w:trPr>
          <w:trHeight w:val="454"/>
        </w:trPr>
        <w:tc>
          <w:tcPr>
            <w:tcW w:w="5528" w:type="dxa"/>
          </w:tcPr>
          <w:p w:rsidR="00DE0822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Travel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brake</w:t>
            </w:r>
            <w:proofErr w:type="spellEnd"/>
          </w:p>
        </w:tc>
        <w:tc>
          <w:tcPr>
            <w:tcW w:w="4111" w:type="dxa"/>
          </w:tcPr>
          <w:p w:rsidR="00DE0822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Electromagnetic</w:t>
            </w:r>
            <w:proofErr w:type="spellEnd"/>
          </w:p>
        </w:tc>
      </w:tr>
      <w:tr w:rsidR="00DE0822" w:rsidRPr="00E90F39" w:rsidTr="00AD1E67">
        <w:trPr>
          <w:trHeight w:val="454"/>
        </w:trPr>
        <w:tc>
          <w:tcPr>
            <w:tcW w:w="5528" w:type="dxa"/>
          </w:tcPr>
          <w:p w:rsidR="00DE0822" w:rsidRPr="00E756A5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Travel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gearbox</w:t>
            </w:r>
            <w:proofErr w:type="spellEnd"/>
          </w:p>
        </w:tc>
        <w:tc>
          <w:tcPr>
            <w:tcW w:w="4111" w:type="dxa"/>
          </w:tcPr>
          <w:p w:rsidR="00DE0822" w:rsidRPr="00E90F39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E90F39">
              <w:rPr>
                <w:color w:val="000000"/>
                <w:sz w:val="24"/>
                <w:szCs w:val="24"/>
                <w:lang w:val="en-US"/>
              </w:rPr>
              <w:t>Reducer with Helical cylindrical gear (with helical teeth)</w:t>
            </w:r>
          </w:p>
        </w:tc>
      </w:tr>
      <w:tr w:rsidR="00DE0822" w:rsidRPr="00E756A5" w:rsidTr="00AD1E67">
        <w:trPr>
          <w:trHeight w:val="454"/>
        </w:trPr>
        <w:tc>
          <w:tcPr>
            <w:tcW w:w="5528" w:type="dxa"/>
          </w:tcPr>
          <w:p w:rsidR="00DE0822" w:rsidRPr="00E756A5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Wheel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diameter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mm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DE0822" w:rsidRPr="00E90F39" w:rsidRDefault="00DE5A81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125 </w:t>
            </w:r>
            <w:r w:rsidR="00E90F39">
              <w:rPr>
                <w:color w:val="000000"/>
                <w:sz w:val="24"/>
                <w:szCs w:val="24"/>
                <w:lang w:val="en-US"/>
              </w:rPr>
              <w:t>mm</w:t>
            </w:r>
          </w:p>
        </w:tc>
      </w:tr>
      <w:tr w:rsidR="00DE0822" w:rsidRPr="00E756A5" w:rsidTr="00AD1E67">
        <w:trPr>
          <w:trHeight w:val="454"/>
        </w:trPr>
        <w:tc>
          <w:tcPr>
            <w:tcW w:w="5528" w:type="dxa"/>
          </w:tcPr>
          <w:p w:rsidR="00DE0822" w:rsidRPr="00E756A5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Number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of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wheels</w:t>
            </w:r>
            <w:proofErr w:type="spellEnd"/>
          </w:p>
        </w:tc>
        <w:tc>
          <w:tcPr>
            <w:tcW w:w="4111" w:type="dxa"/>
          </w:tcPr>
          <w:p w:rsidR="00DE0822" w:rsidRDefault="00DE5A81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E5A81" w:rsidRPr="00E756A5" w:rsidTr="00AD1E67">
        <w:trPr>
          <w:trHeight w:val="454"/>
        </w:trPr>
        <w:tc>
          <w:tcPr>
            <w:tcW w:w="5528" w:type="dxa"/>
          </w:tcPr>
          <w:p w:rsidR="00DE5A81" w:rsidRPr="00E90F39" w:rsidRDefault="00E90F39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Driven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wheels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pcs)</w:t>
            </w:r>
          </w:p>
        </w:tc>
        <w:tc>
          <w:tcPr>
            <w:tcW w:w="4111" w:type="dxa"/>
          </w:tcPr>
          <w:p w:rsidR="00DE5A81" w:rsidRDefault="00DE5A81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30AC1" w:rsidRPr="00E756A5" w:rsidTr="00AD1E67">
        <w:trPr>
          <w:trHeight w:val="454"/>
        </w:trPr>
        <w:tc>
          <w:tcPr>
            <w:tcW w:w="5528" w:type="dxa"/>
          </w:tcPr>
          <w:p w:rsidR="00530AC1" w:rsidRDefault="00E90F39" w:rsidP="00530A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Wheel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material</w:t>
            </w:r>
            <w:proofErr w:type="spellEnd"/>
          </w:p>
        </w:tc>
        <w:tc>
          <w:tcPr>
            <w:tcW w:w="4111" w:type="dxa"/>
          </w:tcPr>
          <w:p w:rsidR="00530AC1" w:rsidRPr="00530AC1" w:rsidRDefault="00530AC1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AISI 1040</w:t>
            </w:r>
          </w:p>
        </w:tc>
      </w:tr>
      <w:tr w:rsidR="002261D9" w:rsidRPr="00E756A5" w:rsidTr="00427DDD">
        <w:trPr>
          <w:trHeight w:val="454"/>
        </w:trPr>
        <w:tc>
          <w:tcPr>
            <w:tcW w:w="9639" w:type="dxa"/>
            <w:gridSpan w:val="2"/>
          </w:tcPr>
          <w:p w:rsidR="002261D9" w:rsidRPr="002261D9" w:rsidRDefault="00E90F39" w:rsidP="002261D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Control</w:t>
            </w:r>
            <w:proofErr w:type="spellEnd"/>
            <w:r w:rsidRPr="00E90F3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Panel</w:t>
            </w:r>
            <w:proofErr w:type="spellEnd"/>
          </w:p>
        </w:tc>
      </w:tr>
      <w:tr w:rsidR="00530AC1" w:rsidRPr="00E756A5" w:rsidTr="00AD1E67">
        <w:trPr>
          <w:trHeight w:val="454"/>
        </w:trPr>
        <w:tc>
          <w:tcPr>
            <w:tcW w:w="5528" w:type="dxa"/>
          </w:tcPr>
          <w:p w:rsidR="00530AC1" w:rsidRPr="00D11BD3" w:rsidRDefault="00E90F39" w:rsidP="00530A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sz w:val="24"/>
                <w:szCs w:val="24"/>
              </w:rPr>
              <w:t>Supply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voltage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and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frequency</w:t>
            </w:r>
            <w:proofErr w:type="spellEnd"/>
          </w:p>
        </w:tc>
        <w:tc>
          <w:tcPr>
            <w:tcW w:w="4111" w:type="dxa"/>
          </w:tcPr>
          <w:p w:rsidR="00530AC1" w:rsidRDefault="004876D0" w:rsidP="002261D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380-</w:t>
            </w:r>
            <w:r w:rsidR="00530AC1" w:rsidRPr="00530AC1">
              <w:rPr>
                <w:color w:val="000000"/>
                <w:sz w:val="24"/>
                <w:szCs w:val="24"/>
                <w:lang w:val="en-US"/>
              </w:rPr>
              <w:t>400 volt (</w:t>
            </w:r>
            <w:r w:rsidR="002261D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±</w:t>
            </w:r>
            <w:r w:rsidR="00530AC1" w:rsidRPr="00530AC1">
              <w:rPr>
                <w:color w:val="000000"/>
                <w:sz w:val="24"/>
                <w:szCs w:val="24"/>
                <w:lang w:val="en-US"/>
              </w:rPr>
              <w:t>%5) 50/60 Hz</w:t>
            </w:r>
          </w:p>
        </w:tc>
      </w:tr>
      <w:tr w:rsidR="00AD1E67" w:rsidRPr="00E756A5" w:rsidTr="00AD1E67">
        <w:trPr>
          <w:trHeight w:val="454"/>
        </w:trPr>
        <w:tc>
          <w:tcPr>
            <w:tcW w:w="5528" w:type="dxa"/>
          </w:tcPr>
          <w:p w:rsidR="00AD1E67" w:rsidRPr="00AD1E67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90F39">
              <w:rPr>
                <w:sz w:val="24"/>
                <w:szCs w:val="24"/>
              </w:rPr>
              <w:t>Control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voltage</w:t>
            </w:r>
            <w:proofErr w:type="spellEnd"/>
          </w:p>
        </w:tc>
        <w:tc>
          <w:tcPr>
            <w:tcW w:w="4111" w:type="dxa"/>
          </w:tcPr>
          <w:p w:rsidR="00AD1E67" w:rsidRPr="00AD1E67" w:rsidRDefault="00AD1E67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VAC</w:t>
            </w:r>
          </w:p>
        </w:tc>
      </w:tr>
      <w:tr w:rsidR="00AD1E67" w:rsidRPr="00E756A5" w:rsidTr="00AD1E67">
        <w:trPr>
          <w:trHeight w:val="454"/>
        </w:trPr>
        <w:tc>
          <w:tcPr>
            <w:tcW w:w="5528" w:type="dxa"/>
          </w:tcPr>
          <w:p w:rsidR="00AD1E67" w:rsidRPr="00AD1E67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90F39">
              <w:rPr>
                <w:sz w:val="24"/>
                <w:szCs w:val="24"/>
              </w:rPr>
              <w:t>Control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4111" w:type="dxa"/>
          </w:tcPr>
          <w:p w:rsidR="00AD1E67" w:rsidRDefault="00E90F39" w:rsidP="00DE082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Radio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remote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control</w:t>
            </w:r>
            <w:proofErr w:type="spellEnd"/>
          </w:p>
        </w:tc>
      </w:tr>
      <w:tr w:rsidR="00AD1E67" w:rsidRPr="00E756A5" w:rsidTr="00AD1E67">
        <w:trPr>
          <w:trHeight w:val="454"/>
        </w:trPr>
        <w:tc>
          <w:tcPr>
            <w:tcW w:w="5528" w:type="dxa"/>
          </w:tcPr>
          <w:p w:rsidR="00AD1E67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90F39">
              <w:rPr>
                <w:sz w:val="24"/>
                <w:szCs w:val="24"/>
              </w:rPr>
              <w:t>Protection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class</w:t>
            </w:r>
            <w:proofErr w:type="spellEnd"/>
          </w:p>
        </w:tc>
        <w:tc>
          <w:tcPr>
            <w:tcW w:w="4111" w:type="dxa"/>
          </w:tcPr>
          <w:p w:rsidR="00AD1E67" w:rsidRPr="00AD1E67" w:rsidRDefault="00AD1E67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IP65</w:t>
            </w:r>
          </w:p>
        </w:tc>
      </w:tr>
      <w:tr w:rsidR="002261D9" w:rsidRPr="00E756A5" w:rsidTr="00427DDD">
        <w:trPr>
          <w:trHeight w:val="454"/>
        </w:trPr>
        <w:tc>
          <w:tcPr>
            <w:tcW w:w="9639" w:type="dxa"/>
            <w:gridSpan w:val="2"/>
          </w:tcPr>
          <w:p w:rsidR="002261D9" w:rsidRPr="008B5C22" w:rsidRDefault="00E90F39" w:rsidP="008B5C2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Electric</w:t>
            </w:r>
            <w:proofErr w:type="spellEnd"/>
            <w:r w:rsidRPr="00E90F3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Hoist</w:t>
            </w:r>
            <w:proofErr w:type="spellEnd"/>
            <w:r w:rsidRPr="00E90F39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Power</w:t>
            </w:r>
            <w:proofErr w:type="spellEnd"/>
            <w:r w:rsidRPr="00E90F3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b/>
                <w:color w:val="000000"/>
                <w:sz w:val="24"/>
                <w:szCs w:val="24"/>
              </w:rPr>
              <w:t>Supply</w:t>
            </w:r>
            <w:proofErr w:type="spellEnd"/>
          </w:p>
        </w:tc>
      </w:tr>
      <w:tr w:rsidR="002261D9" w:rsidRPr="00E756A5" w:rsidTr="00AD1E67">
        <w:trPr>
          <w:trHeight w:val="454"/>
        </w:trPr>
        <w:tc>
          <w:tcPr>
            <w:tcW w:w="5528" w:type="dxa"/>
          </w:tcPr>
          <w:p w:rsidR="002261D9" w:rsidRPr="008B5C22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90F39">
              <w:rPr>
                <w:sz w:val="24"/>
                <w:szCs w:val="24"/>
              </w:rPr>
              <w:t>Power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supply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to</w:t>
            </w:r>
            <w:proofErr w:type="spellEnd"/>
            <w:r w:rsidRPr="00E90F39">
              <w:rPr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sz w:val="24"/>
                <w:szCs w:val="24"/>
              </w:rPr>
              <w:t>hoist</w:t>
            </w:r>
            <w:proofErr w:type="spellEnd"/>
          </w:p>
        </w:tc>
        <w:tc>
          <w:tcPr>
            <w:tcW w:w="4111" w:type="dxa"/>
          </w:tcPr>
          <w:p w:rsidR="002261D9" w:rsidRPr="00037662" w:rsidRDefault="00E90F39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F39">
              <w:rPr>
                <w:color w:val="000000"/>
                <w:sz w:val="24"/>
                <w:szCs w:val="24"/>
              </w:rPr>
              <w:t>Busbar</w:t>
            </w:r>
            <w:proofErr w:type="spellEnd"/>
            <w:r w:rsidRPr="00E90F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0F39">
              <w:rPr>
                <w:color w:val="000000"/>
                <w:sz w:val="24"/>
                <w:szCs w:val="24"/>
              </w:rPr>
              <w:t>syste</w:t>
            </w:r>
            <w:proofErr w:type="spellEnd"/>
            <w:r w:rsidR="00037662">
              <w:rPr>
                <w:color w:val="000000"/>
                <w:sz w:val="24"/>
                <w:szCs w:val="24"/>
                <w:lang w:val="en-US"/>
              </w:rPr>
              <w:t>m (busduct)</w:t>
            </w:r>
          </w:p>
        </w:tc>
      </w:tr>
      <w:tr w:rsidR="002261D9" w:rsidRPr="00E756A5" w:rsidTr="00AD1E67">
        <w:trPr>
          <w:trHeight w:val="454"/>
        </w:trPr>
        <w:tc>
          <w:tcPr>
            <w:tcW w:w="5528" w:type="dxa"/>
          </w:tcPr>
          <w:p w:rsidR="002261D9" w:rsidRPr="00E90F39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90F39">
              <w:rPr>
                <w:sz w:val="24"/>
                <w:szCs w:val="24"/>
                <w:lang w:val="en-US"/>
              </w:rPr>
              <w:t>Hoist bridge travel length, m</w:t>
            </w:r>
          </w:p>
        </w:tc>
        <w:tc>
          <w:tcPr>
            <w:tcW w:w="4111" w:type="dxa"/>
          </w:tcPr>
          <w:p w:rsidR="002261D9" w:rsidRDefault="002261D9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120</w:t>
            </w:r>
          </w:p>
        </w:tc>
      </w:tr>
      <w:tr w:rsidR="002261D9" w:rsidRPr="00E756A5" w:rsidTr="00AD1E67">
        <w:trPr>
          <w:trHeight w:val="454"/>
        </w:trPr>
        <w:tc>
          <w:tcPr>
            <w:tcW w:w="5528" w:type="dxa"/>
          </w:tcPr>
          <w:p w:rsidR="002261D9" w:rsidRPr="00E90F39" w:rsidRDefault="00E90F39" w:rsidP="00530AC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90F39">
              <w:rPr>
                <w:sz w:val="24"/>
                <w:szCs w:val="24"/>
                <w:lang w:val="en-US"/>
              </w:rPr>
              <w:t>Number of hoists per beam</w:t>
            </w:r>
            <w:r w:rsidR="002261D9" w:rsidRPr="00E90F3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</w:tcPr>
          <w:p w:rsidR="002261D9" w:rsidRDefault="002261D9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117164" w:rsidRPr="00E756A5" w:rsidTr="00427DDD">
        <w:trPr>
          <w:trHeight w:val="454"/>
        </w:trPr>
        <w:tc>
          <w:tcPr>
            <w:tcW w:w="9639" w:type="dxa"/>
            <w:gridSpan w:val="2"/>
          </w:tcPr>
          <w:p w:rsidR="00117164" w:rsidRPr="00117164" w:rsidRDefault="00037662" w:rsidP="001171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b/>
                <w:color w:val="000000"/>
                <w:sz w:val="24"/>
                <w:szCs w:val="24"/>
              </w:rPr>
              <w:t>Safety</w:t>
            </w:r>
            <w:proofErr w:type="spellEnd"/>
            <w:r w:rsidRPr="0003766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b/>
                <w:color w:val="000000"/>
                <w:sz w:val="24"/>
                <w:szCs w:val="24"/>
              </w:rPr>
              <w:t>System</w:t>
            </w:r>
            <w:proofErr w:type="spellEnd"/>
          </w:p>
        </w:tc>
      </w:tr>
      <w:tr w:rsidR="00117164" w:rsidRPr="00E756A5" w:rsidTr="00AD1E67">
        <w:trPr>
          <w:trHeight w:val="454"/>
        </w:trPr>
        <w:tc>
          <w:tcPr>
            <w:tcW w:w="5528" w:type="dxa"/>
          </w:tcPr>
          <w:p w:rsidR="00117164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Overload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limiter</w:t>
            </w:r>
            <w:proofErr w:type="spellEnd"/>
          </w:p>
        </w:tc>
        <w:tc>
          <w:tcPr>
            <w:tcW w:w="4111" w:type="dxa"/>
          </w:tcPr>
          <w:p w:rsidR="00117164" w:rsidRPr="00117164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load</w:t>
            </w:r>
            <w:proofErr w:type="spellEnd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cell</w:t>
            </w:r>
            <w:proofErr w:type="spellEnd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indicator</w:t>
            </w:r>
            <w:proofErr w:type="spellEnd"/>
          </w:p>
        </w:tc>
      </w:tr>
      <w:tr w:rsidR="00117164" w:rsidRPr="00E756A5" w:rsidTr="00AD1E67">
        <w:trPr>
          <w:trHeight w:val="454"/>
        </w:trPr>
        <w:tc>
          <w:tcPr>
            <w:tcW w:w="5528" w:type="dxa"/>
          </w:tcPr>
          <w:p w:rsidR="00117164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Upper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limit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switch</w:t>
            </w:r>
            <w:proofErr w:type="spellEnd"/>
            <w:r w:rsidRPr="00037662">
              <w:rPr>
                <w:sz w:val="24"/>
                <w:szCs w:val="24"/>
              </w:rPr>
              <w:t xml:space="preserve"> (</w:t>
            </w:r>
            <w:proofErr w:type="spellStart"/>
            <w:r w:rsidRPr="00037662">
              <w:rPr>
                <w:sz w:val="24"/>
                <w:szCs w:val="24"/>
              </w:rPr>
              <w:t>lifting</w:t>
            </w:r>
            <w:proofErr w:type="spellEnd"/>
            <w:r w:rsidRPr="00037662">
              <w:rPr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17164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117164" w:rsidRPr="00E756A5" w:rsidTr="00AD1E67">
        <w:trPr>
          <w:trHeight w:val="454"/>
        </w:trPr>
        <w:tc>
          <w:tcPr>
            <w:tcW w:w="5528" w:type="dxa"/>
          </w:tcPr>
          <w:p w:rsidR="00117164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Travel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limit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switch</w:t>
            </w:r>
            <w:proofErr w:type="spellEnd"/>
          </w:p>
        </w:tc>
        <w:tc>
          <w:tcPr>
            <w:tcW w:w="4111" w:type="dxa"/>
          </w:tcPr>
          <w:p w:rsidR="00117164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117164" w:rsidRPr="00E756A5" w:rsidTr="00AD1E67">
        <w:trPr>
          <w:trHeight w:val="454"/>
        </w:trPr>
        <w:tc>
          <w:tcPr>
            <w:tcW w:w="5528" w:type="dxa"/>
          </w:tcPr>
          <w:p w:rsidR="00117164" w:rsidRPr="00037662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037662">
              <w:rPr>
                <w:sz w:val="24"/>
                <w:szCs w:val="24"/>
              </w:rPr>
              <w:t>Anti-collision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device</w:t>
            </w:r>
            <w:proofErr w:type="spellEnd"/>
          </w:p>
        </w:tc>
        <w:tc>
          <w:tcPr>
            <w:tcW w:w="4111" w:type="dxa"/>
          </w:tcPr>
          <w:p w:rsidR="00117164" w:rsidRPr="00037662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EA2369" w:rsidRPr="00E756A5" w:rsidTr="00AD1E67">
        <w:trPr>
          <w:trHeight w:val="454"/>
        </w:trPr>
        <w:tc>
          <w:tcPr>
            <w:tcW w:w="5528" w:type="dxa"/>
          </w:tcPr>
          <w:p w:rsidR="00EA2369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Thermal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and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phase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4111" w:type="dxa"/>
          </w:tcPr>
          <w:p w:rsidR="00EA2369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EA2369" w:rsidRPr="00E756A5" w:rsidTr="00AD1E67">
        <w:trPr>
          <w:trHeight w:val="454"/>
        </w:trPr>
        <w:tc>
          <w:tcPr>
            <w:tcW w:w="5528" w:type="dxa"/>
          </w:tcPr>
          <w:p w:rsidR="00EA2369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Emergency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stop</w:t>
            </w:r>
            <w:proofErr w:type="spellEnd"/>
          </w:p>
        </w:tc>
        <w:tc>
          <w:tcPr>
            <w:tcW w:w="4111" w:type="dxa"/>
          </w:tcPr>
          <w:p w:rsidR="00EA2369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EA2369" w:rsidRPr="00E756A5" w:rsidTr="00AD1E67">
        <w:trPr>
          <w:trHeight w:val="454"/>
        </w:trPr>
        <w:tc>
          <w:tcPr>
            <w:tcW w:w="5528" w:type="dxa"/>
          </w:tcPr>
          <w:p w:rsidR="00EA2369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Warning</w:t>
            </w:r>
            <w:proofErr w:type="spellEnd"/>
            <w:r w:rsidRPr="00037662">
              <w:rPr>
                <w:sz w:val="24"/>
                <w:szCs w:val="24"/>
              </w:rPr>
              <w:t xml:space="preserve"> / </w:t>
            </w:r>
            <w:proofErr w:type="spellStart"/>
            <w:r w:rsidRPr="00037662">
              <w:rPr>
                <w:sz w:val="24"/>
                <w:szCs w:val="24"/>
              </w:rPr>
              <w:t>signaling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4111" w:type="dxa"/>
          </w:tcPr>
          <w:p w:rsidR="00EA2369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EA2369" w:rsidRPr="00E756A5" w:rsidTr="00AD1E67">
        <w:trPr>
          <w:trHeight w:val="454"/>
        </w:trPr>
        <w:tc>
          <w:tcPr>
            <w:tcW w:w="5528" w:type="dxa"/>
          </w:tcPr>
          <w:p w:rsidR="00EA2369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lastRenderedPageBreak/>
              <w:t>Buffers</w:t>
            </w:r>
            <w:proofErr w:type="spellEnd"/>
          </w:p>
        </w:tc>
        <w:tc>
          <w:tcPr>
            <w:tcW w:w="4111" w:type="dxa"/>
          </w:tcPr>
          <w:p w:rsidR="00EA2369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EA2369" w:rsidRPr="00E756A5" w:rsidTr="00AD1E67">
        <w:trPr>
          <w:trHeight w:val="454"/>
        </w:trPr>
        <w:tc>
          <w:tcPr>
            <w:tcW w:w="5528" w:type="dxa"/>
          </w:tcPr>
          <w:p w:rsidR="00EA2369" w:rsidRDefault="00037662" w:rsidP="00530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37662">
              <w:rPr>
                <w:sz w:val="24"/>
                <w:szCs w:val="24"/>
              </w:rPr>
              <w:t>Rope</w:t>
            </w:r>
            <w:proofErr w:type="spellEnd"/>
            <w:r w:rsidRPr="00037662">
              <w:rPr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sz w:val="24"/>
                <w:szCs w:val="24"/>
              </w:rPr>
              <w:t>guide</w:t>
            </w:r>
            <w:proofErr w:type="spellEnd"/>
          </w:p>
        </w:tc>
        <w:tc>
          <w:tcPr>
            <w:tcW w:w="4111" w:type="dxa"/>
          </w:tcPr>
          <w:p w:rsidR="00EA2369" w:rsidRDefault="00037662" w:rsidP="00DE08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rFonts w:asciiTheme="minorHAnsi" w:hAnsiTheme="minorHAnsi"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</w:tbl>
    <w:p w:rsidR="00020A93" w:rsidRPr="00027864" w:rsidRDefault="00020A93" w:rsidP="00027864">
      <w:pPr>
        <w:spacing w:before="120" w:after="120"/>
        <w:jc w:val="both"/>
        <w:rPr>
          <w:sz w:val="24"/>
        </w:rPr>
      </w:pPr>
    </w:p>
    <w:p w:rsidR="0076438E" w:rsidRDefault="00037662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037662">
        <w:rPr>
          <w:rFonts w:eastAsiaTheme="majorEastAsia"/>
          <w:b/>
          <w:bCs/>
          <w:caps/>
          <w:sz w:val="24"/>
          <w:szCs w:val="28"/>
        </w:rPr>
        <w:t>Overall Dimensions</w:t>
      </w:r>
    </w:p>
    <w:p w:rsidR="00020A93" w:rsidRDefault="00037662" w:rsidP="00020A93">
      <w:pPr>
        <w:pStyle w:val="ListParagraph"/>
        <w:spacing w:before="120" w:after="120"/>
        <w:jc w:val="both"/>
        <w:rPr>
          <w:sz w:val="24"/>
          <w:szCs w:val="24"/>
          <w:lang w:val="en-US"/>
        </w:rPr>
      </w:pPr>
      <w:r w:rsidRPr="00037662">
        <w:rPr>
          <w:sz w:val="24"/>
          <w:szCs w:val="24"/>
          <w:lang w:val="en-US"/>
        </w:rPr>
        <w:t>The overall dimensions are determined by calculation, necessary design solutions, the type of selected materials and components, and the design documentation approved by the Customer.</w:t>
      </w:r>
    </w:p>
    <w:p w:rsidR="00037662" w:rsidRPr="00037662" w:rsidRDefault="00037662" w:rsidP="00020A93">
      <w:pPr>
        <w:pStyle w:val="ListParagraph"/>
        <w:spacing w:before="120" w:after="120"/>
        <w:jc w:val="both"/>
        <w:rPr>
          <w:lang w:val="en-US"/>
        </w:rPr>
      </w:pPr>
    </w:p>
    <w:p w:rsidR="0076438E" w:rsidRDefault="00037662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037662">
        <w:rPr>
          <w:rFonts w:eastAsiaTheme="majorEastAsia"/>
          <w:b/>
          <w:bCs/>
          <w:caps/>
          <w:sz w:val="24"/>
          <w:szCs w:val="28"/>
        </w:rPr>
        <w:t>Warranty Conditions</w:t>
      </w:r>
    </w:p>
    <w:p w:rsidR="00020A93" w:rsidRDefault="00037662" w:rsidP="00020A93">
      <w:pPr>
        <w:pStyle w:val="ListParagraph"/>
        <w:spacing w:before="120" w:after="120"/>
        <w:jc w:val="both"/>
        <w:rPr>
          <w:sz w:val="24"/>
          <w:lang w:val="en-US"/>
        </w:rPr>
      </w:pPr>
      <w:r w:rsidRPr="00037662">
        <w:rPr>
          <w:sz w:val="24"/>
          <w:lang w:val="en-US"/>
        </w:rPr>
        <w:t>The warranty period is 12 months from the date of commissioning.</w:t>
      </w:r>
    </w:p>
    <w:p w:rsidR="00037662" w:rsidRPr="00037662" w:rsidRDefault="00037662" w:rsidP="00020A93">
      <w:pPr>
        <w:pStyle w:val="ListParagraph"/>
        <w:spacing w:before="120" w:after="120"/>
        <w:jc w:val="both"/>
        <w:rPr>
          <w:sz w:val="24"/>
          <w:lang w:val="en-US"/>
        </w:rPr>
      </w:pPr>
    </w:p>
    <w:p w:rsidR="00A95F0E" w:rsidRPr="00A95F0E" w:rsidRDefault="00037662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037662">
        <w:rPr>
          <w:rFonts w:eastAsiaTheme="majorEastAsia"/>
          <w:b/>
          <w:bCs/>
          <w:caps/>
          <w:sz w:val="24"/>
          <w:szCs w:val="28"/>
        </w:rPr>
        <w:t>Scope of Supply</w:t>
      </w:r>
      <w:r>
        <w:rPr>
          <w:rFonts w:asciiTheme="minorHAnsi" w:eastAsiaTheme="majorEastAsia" w:hAnsiTheme="minorHAnsi"/>
          <w:b/>
          <w:bCs/>
          <w:caps/>
          <w:sz w:val="24"/>
          <w:szCs w:val="28"/>
          <w:lang w:val="ka-GE"/>
        </w:rPr>
        <w:t>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655"/>
        <w:gridCol w:w="1134"/>
      </w:tblGrid>
      <w:tr w:rsidR="00165783" w:rsidRPr="002B5E21" w:rsidTr="00F2635C">
        <w:trPr>
          <w:trHeight w:val="99"/>
        </w:trPr>
        <w:tc>
          <w:tcPr>
            <w:tcW w:w="850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7655" w:type="dxa"/>
          </w:tcPr>
          <w:p w:rsidR="00165783" w:rsidRPr="002B5E21" w:rsidRDefault="00037662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b/>
                <w:bCs/>
                <w:color w:val="000000"/>
                <w:sz w:val="24"/>
                <w:szCs w:val="24"/>
              </w:rPr>
              <w:t>Description</w:t>
            </w:r>
            <w:proofErr w:type="spellEnd"/>
            <w:r w:rsidRPr="000376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b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0376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b/>
                <w:bCs/>
                <w:color w:val="000000"/>
                <w:sz w:val="24"/>
                <w:szCs w:val="24"/>
              </w:rPr>
              <w:t>Main</w:t>
            </w:r>
            <w:proofErr w:type="spellEnd"/>
            <w:r w:rsidRPr="0003766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b/>
                <w:bCs/>
                <w:color w:val="000000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1134" w:type="dxa"/>
          </w:tcPr>
          <w:p w:rsidR="00165783" w:rsidRPr="002B5E21" w:rsidRDefault="00037662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Pcs</w:t>
            </w:r>
            <w:r w:rsidR="00165783" w:rsidRPr="002B5E2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783" w:rsidRPr="002B5E21" w:rsidTr="00F2635C">
        <w:trPr>
          <w:trHeight w:val="212"/>
        </w:trPr>
        <w:tc>
          <w:tcPr>
            <w:tcW w:w="850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655" w:type="dxa"/>
          </w:tcPr>
          <w:p w:rsidR="00165783" w:rsidRPr="002B5E21" w:rsidRDefault="00037662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color w:val="000000"/>
                <w:sz w:val="24"/>
                <w:szCs w:val="24"/>
              </w:rPr>
              <w:t>Electric</w:t>
            </w:r>
            <w:proofErr w:type="spellEnd"/>
            <w:r w:rsidRPr="00037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color w:val="000000"/>
                <w:sz w:val="24"/>
                <w:szCs w:val="24"/>
              </w:rPr>
              <w:t>hoist</w:t>
            </w:r>
            <w:proofErr w:type="spellEnd"/>
          </w:p>
        </w:tc>
        <w:tc>
          <w:tcPr>
            <w:tcW w:w="1134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1 </w:t>
            </w:r>
          </w:p>
        </w:tc>
      </w:tr>
      <w:tr w:rsidR="00165783" w:rsidRPr="002B5E21" w:rsidTr="00F2635C">
        <w:trPr>
          <w:trHeight w:val="212"/>
        </w:trPr>
        <w:tc>
          <w:tcPr>
            <w:tcW w:w="850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655" w:type="dxa"/>
          </w:tcPr>
          <w:p w:rsidR="00165783" w:rsidRPr="00037662" w:rsidRDefault="00037662" w:rsidP="008606B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037662">
              <w:rPr>
                <w:color w:val="000000"/>
                <w:sz w:val="24"/>
                <w:szCs w:val="24"/>
                <w:lang w:val="en-US"/>
              </w:rPr>
              <w:t>Trolley busbar (120 m) complete with necessary suspension and connection materials, hoist bridge power supply</w:t>
            </w:r>
          </w:p>
        </w:tc>
        <w:tc>
          <w:tcPr>
            <w:tcW w:w="1134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1 </w:t>
            </w:r>
          </w:p>
        </w:tc>
      </w:tr>
      <w:tr w:rsidR="00165783" w:rsidRPr="002B5E21" w:rsidTr="00F2635C">
        <w:trPr>
          <w:trHeight w:val="209"/>
        </w:trPr>
        <w:tc>
          <w:tcPr>
            <w:tcW w:w="850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655" w:type="dxa"/>
          </w:tcPr>
          <w:p w:rsidR="00165783" w:rsidRPr="002B5E21" w:rsidRDefault="00037662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color w:val="000000"/>
                <w:sz w:val="24"/>
                <w:szCs w:val="24"/>
              </w:rPr>
              <w:t>Remote</w:t>
            </w:r>
            <w:proofErr w:type="spellEnd"/>
            <w:r w:rsidRPr="00037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color w:val="000000"/>
                <w:sz w:val="24"/>
                <w:szCs w:val="24"/>
              </w:rPr>
              <w:t>control</w:t>
            </w:r>
            <w:proofErr w:type="spellEnd"/>
            <w:r w:rsidRPr="00037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color w:val="000000"/>
                <w:sz w:val="24"/>
                <w:szCs w:val="24"/>
              </w:rPr>
              <w:t>pendant</w:t>
            </w:r>
            <w:proofErr w:type="spellEnd"/>
          </w:p>
        </w:tc>
        <w:tc>
          <w:tcPr>
            <w:tcW w:w="1134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2 </w:t>
            </w:r>
          </w:p>
        </w:tc>
      </w:tr>
      <w:tr w:rsidR="00165783" w:rsidRPr="002B5E21" w:rsidTr="00F2635C">
        <w:trPr>
          <w:trHeight w:val="94"/>
        </w:trPr>
        <w:tc>
          <w:tcPr>
            <w:tcW w:w="850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655" w:type="dxa"/>
          </w:tcPr>
          <w:p w:rsidR="00165783" w:rsidRPr="002B5E21" w:rsidRDefault="00037662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037662">
              <w:rPr>
                <w:color w:val="000000"/>
                <w:sz w:val="24"/>
                <w:szCs w:val="24"/>
              </w:rPr>
              <w:t>Load</w:t>
            </w:r>
            <w:proofErr w:type="spellEnd"/>
            <w:r w:rsidRPr="00037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662">
              <w:rPr>
                <w:color w:val="000000"/>
                <w:sz w:val="24"/>
                <w:szCs w:val="24"/>
              </w:rPr>
              <w:t>limiter</w:t>
            </w:r>
            <w:proofErr w:type="spellEnd"/>
          </w:p>
        </w:tc>
        <w:tc>
          <w:tcPr>
            <w:tcW w:w="1134" w:type="dxa"/>
          </w:tcPr>
          <w:p w:rsidR="00165783" w:rsidRPr="002B5E21" w:rsidRDefault="00165783" w:rsidP="00215A1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B5E21">
              <w:rPr>
                <w:color w:val="000000"/>
                <w:sz w:val="24"/>
                <w:szCs w:val="24"/>
              </w:rPr>
              <w:t xml:space="preserve">1 </w:t>
            </w:r>
          </w:p>
        </w:tc>
      </w:tr>
    </w:tbl>
    <w:p w:rsidR="0000083F" w:rsidRDefault="0000083F" w:rsidP="00F60908">
      <w:pPr>
        <w:rPr>
          <w:sz w:val="24"/>
          <w:szCs w:val="24"/>
        </w:rPr>
      </w:pPr>
    </w:p>
    <w:p w:rsidR="0076438E" w:rsidRPr="00037662" w:rsidRDefault="00037662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  <w:lang w:val="en-US"/>
        </w:rPr>
      </w:pPr>
      <w:r w:rsidRPr="00037662">
        <w:rPr>
          <w:rFonts w:eastAsiaTheme="majorEastAsia"/>
          <w:b/>
          <w:bCs/>
          <w:caps/>
          <w:sz w:val="24"/>
          <w:szCs w:val="28"/>
          <w:lang w:val="en-US"/>
        </w:rPr>
        <w:t>List of Required Documentation</w:t>
      </w:r>
    </w:p>
    <w:p w:rsidR="0076438E" w:rsidRPr="00037662" w:rsidRDefault="00037662">
      <w:pPr>
        <w:pStyle w:val="ListParagraph"/>
        <w:spacing w:before="120" w:after="120"/>
        <w:jc w:val="both"/>
        <w:rPr>
          <w:sz w:val="24"/>
          <w:lang w:val="en-US"/>
        </w:rPr>
      </w:pPr>
      <w:r w:rsidRPr="00037662">
        <w:rPr>
          <w:sz w:val="24"/>
          <w:lang w:val="en-US"/>
        </w:rPr>
        <w:t>The supplier shall provide the Customer with the following technical documentation:</w:t>
      </w:r>
    </w:p>
    <w:tbl>
      <w:tblPr>
        <w:tblStyle w:val="TableNormal1"/>
        <w:tblW w:w="9639" w:type="dxa"/>
        <w:tblInd w:w="276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3827"/>
      </w:tblGrid>
      <w:tr w:rsidR="0076438E" w:rsidTr="00F2635C">
        <w:trPr>
          <w:trHeight w:val="250"/>
        </w:trPr>
        <w:tc>
          <w:tcPr>
            <w:tcW w:w="850" w:type="dxa"/>
          </w:tcPr>
          <w:p w:rsidR="0076438E" w:rsidRDefault="0016578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B5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76438E" w:rsidRPr="00165783" w:rsidRDefault="00037662" w:rsidP="009E6CA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b/>
                <w:sz w:val="24"/>
                <w:lang w:val="ru-RU"/>
              </w:rPr>
              <w:t>Documentation</w:t>
            </w:r>
            <w:proofErr w:type="spellEnd"/>
          </w:p>
        </w:tc>
        <w:tc>
          <w:tcPr>
            <w:tcW w:w="3827" w:type="dxa"/>
          </w:tcPr>
          <w:p w:rsidR="0076438E" w:rsidRPr="00165783" w:rsidRDefault="00037662" w:rsidP="009E6CA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b/>
                <w:sz w:val="24"/>
                <w:lang w:val="ru-RU"/>
              </w:rPr>
              <w:t>Delivery</w:t>
            </w:r>
            <w:proofErr w:type="spellEnd"/>
            <w:r w:rsidRPr="0003766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b/>
                <w:sz w:val="24"/>
                <w:lang w:val="ru-RU"/>
              </w:rPr>
              <w:t>Time</w:t>
            </w:r>
            <w:proofErr w:type="spellEnd"/>
            <w:r w:rsidR="00913B33" w:rsidRPr="00165783">
              <w:rPr>
                <w:rFonts w:ascii="Times New Roman" w:hAnsi="Times New Roman" w:cs="Times New Roman"/>
                <w:b/>
                <w:sz w:val="24"/>
                <w:lang w:val="ru-RU"/>
              </w:rPr>
              <w:t>**</w:t>
            </w:r>
          </w:p>
        </w:tc>
      </w:tr>
      <w:tr w:rsidR="0076438E" w:rsidTr="00F2635C">
        <w:trPr>
          <w:trHeight w:val="536"/>
        </w:trPr>
        <w:tc>
          <w:tcPr>
            <w:tcW w:w="850" w:type="dxa"/>
            <w:vAlign w:val="center"/>
          </w:tcPr>
          <w:p w:rsidR="0076438E" w:rsidRDefault="00913B33">
            <w:pPr>
              <w:pStyle w:val="ListParagraph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76438E" w:rsidRDefault="00037662" w:rsidP="004876D0">
            <w:pPr>
              <w:pStyle w:val="TableParagraph"/>
              <w:spacing w:line="253" w:lineRule="exact"/>
              <w:ind w:left="14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User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manual</w:t>
            </w:r>
            <w:proofErr w:type="spellEnd"/>
          </w:p>
        </w:tc>
        <w:tc>
          <w:tcPr>
            <w:tcW w:w="3827" w:type="dxa"/>
            <w:vAlign w:val="center"/>
          </w:tcPr>
          <w:p w:rsidR="0076438E" w:rsidRDefault="00037662" w:rsidP="00BE1B02">
            <w:pPr>
              <w:pStyle w:val="ListParagraph"/>
              <w:spacing w:before="120" w:after="120"/>
              <w:ind w:left="136" w:right="162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With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the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equipment</w:t>
            </w:r>
            <w:proofErr w:type="spellEnd"/>
          </w:p>
        </w:tc>
      </w:tr>
      <w:tr w:rsidR="00165783" w:rsidTr="00F2635C">
        <w:trPr>
          <w:trHeight w:val="536"/>
        </w:trPr>
        <w:tc>
          <w:tcPr>
            <w:tcW w:w="850" w:type="dxa"/>
            <w:vAlign w:val="center"/>
          </w:tcPr>
          <w:p w:rsidR="00165783" w:rsidRDefault="00165783">
            <w:pPr>
              <w:pStyle w:val="ListParagraph"/>
              <w:spacing w:before="120" w:after="120"/>
              <w:ind w:left="136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2</w:t>
            </w:r>
          </w:p>
        </w:tc>
        <w:tc>
          <w:tcPr>
            <w:tcW w:w="4962" w:type="dxa"/>
            <w:vAlign w:val="center"/>
          </w:tcPr>
          <w:p w:rsidR="00165783" w:rsidRPr="00165783" w:rsidRDefault="00037662">
            <w:pPr>
              <w:pStyle w:val="TableParagraph"/>
              <w:spacing w:line="253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Spare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parts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catalog</w:t>
            </w:r>
            <w:proofErr w:type="spellEnd"/>
          </w:p>
        </w:tc>
        <w:tc>
          <w:tcPr>
            <w:tcW w:w="3827" w:type="dxa"/>
            <w:vAlign w:val="center"/>
          </w:tcPr>
          <w:p w:rsidR="00165783" w:rsidRDefault="00037662" w:rsidP="00BE1B02">
            <w:pPr>
              <w:pStyle w:val="ListParagraph"/>
              <w:spacing w:before="120" w:after="120"/>
              <w:ind w:left="136" w:right="162"/>
              <w:rPr>
                <w:sz w:val="24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With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the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equipment</w:t>
            </w:r>
            <w:proofErr w:type="spellEnd"/>
          </w:p>
        </w:tc>
      </w:tr>
      <w:tr w:rsidR="00216EBB" w:rsidTr="00F2635C">
        <w:trPr>
          <w:trHeight w:val="536"/>
        </w:trPr>
        <w:tc>
          <w:tcPr>
            <w:tcW w:w="850" w:type="dxa"/>
            <w:vAlign w:val="center"/>
          </w:tcPr>
          <w:p w:rsidR="00216EBB" w:rsidRPr="00216EBB" w:rsidRDefault="00165783">
            <w:pPr>
              <w:pStyle w:val="ListParagraph"/>
              <w:spacing w:before="120" w:after="120"/>
              <w:ind w:left="136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3</w:t>
            </w:r>
          </w:p>
        </w:tc>
        <w:tc>
          <w:tcPr>
            <w:tcW w:w="4962" w:type="dxa"/>
            <w:vAlign w:val="center"/>
          </w:tcPr>
          <w:p w:rsidR="00216EBB" w:rsidRPr="00037662" w:rsidRDefault="00037662" w:rsidP="00216EBB">
            <w:pPr>
              <w:pStyle w:val="TableParagraph"/>
              <w:spacing w:line="253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037662">
              <w:rPr>
                <w:rFonts w:ascii="Times New Roman" w:hAnsi="Times New Roman" w:cs="Times New Roman"/>
                <w:sz w:val="24"/>
                <w:szCs w:val="24"/>
              </w:rPr>
              <w:t>Electrical wiring diagrams and control panel schematics</w:t>
            </w:r>
          </w:p>
        </w:tc>
        <w:tc>
          <w:tcPr>
            <w:tcW w:w="3827" w:type="dxa"/>
            <w:vAlign w:val="center"/>
          </w:tcPr>
          <w:p w:rsidR="00216EBB" w:rsidRPr="00216EBB" w:rsidRDefault="00037662" w:rsidP="00BE1B02">
            <w:pPr>
              <w:pStyle w:val="ListParagraph"/>
              <w:spacing w:before="120" w:after="120"/>
              <w:ind w:left="136" w:right="162"/>
              <w:rPr>
                <w:sz w:val="24"/>
                <w:lang w:val="ru-RU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With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the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equipment</w:t>
            </w:r>
            <w:proofErr w:type="spellEnd"/>
          </w:p>
        </w:tc>
      </w:tr>
      <w:tr w:rsidR="00FB500A" w:rsidTr="00F2635C">
        <w:trPr>
          <w:trHeight w:val="395"/>
        </w:trPr>
        <w:tc>
          <w:tcPr>
            <w:tcW w:w="850" w:type="dxa"/>
            <w:vAlign w:val="center"/>
          </w:tcPr>
          <w:p w:rsidR="00FB500A" w:rsidRDefault="004876D0" w:rsidP="00FB500A">
            <w:pPr>
              <w:pStyle w:val="ListParagraph"/>
              <w:spacing w:before="120" w:after="120"/>
              <w:ind w:left="136"/>
              <w:jc w:val="center"/>
              <w:rPr>
                <w:rFonts w:ascii="Times New Roman" w:hAnsi="Times New Roman" w:cs="Times New Roman"/>
                <w:color w:val="11111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lang w:val="ru-RU"/>
              </w:rPr>
              <w:t>4</w:t>
            </w:r>
          </w:p>
        </w:tc>
        <w:tc>
          <w:tcPr>
            <w:tcW w:w="4962" w:type="dxa"/>
            <w:vAlign w:val="center"/>
          </w:tcPr>
          <w:p w:rsidR="00FB500A" w:rsidRPr="00037662" w:rsidRDefault="00037662" w:rsidP="00FB500A">
            <w:pPr>
              <w:pStyle w:val="TableParagraph"/>
              <w:spacing w:line="253" w:lineRule="exact"/>
              <w:ind w:left="143"/>
              <w:rPr>
                <w:rFonts w:ascii="Times New Roman" w:hAnsi="Times New Roman" w:cs="Times New Roman"/>
                <w:sz w:val="24"/>
              </w:rPr>
            </w:pPr>
            <w:r w:rsidRPr="00037662">
              <w:rPr>
                <w:rFonts w:ascii="Times New Roman" w:hAnsi="Times New Roman" w:cs="Times New Roman"/>
                <w:sz w:val="24"/>
              </w:rPr>
              <w:t>Certificate of conformity and certificate of origin</w:t>
            </w:r>
          </w:p>
        </w:tc>
        <w:tc>
          <w:tcPr>
            <w:tcW w:w="3827" w:type="dxa"/>
            <w:vAlign w:val="center"/>
          </w:tcPr>
          <w:p w:rsidR="00FB500A" w:rsidRDefault="00037662" w:rsidP="00FB500A">
            <w:pPr>
              <w:pStyle w:val="TableParagraph"/>
              <w:spacing w:line="245" w:lineRule="exact"/>
              <w:ind w:left="136" w:right="58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With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the</w:t>
            </w:r>
            <w:proofErr w:type="spellEnd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37662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equipment</w:t>
            </w:r>
            <w:proofErr w:type="spellEnd"/>
          </w:p>
        </w:tc>
      </w:tr>
    </w:tbl>
    <w:p w:rsidR="0076438E" w:rsidRDefault="0076438E">
      <w:pPr>
        <w:pStyle w:val="BodyText"/>
        <w:spacing w:before="6"/>
        <w:rPr>
          <w:sz w:val="21"/>
        </w:rPr>
      </w:pPr>
    </w:p>
    <w:p w:rsidR="00020A93" w:rsidRDefault="004876D0" w:rsidP="003220BB">
      <w:pPr>
        <w:pStyle w:val="ListParagraph"/>
        <w:spacing w:before="120" w:after="120"/>
        <w:jc w:val="both"/>
        <w:rPr>
          <w:sz w:val="24"/>
          <w:lang w:val="en-US"/>
        </w:rPr>
      </w:pPr>
      <w:r w:rsidRPr="003220BB">
        <w:rPr>
          <w:sz w:val="24"/>
          <w:lang w:val="en-US"/>
        </w:rPr>
        <w:t xml:space="preserve">** </w:t>
      </w:r>
      <w:r w:rsidR="003220BB" w:rsidRPr="003220BB">
        <w:rPr>
          <w:sz w:val="24"/>
          <w:lang w:val="en-US"/>
        </w:rPr>
        <w:t>Documentation must be provided electronically in DWG and PDF formats, in English</w:t>
      </w:r>
      <w:r w:rsidR="003220BB">
        <w:rPr>
          <w:sz w:val="24"/>
          <w:lang w:val="en-US"/>
        </w:rPr>
        <w:t xml:space="preserve">, </w:t>
      </w:r>
      <w:r w:rsidR="003220BB" w:rsidRPr="003220BB">
        <w:rPr>
          <w:sz w:val="24"/>
          <w:lang w:val="en-US"/>
        </w:rPr>
        <w:t>Russian languages.</w:t>
      </w:r>
    </w:p>
    <w:p w:rsidR="003220BB" w:rsidRPr="003220BB" w:rsidRDefault="003220BB" w:rsidP="003220BB">
      <w:pPr>
        <w:pStyle w:val="ListParagraph"/>
        <w:spacing w:before="120" w:after="120"/>
        <w:jc w:val="both"/>
        <w:rPr>
          <w:sz w:val="24"/>
          <w:lang w:val="en-US"/>
        </w:rPr>
      </w:pPr>
    </w:p>
    <w:p w:rsidR="0076438E" w:rsidRDefault="003220BB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3220BB">
        <w:rPr>
          <w:rFonts w:eastAsiaTheme="majorEastAsia"/>
          <w:b/>
          <w:bCs/>
          <w:caps/>
          <w:sz w:val="24"/>
          <w:szCs w:val="28"/>
          <w:lang w:val="en-US"/>
        </w:rPr>
        <w:t>Packaging Requirements</w:t>
      </w:r>
    </w:p>
    <w:p w:rsidR="00020A93" w:rsidRDefault="003220BB" w:rsidP="00020A93">
      <w:pPr>
        <w:pStyle w:val="ListParagraph"/>
        <w:spacing w:before="120" w:after="120"/>
        <w:jc w:val="both"/>
        <w:rPr>
          <w:sz w:val="24"/>
        </w:rPr>
      </w:pPr>
      <w:proofErr w:type="spellStart"/>
      <w:r w:rsidRPr="003220BB">
        <w:rPr>
          <w:sz w:val="24"/>
        </w:rPr>
        <w:t>Not</w:t>
      </w:r>
      <w:proofErr w:type="spellEnd"/>
      <w:r w:rsidRPr="003220BB">
        <w:rPr>
          <w:sz w:val="24"/>
        </w:rPr>
        <w:t xml:space="preserve"> </w:t>
      </w:r>
      <w:proofErr w:type="spellStart"/>
      <w:r w:rsidRPr="003220BB">
        <w:rPr>
          <w:sz w:val="24"/>
        </w:rPr>
        <w:t>regulated</w:t>
      </w:r>
      <w:proofErr w:type="spellEnd"/>
      <w:r w:rsidRPr="003220BB">
        <w:rPr>
          <w:sz w:val="24"/>
        </w:rPr>
        <w:t>.</w:t>
      </w:r>
    </w:p>
    <w:p w:rsidR="003220BB" w:rsidRPr="00020A93" w:rsidRDefault="003220BB" w:rsidP="00020A93">
      <w:pPr>
        <w:pStyle w:val="ListParagraph"/>
        <w:spacing w:before="120" w:after="120"/>
        <w:jc w:val="both"/>
        <w:rPr>
          <w:sz w:val="24"/>
        </w:rPr>
      </w:pPr>
    </w:p>
    <w:p w:rsidR="0076438E" w:rsidRDefault="003220BB" w:rsidP="001C702D">
      <w:pPr>
        <w:pStyle w:val="ListParagraph"/>
        <w:keepNext/>
        <w:keepLines/>
        <w:numPr>
          <w:ilvl w:val="0"/>
          <w:numId w:val="3"/>
        </w:numPr>
        <w:spacing w:before="240" w:after="120" w:line="360" w:lineRule="auto"/>
        <w:ind w:left="567" w:hanging="283"/>
        <w:outlineLvl w:val="0"/>
        <w:rPr>
          <w:rFonts w:eastAsiaTheme="majorEastAsia"/>
          <w:b/>
          <w:bCs/>
          <w:caps/>
          <w:sz w:val="24"/>
          <w:szCs w:val="28"/>
        </w:rPr>
      </w:pPr>
      <w:r w:rsidRPr="003220BB">
        <w:rPr>
          <w:rFonts w:eastAsiaTheme="majorEastAsia"/>
          <w:b/>
          <w:bCs/>
          <w:caps/>
          <w:sz w:val="24"/>
          <w:szCs w:val="28"/>
          <w:lang w:val="en-US"/>
        </w:rPr>
        <w:t>Delivery Conditions</w:t>
      </w:r>
    </w:p>
    <w:p w:rsidR="00ED051D" w:rsidRPr="003220BB" w:rsidRDefault="003220BB" w:rsidP="00020A93">
      <w:pPr>
        <w:ind w:firstLine="567"/>
        <w:rPr>
          <w:sz w:val="24"/>
          <w:szCs w:val="24"/>
          <w:lang w:val="en-US"/>
        </w:rPr>
      </w:pPr>
      <w:r w:rsidRPr="003220BB">
        <w:rPr>
          <w:sz w:val="24"/>
          <w:szCs w:val="24"/>
          <w:lang w:val="en-US"/>
        </w:rPr>
        <w:t xml:space="preserve">The goods shall be delivered under the following terms: DDP </w:t>
      </w:r>
      <w:proofErr w:type="spellStart"/>
      <w:r w:rsidRPr="003220BB">
        <w:rPr>
          <w:sz w:val="24"/>
          <w:szCs w:val="24"/>
          <w:lang w:val="en-US"/>
        </w:rPr>
        <w:t>Kazreti</w:t>
      </w:r>
      <w:proofErr w:type="spellEnd"/>
      <w:r w:rsidRPr="003220BB">
        <w:rPr>
          <w:sz w:val="24"/>
          <w:szCs w:val="24"/>
          <w:lang w:val="en-US"/>
        </w:rPr>
        <w:t xml:space="preserve"> station, Georgia.</w:t>
      </w:r>
    </w:p>
    <w:p w:rsidR="00165783" w:rsidRPr="003220BB" w:rsidRDefault="00165783" w:rsidP="00020A93">
      <w:pPr>
        <w:ind w:firstLine="567"/>
        <w:rPr>
          <w:sz w:val="24"/>
          <w:szCs w:val="24"/>
          <w:lang w:val="en-US"/>
        </w:rPr>
      </w:pPr>
    </w:p>
    <w:p w:rsidR="00ED051D" w:rsidRPr="003220BB" w:rsidRDefault="00ED051D">
      <w:pPr>
        <w:rPr>
          <w:sz w:val="24"/>
          <w:szCs w:val="24"/>
          <w:lang w:val="en-US"/>
        </w:rPr>
      </w:pPr>
    </w:p>
    <w:p w:rsidR="00ED051D" w:rsidRPr="003220BB" w:rsidRDefault="00ED051D">
      <w:pPr>
        <w:rPr>
          <w:sz w:val="24"/>
          <w:szCs w:val="24"/>
          <w:lang w:val="en-US"/>
        </w:rPr>
      </w:pP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420"/>
        <w:gridCol w:w="1838"/>
      </w:tblGrid>
      <w:tr w:rsidR="00BE131E" w:rsidTr="00F2635C">
        <w:tc>
          <w:tcPr>
            <w:tcW w:w="5665" w:type="dxa"/>
            <w:vAlign w:val="center"/>
          </w:tcPr>
          <w:p w:rsidR="00BE131E" w:rsidRPr="00BE131E" w:rsidRDefault="003220BB">
            <w:pPr>
              <w:rPr>
                <w:b/>
                <w:sz w:val="24"/>
                <w:szCs w:val="24"/>
              </w:rPr>
            </w:pPr>
            <w:proofErr w:type="spellStart"/>
            <w:r w:rsidRPr="003220BB">
              <w:rPr>
                <w:b/>
                <w:sz w:val="24"/>
                <w:szCs w:val="24"/>
              </w:rPr>
              <w:t>Prepared</w:t>
            </w:r>
            <w:proofErr w:type="spellEnd"/>
            <w:r w:rsidRPr="003220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20BB">
              <w:rPr>
                <w:b/>
                <w:sz w:val="24"/>
                <w:szCs w:val="24"/>
              </w:rPr>
              <w:t>by</w:t>
            </w:r>
            <w:proofErr w:type="spellEnd"/>
            <w:r w:rsidRPr="003220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20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</w:tr>
      <w:tr w:rsidR="00BE131E" w:rsidTr="00F2635C">
        <w:trPr>
          <w:trHeight w:val="890"/>
        </w:trPr>
        <w:tc>
          <w:tcPr>
            <w:tcW w:w="5665" w:type="dxa"/>
            <w:vAlign w:val="center"/>
          </w:tcPr>
          <w:p w:rsidR="003220BB" w:rsidRPr="003220BB" w:rsidRDefault="003220BB" w:rsidP="003220BB">
            <w:pPr>
              <w:pStyle w:val="Default"/>
              <w:rPr>
                <w:color w:val="auto"/>
                <w:lang w:val="en-US"/>
              </w:rPr>
            </w:pPr>
            <w:r w:rsidRPr="003220BB">
              <w:rPr>
                <w:color w:val="auto"/>
                <w:lang w:val="en-US"/>
              </w:rPr>
              <w:lastRenderedPageBreak/>
              <w:t>Chief Mechanic of the Copper Processing Plant</w:t>
            </w:r>
          </w:p>
          <w:p w:rsidR="00BE131E" w:rsidRPr="00BE131E" w:rsidRDefault="003220BB" w:rsidP="003220BB">
            <w:pPr>
              <w:rPr>
                <w:sz w:val="24"/>
                <w:szCs w:val="24"/>
              </w:rPr>
            </w:pPr>
            <w:r w:rsidRPr="003220BB">
              <w:rPr>
                <w:sz w:val="24"/>
                <w:szCs w:val="24"/>
                <w:lang w:val="en-US"/>
              </w:rPr>
              <w:t xml:space="preserve">JSC “RMG </w:t>
            </w:r>
            <w:proofErr w:type="spellStart"/>
            <w:r w:rsidRPr="003220BB">
              <w:rPr>
                <w:sz w:val="24"/>
                <w:szCs w:val="24"/>
                <w:lang w:val="en-US"/>
              </w:rPr>
              <w:t>Group</w:t>
            </w:r>
            <w:proofErr w:type="spellEnd"/>
            <w:r w:rsidRPr="003220BB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420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E131E" w:rsidRPr="00BE131E" w:rsidRDefault="003220BB">
            <w:pPr>
              <w:rPr>
                <w:sz w:val="24"/>
                <w:szCs w:val="24"/>
              </w:rPr>
            </w:pPr>
            <w:r w:rsidRPr="003220BB">
              <w:rPr>
                <w:sz w:val="24"/>
                <w:szCs w:val="24"/>
              </w:rPr>
              <w:t>A. Tashcheev</w:t>
            </w:r>
          </w:p>
        </w:tc>
      </w:tr>
      <w:tr w:rsidR="00F2635C" w:rsidTr="00F2635C">
        <w:trPr>
          <w:trHeight w:val="890"/>
        </w:trPr>
        <w:tc>
          <w:tcPr>
            <w:tcW w:w="5665" w:type="dxa"/>
            <w:vAlign w:val="center"/>
          </w:tcPr>
          <w:p w:rsidR="00F2635C" w:rsidRPr="00BE131E" w:rsidRDefault="00F2635C" w:rsidP="00020A93">
            <w:pPr>
              <w:pStyle w:val="Default"/>
            </w:pPr>
          </w:p>
        </w:tc>
        <w:tc>
          <w:tcPr>
            <w:tcW w:w="2420" w:type="dxa"/>
            <w:vAlign w:val="center"/>
          </w:tcPr>
          <w:p w:rsidR="00F2635C" w:rsidRPr="00BE131E" w:rsidRDefault="00F2635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2635C" w:rsidRPr="00BE131E" w:rsidRDefault="00F2635C">
            <w:pPr>
              <w:rPr>
                <w:sz w:val="24"/>
                <w:szCs w:val="24"/>
              </w:rPr>
            </w:pPr>
          </w:p>
        </w:tc>
      </w:tr>
      <w:tr w:rsidR="00BE131E" w:rsidTr="00F2635C">
        <w:tc>
          <w:tcPr>
            <w:tcW w:w="5665" w:type="dxa"/>
            <w:vAlign w:val="center"/>
          </w:tcPr>
          <w:p w:rsidR="00BE131E" w:rsidRPr="00BE131E" w:rsidRDefault="003220BB" w:rsidP="00BE131E">
            <w:pPr>
              <w:pStyle w:val="Default"/>
              <w:rPr>
                <w:b/>
                <w:bCs/>
              </w:rPr>
            </w:pPr>
            <w:proofErr w:type="spellStart"/>
            <w:r w:rsidRPr="003220BB">
              <w:rPr>
                <w:b/>
                <w:bCs/>
              </w:rPr>
              <w:t>Approved</w:t>
            </w:r>
            <w:proofErr w:type="spellEnd"/>
            <w:r w:rsidRPr="003220BB">
              <w:rPr>
                <w:b/>
                <w:bCs/>
              </w:rPr>
              <w:t xml:space="preserve"> </w:t>
            </w:r>
            <w:proofErr w:type="spellStart"/>
            <w:r w:rsidRPr="003220BB">
              <w:rPr>
                <w:b/>
                <w:bCs/>
              </w:rPr>
              <w:t>by</w:t>
            </w:r>
            <w:proofErr w:type="spellEnd"/>
            <w:r w:rsidRPr="003220BB">
              <w:rPr>
                <w:b/>
                <w:bCs/>
              </w:rPr>
              <w:t>:</w:t>
            </w:r>
          </w:p>
        </w:tc>
        <w:tc>
          <w:tcPr>
            <w:tcW w:w="2420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</w:tr>
      <w:tr w:rsidR="00F2635C" w:rsidTr="00F2635C">
        <w:tc>
          <w:tcPr>
            <w:tcW w:w="5665" w:type="dxa"/>
            <w:vAlign w:val="center"/>
          </w:tcPr>
          <w:p w:rsidR="00F2635C" w:rsidRPr="00BE131E" w:rsidRDefault="00F2635C" w:rsidP="00BE131E">
            <w:pPr>
              <w:pStyle w:val="Default"/>
              <w:rPr>
                <w:b/>
                <w:bCs/>
              </w:rPr>
            </w:pPr>
          </w:p>
        </w:tc>
        <w:tc>
          <w:tcPr>
            <w:tcW w:w="2420" w:type="dxa"/>
            <w:vAlign w:val="center"/>
          </w:tcPr>
          <w:p w:rsidR="00F2635C" w:rsidRPr="00BE131E" w:rsidRDefault="00F2635C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2635C" w:rsidRPr="00BE131E" w:rsidRDefault="00F2635C">
            <w:pPr>
              <w:rPr>
                <w:sz w:val="24"/>
                <w:szCs w:val="24"/>
              </w:rPr>
            </w:pPr>
          </w:p>
        </w:tc>
      </w:tr>
      <w:tr w:rsidR="00BE131E" w:rsidTr="00F2635C">
        <w:trPr>
          <w:trHeight w:val="851"/>
        </w:trPr>
        <w:tc>
          <w:tcPr>
            <w:tcW w:w="5665" w:type="dxa"/>
            <w:vAlign w:val="center"/>
          </w:tcPr>
          <w:p w:rsidR="003220BB" w:rsidRPr="003220BB" w:rsidRDefault="003220BB" w:rsidP="003220BB">
            <w:pPr>
              <w:pStyle w:val="Default"/>
              <w:rPr>
                <w:lang w:val="en-US"/>
              </w:rPr>
            </w:pPr>
            <w:r w:rsidRPr="003220BB">
              <w:rPr>
                <w:lang w:val="en-US"/>
              </w:rPr>
              <w:t>Chief Engineer of the Copper Processing Plant</w:t>
            </w:r>
          </w:p>
          <w:p w:rsidR="00BE131E" w:rsidRPr="00BE131E" w:rsidRDefault="003220BB" w:rsidP="003220BB">
            <w:pPr>
              <w:pStyle w:val="Default"/>
            </w:pPr>
            <w:r>
              <w:t xml:space="preserve">JSC “RMG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2420" w:type="dxa"/>
            <w:vAlign w:val="center"/>
          </w:tcPr>
          <w:p w:rsidR="00BE131E" w:rsidRPr="00BE131E" w:rsidRDefault="00BE131E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E131E" w:rsidRPr="00BE131E" w:rsidRDefault="003220BB" w:rsidP="009732F5">
            <w:pPr>
              <w:rPr>
                <w:sz w:val="24"/>
                <w:szCs w:val="24"/>
              </w:rPr>
            </w:pPr>
            <w:r w:rsidRPr="003220BB">
              <w:rPr>
                <w:sz w:val="24"/>
                <w:szCs w:val="24"/>
              </w:rPr>
              <w:t xml:space="preserve">M. </w:t>
            </w:r>
            <w:proofErr w:type="spellStart"/>
            <w:r w:rsidRPr="003220BB">
              <w:rPr>
                <w:sz w:val="24"/>
                <w:szCs w:val="24"/>
              </w:rPr>
              <w:t>Beridze</w:t>
            </w:r>
            <w:proofErr w:type="spellEnd"/>
          </w:p>
        </w:tc>
      </w:tr>
      <w:tr w:rsidR="00BA6BC6" w:rsidTr="00F2635C">
        <w:trPr>
          <w:trHeight w:val="851"/>
        </w:trPr>
        <w:tc>
          <w:tcPr>
            <w:tcW w:w="5665" w:type="dxa"/>
            <w:vAlign w:val="center"/>
          </w:tcPr>
          <w:p w:rsidR="003220BB" w:rsidRPr="003220BB" w:rsidRDefault="003220BB" w:rsidP="003220BB">
            <w:pPr>
              <w:pStyle w:val="Default"/>
              <w:rPr>
                <w:lang w:val="en-US"/>
              </w:rPr>
            </w:pPr>
            <w:r w:rsidRPr="003220BB">
              <w:rPr>
                <w:lang w:val="en-US"/>
              </w:rPr>
              <w:t>Chief Power Engineer of the Copper Processing Plant</w:t>
            </w:r>
          </w:p>
          <w:p w:rsidR="00BA6BC6" w:rsidRPr="00BE131E" w:rsidRDefault="003220BB" w:rsidP="003220BB">
            <w:pPr>
              <w:pStyle w:val="Default"/>
            </w:pPr>
            <w:r>
              <w:t xml:space="preserve">JSC “RMG </w:t>
            </w:r>
            <w:proofErr w:type="spellStart"/>
            <w:r>
              <w:t>Group</w:t>
            </w:r>
            <w:proofErr w:type="spellEnd"/>
            <w:r>
              <w:t>”</w:t>
            </w:r>
            <w:r w:rsidRPr="00BE131E">
              <w:t xml:space="preserve"> </w:t>
            </w:r>
          </w:p>
        </w:tc>
        <w:tc>
          <w:tcPr>
            <w:tcW w:w="2420" w:type="dxa"/>
            <w:vAlign w:val="center"/>
          </w:tcPr>
          <w:p w:rsidR="00BA6BC6" w:rsidRPr="00BE131E" w:rsidRDefault="00BA6BC6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BA6BC6" w:rsidRPr="00905F9E" w:rsidRDefault="003220BB" w:rsidP="009732F5">
            <w:pPr>
              <w:rPr>
                <w:sz w:val="24"/>
                <w:szCs w:val="24"/>
              </w:rPr>
            </w:pPr>
            <w:r w:rsidRPr="003220BB">
              <w:rPr>
                <w:sz w:val="24"/>
                <w:szCs w:val="24"/>
              </w:rPr>
              <w:t xml:space="preserve">I. </w:t>
            </w:r>
            <w:proofErr w:type="spellStart"/>
            <w:r w:rsidRPr="003220BB">
              <w:rPr>
                <w:sz w:val="24"/>
                <w:szCs w:val="24"/>
              </w:rPr>
              <w:t>Zykov</w:t>
            </w:r>
            <w:proofErr w:type="spellEnd"/>
          </w:p>
        </w:tc>
      </w:tr>
      <w:tr w:rsidR="00F34A82" w:rsidTr="00F2635C">
        <w:trPr>
          <w:trHeight w:val="851"/>
        </w:trPr>
        <w:tc>
          <w:tcPr>
            <w:tcW w:w="5665" w:type="dxa"/>
            <w:vAlign w:val="center"/>
          </w:tcPr>
          <w:p w:rsidR="003220BB" w:rsidRPr="003220BB" w:rsidRDefault="003220BB" w:rsidP="003220BB">
            <w:pPr>
              <w:pStyle w:val="Default"/>
              <w:rPr>
                <w:lang w:val="en-US"/>
              </w:rPr>
            </w:pPr>
            <w:r w:rsidRPr="003220BB">
              <w:rPr>
                <w:lang w:val="en-US"/>
              </w:rPr>
              <w:t>Senior Mechanic of the Copper Processing Plant</w:t>
            </w:r>
          </w:p>
          <w:p w:rsidR="00F34A82" w:rsidRPr="00BE131E" w:rsidRDefault="003220BB" w:rsidP="003220BB">
            <w:pPr>
              <w:pStyle w:val="Default"/>
            </w:pPr>
            <w:r>
              <w:t xml:space="preserve">JSC “RMG </w:t>
            </w:r>
            <w:proofErr w:type="spellStart"/>
            <w:r>
              <w:t>Group</w:t>
            </w:r>
            <w:proofErr w:type="spellEnd"/>
            <w:r>
              <w:t>”</w:t>
            </w:r>
            <w:r w:rsidRPr="00BE131E">
              <w:t xml:space="preserve"> </w:t>
            </w:r>
          </w:p>
        </w:tc>
        <w:tc>
          <w:tcPr>
            <w:tcW w:w="2420" w:type="dxa"/>
            <w:vAlign w:val="center"/>
          </w:tcPr>
          <w:p w:rsidR="00F34A82" w:rsidRPr="00BE131E" w:rsidRDefault="00F34A82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F34A82" w:rsidRPr="00BE131E" w:rsidRDefault="003220BB" w:rsidP="009732F5">
            <w:pPr>
              <w:rPr>
                <w:sz w:val="24"/>
                <w:szCs w:val="24"/>
              </w:rPr>
            </w:pPr>
            <w:proofErr w:type="spellStart"/>
            <w:r w:rsidRPr="003220BB">
              <w:rPr>
                <w:sz w:val="24"/>
                <w:szCs w:val="24"/>
              </w:rPr>
              <w:t>Zh</w:t>
            </w:r>
            <w:proofErr w:type="spellEnd"/>
            <w:r w:rsidRPr="003220BB">
              <w:rPr>
                <w:sz w:val="24"/>
                <w:szCs w:val="24"/>
              </w:rPr>
              <w:t xml:space="preserve">. </w:t>
            </w:r>
            <w:proofErr w:type="spellStart"/>
            <w:r w:rsidRPr="003220BB">
              <w:rPr>
                <w:sz w:val="24"/>
                <w:szCs w:val="24"/>
              </w:rPr>
              <w:t>Beridze</w:t>
            </w:r>
            <w:proofErr w:type="spellEnd"/>
          </w:p>
        </w:tc>
      </w:tr>
      <w:bookmarkEnd w:id="0"/>
      <w:bookmarkEnd w:id="1"/>
    </w:tbl>
    <w:p w:rsidR="007A17B1" w:rsidRDefault="007A17B1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</w:p>
    <w:p w:rsidR="00481475" w:rsidRDefault="00481475">
      <w:pPr>
        <w:pStyle w:val="Default"/>
        <w:rPr>
          <w:sz w:val="23"/>
          <w:szCs w:val="23"/>
        </w:rPr>
      </w:pPr>
      <w:bookmarkStart w:id="2" w:name="_GoBack"/>
      <w:bookmarkEnd w:id="2"/>
    </w:p>
    <w:sectPr w:rsidR="00481475" w:rsidSect="00261F97">
      <w:footerReference w:type="default" r:id="rId8"/>
      <w:pgSz w:w="11906" w:h="16838"/>
      <w:pgMar w:top="1134" w:right="849" w:bottom="851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4D" w:rsidRDefault="001B6E4D">
      <w:r>
        <w:separator/>
      </w:r>
    </w:p>
  </w:endnote>
  <w:endnote w:type="continuationSeparator" w:id="0">
    <w:p w:rsidR="001B6E4D" w:rsidRDefault="001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DDD" w:rsidRDefault="00427DDD">
    <w:pPr>
      <w:pStyle w:val="Footer"/>
      <w:jc w:val="right"/>
      <w:rPr>
        <w:sz w:val="22"/>
        <w:szCs w:val="22"/>
      </w:rPr>
    </w:pPr>
  </w:p>
  <w:p w:rsidR="00427DDD" w:rsidRDefault="00427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4D" w:rsidRDefault="001B6E4D">
      <w:r>
        <w:separator/>
      </w:r>
    </w:p>
  </w:footnote>
  <w:footnote w:type="continuationSeparator" w:id="0">
    <w:p w:rsidR="001B6E4D" w:rsidRDefault="001B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0653"/>
    <w:multiLevelType w:val="hybridMultilevel"/>
    <w:tmpl w:val="A0869B46"/>
    <w:lvl w:ilvl="0" w:tplc="69D69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66031E">
      <w:start w:val="1"/>
      <w:numFmt w:val="lowerLetter"/>
      <w:lvlText w:val="%2."/>
      <w:lvlJc w:val="left"/>
      <w:pPr>
        <w:ind w:left="1440" w:hanging="360"/>
      </w:pPr>
    </w:lvl>
    <w:lvl w:ilvl="2" w:tplc="E1E6F426">
      <w:start w:val="1"/>
      <w:numFmt w:val="lowerRoman"/>
      <w:lvlText w:val="%3."/>
      <w:lvlJc w:val="right"/>
      <w:pPr>
        <w:ind w:left="2160" w:hanging="180"/>
      </w:pPr>
    </w:lvl>
    <w:lvl w:ilvl="3" w:tplc="E66C6C94">
      <w:start w:val="1"/>
      <w:numFmt w:val="decimal"/>
      <w:lvlText w:val="%4."/>
      <w:lvlJc w:val="left"/>
      <w:pPr>
        <w:ind w:left="2880" w:hanging="360"/>
      </w:pPr>
    </w:lvl>
    <w:lvl w:ilvl="4" w:tplc="C686AD8E">
      <w:start w:val="1"/>
      <w:numFmt w:val="lowerLetter"/>
      <w:lvlText w:val="%5."/>
      <w:lvlJc w:val="left"/>
      <w:pPr>
        <w:ind w:left="3600" w:hanging="360"/>
      </w:pPr>
    </w:lvl>
    <w:lvl w:ilvl="5" w:tplc="9112069A">
      <w:start w:val="1"/>
      <w:numFmt w:val="lowerRoman"/>
      <w:lvlText w:val="%6."/>
      <w:lvlJc w:val="right"/>
      <w:pPr>
        <w:ind w:left="4320" w:hanging="180"/>
      </w:pPr>
    </w:lvl>
    <w:lvl w:ilvl="6" w:tplc="9B3CD1E8">
      <w:start w:val="1"/>
      <w:numFmt w:val="decimal"/>
      <w:lvlText w:val="%7."/>
      <w:lvlJc w:val="left"/>
      <w:pPr>
        <w:ind w:left="5040" w:hanging="360"/>
      </w:pPr>
    </w:lvl>
    <w:lvl w:ilvl="7" w:tplc="56D005BA">
      <w:start w:val="1"/>
      <w:numFmt w:val="lowerLetter"/>
      <w:lvlText w:val="%8."/>
      <w:lvlJc w:val="left"/>
      <w:pPr>
        <w:ind w:left="5760" w:hanging="360"/>
      </w:pPr>
    </w:lvl>
    <w:lvl w:ilvl="8" w:tplc="FF4488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4596"/>
    <w:multiLevelType w:val="hybridMultilevel"/>
    <w:tmpl w:val="2368CD5E"/>
    <w:lvl w:ilvl="0" w:tplc="E70694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4FD3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FF6D05"/>
    <w:multiLevelType w:val="multilevel"/>
    <w:tmpl w:val="75A6D088"/>
    <w:lvl w:ilvl="0">
      <w:start w:val="1"/>
      <w:numFmt w:val="decimal"/>
      <w:lvlText w:val="%1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88648C"/>
    <w:multiLevelType w:val="hybridMultilevel"/>
    <w:tmpl w:val="40BA9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E38A3"/>
    <w:multiLevelType w:val="hybridMultilevel"/>
    <w:tmpl w:val="9C40EF08"/>
    <w:lvl w:ilvl="0" w:tplc="AF108D14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6E922F25"/>
    <w:multiLevelType w:val="hybridMultilevel"/>
    <w:tmpl w:val="9C40EF08"/>
    <w:lvl w:ilvl="0" w:tplc="AF108D14">
      <w:start w:val="3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781B783A"/>
    <w:multiLevelType w:val="hybridMultilevel"/>
    <w:tmpl w:val="550E53A8"/>
    <w:lvl w:ilvl="0" w:tplc="3A3A38AA">
      <w:start w:val="5"/>
      <w:numFmt w:val="decimal"/>
      <w:lvlText w:val="%1."/>
      <w:lvlJc w:val="left"/>
      <w:pPr>
        <w:ind w:left="2912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8E"/>
    <w:rsid w:val="0000083F"/>
    <w:rsid w:val="00004FA4"/>
    <w:rsid w:val="0000787B"/>
    <w:rsid w:val="00020A93"/>
    <w:rsid w:val="00027864"/>
    <w:rsid w:val="00037662"/>
    <w:rsid w:val="00037DB1"/>
    <w:rsid w:val="00045F51"/>
    <w:rsid w:val="0004708B"/>
    <w:rsid w:val="00053775"/>
    <w:rsid w:val="00061B86"/>
    <w:rsid w:val="00084CF9"/>
    <w:rsid w:val="0008533B"/>
    <w:rsid w:val="000A422A"/>
    <w:rsid w:val="000A7A49"/>
    <w:rsid w:val="000B4D36"/>
    <w:rsid w:val="001015E6"/>
    <w:rsid w:val="0010624C"/>
    <w:rsid w:val="00114C9B"/>
    <w:rsid w:val="00117164"/>
    <w:rsid w:val="00120502"/>
    <w:rsid w:val="001223FA"/>
    <w:rsid w:val="00152E11"/>
    <w:rsid w:val="00160316"/>
    <w:rsid w:val="001650CF"/>
    <w:rsid w:val="00165783"/>
    <w:rsid w:val="0018547C"/>
    <w:rsid w:val="001871E3"/>
    <w:rsid w:val="001B1FE9"/>
    <w:rsid w:val="001B6E4D"/>
    <w:rsid w:val="001C2496"/>
    <w:rsid w:val="001C702D"/>
    <w:rsid w:val="001E7B89"/>
    <w:rsid w:val="00205457"/>
    <w:rsid w:val="00215A11"/>
    <w:rsid w:val="00216EBB"/>
    <w:rsid w:val="002261D9"/>
    <w:rsid w:val="002367DD"/>
    <w:rsid w:val="002415E7"/>
    <w:rsid w:val="002465BD"/>
    <w:rsid w:val="00252005"/>
    <w:rsid w:val="00261F97"/>
    <w:rsid w:val="0027755C"/>
    <w:rsid w:val="00291889"/>
    <w:rsid w:val="002A01D0"/>
    <w:rsid w:val="002A2271"/>
    <w:rsid w:val="002B5E21"/>
    <w:rsid w:val="002D391B"/>
    <w:rsid w:val="002F4AB6"/>
    <w:rsid w:val="002F63FE"/>
    <w:rsid w:val="00307433"/>
    <w:rsid w:val="00321E55"/>
    <w:rsid w:val="003220BB"/>
    <w:rsid w:val="003563F1"/>
    <w:rsid w:val="00367D67"/>
    <w:rsid w:val="003B4B9C"/>
    <w:rsid w:val="003B620D"/>
    <w:rsid w:val="003B705F"/>
    <w:rsid w:val="003C76CF"/>
    <w:rsid w:val="003F27B6"/>
    <w:rsid w:val="00427DDD"/>
    <w:rsid w:val="004473A7"/>
    <w:rsid w:val="004474F6"/>
    <w:rsid w:val="00450895"/>
    <w:rsid w:val="00473D84"/>
    <w:rsid w:val="00477705"/>
    <w:rsid w:val="00481475"/>
    <w:rsid w:val="00487192"/>
    <w:rsid w:val="004876D0"/>
    <w:rsid w:val="0049598A"/>
    <w:rsid w:val="004B5C26"/>
    <w:rsid w:val="004C0E2F"/>
    <w:rsid w:val="004C3B23"/>
    <w:rsid w:val="004C5047"/>
    <w:rsid w:val="004C7FD5"/>
    <w:rsid w:val="004E5454"/>
    <w:rsid w:val="004F70EA"/>
    <w:rsid w:val="004F7BD2"/>
    <w:rsid w:val="00501450"/>
    <w:rsid w:val="00530AC1"/>
    <w:rsid w:val="005312B5"/>
    <w:rsid w:val="0055112D"/>
    <w:rsid w:val="0055291E"/>
    <w:rsid w:val="00555EC1"/>
    <w:rsid w:val="00564378"/>
    <w:rsid w:val="0059239A"/>
    <w:rsid w:val="005A6CBC"/>
    <w:rsid w:val="005B35BC"/>
    <w:rsid w:val="005C2619"/>
    <w:rsid w:val="005C5C14"/>
    <w:rsid w:val="005F5941"/>
    <w:rsid w:val="00617F19"/>
    <w:rsid w:val="0063162C"/>
    <w:rsid w:val="006613EF"/>
    <w:rsid w:val="00670BDF"/>
    <w:rsid w:val="00672513"/>
    <w:rsid w:val="00677471"/>
    <w:rsid w:val="0069075B"/>
    <w:rsid w:val="006A36D1"/>
    <w:rsid w:val="006A7BA9"/>
    <w:rsid w:val="006C0037"/>
    <w:rsid w:val="006E4DDB"/>
    <w:rsid w:val="006E5528"/>
    <w:rsid w:val="006F033F"/>
    <w:rsid w:val="006F1425"/>
    <w:rsid w:val="0070077E"/>
    <w:rsid w:val="007149E3"/>
    <w:rsid w:val="00726518"/>
    <w:rsid w:val="00734D74"/>
    <w:rsid w:val="007406FA"/>
    <w:rsid w:val="00740AF0"/>
    <w:rsid w:val="0076438E"/>
    <w:rsid w:val="00771B08"/>
    <w:rsid w:val="00783F49"/>
    <w:rsid w:val="00790949"/>
    <w:rsid w:val="00791379"/>
    <w:rsid w:val="007A17B1"/>
    <w:rsid w:val="007B07CF"/>
    <w:rsid w:val="007D3012"/>
    <w:rsid w:val="007F158F"/>
    <w:rsid w:val="007F2061"/>
    <w:rsid w:val="007F295D"/>
    <w:rsid w:val="00806D9D"/>
    <w:rsid w:val="00830622"/>
    <w:rsid w:val="0083215F"/>
    <w:rsid w:val="008506E2"/>
    <w:rsid w:val="008606BA"/>
    <w:rsid w:val="00865B3F"/>
    <w:rsid w:val="00884484"/>
    <w:rsid w:val="00884F03"/>
    <w:rsid w:val="008955EF"/>
    <w:rsid w:val="008A430E"/>
    <w:rsid w:val="008A5314"/>
    <w:rsid w:val="008B5C22"/>
    <w:rsid w:val="008D6088"/>
    <w:rsid w:val="0090425F"/>
    <w:rsid w:val="00905F9E"/>
    <w:rsid w:val="00913B33"/>
    <w:rsid w:val="00930B0E"/>
    <w:rsid w:val="009435CB"/>
    <w:rsid w:val="00956012"/>
    <w:rsid w:val="009732F5"/>
    <w:rsid w:val="00992ABF"/>
    <w:rsid w:val="009B042A"/>
    <w:rsid w:val="009C5D32"/>
    <w:rsid w:val="009D3621"/>
    <w:rsid w:val="009D5770"/>
    <w:rsid w:val="009E6CAE"/>
    <w:rsid w:val="009F4524"/>
    <w:rsid w:val="00A023D9"/>
    <w:rsid w:val="00A025F5"/>
    <w:rsid w:val="00A225AC"/>
    <w:rsid w:val="00A25AB1"/>
    <w:rsid w:val="00A417AE"/>
    <w:rsid w:val="00A46764"/>
    <w:rsid w:val="00A5135E"/>
    <w:rsid w:val="00A81EAC"/>
    <w:rsid w:val="00A95F0E"/>
    <w:rsid w:val="00AB502A"/>
    <w:rsid w:val="00AC3629"/>
    <w:rsid w:val="00AC65F6"/>
    <w:rsid w:val="00AD1E67"/>
    <w:rsid w:val="00B23615"/>
    <w:rsid w:val="00B24AD4"/>
    <w:rsid w:val="00B44F3B"/>
    <w:rsid w:val="00BA19CD"/>
    <w:rsid w:val="00BA251F"/>
    <w:rsid w:val="00BA5E0E"/>
    <w:rsid w:val="00BA6BC6"/>
    <w:rsid w:val="00BB2B98"/>
    <w:rsid w:val="00BE131E"/>
    <w:rsid w:val="00BE1602"/>
    <w:rsid w:val="00BE1B02"/>
    <w:rsid w:val="00BE66CB"/>
    <w:rsid w:val="00BF3C11"/>
    <w:rsid w:val="00BF79FD"/>
    <w:rsid w:val="00C13E31"/>
    <w:rsid w:val="00C30D7D"/>
    <w:rsid w:val="00C30ED4"/>
    <w:rsid w:val="00C32004"/>
    <w:rsid w:val="00C45243"/>
    <w:rsid w:val="00CA00B4"/>
    <w:rsid w:val="00CC0A73"/>
    <w:rsid w:val="00CF5A95"/>
    <w:rsid w:val="00D11BD3"/>
    <w:rsid w:val="00D2566C"/>
    <w:rsid w:val="00D37531"/>
    <w:rsid w:val="00D7628D"/>
    <w:rsid w:val="00DB684D"/>
    <w:rsid w:val="00DB6B96"/>
    <w:rsid w:val="00DC5AAD"/>
    <w:rsid w:val="00DD7D00"/>
    <w:rsid w:val="00DE0822"/>
    <w:rsid w:val="00DE5A81"/>
    <w:rsid w:val="00DF2643"/>
    <w:rsid w:val="00DF7B1F"/>
    <w:rsid w:val="00E0481A"/>
    <w:rsid w:val="00E12B2C"/>
    <w:rsid w:val="00E25EE7"/>
    <w:rsid w:val="00E300B3"/>
    <w:rsid w:val="00E334DE"/>
    <w:rsid w:val="00E53F11"/>
    <w:rsid w:val="00E551F7"/>
    <w:rsid w:val="00E624C9"/>
    <w:rsid w:val="00E756A5"/>
    <w:rsid w:val="00E75A63"/>
    <w:rsid w:val="00E84824"/>
    <w:rsid w:val="00E869F6"/>
    <w:rsid w:val="00E90F39"/>
    <w:rsid w:val="00E96BEA"/>
    <w:rsid w:val="00EA2369"/>
    <w:rsid w:val="00EA49F1"/>
    <w:rsid w:val="00ED051D"/>
    <w:rsid w:val="00ED3568"/>
    <w:rsid w:val="00EE3158"/>
    <w:rsid w:val="00EF4E41"/>
    <w:rsid w:val="00F0233F"/>
    <w:rsid w:val="00F04B66"/>
    <w:rsid w:val="00F17BFB"/>
    <w:rsid w:val="00F2635C"/>
    <w:rsid w:val="00F34A82"/>
    <w:rsid w:val="00F54C01"/>
    <w:rsid w:val="00F60908"/>
    <w:rsid w:val="00F95041"/>
    <w:rsid w:val="00FB500A"/>
    <w:rsid w:val="00FB636D"/>
    <w:rsid w:val="00FC32DA"/>
    <w:rsid w:val="00FC76A4"/>
    <w:rsid w:val="00FD2BEC"/>
    <w:rsid w:val="00FE0BE4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1B50"/>
  <w15:docId w15:val="{9396CFBD-0512-4701-8D0B-6B196E0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paragraph" w:styleId="Header">
    <w:name w:val="header"/>
    <w:basedOn w:val="Normal"/>
    <w:link w:val="HeaderChar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1">
    <w:name w:val="Header Char1"/>
    <w:basedOn w:val="DefaultParagraphFont"/>
    <w:link w:val="Header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eastAsiaTheme="majorEastAsia"/>
      <w:b/>
      <w:sz w:val="26"/>
      <w:szCs w:val="26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Revision">
    <w:name w:val="Revision"/>
    <w:hidden/>
    <w:uiPriority w:val="99"/>
    <w:semiHidden/>
  </w:style>
  <w:style w:type="paragraph" w:styleId="BodyText">
    <w:name w:val="Body Text"/>
    <w:basedOn w:val="Normal"/>
    <w:link w:val="BodyTextChar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/>
      <w:sz w:val="28"/>
      <w:lang w:eastAsia="ru-RU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styleId="NoSpacing">
    <w:name w:val="No Spacing"/>
    <w:uiPriority w:val="1"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A513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39"/>
    <w:rsid w:val="00661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D4F3-B64D-421B-B035-BB4B9B70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Viktoria Barbakadze</cp:lastModifiedBy>
  <cp:revision>5</cp:revision>
  <cp:lastPrinted>2025-11-28T08:13:00Z</cp:lastPrinted>
  <dcterms:created xsi:type="dcterms:W3CDTF">2025-12-01T06:31:00Z</dcterms:created>
  <dcterms:modified xsi:type="dcterms:W3CDTF">2026-01-15T05:51:00Z</dcterms:modified>
</cp:coreProperties>
</file>