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6D43" w14:textId="77777777" w:rsidR="00235D07" w:rsidRPr="009A3EC9" w:rsidRDefault="00235D07" w:rsidP="00235D07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7B917635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7A472989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C832A4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45A2DCA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7A24C7A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30245A35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05B17C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EC8C62C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490ECE51" w14:textId="51AC6C6F" w:rsidR="00235D07" w:rsidRP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  <w:r w:rsidRPr="008B1009"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  <w:t>სს „ლიბერთი ბანკი“</w:t>
      </w:r>
    </w:p>
    <w:p w14:paraId="543D4197" w14:textId="77777777" w:rsid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14:paraId="1670CB6A" w14:textId="7FD973D2" w:rsidR="00235D07" w:rsidRPr="00D45E00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038543D" w14:textId="77777777" w:rsidR="00235D07" w:rsidRPr="00D45E00" w:rsidRDefault="00235D07" w:rsidP="00235D07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23C0EFF" w14:textId="22F999DB" w:rsidR="00235D07" w:rsidRPr="0045651A" w:rsidRDefault="004C5E77" w:rsidP="00235D07">
      <w:pPr>
        <w:jc w:val="center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  <w:bookmarkStart w:id="0" w:name="_Hlk192616535"/>
      <w:r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დიზელ-გენერატორის მიწოდება და მონტაჟი</w:t>
      </w:r>
      <w:bookmarkEnd w:id="0"/>
    </w:p>
    <w:p w14:paraId="5517FD90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14676E9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F0B135D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6F2B59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82C734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0745C1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D53185F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01EE7011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7334B57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3E257D8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5F193E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0A4C33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7CC96EE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781D211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E128EDE" w14:textId="6497FC06" w:rsidR="00235D07" w:rsidRPr="00235D07" w:rsidRDefault="00235D07" w:rsidP="00235D07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6019C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 </w:t>
      </w:r>
    </w:p>
    <w:p w14:paraId="12958EB7" w14:textId="77777777" w:rsidR="006019CC" w:rsidRDefault="006019CC">
      <w:pPr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br w:type="page"/>
      </w:r>
    </w:p>
    <w:p w14:paraId="18FFB16B" w14:textId="24A96BB4" w:rsidR="00235D07" w:rsidRPr="00CD4DF0" w:rsidRDefault="00235D07" w:rsidP="00235D07">
      <w:pPr>
        <w:spacing w:after="0" w:line="240" w:lineRule="auto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CD4DF0">
        <w:rPr>
          <w:rFonts w:ascii="Sylfaen" w:hAnsi="Sylfaen"/>
          <w:b/>
          <w:noProof/>
          <w:sz w:val="24"/>
          <w:szCs w:val="24"/>
          <w:lang w:val="ka-GE"/>
        </w:rPr>
        <w:lastRenderedPageBreak/>
        <w:t xml:space="preserve">1. </w:t>
      </w:r>
      <w:r w:rsidRPr="00CD4DF0">
        <w:rPr>
          <w:rFonts w:ascii="Sylfaen" w:hAnsi="Sylfaen" w:cs="Sylfaen"/>
          <w:b/>
          <w:noProof/>
          <w:sz w:val="24"/>
          <w:szCs w:val="24"/>
          <w:lang w:val="ka-GE"/>
        </w:rPr>
        <w:t>შესყიდვის ობიექტი</w:t>
      </w:r>
    </w:p>
    <w:p w14:paraId="1EC59A48" w14:textId="1454F5B0" w:rsidR="00186121" w:rsidRDefault="004C5E77">
      <w:pPr>
        <w:pStyle w:val="ListParagraph"/>
        <w:numPr>
          <w:ilvl w:val="0"/>
          <w:numId w:val="3"/>
        </w:numPr>
        <w:tabs>
          <w:tab w:val="left" w:pos="4725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4C5E77">
        <w:rPr>
          <w:rFonts w:ascii="Sylfaen" w:hAnsi="Sylfaen" w:cs="Sylfaen"/>
          <w:bCs/>
          <w:sz w:val="24"/>
          <w:szCs w:val="24"/>
          <w:lang w:val="ka-GE"/>
        </w:rPr>
        <w:t>პრეტენდენტმა უნდა უზრუნველყოს 1 ერთ</w:t>
      </w:r>
      <w:r>
        <w:rPr>
          <w:rFonts w:ascii="Sylfaen" w:hAnsi="Sylfaen" w:cs="Sylfaen"/>
          <w:bCs/>
          <w:sz w:val="24"/>
          <w:szCs w:val="24"/>
          <w:lang w:val="ka-GE"/>
        </w:rPr>
        <w:t>ე</w:t>
      </w:r>
      <w:r w:rsidRPr="004C5E77">
        <w:rPr>
          <w:rFonts w:ascii="Sylfaen" w:hAnsi="Sylfaen" w:cs="Sylfaen"/>
          <w:bCs/>
          <w:sz w:val="24"/>
          <w:szCs w:val="24"/>
          <w:lang w:val="ka-GE"/>
        </w:rPr>
        <w:t xml:space="preserve">ული FG Wilson P220-3 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დიზელ-გენერატორისა და </w:t>
      </w:r>
      <w:r w:rsidR="00541E01">
        <w:rPr>
          <w:rFonts w:ascii="Sylfaen" w:hAnsi="Sylfaen" w:cs="Sylfaen"/>
          <w:bCs/>
          <w:sz w:val="24"/>
          <w:szCs w:val="24"/>
          <w:lang w:val="ka-GE"/>
        </w:rPr>
        <w:t>1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ცალი </w:t>
      </w:r>
      <w:r w:rsidRPr="004C5E77">
        <w:rPr>
          <w:rFonts w:ascii="Sylfaen" w:hAnsi="Sylfaen" w:cs="Sylfaen"/>
          <w:bCs/>
          <w:sz w:val="24"/>
          <w:szCs w:val="24"/>
          <w:lang w:val="ka-GE"/>
        </w:rPr>
        <w:t>AT</w:t>
      </w:r>
      <w:r>
        <w:rPr>
          <w:rFonts w:ascii="Sylfaen" w:hAnsi="Sylfaen" w:cs="Sylfaen"/>
          <w:bCs/>
          <w:sz w:val="24"/>
          <w:szCs w:val="24"/>
          <w:lang w:val="ka-GE"/>
        </w:rPr>
        <w:t>I</w:t>
      </w:r>
      <w:r w:rsidR="00EA020D">
        <w:rPr>
          <w:rFonts w:ascii="Sylfaen" w:hAnsi="Sylfaen" w:cs="Sylfaen"/>
          <w:bCs/>
          <w:sz w:val="24"/>
          <w:szCs w:val="24"/>
          <w:lang w:val="ka-GE"/>
        </w:rPr>
        <w:t xml:space="preserve"> 630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Transfer</w:t>
      </w:r>
      <w:r w:rsidRPr="004C5E77">
        <w:rPr>
          <w:rFonts w:ascii="Sylfaen" w:hAnsi="Sylfaen" w:cs="Sylfaen"/>
          <w:bCs/>
          <w:sz w:val="24"/>
          <w:szCs w:val="24"/>
          <w:lang w:val="ka-GE"/>
        </w:rPr>
        <w:t xml:space="preserve"> Pa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nel-ის </w:t>
      </w:r>
      <w:r w:rsidRPr="004C5E77">
        <w:rPr>
          <w:rFonts w:ascii="Sylfaen" w:hAnsi="Sylfaen" w:cs="Sylfaen"/>
          <w:bCs/>
          <w:sz w:val="24"/>
          <w:szCs w:val="24"/>
          <w:lang w:val="ka-GE"/>
        </w:rPr>
        <w:t>მიწოდება და მონტაჟი</w:t>
      </w:r>
    </w:p>
    <w:p w14:paraId="371516B5" w14:textId="076A2929" w:rsidR="004C5E77" w:rsidRPr="004C5E77" w:rsidRDefault="004C5E77">
      <w:pPr>
        <w:pStyle w:val="ListParagraph"/>
        <w:numPr>
          <w:ilvl w:val="0"/>
          <w:numId w:val="3"/>
        </w:numPr>
        <w:tabs>
          <w:tab w:val="left" w:pos="4725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დიზელ-გენერატორისა და </w:t>
      </w:r>
      <w:r>
        <w:rPr>
          <w:rFonts w:ascii="Sylfaen" w:hAnsi="Sylfaen" w:cs="Sylfaen"/>
          <w:bCs/>
          <w:sz w:val="24"/>
          <w:szCs w:val="24"/>
        </w:rPr>
        <w:t>ATI Transfer Panel-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ის დეტალური სპეციფიკაციები მოცემულია დანართ </w:t>
      </w:r>
      <w:r>
        <w:rPr>
          <w:rFonts w:ascii="Sylfaen" w:hAnsi="Sylfaen" w:cs="Sylfaen"/>
          <w:bCs/>
          <w:sz w:val="24"/>
          <w:szCs w:val="24"/>
          <w:lang w:val="ru-RU"/>
        </w:rPr>
        <w:t>№</w:t>
      </w:r>
      <w:r>
        <w:rPr>
          <w:rFonts w:ascii="Sylfaen" w:hAnsi="Sylfaen" w:cs="Sylfaen"/>
          <w:bCs/>
          <w:sz w:val="24"/>
          <w:szCs w:val="24"/>
          <w:lang w:val="ka-GE"/>
        </w:rPr>
        <w:t>1</w:t>
      </w:r>
      <w:r>
        <w:rPr>
          <w:rFonts w:ascii="Sylfaen" w:hAnsi="Sylfaen" w:cs="Sylfaen"/>
          <w:bCs/>
          <w:sz w:val="24"/>
          <w:szCs w:val="24"/>
          <w:lang w:val="ru-RU"/>
        </w:rPr>
        <w:t>-</w:t>
      </w:r>
      <w:r>
        <w:rPr>
          <w:rFonts w:ascii="Sylfaen" w:hAnsi="Sylfaen" w:cs="Sylfaen"/>
          <w:bCs/>
          <w:sz w:val="24"/>
          <w:szCs w:val="24"/>
          <w:lang w:val="ka-GE"/>
        </w:rPr>
        <w:t>ში</w:t>
      </w:r>
    </w:p>
    <w:p w14:paraId="2D17AC0E" w14:textId="77777777" w:rsidR="00832E74" w:rsidRPr="00CD4DF0" w:rsidRDefault="00832E74" w:rsidP="00235D07">
      <w:pPr>
        <w:pStyle w:val="ListParagraph"/>
        <w:tabs>
          <w:tab w:val="left" w:pos="4725"/>
        </w:tabs>
        <w:spacing w:after="0" w:line="240" w:lineRule="auto"/>
        <w:ind w:left="0"/>
        <w:rPr>
          <w:rFonts w:ascii="Sylfaen" w:hAnsi="Sylfaen" w:cs="Sylfaen"/>
          <w:b/>
          <w:sz w:val="24"/>
          <w:szCs w:val="24"/>
          <w:lang w:val="ka-GE"/>
        </w:rPr>
      </w:pPr>
    </w:p>
    <w:p w14:paraId="6112759E" w14:textId="6B1B0197" w:rsidR="00235D07" w:rsidRPr="00CD4DF0" w:rsidRDefault="00235D07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2.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პრეტენდენტის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მიერ სავალდებულო</w:t>
      </w:r>
      <w:r w:rsidR="007B513C">
        <w:rPr>
          <w:rFonts w:ascii="Sylfaen" w:hAnsi="Sylfaen" w:cs="Sylfaen"/>
          <w:b/>
          <w:sz w:val="24"/>
          <w:szCs w:val="24"/>
          <w:lang w:val="ka-GE"/>
        </w:rPr>
        <w:t>დ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 წარმოსადგენი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დოკუმენტ</w:t>
      </w:r>
      <w:r w:rsidRPr="00CD4DF0">
        <w:rPr>
          <w:rFonts w:ascii="Sylfaen" w:hAnsi="Sylfaen"/>
          <w:b/>
          <w:sz w:val="24"/>
          <w:szCs w:val="24"/>
          <w:lang w:val="ka-GE"/>
        </w:rPr>
        <w:t>(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CD4DF0">
        <w:rPr>
          <w:rFonts w:ascii="Sylfaen" w:hAnsi="Sylfaen"/>
          <w:b/>
          <w:sz w:val="24"/>
          <w:szCs w:val="24"/>
          <w:lang w:val="ka-GE"/>
        </w:rPr>
        <w:t>)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ი </w:t>
      </w:r>
    </w:p>
    <w:p w14:paraId="1C372191" w14:textId="77777777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სამეწარმეო ამონაწერი;</w:t>
      </w:r>
    </w:p>
    <w:p w14:paraId="0A0F7220" w14:textId="53F9E4E7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განიხილება კომპანი</w:t>
      </w:r>
      <w:r w:rsidR="008C2432" w:rsidRPr="00CD4DF0">
        <w:rPr>
          <w:rFonts w:ascii="Sylfaen" w:hAnsi="Sylfaen"/>
          <w:sz w:val="24"/>
          <w:szCs w:val="24"/>
          <w:lang w:val="ka-GE"/>
        </w:rPr>
        <w:t>ა</w:t>
      </w:r>
      <w:r w:rsidRPr="00CD4DF0">
        <w:rPr>
          <w:rFonts w:ascii="Sylfaen" w:hAnsi="Sylfaen"/>
          <w:sz w:val="24"/>
          <w:szCs w:val="24"/>
          <w:lang w:val="ka-GE"/>
        </w:rPr>
        <w:t xml:space="preserve">, </w:t>
      </w:r>
      <w:r w:rsidR="008C2432" w:rsidRPr="00CD4DF0">
        <w:rPr>
          <w:rFonts w:ascii="Sylfaen" w:hAnsi="Sylfaen"/>
          <w:sz w:val="24"/>
          <w:szCs w:val="24"/>
          <w:lang w:val="ka-GE"/>
        </w:rPr>
        <w:t>რომელიც</w:t>
      </w:r>
      <w:r w:rsidRPr="00CD4DF0">
        <w:rPr>
          <w:rFonts w:ascii="Sylfaen" w:hAnsi="Sylfaen"/>
          <w:sz w:val="24"/>
          <w:szCs w:val="24"/>
          <w:lang w:val="ka-GE"/>
        </w:rPr>
        <w:t xml:space="preserve"> მინიმუმ 2(ორი) წელიწადია </w:t>
      </w:r>
      <w:r w:rsidR="008C2432" w:rsidRPr="00CD4DF0">
        <w:rPr>
          <w:rFonts w:ascii="Sylfaen" w:hAnsi="Sylfaen"/>
          <w:sz w:val="24"/>
          <w:szCs w:val="24"/>
          <w:lang w:val="ka-GE"/>
        </w:rPr>
        <w:t xml:space="preserve">რაც </w:t>
      </w:r>
      <w:r w:rsidRPr="00CD4DF0">
        <w:rPr>
          <w:rFonts w:ascii="Sylfaen" w:hAnsi="Sylfaen"/>
          <w:sz w:val="24"/>
          <w:szCs w:val="24"/>
          <w:lang w:val="ka-GE"/>
        </w:rPr>
        <w:t>დაფუძნებული</w:t>
      </w:r>
      <w:r w:rsidR="008C2432" w:rsidRPr="00CD4DF0">
        <w:rPr>
          <w:rFonts w:ascii="Sylfaen" w:hAnsi="Sylfaen"/>
          <w:sz w:val="24"/>
          <w:szCs w:val="24"/>
          <w:lang w:val="ka-GE"/>
        </w:rPr>
        <w:t>ა</w:t>
      </w:r>
      <w:r w:rsidRPr="00CD4DF0">
        <w:rPr>
          <w:rFonts w:ascii="Sylfaen" w:hAnsi="Sylfaen"/>
          <w:sz w:val="24"/>
          <w:szCs w:val="24"/>
          <w:lang w:val="ka-GE"/>
        </w:rPr>
        <w:t xml:space="preserve">; </w:t>
      </w:r>
    </w:p>
    <w:p w14:paraId="0D99DCD1" w14:textId="77777777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კომპანიის მოკლე მიმოხილვა;</w:t>
      </w:r>
    </w:p>
    <w:p w14:paraId="62B8F153" w14:textId="42F1D2EF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 xml:space="preserve">სატენდერო წინადადება ფასების ცხრილის მიხედვით 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(დანართი </w:t>
      </w:r>
      <w:r w:rsidR="00494362" w:rsidRPr="00CD4DF0">
        <w:rPr>
          <w:rFonts w:ascii="Sylfaen" w:hAnsi="Sylfaen"/>
          <w:b/>
          <w:sz w:val="24"/>
          <w:szCs w:val="24"/>
          <w:lang w:val="ru-RU"/>
        </w:rPr>
        <w:t>№</w:t>
      </w:r>
      <w:r w:rsidR="00541E01">
        <w:rPr>
          <w:rFonts w:ascii="Sylfaen" w:hAnsi="Sylfaen"/>
          <w:b/>
          <w:sz w:val="24"/>
          <w:szCs w:val="24"/>
          <w:lang w:val="ka-GE"/>
        </w:rPr>
        <w:t>2</w:t>
      </w:r>
      <w:r w:rsidR="00494362" w:rsidRPr="00CD4DF0">
        <w:rPr>
          <w:rFonts w:ascii="Sylfaen" w:hAnsi="Sylfaen"/>
          <w:b/>
          <w:sz w:val="24"/>
          <w:szCs w:val="24"/>
        </w:rPr>
        <w:t>-</w:t>
      </w:r>
      <w:r w:rsidR="00494362" w:rsidRPr="00CD4DF0">
        <w:rPr>
          <w:rFonts w:ascii="Sylfaen" w:hAnsi="Sylfaen"/>
          <w:b/>
          <w:sz w:val="24"/>
          <w:szCs w:val="24"/>
          <w:lang w:val="ka-GE"/>
        </w:rPr>
        <w:t>ის შესაბამისად</w:t>
      </w:r>
      <w:r w:rsidRPr="00CD4DF0">
        <w:rPr>
          <w:rFonts w:ascii="Sylfaen" w:hAnsi="Sylfaen"/>
          <w:b/>
          <w:sz w:val="24"/>
          <w:szCs w:val="24"/>
          <w:lang w:val="ka-GE"/>
        </w:rPr>
        <w:t>)</w:t>
      </w:r>
      <w:r w:rsidRPr="001A0F31">
        <w:rPr>
          <w:rFonts w:ascii="Sylfaen" w:hAnsi="Sylfaen"/>
          <w:bCs/>
          <w:sz w:val="24"/>
          <w:szCs w:val="24"/>
          <w:lang w:val="ka-GE"/>
        </w:rPr>
        <w:t>;</w:t>
      </w:r>
    </w:p>
    <w:p w14:paraId="6C0EEE37" w14:textId="77777777" w:rsidR="00235D07" w:rsidRPr="00CD4DF0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ინფორმაცია მოწოდების ვადებსა და შესრულების პირობებზე;</w:t>
      </w:r>
    </w:p>
    <w:p w14:paraId="1105432D" w14:textId="41F3055B" w:rsidR="007D7DCC" w:rsidRPr="00D604CD" w:rsidRDefault="00235D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ინფორმაცია საგარანტიო ვადებსა და პირობებზე</w:t>
      </w:r>
      <w:r w:rsidR="008F262D">
        <w:rPr>
          <w:rFonts w:ascii="Sylfaen" w:hAnsi="Sylfaen"/>
          <w:sz w:val="24"/>
          <w:szCs w:val="24"/>
          <w:lang w:val="ka-GE"/>
        </w:rPr>
        <w:t>.</w:t>
      </w:r>
    </w:p>
    <w:p w14:paraId="08FB1A6A" w14:textId="77777777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u w:val="single"/>
          <w:lang w:val="ka-GE"/>
        </w:rPr>
      </w:pPr>
    </w:p>
    <w:p w14:paraId="2430FD6C" w14:textId="0E4722F7" w:rsidR="00235D07" w:rsidRPr="00CD4DF0" w:rsidRDefault="00D604CD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3.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 </w:t>
      </w:r>
      <w:r w:rsidRPr="00D604CD">
        <w:rPr>
          <w:rFonts w:ascii="Sylfaen" w:hAnsi="Sylfaen" w:cs="Sylfaen"/>
          <w:b/>
          <w:sz w:val="24"/>
          <w:szCs w:val="24"/>
          <w:lang w:val="ka-GE"/>
        </w:rPr>
        <w:t>პრეტენდენტის მიერ გამარჯვების შემდეგ, ხელშეკრულების გაფორმებამდე სავალდებულ</w:t>
      </w:r>
      <w:r>
        <w:rPr>
          <w:rFonts w:ascii="Sylfaen" w:hAnsi="Sylfaen" w:cs="Sylfaen"/>
          <w:b/>
          <w:sz w:val="24"/>
          <w:szCs w:val="24"/>
          <w:lang w:val="ka-GE"/>
        </w:rPr>
        <w:t>ოდ</w:t>
      </w:r>
      <w:r w:rsidRPr="00D604CD">
        <w:rPr>
          <w:rFonts w:ascii="Sylfaen" w:hAnsi="Sylfaen" w:cs="Sylfaen"/>
          <w:b/>
          <w:sz w:val="24"/>
          <w:szCs w:val="24"/>
          <w:lang w:val="ka-GE"/>
        </w:rPr>
        <w:t xml:space="preserve"> წარმოსადგენი დოკუმენტ(ებ)ი </w:t>
      </w:r>
      <w:r w:rsidR="00235D07" w:rsidRPr="00CD4DF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0676D275" w14:textId="0506AB83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კლიენტების სია, რეკომენდაციები</w:t>
      </w:r>
      <w:r w:rsidR="001A0F31">
        <w:rPr>
          <w:rFonts w:ascii="Sylfaen" w:hAnsi="Sylfaen"/>
          <w:sz w:val="24"/>
          <w:szCs w:val="24"/>
          <w:lang w:val="ka-GE"/>
        </w:rPr>
        <w:t>;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</w:p>
    <w:p w14:paraId="17748B27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კომპანიის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სერტიფიკატები</w:t>
      </w:r>
      <w:r w:rsidRPr="00CD4DF0">
        <w:rPr>
          <w:rFonts w:ascii="Sylfaen" w:hAnsi="Sylfaen"/>
          <w:sz w:val="24"/>
          <w:szCs w:val="24"/>
          <w:lang w:val="ka-GE"/>
        </w:rPr>
        <w:t xml:space="preserve"> (</w:t>
      </w:r>
      <w:r w:rsidRPr="00CD4DF0">
        <w:rPr>
          <w:rFonts w:ascii="Sylfaen" w:hAnsi="Sylfaen" w:cs="Sylfaen"/>
          <w:sz w:val="24"/>
          <w:szCs w:val="24"/>
          <w:lang w:val="ka-GE"/>
        </w:rPr>
        <w:t>ასეთის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არსებობის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CD4DF0">
        <w:rPr>
          <w:rFonts w:ascii="Sylfaen" w:hAnsi="Sylfaen"/>
          <w:sz w:val="24"/>
          <w:szCs w:val="24"/>
          <w:lang w:val="ka-GE"/>
        </w:rPr>
        <w:t>);</w:t>
      </w:r>
    </w:p>
    <w:p w14:paraId="67F52A23" w14:textId="6BEE6394" w:rsidR="00CD4DF0" w:rsidRPr="00CD4DF0" w:rsidRDefault="00CD4D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სპეციალისტთა კვალიფიკაციის დამადასტურებელი დოკუმენტები</w:t>
      </w:r>
      <w:r w:rsidR="001A0F31">
        <w:rPr>
          <w:rFonts w:ascii="Sylfaen" w:hAnsi="Sylfaen"/>
          <w:sz w:val="24"/>
          <w:szCs w:val="24"/>
          <w:lang w:val="ka-GE"/>
        </w:rPr>
        <w:t>;</w:t>
      </w:r>
    </w:p>
    <w:p w14:paraId="6D0B16EE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 xml:space="preserve">ინფორმაცია წარსულში ანალოგიური გამოცდილების შესახებ; </w:t>
      </w:r>
    </w:p>
    <w:p w14:paraId="5D7B9867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ცნობა საგადასახადოდან დავალიანების არ არსებობის შესახებ;</w:t>
      </w:r>
    </w:p>
    <w:p w14:paraId="69928FA4" w14:textId="77777777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რეკვიზიტები;</w:t>
      </w:r>
    </w:p>
    <w:p w14:paraId="369D79D2" w14:textId="5CF69B10" w:rsidR="00235D07" w:rsidRPr="00CD4DF0" w:rsidRDefault="00235D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საკონტაქტო პირის (პროექტის მენეჯერის) მონაცემები</w:t>
      </w:r>
      <w:r w:rsidR="001A0F31">
        <w:rPr>
          <w:rFonts w:ascii="Sylfaen" w:hAnsi="Sylfaen"/>
          <w:sz w:val="24"/>
          <w:szCs w:val="24"/>
          <w:lang w:val="ka-GE"/>
        </w:rPr>
        <w:t>.</w:t>
      </w:r>
    </w:p>
    <w:p w14:paraId="52572EB3" w14:textId="77777777" w:rsidR="00235D07" w:rsidRPr="00CD4DF0" w:rsidRDefault="00235D07" w:rsidP="00235D07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75A778D1" w14:textId="30487D38" w:rsidR="00235D07" w:rsidRPr="00CD4DF0" w:rsidRDefault="00D604CD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4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. </w:t>
      </w:r>
      <w:r w:rsidR="00235D07" w:rsidRPr="00CD4DF0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შესყიდვის ობიექტის 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>მიწოდების ვადა, ადგილი და მიწოდების პირობა</w:t>
      </w:r>
    </w:p>
    <w:p w14:paraId="34D2EA6E" w14:textId="18160390" w:rsidR="00235D07" w:rsidRPr="00CD4DF0" w:rsidRDefault="00D604CD" w:rsidP="00C8516E">
      <w:pPr>
        <w:ind w:left="426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4</w:t>
      </w:r>
      <w:r w:rsidR="00235D07" w:rsidRPr="00CD4DF0">
        <w:rPr>
          <w:rFonts w:ascii="Sylfaen" w:hAnsi="Sylfaen"/>
          <w:noProof/>
          <w:sz w:val="24"/>
          <w:szCs w:val="24"/>
          <w:lang w:val="ka-GE"/>
        </w:rPr>
        <w:t xml:space="preserve">.1. </w:t>
      </w:r>
      <w:r w:rsidR="00235D07" w:rsidRPr="00CD4DF0">
        <w:rPr>
          <w:rFonts w:ascii="Sylfaen" w:hAnsi="Sylfaen"/>
          <w:sz w:val="24"/>
          <w:szCs w:val="24"/>
          <w:lang w:val="ka-GE"/>
        </w:rPr>
        <w:t>მომსახურება უნდა განხორციელდეს შემდეგ მისამართზე: ქ.</w:t>
      </w:r>
      <w:r w:rsidR="00C615D5">
        <w:rPr>
          <w:rFonts w:ascii="Sylfaen" w:hAnsi="Sylfaen"/>
          <w:sz w:val="24"/>
          <w:szCs w:val="24"/>
          <w:lang w:val="ka-GE"/>
        </w:rPr>
        <w:t xml:space="preserve"> </w:t>
      </w:r>
      <w:r w:rsidR="00235D07" w:rsidRPr="00CD4DF0">
        <w:rPr>
          <w:rFonts w:ascii="Sylfaen" w:hAnsi="Sylfaen"/>
          <w:sz w:val="24"/>
          <w:szCs w:val="24"/>
          <w:lang w:val="ka-GE"/>
        </w:rPr>
        <w:t xml:space="preserve">თბილისი, </w:t>
      </w:r>
      <w:r w:rsidR="00F06A25">
        <w:rPr>
          <w:rFonts w:ascii="Sylfaen" w:hAnsi="Sylfaen"/>
          <w:sz w:val="24"/>
          <w:szCs w:val="24"/>
          <w:lang w:val="ka-GE"/>
        </w:rPr>
        <w:t>გლდანი,</w:t>
      </w:r>
      <w:r w:rsidR="00F06A25" w:rsidRPr="00F06A25">
        <w:rPr>
          <w:rFonts w:ascii="Sylfaen" w:hAnsi="Sylfaen"/>
          <w:sz w:val="24"/>
          <w:szCs w:val="24"/>
          <w:lang w:val="ka-GE"/>
        </w:rPr>
        <w:t xml:space="preserve"> მე-3 მიკრო, ნიკო კეცხოველისა და მემედ აბაშიძის კვეთა</w:t>
      </w:r>
      <w:r w:rsidR="00235D07" w:rsidRPr="00CD4DF0">
        <w:rPr>
          <w:rFonts w:ascii="Sylfaen" w:hAnsi="Sylfaen"/>
          <w:sz w:val="24"/>
          <w:szCs w:val="24"/>
          <w:lang w:val="ka-GE"/>
        </w:rPr>
        <w:t>;</w:t>
      </w:r>
    </w:p>
    <w:p w14:paraId="25E040F3" w14:textId="77777777" w:rsidR="00235D07" w:rsidRPr="00CD4DF0" w:rsidRDefault="00235D07" w:rsidP="00235D07">
      <w:pPr>
        <w:tabs>
          <w:tab w:val="left" w:pos="4200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ab/>
      </w:r>
    </w:p>
    <w:p w14:paraId="27286852" w14:textId="77777777" w:rsidR="00235D07" w:rsidRPr="009D41B6" w:rsidRDefault="00235D07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D41B6">
        <w:rPr>
          <w:rFonts w:ascii="Sylfaen" w:hAnsi="Sylfaen" w:cs="Sylfaen"/>
          <w:b/>
          <w:sz w:val="24"/>
          <w:szCs w:val="24"/>
          <w:lang w:val="ka-GE"/>
        </w:rPr>
        <w:t xml:space="preserve">4. </w:t>
      </w:r>
      <w:r w:rsidRPr="009D41B6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პრეტენდენტის </w:t>
      </w:r>
      <w:r w:rsidRPr="009D41B6">
        <w:rPr>
          <w:rFonts w:ascii="Sylfaen" w:hAnsi="Sylfaen" w:cs="Sylfaen"/>
          <w:b/>
          <w:sz w:val="24"/>
          <w:szCs w:val="24"/>
          <w:lang w:val="ka-GE"/>
        </w:rPr>
        <w:t xml:space="preserve">წინადადების ფასი და ანგარიშსწორების პირობები  </w:t>
      </w:r>
    </w:p>
    <w:p w14:paraId="5436D48D" w14:textId="77777777" w:rsidR="00235D07" w:rsidRPr="009D41B6" w:rsidRDefault="00235D07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 w:rsidRPr="009D41B6">
        <w:rPr>
          <w:rFonts w:ascii="Sylfaen" w:hAnsi="Sylfaen" w:cs="Sylfaen"/>
          <w:sz w:val="24"/>
          <w:szCs w:val="24"/>
          <w:lang w:val="ka-GE"/>
        </w:rPr>
        <w:t>4.1. ხარჯები, რომლებიც სატენდერო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წინადადების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ფასში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არ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იქნება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9D41B6">
        <w:rPr>
          <w:rFonts w:ascii="Sylfaen" w:hAnsi="Sylfaen"/>
          <w:sz w:val="24"/>
          <w:szCs w:val="24"/>
          <w:lang w:val="ka-GE"/>
        </w:rPr>
        <w:t xml:space="preserve">, </w:t>
      </w:r>
      <w:r w:rsidRPr="009D41B6">
        <w:rPr>
          <w:rFonts w:ascii="Sylfaen" w:hAnsi="Sylfaen" w:cs="Sylfaen"/>
          <w:sz w:val="24"/>
          <w:szCs w:val="24"/>
          <w:lang w:val="ka-GE"/>
        </w:rPr>
        <w:t>არ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დაექვემდებარება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ანაზღაურებას</w:t>
      </w:r>
      <w:r w:rsidRPr="009D41B6">
        <w:rPr>
          <w:rFonts w:ascii="Sylfaen" w:hAnsi="Sylfaen"/>
          <w:sz w:val="24"/>
          <w:szCs w:val="24"/>
          <w:lang w:val="ka-GE"/>
        </w:rPr>
        <w:t>;</w:t>
      </w:r>
    </w:p>
    <w:p w14:paraId="5684F8FE" w14:textId="77777777" w:rsidR="00235D07" w:rsidRPr="009D41B6" w:rsidRDefault="00235D07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 w:rsidRPr="009D41B6">
        <w:rPr>
          <w:rFonts w:ascii="Sylfaen" w:hAnsi="Sylfaen"/>
          <w:sz w:val="24"/>
          <w:szCs w:val="24"/>
          <w:lang w:val="ka-GE"/>
        </w:rPr>
        <w:t xml:space="preserve">4.2. ბანკის მიერ ანაზღაურება განხორციელდება გამყიდველის მიერ </w:t>
      </w:r>
      <w:r w:rsidRPr="009D41B6">
        <w:rPr>
          <w:rFonts w:ascii="Sylfaen" w:hAnsi="Sylfaen" w:cs="Sylfaen"/>
          <w:noProof/>
          <w:sz w:val="24"/>
          <w:szCs w:val="24"/>
          <w:lang w:val="ka-GE"/>
        </w:rPr>
        <w:t xml:space="preserve">ფაქტიურად მოწოდებული საქონლის და გაწეული მომსახურების შესახებ გაფორმებული </w:t>
      </w:r>
      <w:r w:rsidRPr="009D41B6">
        <w:rPr>
          <w:rFonts w:ascii="Sylfaen" w:hAnsi="Sylfaen"/>
          <w:sz w:val="24"/>
          <w:szCs w:val="24"/>
          <w:lang w:val="ka-GE"/>
        </w:rPr>
        <w:t>მიღება-ჩაბარების აქტის, სასაქონლო ზედნადებისა და საგადასახადო ანგარიშ-ფაქტურის წარმოდგენიდან  10 (ათი) სამუშაო დღის განმავლობაში;</w:t>
      </w:r>
    </w:p>
    <w:p w14:paraId="465104F6" w14:textId="51FDC7F9" w:rsidR="00235D07" w:rsidRPr="00CD4DF0" w:rsidRDefault="00235D07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 w:rsidRPr="009D41B6">
        <w:rPr>
          <w:rFonts w:ascii="Sylfaen" w:hAnsi="Sylfaen"/>
          <w:sz w:val="24"/>
          <w:szCs w:val="24"/>
          <w:lang w:val="ka-GE"/>
        </w:rPr>
        <w:t>4.3. 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</w:t>
      </w:r>
      <w:r w:rsidR="008F262D">
        <w:rPr>
          <w:rFonts w:ascii="Sylfaen" w:hAnsi="Sylfaen"/>
          <w:sz w:val="24"/>
          <w:szCs w:val="24"/>
          <w:lang w:val="ka-GE"/>
        </w:rPr>
        <w:t>.</w:t>
      </w:r>
    </w:p>
    <w:p w14:paraId="2D381F4B" w14:textId="77777777" w:rsidR="00235D07" w:rsidRPr="00CD4DF0" w:rsidRDefault="00235D07" w:rsidP="00235D07">
      <w:pPr>
        <w:spacing w:after="0" w:line="240" w:lineRule="auto"/>
        <w:ind w:hanging="450"/>
        <w:jc w:val="both"/>
        <w:rPr>
          <w:rFonts w:ascii="Sylfaen" w:hAnsi="Sylfaen"/>
          <w:sz w:val="24"/>
          <w:szCs w:val="24"/>
          <w:lang w:val="ka-GE"/>
        </w:rPr>
      </w:pPr>
    </w:p>
    <w:p w14:paraId="7FCC244B" w14:textId="4FDD0966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noProof/>
          <w:sz w:val="24"/>
          <w:szCs w:val="24"/>
          <w:lang w:val="ka-GE"/>
        </w:rPr>
      </w:pPr>
      <w:r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5. </w:t>
      </w:r>
      <w:r w:rsidRPr="00CD4DF0">
        <w:rPr>
          <w:rFonts w:ascii="Sylfaen" w:hAnsi="Sylfaen" w:cs="AcadNusx"/>
          <w:b/>
          <w:noProof/>
          <w:sz w:val="24"/>
          <w:szCs w:val="24"/>
          <w:lang w:val="ka-GE"/>
        </w:rPr>
        <w:t>ზოგადი პირობები</w:t>
      </w:r>
    </w:p>
    <w:p w14:paraId="559952F2" w14:textId="74FE4C56" w:rsidR="00235D07" w:rsidRPr="00CD4DF0" w:rsidRDefault="00235D07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5.1.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760FF7EF" w14:textId="03B12E9E" w:rsidR="00235D07" w:rsidRPr="00CD4DF0" w:rsidRDefault="00235D07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lastRenderedPageBreak/>
        <w:t>5.2.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სატენდერო დოკუმენტაციით მოთხოვნილი ყველა დოკუმენტ(ებ)ი წარმოდგენილ უნდა იქნ</w:t>
      </w:r>
      <w:r w:rsidR="00E57AC7">
        <w:rPr>
          <w:rFonts w:ascii="Sylfaen" w:hAnsi="Sylfaen" w:cs="Sylfaen"/>
          <w:sz w:val="24"/>
          <w:szCs w:val="24"/>
          <w:lang w:val="ka-GE"/>
        </w:rPr>
        <w:t>ა</w:t>
      </w:r>
      <w:r w:rsidRPr="00CD4DF0">
        <w:rPr>
          <w:rFonts w:ascii="Sylfaen" w:hAnsi="Sylfaen" w:cs="Sylfaen"/>
          <w:sz w:val="24"/>
          <w:szCs w:val="24"/>
          <w:lang w:val="ka-GE"/>
        </w:rPr>
        <w:t>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5DA78CD9" w14:textId="7B42AC10" w:rsidR="00235D07" w:rsidRPr="00CD4DF0" w:rsidRDefault="00235D07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5.3.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 xml:space="preserve">გამარჯვებულ პრეტენდენტთან ხელშეკრულება გაფორმდება, ხელშეკრულების დრაფტის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(დანართი </w:t>
      </w:r>
      <w:r w:rsidR="00920ADD" w:rsidRPr="00D604CD">
        <w:rPr>
          <w:rFonts w:ascii="Sylfaen" w:hAnsi="Sylfaen" w:cs="Sylfaen"/>
          <w:b/>
          <w:sz w:val="24"/>
          <w:szCs w:val="24"/>
          <w:lang w:val="ka-GE"/>
        </w:rPr>
        <w:t>№</w:t>
      </w:r>
      <w:r w:rsidR="00541E01">
        <w:rPr>
          <w:rFonts w:ascii="Sylfaen" w:hAnsi="Sylfaen" w:cs="Sylfaen"/>
          <w:b/>
          <w:sz w:val="24"/>
          <w:szCs w:val="24"/>
          <w:lang w:val="ka-GE"/>
        </w:rPr>
        <w:t>3</w:t>
      </w:r>
      <w:r w:rsidRPr="00CD4DF0">
        <w:rPr>
          <w:rFonts w:ascii="Sylfaen" w:hAnsi="Sylfaen" w:cs="Sylfaen"/>
          <w:sz w:val="24"/>
          <w:szCs w:val="24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მოხვედრას;</w:t>
      </w:r>
    </w:p>
    <w:p w14:paraId="7FD358F0" w14:textId="77777777" w:rsidR="00235D07" w:rsidRPr="00CD4DF0" w:rsidRDefault="00235D07" w:rsidP="00235D07">
      <w:pPr>
        <w:spacing w:after="0" w:line="240" w:lineRule="auto"/>
        <w:ind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A07F5E8" w14:textId="77777777" w:rsidR="00235D07" w:rsidRPr="00CD4DF0" w:rsidRDefault="00235D07" w:rsidP="00235D07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6. </w:t>
      </w:r>
      <w:r w:rsidRPr="00CD4DF0">
        <w:rPr>
          <w:rFonts w:ascii="Sylfaen" w:hAnsi="Sylfaen" w:cs="Sylfaen"/>
          <w:b/>
          <w:bCs/>
          <w:noProof/>
          <w:sz w:val="24"/>
          <w:szCs w:val="24"/>
          <w:lang w:val="ka-GE"/>
        </w:rPr>
        <w:t>ინფორმაცია პრეტენდენტებისათვის</w:t>
      </w:r>
    </w:p>
    <w:p w14:paraId="16431DFA" w14:textId="4F5452F9" w:rsidR="00235D07" w:rsidRPr="003D6B49" w:rsidRDefault="00235D07" w:rsidP="003D6B49">
      <w:pPr>
        <w:spacing w:after="0" w:line="240" w:lineRule="auto"/>
        <w:ind w:left="426" w:hanging="426"/>
        <w:jc w:val="both"/>
        <w:rPr>
          <w:rFonts w:ascii="Sylfaen" w:hAnsi="Sylfaen"/>
          <w:b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 xml:space="preserve">6.1. </w:t>
      </w:r>
      <w:r w:rsidRPr="00CD4DF0">
        <w:rPr>
          <w:rFonts w:ascii="Sylfaen" w:hAnsi="Sylfaen"/>
          <w:sz w:val="24"/>
          <w:szCs w:val="24"/>
          <w:lang w:val="ka-GE"/>
        </w:rPr>
        <w:t xml:space="preserve">შემოთავაზების წარმოდგენის ბოლო ვადა: </w:t>
      </w:r>
      <w:r w:rsidRPr="00CD4DF0">
        <w:rPr>
          <w:rFonts w:ascii="Sylfaen" w:hAnsi="Sylfaen"/>
          <w:b/>
          <w:sz w:val="24"/>
          <w:szCs w:val="24"/>
          <w:lang w:val="ka-GE"/>
        </w:rPr>
        <w:t>202</w:t>
      </w:r>
      <w:r w:rsidR="006019CC">
        <w:rPr>
          <w:rFonts w:ascii="Sylfaen" w:hAnsi="Sylfaen"/>
          <w:b/>
          <w:sz w:val="24"/>
          <w:szCs w:val="24"/>
          <w:lang w:val="ka-GE"/>
        </w:rPr>
        <w:t>6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 წლის </w:t>
      </w:r>
      <w:r w:rsidR="006019CC">
        <w:rPr>
          <w:rFonts w:ascii="Sylfaen" w:hAnsi="Sylfaen"/>
          <w:b/>
          <w:sz w:val="24"/>
          <w:szCs w:val="24"/>
          <w:lang w:val="ka-GE"/>
        </w:rPr>
        <w:t>30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019CC">
        <w:rPr>
          <w:rFonts w:ascii="Sylfaen" w:hAnsi="Sylfaen"/>
          <w:b/>
          <w:sz w:val="24"/>
          <w:szCs w:val="24"/>
          <w:lang w:val="ka-GE"/>
        </w:rPr>
        <w:t>იანვარი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, 17:00 საათი. </w:t>
      </w:r>
    </w:p>
    <w:p w14:paraId="2C570D32" w14:textId="68A5FB10" w:rsidR="00235D07" w:rsidRPr="008F262D" w:rsidRDefault="00235D07" w:rsidP="008F262D">
      <w:pPr>
        <w:spacing w:after="0" w:line="240" w:lineRule="auto"/>
        <w:ind w:left="426" w:hanging="426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6</w:t>
      </w:r>
      <w:r w:rsidR="003D6B49">
        <w:rPr>
          <w:rFonts w:ascii="Sylfaen" w:hAnsi="Sylfaen" w:cs="Sylfaen"/>
          <w:sz w:val="24"/>
          <w:szCs w:val="24"/>
          <w:lang w:val="ka-GE"/>
        </w:rPr>
        <w:t>.2</w:t>
      </w:r>
      <w:r w:rsidRPr="00CD4DF0">
        <w:rPr>
          <w:rFonts w:ascii="Sylfaen" w:hAnsi="Sylfaen" w:cs="Sylfaen"/>
          <w:sz w:val="24"/>
          <w:szCs w:val="24"/>
          <w:lang w:val="ka-GE"/>
        </w:rPr>
        <w:t>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CD4DF0">
        <w:rPr>
          <w:rFonts w:ascii="Sylfaen" w:hAnsi="Sylfaen" w:cs="AcadNusx"/>
          <w:noProof/>
          <w:sz w:val="24"/>
          <w:szCs w:val="24"/>
          <w:lang w:val="ka-GE"/>
        </w:rPr>
        <w:t xml:space="preserve">მიღება პრეტენდენტს შეუძლია სატენდერო კომისიის აპარატში: </w:t>
      </w:r>
      <w:r w:rsidRPr="00CD4DF0">
        <w:rPr>
          <w:rFonts w:ascii="Sylfaen" w:hAnsi="Sylfaen"/>
          <w:sz w:val="24"/>
          <w:szCs w:val="24"/>
          <w:lang w:val="ka-GE"/>
        </w:rPr>
        <w:t xml:space="preserve">შესყიდვების მენეჯერი შორენა თავაძე, ელ-ფოსტა: </w:t>
      </w:r>
      <w:r w:rsidRPr="00CD4DF0">
        <w:rPr>
          <w:rStyle w:val="Hyperlink"/>
          <w:rFonts w:ascii="Sylfaen" w:eastAsiaTheme="majorEastAsia" w:hAnsi="Sylfaen"/>
          <w:b/>
          <w:sz w:val="24"/>
          <w:szCs w:val="24"/>
          <w:lang w:val="ka-GE"/>
        </w:rPr>
        <w:t>Shorena.tavadze@lb.ge;</w:t>
      </w:r>
      <w:r w:rsidRPr="00CD4DF0">
        <w:rPr>
          <w:rFonts w:ascii="Sylfaen" w:hAnsi="Sylfaen" w:cs="Helvetica"/>
          <w:color w:val="44546A" w:themeColor="text2"/>
          <w:sz w:val="24"/>
          <w:szCs w:val="24"/>
          <w:lang w:val="ka-GE"/>
        </w:rPr>
        <w:t xml:space="preserve"> </w:t>
      </w:r>
      <w:r w:rsidRPr="00CD4DF0">
        <w:rPr>
          <w:rFonts w:ascii="Sylfaen" w:hAnsi="Sylfaen"/>
          <w:sz w:val="24"/>
          <w:szCs w:val="24"/>
          <w:lang w:val="ka-GE"/>
        </w:rPr>
        <w:t>მობ: 595 90 12 00.</w:t>
      </w:r>
    </w:p>
    <w:p w14:paraId="2F91B786" w14:textId="22635052" w:rsidR="00920ADD" w:rsidRPr="00CD4DF0" w:rsidRDefault="00920ADD">
      <w:pPr>
        <w:rPr>
          <w:rFonts w:ascii="Sylfaen" w:hAnsi="Sylfaen"/>
          <w:b/>
          <w:bCs/>
          <w:sz w:val="24"/>
          <w:szCs w:val="24"/>
          <w:lang w:val="ka-GE"/>
        </w:rPr>
      </w:pPr>
      <w:bookmarkStart w:id="1" w:name="_GoBack"/>
      <w:bookmarkEnd w:id="1"/>
    </w:p>
    <w:sectPr w:rsidR="00920ADD" w:rsidRPr="00CD4DF0" w:rsidSect="00C7055F">
      <w:footerReference w:type="default" r:id="rId8"/>
      <w:pgSz w:w="12240" w:h="15840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ED870" w14:textId="77777777" w:rsidR="009249F7" w:rsidRDefault="009249F7" w:rsidP="005808DF">
      <w:pPr>
        <w:spacing w:after="0" w:line="240" w:lineRule="auto"/>
      </w:pPr>
      <w:r>
        <w:separator/>
      </w:r>
    </w:p>
  </w:endnote>
  <w:endnote w:type="continuationSeparator" w:id="0">
    <w:p w14:paraId="24533314" w14:textId="77777777" w:rsidR="009249F7" w:rsidRDefault="009249F7" w:rsidP="005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104F" w14:textId="61DC409D" w:rsidR="005808DF" w:rsidRPr="005808DF" w:rsidRDefault="005808DF" w:rsidP="005808DF">
    <w:pPr>
      <w:pStyle w:val="Footer"/>
      <w:tabs>
        <w:tab w:val="clear" w:pos="9360"/>
        <w:tab w:val="right" w:pos="10348"/>
      </w:tabs>
      <w:rPr>
        <w:rFonts w:ascii="Sylfaen" w:hAnsi="Sylfaen"/>
        <w:sz w:val="24"/>
        <w:szCs w:val="24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B7249" w14:textId="77777777" w:rsidR="009249F7" w:rsidRDefault="009249F7" w:rsidP="005808DF">
      <w:pPr>
        <w:spacing w:after="0" w:line="240" w:lineRule="auto"/>
      </w:pPr>
      <w:r>
        <w:separator/>
      </w:r>
    </w:p>
  </w:footnote>
  <w:footnote w:type="continuationSeparator" w:id="0">
    <w:p w14:paraId="625CD937" w14:textId="77777777" w:rsidR="009249F7" w:rsidRDefault="009249F7" w:rsidP="005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51422"/>
    <w:multiLevelType w:val="hybridMultilevel"/>
    <w:tmpl w:val="2A00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96BC1"/>
    <w:multiLevelType w:val="hybridMultilevel"/>
    <w:tmpl w:val="439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8D"/>
    <w:rsid w:val="000108FF"/>
    <w:rsid w:val="00011F5F"/>
    <w:rsid w:val="00013018"/>
    <w:rsid w:val="00013B55"/>
    <w:rsid w:val="0002111A"/>
    <w:rsid w:val="000260E6"/>
    <w:rsid w:val="000276D1"/>
    <w:rsid w:val="000355FA"/>
    <w:rsid w:val="00047DBD"/>
    <w:rsid w:val="00053A8E"/>
    <w:rsid w:val="00056AD1"/>
    <w:rsid w:val="00070CDC"/>
    <w:rsid w:val="0007289E"/>
    <w:rsid w:val="0008198B"/>
    <w:rsid w:val="00084107"/>
    <w:rsid w:val="00086D22"/>
    <w:rsid w:val="00091522"/>
    <w:rsid w:val="00095FAC"/>
    <w:rsid w:val="00096E26"/>
    <w:rsid w:val="000A6347"/>
    <w:rsid w:val="000B7892"/>
    <w:rsid w:val="000C37BB"/>
    <w:rsid w:val="000C3E1A"/>
    <w:rsid w:val="000C6B72"/>
    <w:rsid w:val="000E5C62"/>
    <w:rsid w:val="000E70C5"/>
    <w:rsid w:val="000F5A6A"/>
    <w:rsid w:val="000F685C"/>
    <w:rsid w:val="000F6C81"/>
    <w:rsid w:val="00104E7D"/>
    <w:rsid w:val="00113927"/>
    <w:rsid w:val="0013043F"/>
    <w:rsid w:val="00131E21"/>
    <w:rsid w:val="00137014"/>
    <w:rsid w:val="0014306C"/>
    <w:rsid w:val="00147227"/>
    <w:rsid w:val="00154563"/>
    <w:rsid w:val="00156607"/>
    <w:rsid w:val="00161E58"/>
    <w:rsid w:val="001639DB"/>
    <w:rsid w:val="00166D34"/>
    <w:rsid w:val="00167D9C"/>
    <w:rsid w:val="00167F38"/>
    <w:rsid w:val="00171C04"/>
    <w:rsid w:val="00176872"/>
    <w:rsid w:val="00182512"/>
    <w:rsid w:val="00182C4A"/>
    <w:rsid w:val="00186121"/>
    <w:rsid w:val="001A0F31"/>
    <w:rsid w:val="001A3CCC"/>
    <w:rsid w:val="001A55C8"/>
    <w:rsid w:val="001A76B9"/>
    <w:rsid w:val="001B4471"/>
    <w:rsid w:val="001C2411"/>
    <w:rsid w:val="001C3E9F"/>
    <w:rsid w:val="001C6559"/>
    <w:rsid w:val="001D401F"/>
    <w:rsid w:val="001E41C1"/>
    <w:rsid w:val="001E515F"/>
    <w:rsid w:val="001E7766"/>
    <w:rsid w:val="001E792B"/>
    <w:rsid w:val="001F285F"/>
    <w:rsid w:val="001F423B"/>
    <w:rsid w:val="001F6993"/>
    <w:rsid w:val="001F6D06"/>
    <w:rsid w:val="0020135F"/>
    <w:rsid w:val="00206521"/>
    <w:rsid w:val="00207049"/>
    <w:rsid w:val="00214DE0"/>
    <w:rsid w:val="002215D5"/>
    <w:rsid w:val="00232E88"/>
    <w:rsid w:val="0023455E"/>
    <w:rsid w:val="00235D07"/>
    <w:rsid w:val="002417D3"/>
    <w:rsid w:val="00244C2F"/>
    <w:rsid w:val="00251608"/>
    <w:rsid w:val="002524CD"/>
    <w:rsid w:val="00255472"/>
    <w:rsid w:val="00263F64"/>
    <w:rsid w:val="00271764"/>
    <w:rsid w:val="0028661A"/>
    <w:rsid w:val="0028668D"/>
    <w:rsid w:val="00287A7F"/>
    <w:rsid w:val="0029424D"/>
    <w:rsid w:val="00294632"/>
    <w:rsid w:val="002B236B"/>
    <w:rsid w:val="002B4A4B"/>
    <w:rsid w:val="002C01FD"/>
    <w:rsid w:val="002D14DD"/>
    <w:rsid w:val="002D5EE7"/>
    <w:rsid w:val="002D6603"/>
    <w:rsid w:val="002E0A99"/>
    <w:rsid w:val="002E0EF3"/>
    <w:rsid w:val="002E1290"/>
    <w:rsid w:val="002E3D92"/>
    <w:rsid w:val="002E4B0B"/>
    <w:rsid w:val="002F2D88"/>
    <w:rsid w:val="00300BEB"/>
    <w:rsid w:val="00305E6E"/>
    <w:rsid w:val="00310B41"/>
    <w:rsid w:val="0031304E"/>
    <w:rsid w:val="00326DB7"/>
    <w:rsid w:val="00333173"/>
    <w:rsid w:val="0033511C"/>
    <w:rsid w:val="00353712"/>
    <w:rsid w:val="003724C5"/>
    <w:rsid w:val="00373BAA"/>
    <w:rsid w:val="00374554"/>
    <w:rsid w:val="00374DF3"/>
    <w:rsid w:val="0038366C"/>
    <w:rsid w:val="00385DD4"/>
    <w:rsid w:val="00393277"/>
    <w:rsid w:val="003946D5"/>
    <w:rsid w:val="003A482C"/>
    <w:rsid w:val="003A4E25"/>
    <w:rsid w:val="003A66B3"/>
    <w:rsid w:val="003B169B"/>
    <w:rsid w:val="003B19E3"/>
    <w:rsid w:val="003B66A5"/>
    <w:rsid w:val="003B6A57"/>
    <w:rsid w:val="003C3691"/>
    <w:rsid w:val="003C63DB"/>
    <w:rsid w:val="003C63F6"/>
    <w:rsid w:val="003D6B49"/>
    <w:rsid w:val="003E0A76"/>
    <w:rsid w:val="003E1EE1"/>
    <w:rsid w:val="003E2636"/>
    <w:rsid w:val="003F2061"/>
    <w:rsid w:val="00411AFD"/>
    <w:rsid w:val="00415F09"/>
    <w:rsid w:val="00433995"/>
    <w:rsid w:val="00435AA6"/>
    <w:rsid w:val="00443B13"/>
    <w:rsid w:val="00444EC5"/>
    <w:rsid w:val="00452140"/>
    <w:rsid w:val="0045520A"/>
    <w:rsid w:val="0045651A"/>
    <w:rsid w:val="004570AD"/>
    <w:rsid w:val="00460C4F"/>
    <w:rsid w:val="0047434C"/>
    <w:rsid w:val="004831CF"/>
    <w:rsid w:val="004921F4"/>
    <w:rsid w:val="004941DD"/>
    <w:rsid w:val="00494362"/>
    <w:rsid w:val="00495754"/>
    <w:rsid w:val="004A2F55"/>
    <w:rsid w:val="004A35F8"/>
    <w:rsid w:val="004C004E"/>
    <w:rsid w:val="004C5E77"/>
    <w:rsid w:val="004C6DC7"/>
    <w:rsid w:val="004D6D9C"/>
    <w:rsid w:val="004E0DBB"/>
    <w:rsid w:val="004E706A"/>
    <w:rsid w:val="005107FB"/>
    <w:rsid w:val="00510B3E"/>
    <w:rsid w:val="00522A31"/>
    <w:rsid w:val="00530741"/>
    <w:rsid w:val="00531F90"/>
    <w:rsid w:val="00532D52"/>
    <w:rsid w:val="00534888"/>
    <w:rsid w:val="00541E01"/>
    <w:rsid w:val="0054203F"/>
    <w:rsid w:val="00556BA5"/>
    <w:rsid w:val="00571B55"/>
    <w:rsid w:val="00572A2B"/>
    <w:rsid w:val="00575C24"/>
    <w:rsid w:val="005807C2"/>
    <w:rsid w:val="005808DF"/>
    <w:rsid w:val="00585883"/>
    <w:rsid w:val="005A4500"/>
    <w:rsid w:val="005D1C62"/>
    <w:rsid w:val="005D1DAE"/>
    <w:rsid w:val="005D4515"/>
    <w:rsid w:val="005D49C1"/>
    <w:rsid w:val="005D792A"/>
    <w:rsid w:val="005E2A71"/>
    <w:rsid w:val="005E3636"/>
    <w:rsid w:val="005E37CA"/>
    <w:rsid w:val="005E59C9"/>
    <w:rsid w:val="006019CC"/>
    <w:rsid w:val="0060576A"/>
    <w:rsid w:val="006162E4"/>
    <w:rsid w:val="00626721"/>
    <w:rsid w:val="00641B4E"/>
    <w:rsid w:val="00646EB4"/>
    <w:rsid w:val="00656E66"/>
    <w:rsid w:val="006656CC"/>
    <w:rsid w:val="0067190C"/>
    <w:rsid w:val="00671A17"/>
    <w:rsid w:val="0067214C"/>
    <w:rsid w:val="00675ADB"/>
    <w:rsid w:val="0068047A"/>
    <w:rsid w:val="006820EC"/>
    <w:rsid w:val="0068269E"/>
    <w:rsid w:val="00683403"/>
    <w:rsid w:val="006834B1"/>
    <w:rsid w:val="0068638D"/>
    <w:rsid w:val="006879A7"/>
    <w:rsid w:val="00691E97"/>
    <w:rsid w:val="00693E84"/>
    <w:rsid w:val="0069602B"/>
    <w:rsid w:val="006A3800"/>
    <w:rsid w:val="006A4C2D"/>
    <w:rsid w:val="006A52C3"/>
    <w:rsid w:val="006A60A7"/>
    <w:rsid w:val="006B6622"/>
    <w:rsid w:val="006B79CB"/>
    <w:rsid w:val="006B7F8F"/>
    <w:rsid w:val="006C310D"/>
    <w:rsid w:val="006C4B07"/>
    <w:rsid w:val="006C571B"/>
    <w:rsid w:val="006D1C50"/>
    <w:rsid w:val="006D1CE9"/>
    <w:rsid w:val="006D5B53"/>
    <w:rsid w:val="006F0578"/>
    <w:rsid w:val="006F2B49"/>
    <w:rsid w:val="00702D17"/>
    <w:rsid w:val="00713C1F"/>
    <w:rsid w:val="00713ED5"/>
    <w:rsid w:val="00725232"/>
    <w:rsid w:val="00726F61"/>
    <w:rsid w:val="007304BF"/>
    <w:rsid w:val="00731CE2"/>
    <w:rsid w:val="00732B34"/>
    <w:rsid w:val="00736F13"/>
    <w:rsid w:val="00754FD5"/>
    <w:rsid w:val="00757044"/>
    <w:rsid w:val="0075783C"/>
    <w:rsid w:val="00760D77"/>
    <w:rsid w:val="00766CC1"/>
    <w:rsid w:val="00767E5A"/>
    <w:rsid w:val="007707C1"/>
    <w:rsid w:val="0077133B"/>
    <w:rsid w:val="0077410B"/>
    <w:rsid w:val="00786937"/>
    <w:rsid w:val="007918BA"/>
    <w:rsid w:val="00794D1B"/>
    <w:rsid w:val="00797CD4"/>
    <w:rsid w:val="007A28CA"/>
    <w:rsid w:val="007A2F4B"/>
    <w:rsid w:val="007B513C"/>
    <w:rsid w:val="007B69E4"/>
    <w:rsid w:val="007C37AA"/>
    <w:rsid w:val="007C544B"/>
    <w:rsid w:val="007D7DCC"/>
    <w:rsid w:val="007E1E0A"/>
    <w:rsid w:val="007E4960"/>
    <w:rsid w:val="007E54E8"/>
    <w:rsid w:val="007E5798"/>
    <w:rsid w:val="007E759C"/>
    <w:rsid w:val="007F1965"/>
    <w:rsid w:val="007F26F6"/>
    <w:rsid w:val="007F641D"/>
    <w:rsid w:val="007F796B"/>
    <w:rsid w:val="00811EB8"/>
    <w:rsid w:val="00832E74"/>
    <w:rsid w:val="00841626"/>
    <w:rsid w:val="00845F9D"/>
    <w:rsid w:val="008537A3"/>
    <w:rsid w:val="0085421D"/>
    <w:rsid w:val="008604C7"/>
    <w:rsid w:val="00860514"/>
    <w:rsid w:val="008647D6"/>
    <w:rsid w:val="00873A3D"/>
    <w:rsid w:val="00874153"/>
    <w:rsid w:val="00876B7C"/>
    <w:rsid w:val="008903B9"/>
    <w:rsid w:val="0089052F"/>
    <w:rsid w:val="008931C5"/>
    <w:rsid w:val="008A05CE"/>
    <w:rsid w:val="008A07E7"/>
    <w:rsid w:val="008A673D"/>
    <w:rsid w:val="008B0B52"/>
    <w:rsid w:val="008B1009"/>
    <w:rsid w:val="008B15DA"/>
    <w:rsid w:val="008B3F10"/>
    <w:rsid w:val="008B6D4E"/>
    <w:rsid w:val="008C1492"/>
    <w:rsid w:val="008C2432"/>
    <w:rsid w:val="008C52A6"/>
    <w:rsid w:val="008C6907"/>
    <w:rsid w:val="008C7777"/>
    <w:rsid w:val="008D04AD"/>
    <w:rsid w:val="008E6FF5"/>
    <w:rsid w:val="008F0BCB"/>
    <w:rsid w:val="008F1EF5"/>
    <w:rsid w:val="008F262D"/>
    <w:rsid w:val="008F5430"/>
    <w:rsid w:val="008F57DC"/>
    <w:rsid w:val="008F6A83"/>
    <w:rsid w:val="0090526E"/>
    <w:rsid w:val="00914F69"/>
    <w:rsid w:val="009202CD"/>
    <w:rsid w:val="00920ADD"/>
    <w:rsid w:val="009249F7"/>
    <w:rsid w:val="00930A17"/>
    <w:rsid w:val="009352BF"/>
    <w:rsid w:val="0094669A"/>
    <w:rsid w:val="00954AB1"/>
    <w:rsid w:val="009944E2"/>
    <w:rsid w:val="00994737"/>
    <w:rsid w:val="009A0668"/>
    <w:rsid w:val="009A11A8"/>
    <w:rsid w:val="009A3EC9"/>
    <w:rsid w:val="009A3F6C"/>
    <w:rsid w:val="009B0AAE"/>
    <w:rsid w:val="009B1B93"/>
    <w:rsid w:val="009B43C9"/>
    <w:rsid w:val="009C443C"/>
    <w:rsid w:val="009D05B2"/>
    <w:rsid w:val="009D1800"/>
    <w:rsid w:val="009D41B6"/>
    <w:rsid w:val="009E2C81"/>
    <w:rsid w:val="009F411F"/>
    <w:rsid w:val="00A001D1"/>
    <w:rsid w:val="00A0503F"/>
    <w:rsid w:val="00A11090"/>
    <w:rsid w:val="00A3499C"/>
    <w:rsid w:val="00A34CEA"/>
    <w:rsid w:val="00A40F09"/>
    <w:rsid w:val="00A41E61"/>
    <w:rsid w:val="00A60463"/>
    <w:rsid w:val="00A63A6D"/>
    <w:rsid w:val="00A63EC7"/>
    <w:rsid w:val="00A643E0"/>
    <w:rsid w:val="00A64EB3"/>
    <w:rsid w:val="00A65911"/>
    <w:rsid w:val="00A714EB"/>
    <w:rsid w:val="00A83585"/>
    <w:rsid w:val="00A914CA"/>
    <w:rsid w:val="00A93586"/>
    <w:rsid w:val="00AA1B25"/>
    <w:rsid w:val="00AA1E69"/>
    <w:rsid w:val="00AA3F21"/>
    <w:rsid w:val="00AA68E5"/>
    <w:rsid w:val="00AA6EB4"/>
    <w:rsid w:val="00AB4F78"/>
    <w:rsid w:val="00AD1F2F"/>
    <w:rsid w:val="00AD389C"/>
    <w:rsid w:val="00AD68FE"/>
    <w:rsid w:val="00AE0612"/>
    <w:rsid w:val="00AE4399"/>
    <w:rsid w:val="00AE4949"/>
    <w:rsid w:val="00AF0AAA"/>
    <w:rsid w:val="00AF116B"/>
    <w:rsid w:val="00B06F71"/>
    <w:rsid w:val="00B17A99"/>
    <w:rsid w:val="00B2207C"/>
    <w:rsid w:val="00B25814"/>
    <w:rsid w:val="00B2758E"/>
    <w:rsid w:val="00B32B88"/>
    <w:rsid w:val="00B40928"/>
    <w:rsid w:val="00B50B1F"/>
    <w:rsid w:val="00B55B86"/>
    <w:rsid w:val="00B613F5"/>
    <w:rsid w:val="00B61F42"/>
    <w:rsid w:val="00B7108F"/>
    <w:rsid w:val="00B82BE5"/>
    <w:rsid w:val="00B85815"/>
    <w:rsid w:val="00B86F12"/>
    <w:rsid w:val="00B87AEB"/>
    <w:rsid w:val="00BA7082"/>
    <w:rsid w:val="00BB4D52"/>
    <w:rsid w:val="00BC259D"/>
    <w:rsid w:val="00BC33B4"/>
    <w:rsid w:val="00BD19E4"/>
    <w:rsid w:val="00BD43DC"/>
    <w:rsid w:val="00BE0E56"/>
    <w:rsid w:val="00BE21EC"/>
    <w:rsid w:val="00BE34CD"/>
    <w:rsid w:val="00BE7D36"/>
    <w:rsid w:val="00BF0959"/>
    <w:rsid w:val="00C1101A"/>
    <w:rsid w:val="00C135DC"/>
    <w:rsid w:val="00C14E9C"/>
    <w:rsid w:val="00C168FE"/>
    <w:rsid w:val="00C175A7"/>
    <w:rsid w:val="00C23599"/>
    <w:rsid w:val="00C253B5"/>
    <w:rsid w:val="00C31F10"/>
    <w:rsid w:val="00C35912"/>
    <w:rsid w:val="00C3788B"/>
    <w:rsid w:val="00C4643A"/>
    <w:rsid w:val="00C52B72"/>
    <w:rsid w:val="00C54E31"/>
    <w:rsid w:val="00C55CFA"/>
    <w:rsid w:val="00C615D5"/>
    <w:rsid w:val="00C65697"/>
    <w:rsid w:val="00C7055F"/>
    <w:rsid w:val="00C70EF0"/>
    <w:rsid w:val="00C779F2"/>
    <w:rsid w:val="00C77A1D"/>
    <w:rsid w:val="00C81776"/>
    <w:rsid w:val="00C829C4"/>
    <w:rsid w:val="00C8516E"/>
    <w:rsid w:val="00C856D7"/>
    <w:rsid w:val="00CA1D5A"/>
    <w:rsid w:val="00CA7C7E"/>
    <w:rsid w:val="00CB2676"/>
    <w:rsid w:val="00CB37EF"/>
    <w:rsid w:val="00CB54AE"/>
    <w:rsid w:val="00CB5D23"/>
    <w:rsid w:val="00CB6513"/>
    <w:rsid w:val="00CC3FE9"/>
    <w:rsid w:val="00CD0A7B"/>
    <w:rsid w:val="00CD0F56"/>
    <w:rsid w:val="00CD4DF0"/>
    <w:rsid w:val="00D014CF"/>
    <w:rsid w:val="00D04E40"/>
    <w:rsid w:val="00D07B17"/>
    <w:rsid w:val="00D109B8"/>
    <w:rsid w:val="00D144F1"/>
    <w:rsid w:val="00D1714A"/>
    <w:rsid w:val="00D20BA0"/>
    <w:rsid w:val="00D30DE5"/>
    <w:rsid w:val="00D35116"/>
    <w:rsid w:val="00D41DE8"/>
    <w:rsid w:val="00D434E6"/>
    <w:rsid w:val="00D444EA"/>
    <w:rsid w:val="00D45E71"/>
    <w:rsid w:val="00D514FC"/>
    <w:rsid w:val="00D528C6"/>
    <w:rsid w:val="00D533B3"/>
    <w:rsid w:val="00D547B5"/>
    <w:rsid w:val="00D563B9"/>
    <w:rsid w:val="00D6010F"/>
    <w:rsid w:val="00D604CD"/>
    <w:rsid w:val="00D64894"/>
    <w:rsid w:val="00D808D2"/>
    <w:rsid w:val="00D82E87"/>
    <w:rsid w:val="00D84779"/>
    <w:rsid w:val="00D90288"/>
    <w:rsid w:val="00D9168A"/>
    <w:rsid w:val="00D95DA2"/>
    <w:rsid w:val="00DA0F1E"/>
    <w:rsid w:val="00DA6AC9"/>
    <w:rsid w:val="00DB16B8"/>
    <w:rsid w:val="00DB35F6"/>
    <w:rsid w:val="00DD3E40"/>
    <w:rsid w:val="00DD5DAF"/>
    <w:rsid w:val="00DE55C1"/>
    <w:rsid w:val="00DE620B"/>
    <w:rsid w:val="00DE7EC0"/>
    <w:rsid w:val="00DF39DA"/>
    <w:rsid w:val="00DF472C"/>
    <w:rsid w:val="00DF6631"/>
    <w:rsid w:val="00DF6BD3"/>
    <w:rsid w:val="00E137B2"/>
    <w:rsid w:val="00E279BE"/>
    <w:rsid w:val="00E3172C"/>
    <w:rsid w:val="00E329EA"/>
    <w:rsid w:val="00E40BFC"/>
    <w:rsid w:val="00E54A32"/>
    <w:rsid w:val="00E57AC7"/>
    <w:rsid w:val="00E61686"/>
    <w:rsid w:val="00E732A7"/>
    <w:rsid w:val="00E752DB"/>
    <w:rsid w:val="00E768E0"/>
    <w:rsid w:val="00E77C0A"/>
    <w:rsid w:val="00E82489"/>
    <w:rsid w:val="00E849D0"/>
    <w:rsid w:val="00E863AF"/>
    <w:rsid w:val="00E90D0E"/>
    <w:rsid w:val="00E90F5B"/>
    <w:rsid w:val="00E9199A"/>
    <w:rsid w:val="00E95145"/>
    <w:rsid w:val="00EA020D"/>
    <w:rsid w:val="00EA1F6F"/>
    <w:rsid w:val="00EA6BF5"/>
    <w:rsid w:val="00EB4AEB"/>
    <w:rsid w:val="00EB54EF"/>
    <w:rsid w:val="00EB5FBB"/>
    <w:rsid w:val="00EB72F7"/>
    <w:rsid w:val="00EB7BB4"/>
    <w:rsid w:val="00EC7DCC"/>
    <w:rsid w:val="00ED3D60"/>
    <w:rsid w:val="00EE0C30"/>
    <w:rsid w:val="00EF1BF3"/>
    <w:rsid w:val="00EF28BB"/>
    <w:rsid w:val="00EF4BA7"/>
    <w:rsid w:val="00EF4BDB"/>
    <w:rsid w:val="00EF50FE"/>
    <w:rsid w:val="00EF7569"/>
    <w:rsid w:val="00F06A25"/>
    <w:rsid w:val="00F15398"/>
    <w:rsid w:val="00F16D38"/>
    <w:rsid w:val="00F24457"/>
    <w:rsid w:val="00F257A3"/>
    <w:rsid w:val="00F37463"/>
    <w:rsid w:val="00F37CFF"/>
    <w:rsid w:val="00F42595"/>
    <w:rsid w:val="00F4543B"/>
    <w:rsid w:val="00F50465"/>
    <w:rsid w:val="00F50FBC"/>
    <w:rsid w:val="00F65F50"/>
    <w:rsid w:val="00F74AD8"/>
    <w:rsid w:val="00F82B3E"/>
    <w:rsid w:val="00F844DC"/>
    <w:rsid w:val="00FA0192"/>
    <w:rsid w:val="00FB7914"/>
    <w:rsid w:val="00FC7406"/>
    <w:rsid w:val="00FD7C2F"/>
    <w:rsid w:val="00FE410E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B86D"/>
  <w15:chartTrackingRefBased/>
  <w15:docId w15:val="{280AD1C4-16BE-4F67-855E-6CB80D9C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3E1A"/>
    <w:pPr>
      <w:ind w:left="720"/>
      <w:contextualSpacing/>
    </w:pPr>
  </w:style>
  <w:style w:type="table" w:styleId="TableGrid">
    <w:name w:val="Table Grid"/>
    <w:basedOn w:val="TableNormal"/>
    <w:uiPriority w:val="39"/>
    <w:rsid w:val="00C6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F"/>
  </w:style>
  <w:style w:type="paragraph" w:styleId="Footer">
    <w:name w:val="footer"/>
    <w:basedOn w:val="Normal"/>
    <w:link w:val="Foot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F"/>
  </w:style>
  <w:style w:type="paragraph" w:styleId="NoSpacing">
    <w:name w:val="No Spacing"/>
    <w:link w:val="NoSpacingChar"/>
    <w:qFormat/>
    <w:rsid w:val="00235D07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NoSpacingChar">
    <w:name w:val="No Spacing Char"/>
    <w:link w:val="NoSpacing"/>
    <w:locked/>
    <w:rsid w:val="00235D07"/>
    <w:rPr>
      <w:rFonts w:ascii="Calibri" w:eastAsia="Times New Roman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235D0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3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0B95-83DD-4858-A1D2-4DED5F82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Shalva Svanishvili</dc:creator>
  <cp:keywords/>
  <dc:description/>
  <cp:lastModifiedBy>Shorena Tavadze</cp:lastModifiedBy>
  <cp:revision>94</cp:revision>
  <cp:lastPrinted>2024-05-15T11:55:00Z</cp:lastPrinted>
  <dcterms:created xsi:type="dcterms:W3CDTF">2024-05-31T07:18:00Z</dcterms:created>
  <dcterms:modified xsi:type="dcterms:W3CDTF">2026-01-23T08:47:00Z</dcterms:modified>
</cp:coreProperties>
</file>