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CEB8" w14:textId="77777777" w:rsidR="0043193E" w:rsidRPr="00B815CC" w:rsidRDefault="0043193E" w:rsidP="0043193E">
      <w:pPr>
        <w:rPr>
          <w:b/>
          <w:color w:val="000000" w:themeColor="text1"/>
          <w:lang w:val="ka-GE"/>
        </w:rPr>
      </w:pPr>
      <w:r w:rsidRPr="00B815CC">
        <w:rPr>
          <w:rFonts w:ascii="Sylfaen" w:hAnsi="Sylfaen" w:cs="Sylfaen"/>
          <w:b/>
          <w:lang w:val="ka-GE"/>
        </w:rPr>
        <w:t>ბოდ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ორნა</w:t>
      </w:r>
      <w:r w:rsidRPr="00B815CC">
        <w:rPr>
          <w:b/>
          <w:color w:val="000000" w:themeColor="text1"/>
          <w:lang w:val="ka-GE"/>
        </w:rPr>
        <w:t>-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ღრმაღელეს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წყალმომარაგების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გვირაბის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დაზიანებული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მონაკვეთების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გადაუდებელი</w:t>
      </w:r>
      <w:r w:rsidRPr="00B815CC">
        <w:rPr>
          <w:b/>
          <w:color w:val="000000" w:themeColor="text1"/>
          <w:lang w:val="ka-GE"/>
        </w:rPr>
        <w:t xml:space="preserve">,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დროებითი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გამაგრებითი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ღონისძიებების</w:t>
      </w:r>
      <w:r w:rsidRPr="00B815CC">
        <w:rPr>
          <w:b/>
          <w:color w:val="000000" w:themeColor="text1"/>
          <w:lang w:val="ka-GE"/>
        </w:rPr>
        <w:t xml:space="preserve"> </w:t>
      </w:r>
      <w:r w:rsidRPr="00B815CC">
        <w:rPr>
          <w:rFonts w:ascii="Sylfaen" w:hAnsi="Sylfaen" w:cs="Sylfaen"/>
          <w:b/>
          <w:color w:val="000000" w:themeColor="text1"/>
          <w:lang w:val="ka-GE"/>
        </w:rPr>
        <w:t>პროექტი</w:t>
      </w:r>
    </w:p>
    <w:p w14:paraId="3EE74709" w14:textId="77777777" w:rsidR="00E1600D" w:rsidRPr="00B815CC" w:rsidRDefault="00E1600D" w:rsidP="00E1600D">
      <w:pPr>
        <w:rPr>
          <w:color w:val="000000" w:themeColor="text1"/>
          <w:lang w:val="en-GB"/>
        </w:rPr>
      </w:pPr>
    </w:p>
    <w:p w14:paraId="62368E57" w14:textId="77777777" w:rsidR="00B815CC" w:rsidRPr="00B815CC" w:rsidRDefault="00B815CC" w:rsidP="00B815CC">
      <w:pPr>
        <w:pStyle w:val="Heading1"/>
        <w:rPr>
          <w:sz w:val="20"/>
        </w:rPr>
      </w:pPr>
      <w:proofErr w:type="spellStart"/>
      <w:r w:rsidRPr="00B815CC">
        <w:rPr>
          <w:rFonts w:ascii="Sylfaen" w:hAnsi="Sylfaen" w:cs="Sylfaen"/>
          <w:sz w:val="20"/>
        </w:rPr>
        <w:t>გვირაბის</w:t>
      </w:r>
      <w:proofErr w:type="spellEnd"/>
      <w:r w:rsidRPr="00B815CC">
        <w:rPr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დაზიანებული</w:t>
      </w:r>
      <w:proofErr w:type="spellEnd"/>
      <w:r w:rsidRPr="00B815CC">
        <w:rPr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მონაკვეთების</w:t>
      </w:r>
      <w:proofErr w:type="spellEnd"/>
      <w:r w:rsidRPr="00B815CC">
        <w:rPr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ინსპექტირება</w:t>
      </w:r>
      <w:proofErr w:type="spellEnd"/>
    </w:p>
    <w:p w14:paraId="601C94B7" w14:textId="4E104BBE" w:rsidR="00D41535" w:rsidRPr="00224150" w:rsidRDefault="00D42E9E" w:rsidP="00D41535">
      <w:pPr>
        <w:pStyle w:val="BodyText"/>
        <w:rPr>
          <w:color w:val="000000" w:themeColor="text1"/>
          <w:lang w:val="ka-GE"/>
        </w:rPr>
      </w:pPr>
      <w:r w:rsidRPr="00224150">
        <w:rPr>
          <w:rFonts w:ascii="Sylfaen" w:hAnsi="Sylfaen" w:cs="Sylfaen"/>
          <w:color w:val="000000" w:themeColor="text1"/>
          <w:lang w:val="ka-GE"/>
        </w:rPr>
        <w:t>შპს</w:t>
      </w:r>
      <w:r w:rsidRPr="00224150">
        <w:rPr>
          <w:color w:val="000000" w:themeColor="text1"/>
          <w:lang w:val="ka-GE"/>
        </w:rPr>
        <w:t xml:space="preserve"> „</w:t>
      </w:r>
      <w:r w:rsidRPr="00224150">
        <w:rPr>
          <w:rFonts w:ascii="Sylfaen" w:hAnsi="Sylfaen" w:cs="Sylfaen"/>
          <w:color w:val="000000" w:themeColor="text1"/>
          <w:lang w:val="ka-GE"/>
        </w:rPr>
        <w:t>ჯორჯიან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უოთერ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ენდ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ფაუერი</w:t>
      </w:r>
      <w:r w:rsidRPr="00224150">
        <w:rPr>
          <w:color w:val="000000" w:themeColor="text1"/>
          <w:lang w:val="ka-GE"/>
        </w:rPr>
        <w:t>“-</w:t>
      </w:r>
      <w:r w:rsidRPr="00224150">
        <w:rPr>
          <w:rFonts w:ascii="Sylfaen" w:hAnsi="Sylfaen" w:cs="Sylfaen"/>
          <w:color w:val="000000" w:themeColor="text1"/>
          <w:lang w:val="ka-GE"/>
        </w:rPr>
        <w:t>ს</w:t>
      </w:r>
      <w:r w:rsidRPr="00224150">
        <w:rPr>
          <w:color w:val="000000" w:themeColor="text1"/>
          <w:lang w:val="ka-GE"/>
        </w:rPr>
        <w:t xml:space="preserve"> (</w:t>
      </w:r>
      <w:r w:rsidRPr="00224150">
        <w:rPr>
          <w:rFonts w:ascii="Sylfaen" w:hAnsi="Sylfaen" w:cs="Sylfaen"/>
          <w:color w:val="000000" w:themeColor="text1"/>
          <w:lang w:val="ka-GE"/>
        </w:rPr>
        <w:t>შემდგომში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დამკვეთი</w:t>
      </w:r>
      <w:r w:rsidRPr="00224150">
        <w:rPr>
          <w:color w:val="000000" w:themeColor="text1"/>
          <w:lang w:val="ka-GE"/>
        </w:rPr>
        <w:t xml:space="preserve">) </w:t>
      </w:r>
      <w:r w:rsidRPr="00224150">
        <w:rPr>
          <w:rFonts w:ascii="Sylfaen" w:hAnsi="Sylfaen" w:cs="Sylfaen"/>
          <w:color w:val="000000" w:themeColor="text1"/>
          <w:lang w:val="ka-GE"/>
        </w:rPr>
        <w:t>და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კონსულტანტი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კომპანია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შპს</w:t>
      </w:r>
      <w:r w:rsidRPr="00224150">
        <w:rPr>
          <w:color w:val="000000" w:themeColor="text1"/>
          <w:lang w:val="ka-GE"/>
        </w:rPr>
        <w:t xml:space="preserve"> „</w:t>
      </w:r>
      <w:r w:rsidRPr="00224150">
        <w:rPr>
          <w:rFonts w:ascii="Sylfaen" w:hAnsi="Sylfaen" w:cs="Sylfaen"/>
          <w:color w:val="000000" w:themeColor="text1"/>
          <w:lang w:val="ka-GE"/>
        </w:rPr>
        <w:t>გრუნერი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შტუკი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კავკასია</w:t>
      </w:r>
      <w:r w:rsidRPr="00224150">
        <w:rPr>
          <w:color w:val="000000" w:themeColor="text1"/>
          <w:lang w:val="ka-GE"/>
        </w:rPr>
        <w:t>“-</w:t>
      </w:r>
      <w:r w:rsidRPr="00224150">
        <w:rPr>
          <w:rFonts w:ascii="Sylfaen" w:hAnsi="Sylfaen" w:cs="Sylfaen"/>
          <w:color w:val="000000" w:themeColor="text1"/>
          <w:lang w:val="ka-GE"/>
        </w:rPr>
        <w:t>ს</w:t>
      </w:r>
      <w:r w:rsidRPr="00224150">
        <w:rPr>
          <w:color w:val="000000" w:themeColor="text1"/>
          <w:lang w:val="ka-GE"/>
        </w:rPr>
        <w:t xml:space="preserve"> (</w:t>
      </w:r>
      <w:r w:rsidRPr="00224150">
        <w:rPr>
          <w:rFonts w:ascii="Sylfaen" w:hAnsi="Sylfaen" w:cs="Sylfaen"/>
          <w:color w:val="000000" w:themeColor="text1"/>
          <w:lang w:val="ka-GE"/>
        </w:rPr>
        <w:t>შემდგომში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კონსულტანტი</w:t>
      </w:r>
      <w:r w:rsidRPr="00224150">
        <w:rPr>
          <w:color w:val="000000" w:themeColor="text1"/>
          <w:lang w:val="ka-GE"/>
        </w:rPr>
        <w:t xml:space="preserve">) </w:t>
      </w:r>
      <w:r w:rsidRPr="00224150">
        <w:rPr>
          <w:rFonts w:ascii="Sylfaen" w:hAnsi="Sylfaen" w:cs="Sylfaen"/>
          <w:color w:val="000000" w:themeColor="text1"/>
          <w:lang w:val="ka-GE"/>
        </w:rPr>
        <w:t>წარმომადგენლების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მიერ</w:t>
      </w:r>
      <w:r w:rsidRPr="00224150">
        <w:rPr>
          <w:color w:val="000000" w:themeColor="text1"/>
          <w:lang w:val="ka-GE"/>
        </w:rPr>
        <w:t xml:space="preserve"> 2026 </w:t>
      </w:r>
      <w:r w:rsidRPr="00224150">
        <w:rPr>
          <w:rFonts w:ascii="Sylfaen" w:hAnsi="Sylfaen" w:cs="Sylfaen"/>
          <w:color w:val="000000" w:themeColor="text1"/>
          <w:lang w:val="ka-GE"/>
        </w:rPr>
        <w:t>წლის</w:t>
      </w:r>
      <w:r w:rsidRPr="00224150">
        <w:rPr>
          <w:color w:val="000000" w:themeColor="text1"/>
          <w:lang w:val="ka-GE"/>
        </w:rPr>
        <w:t xml:space="preserve"> 13 </w:t>
      </w:r>
      <w:r w:rsidRPr="00224150">
        <w:rPr>
          <w:rFonts w:ascii="Sylfaen" w:hAnsi="Sylfaen" w:cs="Sylfaen"/>
          <w:color w:val="000000" w:themeColor="text1"/>
          <w:lang w:val="ka-GE"/>
        </w:rPr>
        <w:t>იანვარს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განხორციელდა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ბოდორნა</w:t>
      </w:r>
      <w:r w:rsidRPr="00224150">
        <w:rPr>
          <w:color w:val="000000" w:themeColor="text1"/>
          <w:lang w:val="ka-GE"/>
        </w:rPr>
        <w:t>-</w:t>
      </w:r>
      <w:r w:rsidRPr="00224150">
        <w:rPr>
          <w:rFonts w:ascii="Sylfaen" w:hAnsi="Sylfaen" w:cs="Sylfaen"/>
          <w:color w:val="000000" w:themeColor="text1"/>
          <w:lang w:val="ka-GE"/>
        </w:rPr>
        <w:t>ღრმაღელეს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წყალმომარაგების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გვირაბის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პკ</w:t>
      </w:r>
      <w:r w:rsidRPr="00224150">
        <w:rPr>
          <w:color w:val="000000" w:themeColor="text1"/>
          <w:lang w:val="ka-GE"/>
        </w:rPr>
        <w:t xml:space="preserve">.25+050 - </w:t>
      </w:r>
      <w:r w:rsidRPr="00224150">
        <w:rPr>
          <w:rFonts w:ascii="Sylfaen" w:hAnsi="Sylfaen" w:cs="Sylfaen"/>
          <w:color w:val="000000" w:themeColor="text1"/>
          <w:lang w:val="ka-GE"/>
        </w:rPr>
        <w:t>პკ</w:t>
      </w:r>
      <w:r w:rsidRPr="00224150">
        <w:rPr>
          <w:color w:val="000000" w:themeColor="text1"/>
          <w:lang w:val="ka-GE"/>
        </w:rPr>
        <w:t xml:space="preserve">.30+670 </w:t>
      </w:r>
      <w:r w:rsidRPr="00224150">
        <w:rPr>
          <w:rFonts w:ascii="Sylfaen" w:hAnsi="Sylfaen" w:cs="Sylfaen"/>
          <w:color w:val="000000" w:themeColor="text1"/>
          <w:lang w:val="ka-GE"/>
        </w:rPr>
        <w:t>მონაკვეთის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ვიზუალური</w:t>
      </w:r>
      <w:r w:rsidRPr="00224150">
        <w:rPr>
          <w:color w:val="000000" w:themeColor="text1"/>
          <w:lang w:val="ka-GE"/>
        </w:rPr>
        <w:t xml:space="preserve"> </w:t>
      </w:r>
      <w:r w:rsidRPr="00224150">
        <w:rPr>
          <w:rFonts w:ascii="Sylfaen" w:hAnsi="Sylfaen" w:cs="Sylfaen"/>
          <w:color w:val="000000" w:themeColor="text1"/>
          <w:lang w:val="ka-GE"/>
        </w:rPr>
        <w:t>დათვალიერება</w:t>
      </w:r>
      <w:r w:rsidRPr="00224150">
        <w:rPr>
          <w:color w:val="000000" w:themeColor="text1"/>
          <w:lang w:val="ka-GE"/>
        </w:rPr>
        <w:t>.</w:t>
      </w:r>
      <w:r w:rsidR="00D41535" w:rsidRPr="00224150">
        <w:rPr>
          <w:color w:val="000000" w:themeColor="text1"/>
          <w:lang w:val="ka-GE"/>
        </w:rPr>
        <w:t xml:space="preserve"> </w:t>
      </w:r>
    </w:p>
    <w:p w14:paraId="0E1772E4" w14:textId="77777777" w:rsidR="000714BA" w:rsidRDefault="000714BA" w:rsidP="000714BA">
      <w:pPr>
        <w:pStyle w:val="BodyText"/>
        <w:rPr>
          <w:rFonts w:ascii="Sylfaen" w:hAnsi="Sylfaen" w:cs="Sylfaen"/>
          <w:lang w:val="ka-GE"/>
        </w:rPr>
      </w:pPr>
      <w:r w:rsidRPr="003E72D9">
        <w:rPr>
          <w:rFonts w:ascii="Sylfaen" w:hAnsi="Sylfaen" w:cs="Sylfaen"/>
          <w:lang w:val="ka-GE"/>
        </w:rPr>
        <w:t>გვირაბის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არსებული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მუდმივი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სამაგრი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წარმოადგენს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ნალისებური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მოხაზულობის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მონოლითური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ბეტონის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კონსტრუქციას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სწორი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კედლებით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და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ნახევარ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წრიული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თაღით</w:t>
      </w:r>
      <w:r w:rsidRPr="003E72D9">
        <w:rPr>
          <w:lang w:val="ka-GE"/>
        </w:rPr>
        <w:t xml:space="preserve">.  </w:t>
      </w:r>
      <w:r w:rsidRPr="003E72D9">
        <w:rPr>
          <w:rFonts w:ascii="Sylfaen" w:hAnsi="Sylfaen" w:cs="Sylfaen"/>
          <w:lang w:val="ka-GE"/>
        </w:rPr>
        <w:t>გვირაბის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სიგანე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სინათლეში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შეადგენს</w:t>
      </w:r>
      <w:r w:rsidRPr="003E72D9">
        <w:rPr>
          <w:lang w:val="ka-GE"/>
        </w:rPr>
        <w:t xml:space="preserve"> </w:t>
      </w:r>
      <w:r>
        <w:rPr>
          <w:lang w:val="ka-GE"/>
        </w:rPr>
        <w:t>2.4-2.5</w:t>
      </w:r>
      <w:r w:rsidRPr="003E72D9">
        <w:rPr>
          <w:rFonts w:ascii="Sylfaen" w:hAnsi="Sylfaen" w:cs="Sylfaen"/>
          <w:lang w:val="ka-GE"/>
        </w:rPr>
        <w:t>მ</w:t>
      </w:r>
      <w:r w:rsidRPr="003E72D9">
        <w:rPr>
          <w:lang w:val="ka-GE"/>
        </w:rPr>
        <w:t>-</w:t>
      </w:r>
      <w:r w:rsidRPr="003E72D9">
        <w:rPr>
          <w:rFonts w:ascii="Sylfaen" w:hAnsi="Sylfaen" w:cs="Sylfaen"/>
          <w:lang w:val="ka-GE"/>
        </w:rPr>
        <w:t>ს</w:t>
      </w:r>
      <w:r w:rsidRPr="003E72D9">
        <w:rPr>
          <w:lang w:val="ka-GE"/>
        </w:rPr>
        <w:t xml:space="preserve">, </w:t>
      </w:r>
      <w:r w:rsidRPr="003E72D9">
        <w:rPr>
          <w:rFonts w:ascii="Sylfaen" w:hAnsi="Sylfaen" w:cs="Sylfaen"/>
          <w:lang w:val="ka-GE"/>
        </w:rPr>
        <w:t>ხოლო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საპროექტო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სიმაღლე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სინათლეში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არის</w:t>
      </w:r>
      <w:r w:rsidRPr="003E72D9">
        <w:rPr>
          <w:lang w:val="ka-GE"/>
        </w:rPr>
        <w:t xml:space="preserve"> </w:t>
      </w:r>
      <w:r>
        <w:rPr>
          <w:lang w:val="ka-GE"/>
        </w:rPr>
        <w:t>2.5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მ</w:t>
      </w:r>
      <w:r w:rsidRPr="003E72D9">
        <w:rPr>
          <w:lang w:val="ka-GE"/>
        </w:rPr>
        <w:t xml:space="preserve">. </w:t>
      </w:r>
      <w:r w:rsidRPr="003E72D9">
        <w:rPr>
          <w:rFonts w:ascii="Sylfaen" w:hAnsi="Sylfaen" w:cs="Sylfaen"/>
          <w:lang w:val="ka-GE"/>
        </w:rPr>
        <w:t>მუდმივი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სამაგრის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თაღისა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და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კედლების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სისქე</w:t>
      </w:r>
      <w:r w:rsidRPr="003E72D9">
        <w:rPr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სავარაუდოდ </w:t>
      </w:r>
      <w:r w:rsidRPr="003E72D9">
        <w:rPr>
          <w:lang w:val="ka-GE"/>
        </w:rPr>
        <w:t>30</w:t>
      </w:r>
      <w:r w:rsidRPr="003E72D9">
        <w:rPr>
          <w:rFonts w:ascii="Sylfaen" w:hAnsi="Sylfaen" w:cs="Sylfaen"/>
          <w:lang w:val="ka-GE"/>
        </w:rPr>
        <w:t>სმ</w:t>
      </w:r>
      <w:r w:rsidRPr="003E72D9">
        <w:rPr>
          <w:lang w:val="ka-GE"/>
        </w:rPr>
        <w:t>-</w:t>
      </w:r>
      <w:r w:rsidRPr="003E72D9">
        <w:rPr>
          <w:rFonts w:ascii="Sylfaen" w:hAnsi="Sylfaen" w:cs="Sylfaen"/>
          <w:lang w:val="ka-GE"/>
        </w:rPr>
        <w:t>ი</w:t>
      </w:r>
      <w:r>
        <w:rPr>
          <w:rFonts w:ascii="Sylfaen" w:hAnsi="Sylfaen" w:cs="Sylfaen"/>
          <w:lang w:val="ka-GE"/>
        </w:rPr>
        <w:t>ს ფარგლებშია</w:t>
      </w:r>
      <w:r w:rsidRPr="003E72D9">
        <w:rPr>
          <w:lang w:val="ka-GE"/>
        </w:rPr>
        <w:t>.</w:t>
      </w:r>
      <w:r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გვირაბის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ძირის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დეფორმირებულ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უბანზე</w:t>
      </w:r>
      <w:r w:rsidRPr="003E72D9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უკუთაღის</w:t>
      </w:r>
      <w:r w:rsidRPr="003E72D9">
        <w:rPr>
          <w:lang w:val="ka-GE"/>
        </w:rPr>
        <w:t xml:space="preserve"> </w:t>
      </w:r>
      <w:r w:rsidRPr="003E72D9">
        <w:rPr>
          <w:rFonts w:ascii="Sylfaen" w:hAnsi="Sylfaen" w:cs="Sylfaen"/>
          <w:lang w:val="ka-GE"/>
        </w:rPr>
        <w:t>ბეტონის</w:t>
      </w:r>
      <w:r w:rsidRPr="003E72D9">
        <w:rPr>
          <w:lang w:val="ka-GE"/>
        </w:rPr>
        <w:t xml:space="preserve">  </w:t>
      </w:r>
      <w:r w:rsidRPr="003E72D9">
        <w:rPr>
          <w:rFonts w:ascii="Sylfaen" w:hAnsi="Sylfaen" w:cs="Sylfaen"/>
          <w:lang w:val="ka-GE"/>
        </w:rPr>
        <w:t>სისქე</w:t>
      </w:r>
      <w:r w:rsidRPr="003E72D9">
        <w:rPr>
          <w:lang w:val="ka-GE"/>
        </w:rPr>
        <w:t xml:space="preserve"> </w:t>
      </w:r>
      <w:r>
        <w:rPr>
          <w:lang w:val="ka-GE"/>
        </w:rPr>
        <w:t>15 - 20</w:t>
      </w:r>
      <w:r w:rsidRPr="003E72D9">
        <w:rPr>
          <w:rFonts w:ascii="Sylfaen" w:hAnsi="Sylfaen" w:cs="Sylfaen"/>
          <w:lang w:val="ka-GE"/>
        </w:rPr>
        <w:t>სმ</w:t>
      </w:r>
      <w:r>
        <w:rPr>
          <w:rFonts w:ascii="Sylfaen" w:hAnsi="Sylfaen" w:cs="Sylfaen"/>
          <w:lang w:val="ka-GE"/>
        </w:rPr>
        <w:t>-ია.</w:t>
      </w:r>
    </w:p>
    <w:p w14:paraId="5986E039" w14:textId="6585CA1B" w:rsidR="00D41535" w:rsidRPr="00224150" w:rsidRDefault="00D41535" w:rsidP="00D41535">
      <w:pPr>
        <w:pStyle w:val="BodyText"/>
        <w:rPr>
          <w:rFonts w:ascii="Sylfaen" w:hAnsi="Sylfaen"/>
          <w:color w:val="000000" w:themeColor="text1"/>
          <w:lang w:val="ka-GE"/>
        </w:rPr>
      </w:pPr>
      <w:r w:rsidRPr="00224150">
        <w:rPr>
          <w:rFonts w:ascii="Sylfaen" w:hAnsi="Sylfaen"/>
          <w:color w:val="000000" w:themeColor="text1"/>
          <w:lang w:val="ka-GE"/>
        </w:rPr>
        <w:t xml:space="preserve">დათვალიერების დროს </w:t>
      </w:r>
      <w:r w:rsidR="00E54C3F" w:rsidRPr="00224150">
        <w:rPr>
          <w:rFonts w:ascii="Sylfaen" w:hAnsi="Sylfaen"/>
          <w:color w:val="000000" w:themeColor="text1"/>
          <w:lang w:val="ka-GE"/>
        </w:rPr>
        <w:t xml:space="preserve">გვირაბის სხვადასხვა მონაკვეთებზე </w:t>
      </w:r>
      <w:r w:rsidRPr="00224150">
        <w:rPr>
          <w:rFonts w:ascii="Sylfaen" w:hAnsi="Sylfaen"/>
          <w:color w:val="000000" w:themeColor="text1"/>
          <w:lang w:val="ka-GE"/>
        </w:rPr>
        <w:t>გამოვლინდა შემდეგი სამი ტიპის კრიტიკული დაზიანება</w:t>
      </w:r>
      <w:r w:rsidR="00E54C3F" w:rsidRPr="00224150">
        <w:rPr>
          <w:rFonts w:ascii="Sylfaen" w:hAnsi="Sylfaen"/>
          <w:color w:val="000000" w:themeColor="text1"/>
          <w:lang w:val="ka-GE"/>
        </w:rPr>
        <w:t>, რომლებიც სა</w:t>
      </w:r>
      <w:r w:rsidR="007B7264" w:rsidRPr="00224150">
        <w:rPr>
          <w:rFonts w:ascii="Sylfaen" w:hAnsi="Sylfaen"/>
          <w:color w:val="000000" w:themeColor="text1"/>
          <w:lang w:val="ka-GE"/>
        </w:rPr>
        <w:t>ჭ</w:t>
      </w:r>
      <w:r w:rsidR="00E54C3F" w:rsidRPr="00224150">
        <w:rPr>
          <w:rFonts w:ascii="Sylfaen" w:hAnsi="Sylfaen"/>
          <w:color w:val="000000" w:themeColor="text1"/>
          <w:lang w:val="ka-GE"/>
        </w:rPr>
        <w:t xml:space="preserve">იროებენ გადაუდებელ </w:t>
      </w:r>
      <w:r w:rsidR="007B7264" w:rsidRPr="00224150">
        <w:rPr>
          <w:rFonts w:ascii="Sylfaen" w:hAnsi="Sylfaen"/>
          <w:color w:val="000000" w:themeColor="text1"/>
          <w:lang w:val="ka-GE"/>
        </w:rPr>
        <w:t>აღმოფხვრას</w:t>
      </w:r>
      <w:r w:rsidRPr="00224150">
        <w:rPr>
          <w:rFonts w:ascii="Sylfaen" w:hAnsi="Sylfaen"/>
          <w:color w:val="000000" w:themeColor="text1"/>
          <w:lang w:val="ka-GE"/>
        </w:rPr>
        <w:t>:</w:t>
      </w:r>
    </w:p>
    <w:p w14:paraId="5430C361" w14:textId="43D4B867" w:rsidR="00D41535" w:rsidRPr="00224150" w:rsidRDefault="00B076FB" w:rsidP="00224150">
      <w:pPr>
        <w:pStyle w:val="ListBullet"/>
        <w:numPr>
          <w:ilvl w:val="0"/>
          <w:numId w:val="38"/>
        </w:numPr>
        <w:rPr>
          <w:color w:val="000000" w:themeColor="text1"/>
          <w:lang w:val="ka-GE"/>
        </w:rPr>
      </w:pPr>
      <w:r w:rsidRPr="00224150">
        <w:rPr>
          <w:rFonts w:ascii="Sylfaen" w:hAnsi="Sylfaen"/>
          <w:color w:val="000000" w:themeColor="text1"/>
          <w:lang w:val="ka-GE"/>
        </w:rPr>
        <w:t xml:space="preserve">პკ.25+050 და პკ.25+080 - </w:t>
      </w:r>
      <w:r w:rsidR="00D41535" w:rsidRPr="00224150">
        <w:rPr>
          <w:rFonts w:ascii="Sylfaen" w:hAnsi="Sylfaen"/>
          <w:color w:val="000000" w:themeColor="text1"/>
          <w:lang w:val="ka-GE"/>
        </w:rPr>
        <w:t>გვირაბის ძირის, კედლების და თაღის დაზიანება: გვირაბის ძირის ბეტონი ამოწეული და დამსხვრეულია. კედლები და თაღი დაბზარულია.</w:t>
      </w:r>
    </w:p>
    <w:tbl>
      <w:tblPr>
        <w:tblStyle w:val="TableGrid"/>
        <w:tblW w:w="9214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618"/>
      </w:tblGrid>
      <w:tr w:rsidR="00195460" w:rsidRPr="00224150" w14:paraId="14B8342D" w14:textId="77777777" w:rsidTr="00195460">
        <w:trPr>
          <w:jc w:val="right"/>
        </w:trPr>
        <w:tc>
          <w:tcPr>
            <w:tcW w:w="4596" w:type="dxa"/>
          </w:tcPr>
          <w:p w14:paraId="0E6E6EC1" w14:textId="77777777" w:rsidR="00195460" w:rsidRPr="00224150" w:rsidRDefault="00195460" w:rsidP="001E0BD5">
            <w:pPr>
              <w:pStyle w:val="BodyText"/>
              <w:ind w:left="0"/>
              <w:rPr>
                <w:rFonts w:ascii="AcadNusx" w:hAnsi="AcadNusx"/>
                <w:color w:val="000000" w:themeColor="text1"/>
              </w:rPr>
            </w:pPr>
            <w:r w:rsidRPr="00224150">
              <w:rPr>
                <w:rFonts w:ascii="AcadNusx" w:hAnsi="AcadNusx"/>
                <w:noProof/>
                <w:color w:val="000000" w:themeColor="text1"/>
              </w:rPr>
              <w:drawing>
                <wp:inline distT="0" distB="0" distL="0" distR="0" wp14:anchorId="79B669FA" wp14:editId="08A5C0A1">
                  <wp:extent cx="2781399" cy="2085975"/>
                  <wp:effectExtent l="0" t="0" r="0" b="0"/>
                  <wp:docPr id="1088310147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298BE5-668C-41C4-90E7-9DBABFBBB9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77" cy="208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14:paraId="3D9B9537" w14:textId="2A6602BD" w:rsidR="00195460" w:rsidRPr="00224150" w:rsidRDefault="00195460" w:rsidP="006C7C90">
            <w:pPr>
              <w:pStyle w:val="BodyText"/>
              <w:keepNext/>
              <w:ind w:left="0"/>
              <w:rPr>
                <w:color w:val="000000" w:themeColor="text1"/>
              </w:rPr>
            </w:pPr>
            <w:r w:rsidRPr="00224150">
              <w:rPr>
                <w:rFonts w:ascii="AcadNusx" w:hAnsi="AcadNusx"/>
                <w:noProof/>
                <w:color w:val="000000" w:themeColor="text1"/>
              </w:rPr>
              <w:drawing>
                <wp:inline distT="0" distB="0" distL="0" distR="0" wp14:anchorId="0AC4FB35" wp14:editId="2A75EA2E">
                  <wp:extent cx="2781399" cy="2085975"/>
                  <wp:effectExtent l="0" t="0" r="0" b="0"/>
                  <wp:docPr id="172223087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B62DE3-95E9-4445-9C09-0E3793CA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72" cy="208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1B21C" w14:textId="3962C5BF" w:rsidR="00195460" w:rsidRPr="00224150" w:rsidRDefault="006C7C90" w:rsidP="006C7C90">
      <w:pPr>
        <w:pStyle w:val="Caption"/>
        <w:jc w:val="center"/>
        <w:rPr>
          <w:rFonts w:ascii="Sylfaen" w:hAnsi="Sylfaen"/>
          <w:color w:val="000000" w:themeColor="text1"/>
          <w:lang w:val="ka-GE"/>
        </w:rPr>
      </w:pPr>
      <w:proofErr w:type="spellStart"/>
      <w:r w:rsidRPr="00224150">
        <w:rPr>
          <w:rFonts w:ascii="Sylfaen" w:hAnsi="Sylfaen" w:cs="Sylfaen"/>
          <w:color w:val="000000" w:themeColor="text1"/>
        </w:rPr>
        <w:t>სურათი</w:t>
      </w:r>
      <w:proofErr w:type="spellEnd"/>
      <w:r w:rsidRPr="00224150">
        <w:rPr>
          <w:color w:val="000000" w:themeColor="text1"/>
        </w:rPr>
        <w:t xml:space="preserve"> </w:t>
      </w:r>
      <w:r w:rsidR="00E86A0D" w:rsidRPr="00224150">
        <w:rPr>
          <w:color w:val="000000" w:themeColor="text1"/>
        </w:rPr>
        <w:fldChar w:fldCharType="begin"/>
      </w:r>
      <w:r w:rsidR="00E86A0D" w:rsidRPr="00224150">
        <w:rPr>
          <w:color w:val="000000" w:themeColor="text1"/>
        </w:rPr>
        <w:instrText xml:space="preserve"> SEQ სურათი \* ARABIC </w:instrText>
      </w:r>
      <w:r w:rsidR="00E86A0D" w:rsidRPr="00224150">
        <w:rPr>
          <w:color w:val="000000" w:themeColor="text1"/>
        </w:rPr>
        <w:fldChar w:fldCharType="separate"/>
      </w:r>
      <w:r w:rsidR="00E86A0D" w:rsidRPr="00224150">
        <w:rPr>
          <w:noProof/>
          <w:color w:val="000000" w:themeColor="text1"/>
        </w:rPr>
        <w:t>1</w:t>
      </w:r>
      <w:r w:rsidR="00E86A0D" w:rsidRPr="00224150">
        <w:rPr>
          <w:noProof/>
          <w:color w:val="000000" w:themeColor="text1"/>
        </w:rPr>
        <w:fldChar w:fldCharType="end"/>
      </w:r>
      <w:r w:rsidRPr="00224150">
        <w:rPr>
          <w:color w:val="000000" w:themeColor="text1"/>
        </w:rPr>
        <w:t xml:space="preserve">: </w:t>
      </w:r>
      <w:r w:rsidRPr="00224150">
        <w:rPr>
          <w:rFonts w:ascii="Sylfaen" w:hAnsi="Sylfaen"/>
          <w:color w:val="000000" w:themeColor="text1"/>
          <w:lang w:val="ka-GE"/>
        </w:rPr>
        <w:t>გვირაბის ძირის, კედლების და თაღის დაზიანება</w:t>
      </w:r>
    </w:p>
    <w:p w14:paraId="61C15A5F" w14:textId="77777777" w:rsidR="00195460" w:rsidRPr="00224150" w:rsidRDefault="00195460" w:rsidP="00195460">
      <w:pPr>
        <w:pStyle w:val="ListBullet"/>
        <w:numPr>
          <w:ilvl w:val="0"/>
          <w:numId w:val="0"/>
        </w:numPr>
        <w:ind w:left="1636" w:hanging="360"/>
        <w:rPr>
          <w:color w:val="000000" w:themeColor="text1"/>
          <w:lang w:val="ka-GE"/>
        </w:rPr>
      </w:pPr>
    </w:p>
    <w:p w14:paraId="0A295CD7" w14:textId="52492417" w:rsidR="00D41535" w:rsidRPr="00224150" w:rsidRDefault="00B076FB" w:rsidP="00F32125">
      <w:pPr>
        <w:pStyle w:val="ListBullet"/>
        <w:numPr>
          <w:ilvl w:val="0"/>
          <w:numId w:val="38"/>
        </w:numPr>
        <w:rPr>
          <w:rFonts w:ascii="Sylfaen" w:hAnsi="Sylfaen"/>
          <w:color w:val="000000" w:themeColor="text1"/>
          <w:lang w:val="ka-GE"/>
        </w:rPr>
      </w:pPr>
      <w:r w:rsidRPr="00224150">
        <w:rPr>
          <w:rFonts w:ascii="Sylfaen" w:hAnsi="Sylfaen"/>
          <w:color w:val="000000" w:themeColor="text1"/>
          <w:lang w:val="ka-GE"/>
        </w:rPr>
        <w:t xml:space="preserve">პკ.25+230, პკ.25+500, პკ26+045, პკ.26+310, პკ.26+330 და პკ.29+500 - </w:t>
      </w:r>
      <w:r w:rsidR="00D41535" w:rsidRPr="00224150">
        <w:rPr>
          <w:rFonts w:ascii="Sylfaen" w:hAnsi="Sylfaen"/>
          <w:color w:val="000000" w:themeColor="text1"/>
          <w:lang w:val="ka-GE"/>
        </w:rPr>
        <w:t>გვირაბის ძირის დაზიანება: გვირაბის ძირის ბეტონი ამოწეული და დამსხვრეულია. კედლებსა და თაღზე დაზიანებები არ შეინიშნება.</w:t>
      </w:r>
    </w:p>
    <w:tbl>
      <w:tblPr>
        <w:tblStyle w:val="TableGrid"/>
        <w:tblW w:w="91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6C7C90" w:rsidRPr="00224150" w14:paraId="6BD1E54C" w14:textId="77777777" w:rsidTr="006C7C90">
        <w:trPr>
          <w:jc w:val="center"/>
        </w:trPr>
        <w:tc>
          <w:tcPr>
            <w:tcW w:w="4618" w:type="dxa"/>
          </w:tcPr>
          <w:p w14:paraId="34472634" w14:textId="77777777" w:rsidR="006C7C90" w:rsidRPr="00224150" w:rsidRDefault="006C7C90" w:rsidP="001E0BD5">
            <w:pPr>
              <w:pStyle w:val="BodyText"/>
              <w:ind w:left="0"/>
              <w:rPr>
                <w:rFonts w:ascii="AcadNusx" w:hAnsi="AcadNusx"/>
                <w:color w:val="000000" w:themeColor="text1"/>
              </w:rPr>
            </w:pPr>
            <w:r w:rsidRPr="00224150">
              <w:rPr>
                <w:rFonts w:ascii="AcadNusx" w:hAnsi="AcadNusx"/>
                <w:noProof/>
                <w:color w:val="000000" w:themeColor="text1"/>
              </w:rPr>
              <w:lastRenderedPageBreak/>
              <w:drawing>
                <wp:inline distT="0" distB="0" distL="0" distR="0" wp14:anchorId="1267A7B6" wp14:editId="592A9F66">
                  <wp:extent cx="2784097" cy="2088000"/>
                  <wp:effectExtent l="0" t="0" r="0" b="7620"/>
                  <wp:docPr id="326054927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E60A5-5C31-4B9B-8D79-05E02B36B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9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8915E0D" w14:textId="36E9FE12" w:rsidR="006C7C90" w:rsidRPr="00224150" w:rsidRDefault="006C7C90" w:rsidP="006C7C90">
            <w:pPr>
              <w:pStyle w:val="BodyText"/>
              <w:keepNext/>
              <w:ind w:left="0"/>
              <w:rPr>
                <w:rFonts w:ascii="AcadNusx" w:hAnsi="AcadNusx"/>
                <w:color w:val="000000" w:themeColor="text1"/>
              </w:rPr>
            </w:pPr>
            <w:r w:rsidRPr="00224150">
              <w:rPr>
                <w:rFonts w:ascii="AcadNusx" w:hAnsi="AcadNusx"/>
                <w:noProof/>
                <w:color w:val="000000" w:themeColor="text1"/>
              </w:rPr>
              <w:drawing>
                <wp:inline distT="0" distB="0" distL="0" distR="0" wp14:anchorId="49C4B934" wp14:editId="2F653839">
                  <wp:extent cx="2784097" cy="2088000"/>
                  <wp:effectExtent l="0" t="0" r="0" b="7620"/>
                  <wp:docPr id="120233325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075D22-1108-4559-B9A3-22D1486820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9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DB9CD" w14:textId="6CB2C171" w:rsidR="006C7C90" w:rsidRPr="00224150" w:rsidRDefault="006C7C90" w:rsidP="006C7C90">
      <w:pPr>
        <w:pStyle w:val="Caption"/>
        <w:jc w:val="center"/>
        <w:rPr>
          <w:color w:val="000000" w:themeColor="text1"/>
          <w:lang w:val="ka-GE"/>
        </w:rPr>
      </w:pPr>
      <w:proofErr w:type="spellStart"/>
      <w:r w:rsidRPr="00224150">
        <w:rPr>
          <w:rFonts w:ascii="Sylfaen" w:hAnsi="Sylfaen" w:cs="Sylfaen"/>
          <w:color w:val="000000" w:themeColor="text1"/>
        </w:rPr>
        <w:t>სურათი</w:t>
      </w:r>
      <w:proofErr w:type="spellEnd"/>
      <w:r w:rsidRPr="00224150">
        <w:rPr>
          <w:color w:val="000000" w:themeColor="text1"/>
        </w:rPr>
        <w:t xml:space="preserve"> </w:t>
      </w:r>
      <w:r w:rsidR="00E86A0D" w:rsidRPr="00224150">
        <w:rPr>
          <w:color w:val="000000" w:themeColor="text1"/>
        </w:rPr>
        <w:fldChar w:fldCharType="begin"/>
      </w:r>
      <w:r w:rsidR="00E86A0D" w:rsidRPr="00224150">
        <w:rPr>
          <w:color w:val="000000" w:themeColor="text1"/>
        </w:rPr>
        <w:instrText xml:space="preserve"> SEQ სურათი \* ARABIC </w:instrText>
      </w:r>
      <w:r w:rsidR="00E86A0D" w:rsidRPr="00224150">
        <w:rPr>
          <w:color w:val="000000" w:themeColor="text1"/>
        </w:rPr>
        <w:fldChar w:fldCharType="separate"/>
      </w:r>
      <w:r w:rsidR="00E86A0D" w:rsidRPr="00224150">
        <w:rPr>
          <w:noProof/>
          <w:color w:val="000000" w:themeColor="text1"/>
        </w:rPr>
        <w:t>2</w:t>
      </w:r>
      <w:r w:rsidR="00E86A0D" w:rsidRPr="00224150">
        <w:rPr>
          <w:noProof/>
          <w:color w:val="000000" w:themeColor="text1"/>
        </w:rPr>
        <w:fldChar w:fldCharType="end"/>
      </w:r>
      <w:r w:rsidRPr="00224150">
        <w:rPr>
          <w:color w:val="000000" w:themeColor="text1"/>
        </w:rPr>
        <w:t xml:space="preserve">: </w:t>
      </w:r>
      <w:r w:rsidRPr="00224150">
        <w:rPr>
          <w:rFonts w:ascii="Sylfaen" w:hAnsi="Sylfaen"/>
          <w:color w:val="000000" w:themeColor="text1"/>
          <w:lang w:val="ka-GE"/>
        </w:rPr>
        <w:t>გვირაბის ძირის დაზიანება</w:t>
      </w:r>
    </w:p>
    <w:p w14:paraId="6CB0EB71" w14:textId="4E542826" w:rsidR="00D41535" w:rsidRPr="00224150" w:rsidRDefault="00B076FB" w:rsidP="00F32125">
      <w:pPr>
        <w:pStyle w:val="ListBullet"/>
        <w:numPr>
          <w:ilvl w:val="0"/>
          <w:numId w:val="38"/>
        </w:numPr>
        <w:rPr>
          <w:rFonts w:ascii="Sylfaen" w:hAnsi="Sylfaen"/>
          <w:color w:val="000000" w:themeColor="text1"/>
          <w:lang w:val="ka-GE"/>
        </w:rPr>
      </w:pPr>
      <w:r w:rsidRPr="00224150">
        <w:rPr>
          <w:rFonts w:ascii="Sylfaen" w:hAnsi="Sylfaen"/>
          <w:color w:val="000000" w:themeColor="text1"/>
          <w:lang w:val="ka-GE"/>
        </w:rPr>
        <w:t xml:space="preserve">პკ.28+880 - </w:t>
      </w:r>
      <w:r w:rsidR="00D41535" w:rsidRPr="00224150">
        <w:rPr>
          <w:rFonts w:ascii="Sylfaen" w:hAnsi="Sylfaen"/>
          <w:color w:val="000000" w:themeColor="text1"/>
          <w:lang w:val="ka-GE"/>
        </w:rPr>
        <w:t>გვირაბის კედლის გამონგრევა: 2მ-მდე სიმაღლის კედელი ძლიერ დაბზარული და ნაწილობრივ ჩამოშლილია</w:t>
      </w:r>
      <w:r w:rsidRPr="00224150">
        <w:rPr>
          <w:rFonts w:ascii="Sylfaen" w:hAnsi="Sylfaen"/>
          <w:color w:val="000000" w:themeColor="text1"/>
          <w:lang w:val="ka-GE"/>
        </w:rPr>
        <w:t>.</w:t>
      </w:r>
    </w:p>
    <w:tbl>
      <w:tblPr>
        <w:tblStyle w:val="TableGrid"/>
        <w:tblW w:w="92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44"/>
      </w:tblGrid>
      <w:tr w:rsidR="006C7C90" w14:paraId="718C7113" w14:textId="77777777" w:rsidTr="006C7C90">
        <w:trPr>
          <w:jc w:val="center"/>
        </w:trPr>
        <w:tc>
          <w:tcPr>
            <w:tcW w:w="4600" w:type="dxa"/>
          </w:tcPr>
          <w:p w14:paraId="44053AF8" w14:textId="77777777" w:rsidR="006C7C90" w:rsidRPr="00B23572" w:rsidRDefault="006C7C90" w:rsidP="001E0BD5">
            <w:pPr>
              <w:pStyle w:val="BodyText"/>
              <w:ind w:left="0"/>
            </w:pPr>
            <w:r w:rsidRPr="00B23572">
              <w:rPr>
                <w:noProof/>
              </w:rPr>
              <w:drawing>
                <wp:inline distT="0" distB="0" distL="0" distR="0" wp14:anchorId="33DACA02" wp14:editId="064F6869">
                  <wp:extent cx="2784097" cy="2088000"/>
                  <wp:effectExtent l="0" t="0" r="0" b="7620"/>
                  <wp:docPr id="136707639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DEC5A7-6118-4F91-9B8B-55DBF997D2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9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17B40E11" w14:textId="77777777" w:rsidR="006C7C90" w:rsidRPr="00B23572" w:rsidRDefault="006C7C90" w:rsidP="006C7C90">
            <w:pPr>
              <w:pStyle w:val="BodyText"/>
              <w:keepNext/>
              <w:ind w:left="0"/>
            </w:pPr>
            <w:r w:rsidRPr="00B23572">
              <w:rPr>
                <w:noProof/>
              </w:rPr>
              <w:drawing>
                <wp:inline distT="0" distB="0" distL="0" distR="0" wp14:anchorId="54950A13" wp14:editId="7E61BAFD">
                  <wp:extent cx="2784097" cy="2088000"/>
                  <wp:effectExtent l="0" t="0" r="0" b="7620"/>
                  <wp:docPr id="111082157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ED1359-734A-4A2B-85C0-7914D6736C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9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54453" w14:textId="3530453F" w:rsidR="006C7C90" w:rsidRPr="003E72D9" w:rsidRDefault="006C7C90" w:rsidP="006C7C90">
      <w:pPr>
        <w:pStyle w:val="Caption"/>
        <w:jc w:val="center"/>
        <w:rPr>
          <w:lang w:val="ka-GE"/>
        </w:rPr>
      </w:pPr>
      <w:proofErr w:type="spellStart"/>
      <w:r>
        <w:rPr>
          <w:rFonts w:ascii="Sylfaen" w:hAnsi="Sylfaen" w:cs="Sylfaen"/>
        </w:rPr>
        <w:t>სურათი</w:t>
      </w:r>
      <w:proofErr w:type="spellEnd"/>
      <w:r>
        <w:t xml:space="preserve"> </w:t>
      </w:r>
      <w:fldSimple w:instr=" SEQ სურათი \* ARABIC ">
        <w:r w:rsidR="00E86A0D">
          <w:rPr>
            <w:noProof/>
          </w:rPr>
          <w:t>3</w:t>
        </w:r>
      </w:fldSimple>
      <w:r>
        <w:t xml:space="preserve">: </w:t>
      </w:r>
      <w:r>
        <w:rPr>
          <w:rFonts w:ascii="Sylfaen" w:hAnsi="Sylfaen"/>
          <w:lang w:val="ka-GE"/>
        </w:rPr>
        <w:t>გვირაბის კედლის გამონგრევა</w:t>
      </w:r>
    </w:p>
    <w:p w14:paraId="37A63591" w14:textId="77777777" w:rsidR="006C7C90" w:rsidRDefault="006C7C90" w:rsidP="003E72D9">
      <w:pPr>
        <w:pStyle w:val="BodyText"/>
        <w:rPr>
          <w:rFonts w:ascii="Sylfaen" w:hAnsi="Sylfaen" w:cs="Sylfaen"/>
          <w:lang w:val="ka-GE"/>
        </w:rPr>
      </w:pPr>
    </w:p>
    <w:p w14:paraId="15F1A798" w14:textId="77777777" w:rsidR="003E72D9" w:rsidRDefault="003E72D9" w:rsidP="003E72D9">
      <w:pPr>
        <w:pStyle w:val="BodyText"/>
        <w:rPr>
          <w:rFonts w:ascii="Sylfaen" w:hAnsi="Sylfaen" w:cs="Sylfaen"/>
          <w:lang w:val="ka-GE"/>
        </w:rPr>
      </w:pPr>
    </w:p>
    <w:p w14:paraId="7B723E30" w14:textId="28306D29" w:rsidR="003E72D9" w:rsidRPr="00B815CC" w:rsidRDefault="000714BA" w:rsidP="00B815CC">
      <w:pPr>
        <w:pStyle w:val="Heading1"/>
        <w:rPr>
          <w:rFonts w:ascii="Sylfaen" w:hAnsi="Sylfaen" w:cs="Sylfaen"/>
          <w:sz w:val="20"/>
        </w:rPr>
      </w:pPr>
      <w:proofErr w:type="spellStart"/>
      <w:r w:rsidRPr="00B815CC">
        <w:rPr>
          <w:rFonts w:ascii="Sylfaen" w:hAnsi="Sylfaen" w:cs="Sylfaen"/>
          <w:sz w:val="20"/>
        </w:rPr>
        <w:t>დაზიანებული</w:t>
      </w:r>
      <w:proofErr w:type="spellEnd"/>
      <w:r w:rsidRPr="00B815CC">
        <w:rPr>
          <w:rFonts w:ascii="Sylfaen" w:hAnsi="Sylfaen" w:cs="Sylfaen"/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უბნების</w:t>
      </w:r>
      <w:proofErr w:type="spellEnd"/>
      <w:r w:rsidRPr="00B815CC">
        <w:rPr>
          <w:rFonts w:ascii="Sylfaen" w:hAnsi="Sylfaen" w:cs="Sylfaen"/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დროებითი</w:t>
      </w:r>
      <w:proofErr w:type="spellEnd"/>
      <w:r w:rsidRPr="00B815CC">
        <w:rPr>
          <w:rFonts w:ascii="Sylfaen" w:hAnsi="Sylfaen" w:cs="Sylfaen"/>
          <w:sz w:val="20"/>
        </w:rPr>
        <w:t xml:space="preserve"> </w:t>
      </w:r>
      <w:proofErr w:type="spellStart"/>
      <w:r w:rsidR="00B815CC" w:rsidRPr="00B815CC">
        <w:rPr>
          <w:rFonts w:ascii="Sylfaen" w:hAnsi="Sylfaen" w:cs="Sylfaen"/>
          <w:sz w:val="20"/>
        </w:rPr>
        <w:t>გამაგრების</w:t>
      </w:r>
      <w:proofErr w:type="spellEnd"/>
      <w:r w:rsidR="00B815CC" w:rsidRPr="00B815CC">
        <w:rPr>
          <w:rFonts w:ascii="Sylfaen" w:hAnsi="Sylfaen" w:cs="Sylfaen"/>
          <w:sz w:val="20"/>
        </w:rPr>
        <w:t xml:space="preserve"> </w:t>
      </w:r>
      <w:proofErr w:type="spellStart"/>
      <w:r w:rsidR="00F835B1" w:rsidRPr="00B815CC">
        <w:rPr>
          <w:rFonts w:ascii="Sylfaen" w:hAnsi="Sylfaen" w:cs="Sylfaen"/>
          <w:sz w:val="20"/>
        </w:rPr>
        <w:t>ძირითადი</w:t>
      </w:r>
      <w:proofErr w:type="spellEnd"/>
      <w:r w:rsidR="00F835B1" w:rsidRPr="00B815CC">
        <w:rPr>
          <w:rFonts w:ascii="Sylfaen" w:hAnsi="Sylfaen" w:cs="Sylfaen"/>
          <w:sz w:val="20"/>
        </w:rPr>
        <w:t xml:space="preserve"> </w:t>
      </w:r>
      <w:proofErr w:type="spellStart"/>
      <w:r w:rsidR="00F835B1" w:rsidRPr="00B815CC">
        <w:rPr>
          <w:rFonts w:ascii="Sylfaen" w:hAnsi="Sylfaen" w:cs="Sylfaen"/>
          <w:sz w:val="20"/>
        </w:rPr>
        <w:t>საპროექტო</w:t>
      </w:r>
      <w:proofErr w:type="spellEnd"/>
      <w:r w:rsidR="00F835B1" w:rsidRPr="00B815CC">
        <w:rPr>
          <w:rFonts w:ascii="Sylfaen" w:hAnsi="Sylfaen" w:cs="Sylfaen"/>
          <w:sz w:val="20"/>
        </w:rPr>
        <w:t xml:space="preserve"> </w:t>
      </w:r>
      <w:proofErr w:type="spellStart"/>
      <w:r w:rsidR="00F835B1" w:rsidRPr="00B815CC">
        <w:rPr>
          <w:rFonts w:ascii="Sylfaen" w:hAnsi="Sylfaen" w:cs="Sylfaen"/>
          <w:sz w:val="20"/>
        </w:rPr>
        <w:t>გადაწყვეტილებები</w:t>
      </w:r>
      <w:proofErr w:type="spellEnd"/>
    </w:p>
    <w:p w14:paraId="19894112" w14:textId="3CA0F359" w:rsidR="00F835B1" w:rsidRDefault="00B076FB" w:rsidP="00F835B1">
      <w:pPr>
        <w:pStyle w:val="BodyText"/>
        <w:rPr>
          <w:rFonts w:ascii="Sylfaen" w:hAnsi="Sylfaen" w:cs="Sylfaen"/>
          <w:lang w:val="ka-GE"/>
        </w:rPr>
      </w:pPr>
      <w:r w:rsidRPr="00B076FB">
        <w:rPr>
          <w:rFonts w:ascii="Sylfaen" w:hAnsi="Sylfaen" w:cs="Sylfaen"/>
          <w:lang w:val="ka-GE"/>
        </w:rPr>
        <w:t xml:space="preserve">შექმნილი ავარიული სიტუაციის ლიკვიდაციისათვის  ყველა გადაუდებელი დროებითი გამაგრების  საპროექტო  გადაწყვეტილება მიღებულია იმ პრინციპით, რომ დროებითი გამაგრების დაგეგმილი ღონისძიებები იყოს </w:t>
      </w:r>
      <w:r w:rsidR="00195460">
        <w:rPr>
          <w:rFonts w:ascii="Sylfaen" w:hAnsi="Sylfaen" w:cs="Sylfaen"/>
          <w:lang w:val="ka-GE"/>
        </w:rPr>
        <w:t>ეფექტური</w:t>
      </w:r>
      <w:r w:rsidRPr="00B076FB">
        <w:rPr>
          <w:rFonts w:ascii="Sylfaen" w:hAnsi="Sylfaen" w:cs="Sylfaen"/>
          <w:lang w:val="ka-GE"/>
        </w:rPr>
        <w:t xml:space="preserve"> და ამავე დროს ისეთი მოცულობის, რომ   მშენებლობა მოესწროს </w:t>
      </w:r>
      <w:r>
        <w:rPr>
          <w:rFonts w:ascii="Sylfaen" w:hAnsi="Sylfaen" w:cs="Sylfaen"/>
          <w:lang w:val="ka-GE"/>
        </w:rPr>
        <w:t>შემჭიდროვებულ ვადებში (30 კალენდარული დღე)</w:t>
      </w:r>
      <w:r w:rsidRPr="00B076FB">
        <w:rPr>
          <w:rFonts w:ascii="Sylfaen" w:hAnsi="Sylfaen" w:cs="Sylfaen"/>
          <w:lang w:val="ka-GE"/>
        </w:rPr>
        <w:t>.</w:t>
      </w:r>
    </w:p>
    <w:p w14:paraId="3535A2BE" w14:textId="63F9A6C0" w:rsidR="00A96AC5" w:rsidRPr="00B815CC" w:rsidRDefault="00A96AC5" w:rsidP="00B815CC">
      <w:pPr>
        <w:pStyle w:val="Heading2"/>
        <w:rPr>
          <w:sz w:val="20"/>
        </w:rPr>
      </w:pPr>
      <w:r w:rsidRPr="00B815CC">
        <w:rPr>
          <w:rFonts w:ascii="Sylfaen" w:hAnsi="Sylfaen" w:cs="Sylfaen"/>
          <w:sz w:val="20"/>
        </w:rPr>
        <w:lastRenderedPageBreak/>
        <w:t>პკ</w:t>
      </w:r>
      <w:r w:rsidRPr="00B815CC">
        <w:rPr>
          <w:sz w:val="20"/>
        </w:rPr>
        <w:t xml:space="preserve">.25+050 </w:t>
      </w:r>
      <w:proofErr w:type="spellStart"/>
      <w:r w:rsidRPr="00B815CC">
        <w:rPr>
          <w:rFonts w:ascii="Sylfaen" w:hAnsi="Sylfaen" w:cs="Sylfaen"/>
          <w:sz w:val="20"/>
        </w:rPr>
        <w:t>და</w:t>
      </w:r>
      <w:proofErr w:type="spellEnd"/>
      <w:r w:rsidRPr="00B815CC">
        <w:rPr>
          <w:sz w:val="20"/>
        </w:rPr>
        <w:t xml:space="preserve"> </w:t>
      </w:r>
      <w:r w:rsidRPr="00B815CC">
        <w:rPr>
          <w:rFonts w:ascii="Sylfaen" w:hAnsi="Sylfaen" w:cs="Sylfaen"/>
          <w:sz w:val="20"/>
        </w:rPr>
        <w:t>პკ</w:t>
      </w:r>
      <w:r w:rsidRPr="00B815CC">
        <w:rPr>
          <w:sz w:val="20"/>
        </w:rPr>
        <w:t xml:space="preserve">.25+080 - </w:t>
      </w:r>
      <w:proofErr w:type="spellStart"/>
      <w:r w:rsidR="00160D8D" w:rsidRPr="00B815CC">
        <w:rPr>
          <w:rFonts w:ascii="Sylfaen" w:hAnsi="Sylfaen" w:cs="Sylfaen"/>
          <w:sz w:val="20"/>
        </w:rPr>
        <w:t>გვირაბის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დაზიანებული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მუდმივი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სამაგრის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და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ძირის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დროებითი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გამაგრებითი</w:t>
      </w:r>
      <w:proofErr w:type="spellEnd"/>
      <w:r w:rsidR="00160D8D" w:rsidRPr="00B815CC">
        <w:rPr>
          <w:sz w:val="20"/>
        </w:rPr>
        <w:t xml:space="preserve"> </w:t>
      </w:r>
      <w:proofErr w:type="spellStart"/>
      <w:r w:rsidR="00160D8D" w:rsidRPr="00B815CC">
        <w:rPr>
          <w:rFonts w:ascii="Sylfaen" w:hAnsi="Sylfaen" w:cs="Sylfaen"/>
          <w:sz w:val="20"/>
        </w:rPr>
        <w:t>ღონისძიებები</w:t>
      </w:r>
      <w:proofErr w:type="spellEnd"/>
    </w:p>
    <w:p w14:paraId="7F73CB45" w14:textId="7BE997B5" w:rsidR="00B076FB" w:rsidRDefault="00B076FB" w:rsidP="00B076FB">
      <w:pPr>
        <w:pStyle w:val="BodyText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პროექტით გათვალისწინებულია პკ.25+050 და პკ.25+080 მონაკვეთებზე თითოეული 22 მ სიგრძის </w:t>
      </w:r>
      <w:r w:rsidR="00252DA0">
        <w:rPr>
          <w:rFonts w:ascii="Sylfaen" w:hAnsi="Sylfaen"/>
          <w:lang w:val="ka-GE"/>
        </w:rPr>
        <w:t xml:space="preserve">გვირაბის ძირის აღდგენა გადაწყობით </w:t>
      </w:r>
      <w:r w:rsidR="00426D69">
        <w:rPr>
          <w:rFonts w:ascii="Sylfaen" w:hAnsi="Sylfaen"/>
          <w:lang w:val="ka-GE"/>
        </w:rPr>
        <w:t>(</w:t>
      </w:r>
      <w:r w:rsidR="00252DA0" w:rsidRPr="00B076FB">
        <w:rPr>
          <w:rFonts w:ascii="Sylfaen" w:hAnsi="Sylfaen"/>
          <w:lang w:val="ka-GE"/>
        </w:rPr>
        <w:t xml:space="preserve">არსებული დეფორმირებული ძირის მონგრევა  და  ახალი მონოლითური რკინაბეტონის კონსტრუქციის </w:t>
      </w:r>
      <w:r w:rsidR="00426D69">
        <w:rPr>
          <w:rFonts w:ascii="Sylfaen" w:hAnsi="Sylfaen"/>
          <w:lang w:val="ka-GE"/>
        </w:rPr>
        <w:t>დაბეტონება)</w:t>
      </w:r>
      <w:r w:rsidR="00252DA0">
        <w:rPr>
          <w:rFonts w:ascii="Sylfaen" w:hAnsi="Sylfaen"/>
          <w:lang w:val="ka-GE"/>
        </w:rPr>
        <w:t xml:space="preserve"> და </w:t>
      </w:r>
      <w:r>
        <w:rPr>
          <w:rFonts w:ascii="Sylfaen" w:hAnsi="Sylfaen"/>
          <w:lang w:val="ka-GE"/>
        </w:rPr>
        <w:t>გვირაბის დაზიანებული მუდმივი სამაგრის დროებითი გამაგრება არმირებული ტორკრეტბეტონის პერანგის მოწყობით</w:t>
      </w:r>
      <w:r w:rsidRPr="00B076FB">
        <w:rPr>
          <w:rFonts w:ascii="Sylfaen" w:hAnsi="Sylfaen"/>
          <w:lang w:val="ka-GE"/>
        </w:rPr>
        <w:t>.</w:t>
      </w:r>
    </w:p>
    <w:p w14:paraId="28D66BEC" w14:textId="119E1BD9" w:rsidR="00252DA0" w:rsidRDefault="00252DA0" w:rsidP="00252DA0">
      <w:pPr>
        <w:pStyle w:val="BodyText"/>
        <w:rPr>
          <w:rFonts w:ascii="Sylfaen" w:hAnsi="Sylfaen"/>
          <w:lang w:val="ka-GE"/>
        </w:rPr>
      </w:pPr>
      <w:r w:rsidRPr="00252DA0">
        <w:rPr>
          <w:rFonts w:ascii="Sylfaen" w:hAnsi="Sylfaen"/>
          <w:lang w:val="ka-GE"/>
        </w:rPr>
        <w:t>ძირის მონგრევა და ახალი ძირის მოწყობა</w:t>
      </w:r>
      <w:r>
        <w:rPr>
          <w:rFonts w:ascii="Sylfaen" w:hAnsi="Sylfaen"/>
          <w:lang w:val="ka-GE"/>
        </w:rPr>
        <w:t xml:space="preserve"> ითვალისწინებს 30სმ სისქის არმირებული ფილის დაბეტონებას </w:t>
      </w:r>
      <w:r w:rsidRPr="00F4075C">
        <w:rPr>
          <w:rFonts w:ascii="Sylfaen" w:hAnsi="Sylfaen"/>
          <w:lang w:val="ka-GE"/>
        </w:rPr>
        <w:t xml:space="preserve">B30 </w:t>
      </w:r>
      <w:r>
        <w:rPr>
          <w:rFonts w:ascii="Sylfaen" w:hAnsi="Sylfaen"/>
          <w:lang w:val="ka-GE"/>
        </w:rPr>
        <w:t xml:space="preserve">კლასის ბეტონით. </w:t>
      </w:r>
      <w:r w:rsidR="00426D69">
        <w:rPr>
          <w:rFonts w:ascii="Sylfaen" w:hAnsi="Sylfaen"/>
          <w:lang w:val="ka-GE"/>
        </w:rPr>
        <w:t xml:space="preserve">ძირის სისქის გათვალისწინებით, საჭიროა 10-15 სმ სისქის კლდოვანი ქანის ექსკავაცია და გატანა გვირაბის გარეთ. </w:t>
      </w:r>
      <w:r w:rsidRPr="00252DA0">
        <w:rPr>
          <w:rFonts w:ascii="Sylfaen" w:hAnsi="Sylfaen"/>
          <w:lang w:val="ka-GE"/>
        </w:rPr>
        <w:t xml:space="preserve">მუშა არმატურად გამოყენებულია </w:t>
      </w:r>
      <w:r>
        <w:rPr>
          <w:rFonts w:cs="Arial"/>
          <w:lang w:val="ka-GE"/>
        </w:rPr>
        <w:t>Ø</w:t>
      </w:r>
      <w:r w:rsidRPr="00252DA0">
        <w:rPr>
          <w:rFonts w:ascii="Sylfaen" w:hAnsi="Sylfaen"/>
          <w:lang w:val="ka-GE"/>
        </w:rPr>
        <w:t>12 B500B</w:t>
      </w:r>
      <w:r w:rsidR="00426D69">
        <w:rPr>
          <w:rFonts w:ascii="Sylfaen" w:hAnsi="Sylfaen"/>
          <w:lang w:val="ka-GE"/>
        </w:rPr>
        <w:t xml:space="preserve"> </w:t>
      </w:r>
      <w:r w:rsidRPr="00252DA0">
        <w:rPr>
          <w:rFonts w:ascii="Sylfaen" w:hAnsi="Sylfaen"/>
          <w:lang w:val="ka-GE"/>
        </w:rPr>
        <w:t>არმატურა</w:t>
      </w:r>
      <w:r>
        <w:rPr>
          <w:rFonts w:ascii="Sylfaen" w:hAnsi="Sylfaen"/>
          <w:lang w:val="ka-GE"/>
        </w:rPr>
        <w:t>, რომელიც ჰორიზონტალურ</w:t>
      </w:r>
      <w:r w:rsidR="00426D69">
        <w:rPr>
          <w:rFonts w:ascii="Sylfaen" w:hAnsi="Sylfaen"/>
          <w:lang w:val="ka-GE"/>
        </w:rPr>
        <w:t xml:space="preserve">ად არის ჩაანკერებული </w:t>
      </w:r>
      <w:r>
        <w:rPr>
          <w:rFonts w:ascii="Sylfaen" w:hAnsi="Sylfaen"/>
          <w:lang w:val="ka-GE"/>
        </w:rPr>
        <w:t>არსებულ მუდმივ სამაგრთან</w:t>
      </w:r>
      <w:r w:rsidR="00426D69">
        <w:rPr>
          <w:rFonts w:ascii="Sylfaen" w:hAnsi="Sylfaen"/>
          <w:lang w:val="ka-GE"/>
        </w:rPr>
        <w:t>.</w:t>
      </w:r>
      <w:r w:rsidR="009825F0">
        <w:rPr>
          <w:rFonts w:ascii="Sylfaen" w:hAnsi="Sylfaen"/>
          <w:lang w:val="ka-GE"/>
        </w:rPr>
        <w:t xml:space="preserve"> ძირში გათვალისწინებულია </w:t>
      </w:r>
      <w:r w:rsidR="00F4075C">
        <w:rPr>
          <w:rFonts w:cs="Arial"/>
          <w:lang w:val="ka-GE"/>
        </w:rPr>
        <w:t>Ø</w:t>
      </w:r>
      <w:r w:rsidR="00F4075C" w:rsidRPr="00252DA0">
        <w:rPr>
          <w:rFonts w:ascii="Sylfaen" w:hAnsi="Sylfaen"/>
          <w:lang w:val="ka-GE"/>
        </w:rPr>
        <w:t>12</w:t>
      </w:r>
      <w:r w:rsidR="00F4075C">
        <w:rPr>
          <w:rFonts w:ascii="Sylfaen" w:hAnsi="Sylfaen"/>
          <w:lang w:val="ka-GE"/>
        </w:rPr>
        <w:t xml:space="preserve"> </w:t>
      </w:r>
      <w:r w:rsidR="00F4075C" w:rsidRPr="00252DA0">
        <w:rPr>
          <w:rFonts w:ascii="Sylfaen" w:hAnsi="Sylfaen"/>
          <w:lang w:val="ka-GE"/>
        </w:rPr>
        <w:t>B500B</w:t>
      </w:r>
      <w:r w:rsidR="00F4075C">
        <w:rPr>
          <w:rFonts w:ascii="Sylfaen" w:hAnsi="Sylfaen"/>
          <w:lang w:val="ka-GE"/>
        </w:rPr>
        <w:t xml:space="preserve"> </w:t>
      </w:r>
      <w:r w:rsidR="00F4075C" w:rsidRPr="00252DA0">
        <w:rPr>
          <w:rFonts w:ascii="Sylfaen" w:hAnsi="Sylfaen"/>
          <w:lang w:val="ka-GE"/>
        </w:rPr>
        <w:t>არმატურ</w:t>
      </w:r>
      <w:r w:rsidR="00F4075C">
        <w:rPr>
          <w:rFonts w:ascii="Sylfaen" w:hAnsi="Sylfaen"/>
          <w:lang w:val="ka-GE"/>
        </w:rPr>
        <w:t>ის ვერტიკალური ანკერების მოწყობა ტორკრეტბეტონის პერანგის არმატურის ბადის ჩასამაგრებლად. ძირის ზედაპირის საპროექტო ნიშნულები შეესაბამება არსებულ დონეებს.</w:t>
      </w:r>
    </w:p>
    <w:p w14:paraId="56FE936F" w14:textId="6D704BDD" w:rsidR="00B076FB" w:rsidRDefault="0006680D" w:rsidP="00B076FB">
      <w:pPr>
        <w:pStyle w:val="BodyText"/>
        <w:rPr>
          <w:rFonts w:ascii="Sylfaen" w:hAnsi="Sylfaen"/>
          <w:lang w:val="ka-GE"/>
        </w:rPr>
      </w:pPr>
      <w:r w:rsidRPr="0006680D">
        <w:rPr>
          <w:rFonts w:ascii="Sylfaen" w:hAnsi="Sylfaen"/>
          <w:lang w:val="ka-GE"/>
        </w:rPr>
        <w:t xml:space="preserve">ტორკრეტბეტონის  პერანგის  მოწყობა ხორციელდება  გვირაბის ცოცხალი კვეთის შემცირების ხარჯზე. ტორკრეტბეტონი მიღებულია  B30 კლასის. პერანგის მინიმალური სისქე შეადგენს </w:t>
      </w:r>
      <w:r>
        <w:rPr>
          <w:rFonts w:ascii="Sylfaen" w:hAnsi="Sylfaen"/>
          <w:lang w:val="ka-GE"/>
        </w:rPr>
        <w:t>15</w:t>
      </w:r>
      <w:r w:rsidRPr="0006680D">
        <w:rPr>
          <w:rFonts w:ascii="Sylfaen" w:hAnsi="Sylfaen"/>
          <w:lang w:val="ka-GE"/>
        </w:rPr>
        <w:t xml:space="preserve">სმ-ს. არმირება მიღებულია ორ შრიანი, მუშა არმატურად გამოყენებულია </w:t>
      </w:r>
      <w:r>
        <w:rPr>
          <w:rFonts w:cs="Arial"/>
          <w:lang w:val="ka-GE"/>
        </w:rPr>
        <w:t>Ø</w:t>
      </w:r>
      <w:r w:rsidRPr="0006680D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0</w:t>
      </w:r>
      <w:r w:rsidRPr="0006680D">
        <w:rPr>
          <w:rFonts w:ascii="Sylfaen" w:hAnsi="Sylfaen"/>
          <w:lang w:val="ka-GE"/>
        </w:rPr>
        <w:t xml:space="preserve"> B500B  არმატურა, თითოეულ შრეში არმატურის ბიჯი მიღებულია </w:t>
      </w:r>
      <w:r>
        <w:rPr>
          <w:rFonts w:ascii="Sylfaen" w:hAnsi="Sylfaen"/>
          <w:lang w:val="ka-GE"/>
        </w:rPr>
        <w:t>15</w:t>
      </w:r>
      <w:r w:rsidRPr="0006680D">
        <w:rPr>
          <w:rFonts w:ascii="Sylfaen" w:hAnsi="Sylfaen"/>
          <w:lang w:val="ka-GE"/>
        </w:rPr>
        <w:t>სმ.</w:t>
      </w:r>
    </w:p>
    <w:p w14:paraId="7A66F71A" w14:textId="77777777" w:rsidR="00426D69" w:rsidRDefault="001B63CD" w:rsidP="00426D69">
      <w:pPr>
        <w:pStyle w:val="BodyText"/>
        <w:keepNext/>
      </w:pPr>
      <w:r w:rsidRPr="001B63CD">
        <w:rPr>
          <w:rFonts w:ascii="Sylfaen" w:hAnsi="Sylfaen"/>
          <w:noProof/>
          <w:lang w:val="ka-GE"/>
        </w:rPr>
        <w:drawing>
          <wp:inline distT="0" distB="0" distL="0" distR="0" wp14:anchorId="58B3C838" wp14:editId="7E9BF20E">
            <wp:extent cx="5065306" cy="4152900"/>
            <wp:effectExtent l="0" t="0" r="2540" b="0"/>
            <wp:docPr id="173085310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294CC7F-16FA-4585-B11D-715900048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531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7623" cy="41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9A5B" w14:textId="6E18AAF6" w:rsidR="001B63CD" w:rsidRPr="00B418D8" w:rsidRDefault="00426D69" w:rsidP="001206CB">
      <w:pPr>
        <w:pStyle w:val="Caption"/>
        <w:jc w:val="center"/>
        <w:rPr>
          <w:rFonts w:ascii="Sylfaen" w:hAnsi="Sylfaen"/>
          <w:i/>
          <w:iCs/>
          <w:sz w:val="18"/>
          <w:szCs w:val="18"/>
          <w:lang w:val="ka-GE"/>
        </w:rPr>
      </w:pPr>
      <w:proofErr w:type="spellStart"/>
      <w:r w:rsidRPr="00B418D8">
        <w:rPr>
          <w:rFonts w:ascii="Sylfaen" w:hAnsi="Sylfaen" w:cs="Sylfaen"/>
          <w:i/>
          <w:iCs/>
          <w:sz w:val="18"/>
          <w:szCs w:val="18"/>
        </w:rPr>
        <w:t>სურათი</w:t>
      </w:r>
      <w:proofErr w:type="spellEnd"/>
      <w:r w:rsidRPr="00B418D8">
        <w:rPr>
          <w:i/>
          <w:iCs/>
          <w:sz w:val="18"/>
          <w:szCs w:val="18"/>
        </w:rPr>
        <w:t xml:space="preserve"> </w:t>
      </w:r>
      <w:r w:rsidR="00E86A0D" w:rsidRPr="00B418D8">
        <w:rPr>
          <w:i/>
          <w:iCs/>
          <w:sz w:val="18"/>
          <w:szCs w:val="18"/>
        </w:rPr>
        <w:fldChar w:fldCharType="begin"/>
      </w:r>
      <w:r w:rsidR="00E86A0D" w:rsidRPr="00B418D8">
        <w:rPr>
          <w:i/>
          <w:iCs/>
          <w:sz w:val="18"/>
          <w:szCs w:val="18"/>
        </w:rPr>
        <w:instrText xml:space="preserve"> SEQ სურათი \* ARABIC </w:instrText>
      </w:r>
      <w:r w:rsidR="00E86A0D" w:rsidRPr="00B418D8">
        <w:rPr>
          <w:i/>
          <w:iCs/>
          <w:sz w:val="18"/>
          <w:szCs w:val="18"/>
        </w:rPr>
        <w:fldChar w:fldCharType="separate"/>
      </w:r>
      <w:r w:rsidR="00E86A0D" w:rsidRPr="00B418D8">
        <w:rPr>
          <w:i/>
          <w:iCs/>
          <w:noProof/>
          <w:sz w:val="18"/>
          <w:szCs w:val="18"/>
        </w:rPr>
        <w:t>4</w:t>
      </w:r>
      <w:r w:rsidR="00E86A0D" w:rsidRPr="00B418D8">
        <w:rPr>
          <w:i/>
          <w:iCs/>
          <w:noProof/>
          <w:sz w:val="18"/>
          <w:szCs w:val="18"/>
        </w:rPr>
        <w:fldChar w:fldCharType="end"/>
      </w:r>
      <w:r w:rsidRPr="00B418D8">
        <w:rPr>
          <w:i/>
          <w:iCs/>
          <w:sz w:val="18"/>
          <w:szCs w:val="18"/>
        </w:rPr>
        <w:t xml:space="preserve">: </w:t>
      </w:r>
      <w:r w:rsidRPr="00B418D8">
        <w:rPr>
          <w:rFonts w:ascii="Sylfaen" w:hAnsi="Sylfaen"/>
          <w:i/>
          <w:iCs/>
          <w:sz w:val="18"/>
          <w:szCs w:val="18"/>
          <w:lang w:val="ka-GE"/>
        </w:rPr>
        <w:t>პკ.25+050 და პკ.25+080 - გვირაბის დროებითი სამაგრის და ძირის კონსტრუქცია</w:t>
      </w:r>
      <w:r w:rsidR="00523FBC">
        <w:rPr>
          <w:rFonts w:ascii="Sylfaen" w:hAnsi="Sylfaen"/>
          <w:i/>
          <w:iCs/>
          <w:sz w:val="18"/>
          <w:szCs w:val="18"/>
          <w:lang w:val="ka-GE"/>
        </w:rPr>
        <w:t xml:space="preserve"> (ნახაზი</w:t>
      </w:r>
      <w:r w:rsidR="007C54BD">
        <w:rPr>
          <w:rFonts w:ascii="Sylfaen" w:hAnsi="Sylfaen"/>
          <w:i/>
          <w:iCs/>
          <w:sz w:val="18"/>
          <w:szCs w:val="18"/>
          <w:lang w:val="ka-GE"/>
        </w:rPr>
        <w:t> </w:t>
      </w:r>
      <w:r w:rsidR="008F4856" w:rsidRPr="008F4856">
        <w:rPr>
          <w:rFonts w:ascii="Sylfaen" w:hAnsi="Sylfaen"/>
          <w:i/>
          <w:iCs/>
          <w:sz w:val="18"/>
          <w:szCs w:val="18"/>
          <w:lang w:val="ka-GE"/>
        </w:rPr>
        <w:t>E2600119.0004</w:t>
      </w:r>
      <w:r w:rsidR="008F4856">
        <w:rPr>
          <w:rFonts w:ascii="Sylfaen" w:hAnsi="Sylfaen"/>
          <w:i/>
          <w:iCs/>
          <w:sz w:val="18"/>
          <w:szCs w:val="18"/>
          <w:lang w:val="ka-GE"/>
        </w:rPr>
        <w:t>)</w:t>
      </w:r>
      <w:r w:rsidRPr="00B418D8">
        <w:rPr>
          <w:rFonts w:ascii="Sylfaen" w:hAnsi="Sylfaen"/>
          <w:i/>
          <w:iCs/>
          <w:sz w:val="18"/>
          <w:szCs w:val="18"/>
          <w:lang w:val="ka-GE"/>
        </w:rPr>
        <w:t>.</w:t>
      </w:r>
    </w:p>
    <w:p w14:paraId="6F0961F1" w14:textId="77777777" w:rsidR="00426D69" w:rsidRDefault="00426D69" w:rsidP="00426D69">
      <w:pPr>
        <w:pStyle w:val="BodyText"/>
        <w:rPr>
          <w:lang w:val="ka-GE"/>
        </w:rPr>
      </w:pPr>
    </w:p>
    <w:p w14:paraId="3017C7E1" w14:textId="5A98ED7B" w:rsidR="00426D69" w:rsidRDefault="00426D69" w:rsidP="00426D69">
      <w:pPr>
        <w:pStyle w:val="BodyText"/>
        <w:rPr>
          <w:lang w:val="ka-GE"/>
        </w:rPr>
      </w:pPr>
      <w:r w:rsidRPr="00426D69">
        <w:rPr>
          <w:rFonts w:ascii="Sylfaen" w:hAnsi="Sylfaen" w:cs="Sylfaen"/>
          <w:lang w:val="ka-GE"/>
        </w:rPr>
        <w:t>ტორკრეტის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პირველი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ფენის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მოწყობამდე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არსებულ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ბეტონის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მოსახვა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უნდა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გაიწმინდოს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ტალახისგან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მოშორდეს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ბეტონის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სუსტი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ნაწილები</w:t>
      </w:r>
      <w:r w:rsidRPr="00426D69">
        <w:rPr>
          <w:lang w:val="ka-GE"/>
        </w:rPr>
        <w:t xml:space="preserve">. </w:t>
      </w:r>
      <w:r w:rsidRPr="00426D69">
        <w:rPr>
          <w:rFonts w:ascii="Sylfaen" w:hAnsi="Sylfaen" w:cs="Sylfaen"/>
          <w:lang w:val="ka-GE"/>
        </w:rPr>
        <w:t>ამის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შემდეგ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უნდა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მოეწყოს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არმატურის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ბადე</w:t>
      </w:r>
      <w:r w:rsidRPr="00426D69">
        <w:rPr>
          <w:lang w:val="ka-GE"/>
        </w:rPr>
        <w:t xml:space="preserve"> (Ø10</w:t>
      </w:r>
      <w:r w:rsidR="006A53C1">
        <w:rPr>
          <w:lang w:val="ka-GE"/>
        </w:rPr>
        <w:t xml:space="preserve"> @</w:t>
      </w:r>
      <w:r w:rsidRPr="00426D69">
        <w:rPr>
          <w:lang w:val="ka-GE"/>
        </w:rPr>
        <w:t>15</w:t>
      </w:r>
      <w:r w:rsidR="006A53C1">
        <w:rPr>
          <w:lang w:val="ka-GE"/>
        </w:rPr>
        <w:t>0 @</w:t>
      </w:r>
      <w:r w:rsidRPr="00426D69">
        <w:rPr>
          <w:lang w:val="ka-GE"/>
        </w:rPr>
        <w:t>15</w:t>
      </w:r>
      <w:r w:rsidR="006A53C1">
        <w:rPr>
          <w:lang w:val="ka-GE"/>
        </w:rPr>
        <w:t>0</w:t>
      </w:r>
      <w:r w:rsidRPr="00426D69">
        <w:rPr>
          <w:lang w:val="ka-GE"/>
        </w:rPr>
        <w:t xml:space="preserve">) </w:t>
      </w:r>
      <w:r w:rsidRPr="00426D69">
        <w:rPr>
          <w:rFonts w:ascii="Sylfaen" w:hAnsi="Sylfaen" w:cs="Sylfaen"/>
          <w:lang w:val="ka-GE"/>
        </w:rPr>
        <w:t>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გამაგრებული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იქნას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ანკერებით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რის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შემდეგადაც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უნდა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მოეწყოს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ტორკრეტის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პირველი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ფენა</w:t>
      </w:r>
      <w:r w:rsidRPr="00426D69">
        <w:rPr>
          <w:lang w:val="ka-GE"/>
        </w:rPr>
        <w:t xml:space="preserve">. </w:t>
      </w:r>
      <w:r w:rsidRPr="00426D69">
        <w:rPr>
          <w:rFonts w:ascii="Sylfaen" w:hAnsi="Sylfaen" w:cs="Sylfaen"/>
          <w:lang w:val="ka-GE"/>
        </w:rPr>
        <w:t>ტორკრეტის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მეორე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ფენა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უნდა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მოეწყოს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პირველი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ფენის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გამაგრების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შემდეგ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რათა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შეძლოს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თავისი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წონის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დაჭერა</w:t>
      </w:r>
      <w:r w:rsidRPr="00426D69">
        <w:rPr>
          <w:lang w:val="ka-GE"/>
        </w:rPr>
        <w:t xml:space="preserve">. </w:t>
      </w:r>
    </w:p>
    <w:p w14:paraId="289A5608" w14:textId="77777777" w:rsidR="00426D69" w:rsidRDefault="00426D69" w:rsidP="00426D69">
      <w:pPr>
        <w:pStyle w:val="BodyText"/>
        <w:rPr>
          <w:lang w:val="ka-GE"/>
        </w:rPr>
      </w:pPr>
    </w:p>
    <w:p w14:paraId="0FD29515" w14:textId="4B5965DC" w:rsidR="00426D69" w:rsidRPr="00B815CC" w:rsidRDefault="00426D69" w:rsidP="00B815CC">
      <w:pPr>
        <w:pStyle w:val="Heading2"/>
        <w:rPr>
          <w:rFonts w:ascii="Sylfaen" w:hAnsi="Sylfaen" w:cs="Sylfaen"/>
          <w:sz w:val="20"/>
        </w:rPr>
      </w:pPr>
      <w:r w:rsidRPr="00B815CC">
        <w:rPr>
          <w:rFonts w:ascii="Sylfaen" w:hAnsi="Sylfaen" w:cs="Sylfaen"/>
          <w:sz w:val="20"/>
        </w:rPr>
        <w:t xml:space="preserve">პკ.25+230, პკ.25+500, პკ26+045, პკ.26+310, პკ.26+330 </w:t>
      </w:r>
      <w:proofErr w:type="spellStart"/>
      <w:r w:rsidRPr="00B815CC">
        <w:rPr>
          <w:rFonts w:ascii="Sylfaen" w:hAnsi="Sylfaen" w:cs="Sylfaen"/>
          <w:sz w:val="20"/>
        </w:rPr>
        <w:t>და</w:t>
      </w:r>
      <w:proofErr w:type="spellEnd"/>
      <w:r w:rsidRPr="00B815CC">
        <w:rPr>
          <w:rFonts w:ascii="Sylfaen" w:hAnsi="Sylfaen" w:cs="Sylfaen"/>
          <w:sz w:val="20"/>
        </w:rPr>
        <w:t xml:space="preserve"> პკ.29+500 - </w:t>
      </w:r>
      <w:proofErr w:type="spellStart"/>
      <w:r w:rsidRPr="00B815CC">
        <w:rPr>
          <w:rFonts w:ascii="Sylfaen" w:hAnsi="Sylfaen" w:cs="Sylfaen"/>
          <w:sz w:val="20"/>
        </w:rPr>
        <w:t>გვირაბის</w:t>
      </w:r>
      <w:proofErr w:type="spellEnd"/>
      <w:r w:rsidRPr="00B815CC">
        <w:rPr>
          <w:rFonts w:ascii="Sylfaen" w:hAnsi="Sylfaen" w:cs="Sylfaen"/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ძირის</w:t>
      </w:r>
      <w:proofErr w:type="spellEnd"/>
      <w:r w:rsidRPr="00B815CC">
        <w:rPr>
          <w:rFonts w:ascii="Sylfaen" w:hAnsi="Sylfaen" w:cs="Sylfaen"/>
          <w:sz w:val="20"/>
        </w:rPr>
        <w:t xml:space="preserve"> </w:t>
      </w:r>
      <w:proofErr w:type="spellStart"/>
      <w:r w:rsidRPr="00B815CC">
        <w:rPr>
          <w:rFonts w:ascii="Sylfaen" w:hAnsi="Sylfaen" w:cs="Sylfaen"/>
          <w:sz w:val="20"/>
        </w:rPr>
        <w:t>აღდგენა</w:t>
      </w:r>
      <w:proofErr w:type="spellEnd"/>
    </w:p>
    <w:p w14:paraId="4C98F8DF" w14:textId="7059BD67" w:rsidR="00426D69" w:rsidRPr="00426D69" w:rsidRDefault="00426D69" w:rsidP="00426D69">
      <w:pPr>
        <w:pStyle w:val="BodyText"/>
        <w:rPr>
          <w:lang w:val="ka-GE"/>
        </w:rPr>
      </w:pPr>
      <w:r>
        <w:rPr>
          <w:rFonts w:ascii="Sylfaen" w:hAnsi="Sylfaen"/>
          <w:lang w:val="ka-GE"/>
        </w:rPr>
        <w:t xml:space="preserve">პროექტით გათვალისწინებულია </w:t>
      </w:r>
      <w:r w:rsidRPr="00426D69">
        <w:rPr>
          <w:rFonts w:ascii="Sylfaen" w:hAnsi="Sylfaen"/>
          <w:lang w:val="ka-GE"/>
        </w:rPr>
        <w:t xml:space="preserve">პკ.25+230, პკ.25+500, პკ26+045, პკ.26+310, პკ.26+330 და პკ.29+500 </w:t>
      </w:r>
      <w:r>
        <w:rPr>
          <w:rFonts w:ascii="Sylfaen" w:hAnsi="Sylfaen"/>
          <w:lang w:val="ka-GE"/>
        </w:rPr>
        <w:t>უბნებზე 3 მ-დან 10 მ-მდე სიგრძის გვირაბის ძირის აღდგენა გადაწყობით (</w:t>
      </w:r>
      <w:r w:rsidRPr="00B076FB">
        <w:rPr>
          <w:rFonts w:ascii="Sylfaen" w:hAnsi="Sylfaen"/>
          <w:lang w:val="ka-GE"/>
        </w:rPr>
        <w:t xml:space="preserve">არსებული დეფორმირებული ძირის მონგრევა  და  ახალი მონოლითური რკინაბეტონის კონსტრუქციის </w:t>
      </w:r>
      <w:r>
        <w:rPr>
          <w:rFonts w:ascii="Sylfaen" w:hAnsi="Sylfaen"/>
          <w:lang w:val="ka-GE"/>
        </w:rPr>
        <w:t>დაბეტონება).</w:t>
      </w:r>
    </w:p>
    <w:p w14:paraId="77EF0CBD" w14:textId="6FC3354D" w:rsidR="00F4075C" w:rsidRDefault="00F4075C" w:rsidP="00F4075C">
      <w:pPr>
        <w:pStyle w:val="BodyText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ისევე, როგორც წინა შემთხვევაში, </w:t>
      </w:r>
      <w:r w:rsidRPr="00252DA0">
        <w:rPr>
          <w:rFonts w:ascii="Sylfaen" w:hAnsi="Sylfaen"/>
          <w:lang w:val="ka-GE"/>
        </w:rPr>
        <w:t>ძირის მონგრევა და ახალი ძირის მოწყობა</w:t>
      </w:r>
      <w:r>
        <w:rPr>
          <w:rFonts w:ascii="Sylfaen" w:hAnsi="Sylfaen"/>
          <w:lang w:val="ka-GE"/>
        </w:rPr>
        <w:t xml:space="preserve"> ითვალისწინებს 30სმ სისქის არმირებული ფილის დაბეტონებას </w:t>
      </w:r>
      <w:r w:rsidRPr="00F4075C">
        <w:rPr>
          <w:rFonts w:ascii="Sylfaen" w:hAnsi="Sylfaen"/>
          <w:lang w:val="ka-GE"/>
        </w:rPr>
        <w:t xml:space="preserve">B30 </w:t>
      </w:r>
      <w:r>
        <w:rPr>
          <w:rFonts w:ascii="Sylfaen" w:hAnsi="Sylfaen"/>
          <w:lang w:val="ka-GE"/>
        </w:rPr>
        <w:t xml:space="preserve">კლასის ბეტონით. ძირის სისქის გათვალისწინებით, საჭიროა 10-15 სმ სისქის კლდოვანი ქანის ექსკავაცია და გატანა გვირაბის გარეთ. </w:t>
      </w:r>
      <w:r w:rsidRPr="00252DA0">
        <w:rPr>
          <w:rFonts w:ascii="Sylfaen" w:hAnsi="Sylfaen"/>
          <w:lang w:val="ka-GE"/>
        </w:rPr>
        <w:t xml:space="preserve">მუშა არმატურად გამოყენებულია </w:t>
      </w:r>
      <w:r>
        <w:rPr>
          <w:rFonts w:cs="Arial"/>
          <w:lang w:val="ka-GE"/>
        </w:rPr>
        <w:t>Ø</w:t>
      </w:r>
      <w:r w:rsidRPr="00252DA0">
        <w:rPr>
          <w:rFonts w:ascii="Sylfaen" w:hAnsi="Sylfaen"/>
          <w:lang w:val="ka-GE"/>
        </w:rPr>
        <w:t>12 B500B</w:t>
      </w:r>
      <w:r>
        <w:rPr>
          <w:rFonts w:ascii="Sylfaen" w:hAnsi="Sylfaen"/>
          <w:lang w:val="ka-GE"/>
        </w:rPr>
        <w:t xml:space="preserve"> </w:t>
      </w:r>
      <w:r w:rsidRPr="00252DA0">
        <w:rPr>
          <w:rFonts w:ascii="Sylfaen" w:hAnsi="Sylfaen"/>
          <w:lang w:val="ka-GE"/>
        </w:rPr>
        <w:t>არმატურა</w:t>
      </w:r>
      <w:r>
        <w:rPr>
          <w:rFonts w:ascii="Sylfaen" w:hAnsi="Sylfaen"/>
          <w:lang w:val="ka-GE"/>
        </w:rPr>
        <w:t>, რომელიც ჰორიზონტალურად არის ჩაანკერებული არსებულ მუდმივ სამაგრთან. ძირის ზედაპირის საპროექტო ნიშნულები შეესაბამება არსებულ დონეებს.</w:t>
      </w:r>
    </w:p>
    <w:p w14:paraId="24BB80FD" w14:textId="77777777" w:rsidR="00AD5542" w:rsidRDefault="00AD5542" w:rsidP="00AD5542">
      <w:pPr>
        <w:pStyle w:val="BodyText"/>
        <w:keepNext/>
        <w:jc w:val="center"/>
      </w:pPr>
      <w:r w:rsidRPr="00F4075C">
        <w:rPr>
          <w:noProof/>
          <w:lang w:val="ka-GE"/>
        </w:rPr>
        <w:drawing>
          <wp:inline distT="0" distB="0" distL="0" distR="0" wp14:anchorId="459B0418" wp14:editId="2682FBE2">
            <wp:extent cx="3840027" cy="3985260"/>
            <wp:effectExtent l="0" t="0" r="8255" b="0"/>
            <wp:docPr id="127120299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EFE60BD-B123-4E73-9CEB-4B63FCC84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029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5574" cy="39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24A7" w14:textId="37DB5BD4" w:rsidR="00AD5542" w:rsidRPr="00B418D8" w:rsidRDefault="00AD5542" w:rsidP="00AD5542">
      <w:pPr>
        <w:pStyle w:val="Caption"/>
        <w:jc w:val="center"/>
        <w:rPr>
          <w:rFonts w:ascii="Sylfaen" w:hAnsi="Sylfaen" w:cs="Sylfaen"/>
          <w:i/>
          <w:iCs/>
          <w:sz w:val="18"/>
          <w:szCs w:val="18"/>
        </w:rPr>
      </w:pPr>
      <w:proofErr w:type="spellStart"/>
      <w:r w:rsidRPr="00B418D8">
        <w:rPr>
          <w:rFonts w:ascii="Sylfaen" w:hAnsi="Sylfaen" w:cs="Sylfaen"/>
          <w:i/>
          <w:iCs/>
          <w:sz w:val="18"/>
          <w:szCs w:val="18"/>
        </w:rPr>
        <w:t>სურათი</w:t>
      </w:r>
      <w:proofErr w:type="spellEnd"/>
      <w:r w:rsidRPr="00B418D8">
        <w:rPr>
          <w:rFonts w:ascii="Sylfaen" w:hAnsi="Sylfaen" w:cs="Sylfaen"/>
          <w:i/>
          <w:iCs/>
          <w:sz w:val="18"/>
          <w:szCs w:val="18"/>
        </w:rPr>
        <w:t xml:space="preserve"> </w:t>
      </w:r>
      <w:r w:rsidRPr="00B418D8">
        <w:rPr>
          <w:rFonts w:ascii="Sylfaen" w:hAnsi="Sylfaen" w:cs="Sylfaen"/>
          <w:i/>
          <w:iCs/>
          <w:sz w:val="18"/>
          <w:szCs w:val="18"/>
        </w:rPr>
        <w:fldChar w:fldCharType="begin"/>
      </w:r>
      <w:r w:rsidRPr="00B418D8">
        <w:rPr>
          <w:rFonts w:ascii="Sylfaen" w:hAnsi="Sylfaen" w:cs="Sylfaen"/>
          <w:i/>
          <w:iCs/>
          <w:sz w:val="18"/>
          <w:szCs w:val="18"/>
        </w:rPr>
        <w:instrText xml:space="preserve"> SEQ სურათი \* ARABIC </w:instrText>
      </w:r>
      <w:r w:rsidRPr="00B418D8">
        <w:rPr>
          <w:rFonts w:ascii="Sylfaen" w:hAnsi="Sylfaen" w:cs="Sylfaen"/>
          <w:i/>
          <w:iCs/>
          <w:sz w:val="18"/>
          <w:szCs w:val="18"/>
        </w:rPr>
        <w:fldChar w:fldCharType="separate"/>
      </w:r>
      <w:r w:rsidRPr="00B418D8">
        <w:rPr>
          <w:rFonts w:ascii="Sylfaen" w:hAnsi="Sylfaen" w:cs="Sylfaen"/>
          <w:i/>
          <w:iCs/>
          <w:sz w:val="18"/>
          <w:szCs w:val="18"/>
        </w:rPr>
        <w:t>5</w:t>
      </w:r>
      <w:r w:rsidRPr="00B418D8">
        <w:rPr>
          <w:rFonts w:ascii="Sylfaen" w:hAnsi="Sylfaen" w:cs="Sylfaen"/>
          <w:i/>
          <w:iCs/>
          <w:sz w:val="18"/>
          <w:szCs w:val="18"/>
        </w:rPr>
        <w:fldChar w:fldCharType="end"/>
      </w:r>
      <w:r w:rsidRPr="00B418D8">
        <w:rPr>
          <w:rFonts w:ascii="Sylfaen" w:hAnsi="Sylfaen" w:cs="Sylfaen"/>
          <w:i/>
          <w:iCs/>
          <w:sz w:val="18"/>
          <w:szCs w:val="18"/>
        </w:rPr>
        <w:t xml:space="preserve">: პკ.25+230, პკ.25+500, პკ26+045, პკ.26+310, პკ.26+330 </w:t>
      </w:r>
      <w:proofErr w:type="spellStart"/>
      <w:r w:rsidRPr="00B418D8">
        <w:rPr>
          <w:rFonts w:ascii="Sylfaen" w:hAnsi="Sylfaen" w:cs="Sylfaen"/>
          <w:i/>
          <w:iCs/>
          <w:sz w:val="18"/>
          <w:szCs w:val="18"/>
        </w:rPr>
        <w:t>და</w:t>
      </w:r>
      <w:proofErr w:type="spellEnd"/>
      <w:r w:rsidRPr="00B418D8">
        <w:rPr>
          <w:rFonts w:ascii="Sylfaen" w:hAnsi="Sylfaen" w:cs="Sylfaen"/>
          <w:i/>
          <w:iCs/>
          <w:sz w:val="18"/>
          <w:szCs w:val="18"/>
        </w:rPr>
        <w:t xml:space="preserve"> პკ.29+500 - </w:t>
      </w:r>
      <w:proofErr w:type="spellStart"/>
      <w:r w:rsidRPr="00B418D8">
        <w:rPr>
          <w:rFonts w:ascii="Sylfaen" w:hAnsi="Sylfaen" w:cs="Sylfaen"/>
          <w:i/>
          <w:iCs/>
          <w:sz w:val="18"/>
          <w:szCs w:val="18"/>
        </w:rPr>
        <w:t>გვირაბის</w:t>
      </w:r>
      <w:proofErr w:type="spellEnd"/>
      <w:r w:rsidRPr="00B418D8">
        <w:rPr>
          <w:rFonts w:ascii="Sylfaen" w:hAnsi="Sylfaen" w:cs="Sylfaen"/>
          <w:i/>
          <w:iCs/>
          <w:sz w:val="18"/>
          <w:szCs w:val="18"/>
        </w:rPr>
        <w:t xml:space="preserve"> </w:t>
      </w:r>
      <w:proofErr w:type="spellStart"/>
      <w:r w:rsidRPr="00B418D8">
        <w:rPr>
          <w:rFonts w:ascii="Sylfaen" w:hAnsi="Sylfaen" w:cs="Sylfaen"/>
          <w:i/>
          <w:iCs/>
          <w:sz w:val="18"/>
          <w:szCs w:val="18"/>
        </w:rPr>
        <w:t>ძირის</w:t>
      </w:r>
      <w:proofErr w:type="spellEnd"/>
      <w:r w:rsidRPr="00B418D8">
        <w:rPr>
          <w:rFonts w:ascii="Sylfaen" w:hAnsi="Sylfaen" w:cs="Sylfaen"/>
          <w:i/>
          <w:iCs/>
          <w:sz w:val="18"/>
          <w:szCs w:val="18"/>
        </w:rPr>
        <w:t xml:space="preserve"> </w:t>
      </w:r>
      <w:proofErr w:type="spellStart"/>
      <w:r w:rsidRPr="00B418D8">
        <w:rPr>
          <w:rFonts w:ascii="Sylfaen" w:hAnsi="Sylfaen" w:cs="Sylfaen"/>
          <w:i/>
          <w:iCs/>
          <w:sz w:val="18"/>
          <w:szCs w:val="18"/>
        </w:rPr>
        <w:t>კონსტრუქცია</w:t>
      </w:r>
      <w:proofErr w:type="spellEnd"/>
      <w:r w:rsidR="007C54BD">
        <w:rPr>
          <w:rFonts w:ascii="Sylfaen" w:hAnsi="Sylfaen" w:cs="Sylfaen"/>
          <w:i/>
          <w:iCs/>
          <w:sz w:val="18"/>
          <w:szCs w:val="18"/>
        </w:rPr>
        <w:t xml:space="preserve"> </w:t>
      </w:r>
      <w:r w:rsidR="007C54BD">
        <w:rPr>
          <w:rFonts w:ascii="Sylfaen" w:hAnsi="Sylfaen"/>
          <w:i/>
          <w:iCs/>
          <w:sz w:val="18"/>
          <w:szCs w:val="18"/>
          <w:lang w:val="ka-GE"/>
        </w:rPr>
        <w:t>(ნახაზი </w:t>
      </w:r>
      <w:r w:rsidR="007C54BD" w:rsidRPr="008F4856">
        <w:rPr>
          <w:rFonts w:ascii="Sylfaen" w:hAnsi="Sylfaen"/>
          <w:i/>
          <w:iCs/>
          <w:sz w:val="18"/>
          <w:szCs w:val="18"/>
          <w:lang w:val="ka-GE"/>
        </w:rPr>
        <w:t>E2600119.000</w:t>
      </w:r>
      <w:r w:rsidR="007C54BD">
        <w:rPr>
          <w:rFonts w:ascii="Sylfaen" w:hAnsi="Sylfaen"/>
          <w:i/>
          <w:iCs/>
          <w:sz w:val="18"/>
          <w:szCs w:val="18"/>
          <w:lang w:val="ka-GE"/>
        </w:rPr>
        <w:t>5)</w:t>
      </w:r>
      <w:r w:rsidR="007C54BD" w:rsidRPr="00B418D8">
        <w:rPr>
          <w:rFonts w:ascii="Sylfaen" w:hAnsi="Sylfaen"/>
          <w:i/>
          <w:iCs/>
          <w:sz w:val="18"/>
          <w:szCs w:val="18"/>
          <w:lang w:val="ka-GE"/>
        </w:rPr>
        <w:t>.</w:t>
      </w:r>
    </w:p>
    <w:p w14:paraId="7F478F1E" w14:textId="77777777" w:rsidR="00426D69" w:rsidRDefault="00426D69" w:rsidP="00426D69">
      <w:pPr>
        <w:pStyle w:val="BodyText"/>
        <w:rPr>
          <w:lang w:val="ka-GE"/>
        </w:rPr>
      </w:pPr>
    </w:p>
    <w:p w14:paraId="04FE7809" w14:textId="77777777" w:rsidR="00F4075C" w:rsidRDefault="00F4075C" w:rsidP="00F4075C">
      <w:pPr>
        <w:pStyle w:val="BodyText"/>
        <w:rPr>
          <w:lang w:val="ka-GE"/>
        </w:rPr>
      </w:pPr>
    </w:p>
    <w:p w14:paraId="58531AD7" w14:textId="6E12330F" w:rsidR="00F4075C" w:rsidRDefault="00F4075C" w:rsidP="00F4075C">
      <w:pPr>
        <w:pStyle w:val="BodyText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არსებული მდგომარეობის გათვალისწინებით, პკ.25+500 და პკ.26+045 უბნებზე 5 და 3მ სიგრძის მონაკვეთების ხარისხობრივი მდგომარეობა უფრო უკეთესია, ვიდრე დანარჩენი 4 უბნის. </w:t>
      </w:r>
      <w:r w:rsidR="00C479CA">
        <w:rPr>
          <w:rFonts w:ascii="Sylfaen" w:hAnsi="Sylfaen"/>
          <w:lang w:val="ka-GE"/>
        </w:rPr>
        <w:t xml:space="preserve">შესაბამისად, </w:t>
      </w:r>
      <w:r>
        <w:rPr>
          <w:rFonts w:ascii="Sylfaen" w:hAnsi="Sylfaen"/>
          <w:lang w:val="ka-GE"/>
        </w:rPr>
        <w:t>სამუშაოების შესრულების შემჭიდროვებული ვადების გათვალისწინებით</w:t>
      </w:r>
      <w:r w:rsidR="00C479CA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</w:t>
      </w:r>
      <w:r w:rsidR="00C479CA">
        <w:rPr>
          <w:rFonts w:ascii="Sylfaen" w:hAnsi="Sylfaen"/>
          <w:lang w:val="ka-GE"/>
        </w:rPr>
        <w:t xml:space="preserve">პრიორიტეტულია </w:t>
      </w:r>
      <w:r w:rsidR="00C67D82">
        <w:rPr>
          <w:rFonts w:ascii="Sylfaen" w:hAnsi="Sylfaen"/>
          <w:lang w:val="ka-GE"/>
        </w:rPr>
        <w:t>პკ.25+050 და პკ.25+080</w:t>
      </w:r>
      <w:r w:rsidR="004F2330">
        <w:rPr>
          <w:rFonts w:ascii="Sylfaen" w:hAnsi="Sylfaen"/>
          <w:lang w:val="ka-GE"/>
        </w:rPr>
        <w:t xml:space="preserve"> </w:t>
      </w:r>
      <w:r w:rsidR="00C479CA">
        <w:rPr>
          <w:rFonts w:ascii="Sylfaen" w:hAnsi="Sylfaen"/>
          <w:lang w:val="ka-GE"/>
        </w:rPr>
        <w:t xml:space="preserve">უბნების გადაუდებელი გამაგრება და </w:t>
      </w:r>
      <w:r>
        <w:rPr>
          <w:rFonts w:ascii="Sylfaen" w:hAnsi="Sylfaen"/>
          <w:lang w:val="ka-GE"/>
        </w:rPr>
        <w:t xml:space="preserve">დასაშვებია </w:t>
      </w:r>
      <w:r w:rsidR="00972EC5">
        <w:rPr>
          <w:rFonts w:ascii="Sylfaen" w:hAnsi="Sylfaen"/>
          <w:lang w:val="ka-GE"/>
        </w:rPr>
        <w:t>ზემოთ</w:t>
      </w:r>
      <w:r w:rsidR="00C479CA">
        <w:rPr>
          <w:rFonts w:ascii="Sylfaen" w:hAnsi="Sylfaen"/>
          <w:lang w:val="ka-GE"/>
        </w:rPr>
        <w:t xml:space="preserve">აღნიშნული ორი უბნის </w:t>
      </w:r>
      <w:r>
        <w:rPr>
          <w:rFonts w:ascii="Sylfaen" w:hAnsi="Sylfaen"/>
          <w:lang w:val="ka-GE"/>
        </w:rPr>
        <w:t xml:space="preserve">გადაწყობის სამუშაოების </w:t>
      </w:r>
      <w:r w:rsidR="008611B6">
        <w:rPr>
          <w:rFonts w:ascii="Sylfaen" w:hAnsi="Sylfaen"/>
          <w:lang w:val="ka-GE"/>
        </w:rPr>
        <w:t xml:space="preserve">განხორციელება </w:t>
      </w:r>
      <w:r w:rsidR="00C479CA">
        <w:rPr>
          <w:rFonts w:ascii="Sylfaen" w:hAnsi="Sylfaen"/>
          <w:lang w:val="ka-GE"/>
        </w:rPr>
        <w:t>შემდგომი სარეაბილიტაციო პერიოდისთვის.</w:t>
      </w:r>
    </w:p>
    <w:p w14:paraId="7E61CC4F" w14:textId="77777777" w:rsidR="00C479CA" w:rsidRDefault="00C479CA" w:rsidP="00F4075C">
      <w:pPr>
        <w:pStyle w:val="BodyText"/>
        <w:rPr>
          <w:rFonts w:ascii="Sylfaen" w:hAnsi="Sylfaen"/>
          <w:lang w:val="ka-GE"/>
        </w:rPr>
      </w:pPr>
    </w:p>
    <w:p w14:paraId="43B7CC9A" w14:textId="326398E9" w:rsidR="00C479CA" w:rsidRPr="00BD4711" w:rsidRDefault="00C479CA" w:rsidP="00BD4711">
      <w:pPr>
        <w:pStyle w:val="Heading2"/>
        <w:rPr>
          <w:rFonts w:ascii="Sylfaen" w:hAnsi="Sylfaen" w:cs="Sylfaen"/>
          <w:sz w:val="20"/>
        </w:rPr>
      </w:pPr>
      <w:r w:rsidRPr="00BD4711">
        <w:rPr>
          <w:rFonts w:ascii="Sylfaen" w:hAnsi="Sylfaen" w:cs="Sylfaen"/>
          <w:sz w:val="20"/>
        </w:rPr>
        <w:t xml:space="preserve">პკ.28+880 - </w:t>
      </w:r>
      <w:proofErr w:type="spellStart"/>
      <w:r w:rsidRPr="00BD4711">
        <w:rPr>
          <w:rFonts w:ascii="Sylfaen" w:hAnsi="Sylfaen" w:cs="Sylfaen"/>
          <w:sz w:val="20"/>
        </w:rPr>
        <w:t>გვირაბის</w:t>
      </w:r>
      <w:proofErr w:type="spellEnd"/>
      <w:r w:rsidRPr="00BD4711">
        <w:rPr>
          <w:rFonts w:ascii="Sylfaen" w:hAnsi="Sylfaen" w:cs="Sylfaen"/>
          <w:sz w:val="20"/>
        </w:rPr>
        <w:t xml:space="preserve"> </w:t>
      </w:r>
      <w:proofErr w:type="spellStart"/>
      <w:r w:rsidRPr="00BD4711">
        <w:rPr>
          <w:rFonts w:ascii="Sylfaen" w:hAnsi="Sylfaen" w:cs="Sylfaen"/>
          <w:sz w:val="20"/>
        </w:rPr>
        <w:t>დაზიანებული</w:t>
      </w:r>
      <w:proofErr w:type="spellEnd"/>
      <w:r w:rsidRPr="00BD4711">
        <w:rPr>
          <w:rFonts w:ascii="Sylfaen" w:hAnsi="Sylfaen" w:cs="Sylfaen"/>
          <w:sz w:val="20"/>
        </w:rPr>
        <w:t xml:space="preserve"> </w:t>
      </w:r>
      <w:proofErr w:type="spellStart"/>
      <w:r w:rsidRPr="00BD4711">
        <w:rPr>
          <w:rFonts w:ascii="Sylfaen" w:hAnsi="Sylfaen" w:cs="Sylfaen"/>
          <w:sz w:val="20"/>
        </w:rPr>
        <w:t>კედლის</w:t>
      </w:r>
      <w:proofErr w:type="spellEnd"/>
      <w:r w:rsidRPr="00BD4711">
        <w:rPr>
          <w:rFonts w:ascii="Sylfaen" w:hAnsi="Sylfaen" w:cs="Sylfaen"/>
          <w:sz w:val="20"/>
        </w:rPr>
        <w:t xml:space="preserve"> </w:t>
      </w:r>
      <w:proofErr w:type="spellStart"/>
      <w:r w:rsidRPr="00BD4711">
        <w:rPr>
          <w:rFonts w:ascii="Sylfaen" w:hAnsi="Sylfaen" w:cs="Sylfaen"/>
          <w:sz w:val="20"/>
        </w:rPr>
        <w:t>აღდგენა</w:t>
      </w:r>
      <w:proofErr w:type="spellEnd"/>
    </w:p>
    <w:p w14:paraId="0E1C3F57" w14:textId="4D5CD52A" w:rsidR="00C479CA" w:rsidRPr="00E86A0D" w:rsidRDefault="00E86A0D" w:rsidP="00C479CA">
      <w:pPr>
        <w:pStyle w:val="BodyText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აღნიშნულ უბანზე უნდა განხორციელდეს შემდეგი სახის სამუშაოები: დაზიანებული კედლის ნარჩენების და ჩამოშლილი ქანის აწმენდა და გატანა გვირაბის გარეთ; დაბეტონების მთელს პერიმეტრზე </w:t>
      </w:r>
      <w:r>
        <w:rPr>
          <w:rFonts w:cs="Arial"/>
          <w:lang w:val="ka-GE"/>
        </w:rPr>
        <w:t>Ø</w:t>
      </w:r>
      <w:r w:rsidRPr="00252DA0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4</w:t>
      </w:r>
      <w:r w:rsidRPr="00252DA0">
        <w:rPr>
          <w:rFonts w:ascii="Sylfaen" w:hAnsi="Sylfaen"/>
          <w:lang w:val="ka-GE"/>
        </w:rPr>
        <w:t xml:space="preserve"> B500B</w:t>
      </w:r>
      <w:r>
        <w:rPr>
          <w:rFonts w:ascii="Sylfaen" w:hAnsi="Sylfaen"/>
          <w:lang w:val="ka-GE"/>
        </w:rPr>
        <w:t xml:space="preserve"> არმატურის ანკერების და ჰიდროსაიზოლაციო ზონარის მოწყობა; </w:t>
      </w:r>
      <w:r>
        <w:rPr>
          <w:rFonts w:cs="Arial"/>
          <w:lang w:val="ka-GE"/>
        </w:rPr>
        <w:t>Ø</w:t>
      </w:r>
      <w:r w:rsidRPr="00252DA0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4</w:t>
      </w:r>
      <w:r w:rsidRPr="00252DA0">
        <w:rPr>
          <w:rFonts w:ascii="Sylfaen" w:hAnsi="Sylfaen"/>
          <w:lang w:val="ka-GE"/>
        </w:rPr>
        <w:t xml:space="preserve"> B500B</w:t>
      </w:r>
      <w:r>
        <w:rPr>
          <w:rFonts w:ascii="Sylfaen" w:hAnsi="Sylfaen"/>
          <w:lang w:val="ka-GE"/>
        </w:rPr>
        <w:t xml:space="preserve"> მუშა არმატურის და </w:t>
      </w:r>
      <w:r>
        <w:rPr>
          <w:rFonts w:cs="Arial"/>
          <w:lang w:val="ka-GE"/>
        </w:rPr>
        <w:t>Ø</w:t>
      </w:r>
      <w:r w:rsidRPr="00252DA0">
        <w:rPr>
          <w:rFonts w:ascii="Sylfaen" w:hAnsi="Sylfaen"/>
          <w:lang w:val="ka-GE"/>
        </w:rPr>
        <w:t>12 B500B</w:t>
      </w:r>
      <w:r>
        <w:rPr>
          <w:rFonts w:ascii="Sylfaen" w:hAnsi="Sylfaen"/>
          <w:lang w:val="ka-GE"/>
        </w:rPr>
        <w:t xml:space="preserve"> გრძივი არმატურის მონტაჟი; ქარგილის მოწყობა და დაზიანებული კედლის დაბეტონება </w:t>
      </w:r>
      <w:r w:rsidRPr="00E86A0D">
        <w:rPr>
          <w:rFonts w:ascii="Sylfaen" w:hAnsi="Sylfaen"/>
          <w:lang w:val="ka-GE"/>
        </w:rPr>
        <w:t>B</w:t>
      </w:r>
      <w:r>
        <w:rPr>
          <w:rFonts w:ascii="Sylfaen" w:hAnsi="Sylfaen"/>
          <w:lang w:val="ka-GE"/>
        </w:rPr>
        <w:t>30 კლასის ბეტონით, სისქით მინიმუმ 30სმ.</w:t>
      </w:r>
    </w:p>
    <w:p w14:paraId="50DE4D48" w14:textId="77777777" w:rsidR="00E86A0D" w:rsidRDefault="00E86A0D" w:rsidP="00E86A0D">
      <w:pPr>
        <w:pStyle w:val="BodyText"/>
        <w:keepNext/>
        <w:jc w:val="center"/>
      </w:pPr>
      <w:r w:rsidRPr="00E86A0D">
        <w:rPr>
          <w:noProof/>
          <w:lang w:val="ka-GE"/>
        </w:rPr>
        <w:drawing>
          <wp:inline distT="0" distB="0" distL="0" distR="0" wp14:anchorId="201D2FA4" wp14:editId="0ACD0520">
            <wp:extent cx="4860000" cy="4031308"/>
            <wp:effectExtent l="0" t="0" r="0" b="7620"/>
            <wp:docPr id="149745426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3DD27BD-1C6F-4B5D-8EB3-C70444D1E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542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40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243A" w14:textId="6B1E02FB" w:rsidR="00C479CA" w:rsidRPr="00E86A0D" w:rsidRDefault="00E86A0D" w:rsidP="00E86A0D">
      <w:pPr>
        <w:pStyle w:val="Caption"/>
        <w:jc w:val="center"/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</w:rPr>
        <w:t>სურათი</w:t>
      </w:r>
      <w:proofErr w:type="spellEnd"/>
      <w:r>
        <w:t xml:space="preserve"> </w:t>
      </w:r>
      <w:fldSimple w:instr=" SEQ სურათი \* ARABIC ">
        <w:r>
          <w:rPr>
            <w:noProof/>
          </w:rPr>
          <w:t>6</w:t>
        </w:r>
      </w:fldSimple>
      <w:r>
        <w:t xml:space="preserve">: </w:t>
      </w:r>
      <w:r>
        <w:rPr>
          <w:rFonts w:ascii="Sylfaen" w:hAnsi="Sylfaen"/>
        </w:rPr>
        <w:t xml:space="preserve">პკ.28+880 - </w:t>
      </w:r>
      <w:proofErr w:type="spellStart"/>
      <w:r>
        <w:rPr>
          <w:rFonts w:ascii="Sylfaen" w:hAnsi="Sylfaen"/>
        </w:rPr>
        <w:t>გვირაბის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დაზიანებული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კედლის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აღდგენა</w:t>
      </w:r>
      <w:proofErr w:type="spellEnd"/>
      <w:r w:rsidR="008B3702">
        <w:rPr>
          <w:rFonts w:ascii="Sylfaen" w:hAnsi="Sylfaen"/>
        </w:rPr>
        <w:t xml:space="preserve"> </w:t>
      </w:r>
      <w:r w:rsidR="008B3702">
        <w:rPr>
          <w:rFonts w:ascii="Sylfaen" w:hAnsi="Sylfaen"/>
          <w:i/>
          <w:iCs/>
          <w:sz w:val="18"/>
          <w:szCs w:val="18"/>
          <w:lang w:val="ka-GE"/>
        </w:rPr>
        <w:t>(ნახაზი </w:t>
      </w:r>
      <w:r w:rsidR="008B3702" w:rsidRPr="008F4856">
        <w:rPr>
          <w:rFonts w:ascii="Sylfaen" w:hAnsi="Sylfaen"/>
          <w:i/>
          <w:iCs/>
          <w:sz w:val="18"/>
          <w:szCs w:val="18"/>
          <w:lang w:val="ka-GE"/>
        </w:rPr>
        <w:t>E2600119.000</w:t>
      </w:r>
      <w:r w:rsidR="008B3702">
        <w:rPr>
          <w:rFonts w:ascii="Sylfaen" w:hAnsi="Sylfaen"/>
          <w:i/>
          <w:iCs/>
          <w:sz w:val="18"/>
          <w:szCs w:val="18"/>
          <w:lang w:val="ka-GE"/>
        </w:rPr>
        <w:t>6)</w:t>
      </w:r>
      <w:r w:rsidR="008B3702" w:rsidRPr="00B418D8">
        <w:rPr>
          <w:rFonts w:ascii="Sylfaen" w:hAnsi="Sylfaen"/>
          <w:i/>
          <w:iCs/>
          <w:sz w:val="18"/>
          <w:szCs w:val="18"/>
          <w:lang w:val="ka-GE"/>
        </w:rPr>
        <w:t>.</w:t>
      </w:r>
    </w:p>
    <w:p w14:paraId="3418D972" w14:textId="77777777" w:rsidR="00C479CA" w:rsidRPr="00C479CA" w:rsidRDefault="00C479CA" w:rsidP="00C479CA">
      <w:pPr>
        <w:pStyle w:val="BodyText"/>
        <w:rPr>
          <w:lang w:val="ka-GE"/>
        </w:rPr>
      </w:pPr>
    </w:p>
    <w:p w14:paraId="55F5359A" w14:textId="632E50D2" w:rsidR="00E86A0D" w:rsidRPr="001206CB" w:rsidRDefault="00516B52" w:rsidP="001206CB">
      <w:pPr>
        <w:pStyle w:val="Heading2"/>
        <w:rPr>
          <w:rFonts w:ascii="Sylfaen" w:hAnsi="Sylfaen" w:cs="Sylfaen"/>
        </w:rPr>
      </w:pPr>
      <w:proofErr w:type="spellStart"/>
      <w:r w:rsidRPr="001206CB">
        <w:rPr>
          <w:rFonts w:ascii="Sylfaen" w:hAnsi="Sylfaen" w:cs="Sylfaen"/>
          <w:sz w:val="20"/>
        </w:rPr>
        <w:lastRenderedPageBreak/>
        <w:t>სარეაბილიტაციო</w:t>
      </w:r>
      <w:proofErr w:type="spellEnd"/>
      <w:r w:rsidRPr="001206CB">
        <w:rPr>
          <w:rFonts w:ascii="Sylfaen" w:hAnsi="Sylfaen" w:cs="Sylfaen"/>
          <w:sz w:val="20"/>
        </w:rPr>
        <w:t xml:space="preserve"> </w:t>
      </w:r>
      <w:proofErr w:type="spellStart"/>
      <w:r w:rsidRPr="001206CB">
        <w:rPr>
          <w:rFonts w:ascii="Sylfaen" w:hAnsi="Sylfaen" w:cs="Sylfaen"/>
          <w:sz w:val="20"/>
        </w:rPr>
        <w:t>უბნების</w:t>
      </w:r>
      <w:proofErr w:type="spellEnd"/>
      <w:r w:rsidRPr="001206CB">
        <w:rPr>
          <w:rFonts w:ascii="Sylfaen" w:hAnsi="Sylfaen" w:cs="Sylfaen"/>
          <w:sz w:val="20"/>
        </w:rPr>
        <w:t xml:space="preserve"> </w:t>
      </w:r>
      <w:proofErr w:type="spellStart"/>
      <w:r w:rsidRPr="001206CB">
        <w:rPr>
          <w:rFonts w:ascii="Sylfaen" w:hAnsi="Sylfaen" w:cs="Sylfaen"/>
          <w:sz w:val="20"/>
        </w:rPr>
        <w:t>უსაფრთხოება</w:t>
      </w:r>
      <w:proofErr w:type="spellEnd"/>
    </w:p>
    <w:p w14:paraId="51D51A5A" w14:textId="4B3DBE4C" w:rsidR="00516B52" w:rsidRDefault="00A31EF5" w:rsidP="00426D69">
      <w:pPr>
        <w:pStyle w:val="BodyText"/>
        <w:rPr>
          <w:lang w:val="ka-GE"/>
        </w:rPr>
      </w:pPr>
      <w:r>
        <w:rPr>
          <w:rFonts w:ascii="Sylfaen" w:hAnsi="Sylfaen" w:cs="Sylfaen"/>
          <w:lang w:val="ka-GE"/>
        </w:rPr>
        <w:t xml:space="preserve">სარეაბილიტაციო სამუშაოების დროს </w:t>
      </w:r>
      <w:r w:rsidR="00426D69" w:rsidRPr="00426D69">
        <w:rPr>
          <w:rFonts w:ascii="Sylfaen" w:hAnsi="Sylfaen" w:cs="Sylfaen"/>
          <w:lang w:val="ka-GE"/>
        </w:rPr>
        <w:t>განსაკუთრებული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ყურადღება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უნდა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მიექცეს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უსაფრთხოებ</w:t>
      </w:r>
      <w:r w:rsidR="009C400D">
        <w:rPr>
          <w:rFonts w:ascii="Sylfaen" w:hAnsi="Sylfaen" w:cs="Sylfaen"/>
          <w:lang w:val="ka-GE"/>
        </w:rPr>
        <w:t>ის საკითხებს</w:t>
      </w:r>
      <w:r w:rsidR="00426D69">
        <w:rPr>
          <w:rFonts w:ascii="Sylfaen" w:hAnsi="Sylfaen" w:cs="Sylfaen"/>
          <w:lang w:val="ka-GE"/>
        </w:rPr>
        <w:t xml:space="preserve">. </w:t>
      </w:r>
      <w:r w:rsidR="00426D69" w:rsidRPr="00426D69">
        <w:rPr>
          <w:rFonts w:ascii="Sylfaen" w:hAnsi="Sylfaen" w:cs="Sylfaen"/>
          <w:lang w:val="ka-GE"/>
        </w:rPr>
        <w:t>ყველა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სარეაბილიტაციო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ღონისძიება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უნდა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შესრულდეს</w:t>
      </w:r>
      <w:r w:rsidR="00426D69" w:rsidRPr="00426D69">
        <w:rPr>
          <w:lang w:val="ka-GE"/>
        </w:rPr>
        <w:t xml:space="preserve"> </w:t>
      </w:r>
      <w:r w:rsidR="00854AD7">
        <w:rPr>
          <w:rFonts w:ascii="Sylfaen" w:hAnsi="Sylfaen"/>
          <w:lang w:val="ka-GE"/>
        </w:rPr>
        <w:t xml:space="preserve">უბნების წინასწარი გამაგრებით (ლითონის ან ხის გამბჯენები და სამაგრები), </w:t>
      </w:r>
      <w:r w:rsidR="00426D69" w:rsidRPr="00426D69">
        <w:rPr>
          <w:rFonts w:ascii="Sylfaen" w:hAnsi="Sylfaen" w:cs="Sylfaen"/>
          <w:lang w:val="ka-GE"/>
        </w:rPr>
        <w:t>განსაკუთრებული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ყურადღებით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და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სიფრთხილით</w:t>
      </w:r>
      <w:r w:rsidR="00854AD7">
        <w:rPr>
          <w:rFonts w:ascii="Sylfaen" w:hAnsi="Sylfaen" w:cs="Sylfaen"/>
          <w:lang w:val="ka-GE"/>
        </w:rPr>
        <w:t>,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გვირაბის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არსებული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მოსახვის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მონიტორინგით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სარეაბილიტაციო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ღონისძიებების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ყველა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ეტაპის</w:t>
      </w:r>
      <w:r w:rsidR="00426D69" w:rsidRPr="00426D69">
        <w:rPr>
          <w:lang w:val="ka-GE"/>
        </w:rPr>
        <w:t xml:space="preserve"> </w:t>
      </w:r>
      <w:r w:rsidR="00426D69" w:rsidRPr="00426D69">
        <w:rPr>
          <w:rFonts w:ascii="Sylfaen" w:hAnsi="Sylfaen" w:cs="Sylfaen"/>
          <w:lang w:val="ka-GE"/>
        </w:rPr>
        <w:t>დროს</w:t>
      </w:r>
      <w:r w:rsidR="00426D69" w:rsidRPr="00426D69">
        <w:rPr>
          <w:lang w:val="ka-GE"/>
        </w:rPr>
        <w:t xml:space="preserve">. </w:t>
      </w:r>
    </w:p>
    <w:p w14:paraId="1B5BE040" w14:textId="48CAFBC9" w:rsidR="00426D69" w:rsidRPr="00426D69" w:rsidRDefault="00426D69" w:rsidP="00426D69">
      <w:pPr>
        <w:pStyle w:val="BodyText"/>
        <w:rPr>
          <w:lang w:val="ka-GE"/>
        </w:rPr>
      </w:pPr>
      <w:r w:rsidRPr="00426D69">
        <w:rPr>
          <w:rFonts w:ascii="Sylfaen" w:hAnsi="Sylfaen" w:cs="Sylfaen"/>
          <w:lang w:val="ka-GE"/>
        </w:rPr>
        <w:t>იმ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შემთხვევაში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თუ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ადგილი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ექნება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რაიმე</w:t>
      </w:r>
      <w:r w:rsidRPr="00426D69">
        <w:rPr>
          <w:lang w:val="ka-GE"/>
        </w:rPr>
        <w:t xml:space="preserve"> </w:t>
      </w:r>
      <w:r w:rsidR="00854AD7">
        <w:rPr>
          <w:rFonts w:ascii="Sylfaen" w:hAnsi="Sylfaen" w:cs="Sylfaen"/>
          <w:lang w:val="ka-GE"/>
        </w:rPr>
        <w:t>დაზიანებების პროგრესირებას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როგორიცაა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მონაკვეთის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დამატებითი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დეფორმაცია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არსებული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ბზარის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გაზრდა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ან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სხვა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რაიმე</w:t>
      </w:r>
      <w:r w:rsidRPr="00426D69">
        <w:rPr>
          <w:lang w:val="ka-GE"/>
        </w:rPr>
        <w:t xml:space="preserve"> </w:t>
      </w:r>
      <w:r w:rsidR="00854AD7">
        <w:rPr>
          <w:rFonts w:ascii="Sylfaen" w:hAnsi="Sylfaen"/>
          <w:lang w:val="ka-GE"/>
        </w:rPr>
        <w:t xml:space="preserve">ნეგატიური </w:t>
      </w:r>
      <w:r w:rsidRPr="00426D69">
        <w:rPr>
          <w:rFonts w:ascii="Sylfaen" w:hAnsi="Sylfaen" w:cs="Sylfaen"/>
          <w:lang w:val="ka-GE"/>
        </w:rPr>
        <w:t>მოვლენა</w:t>
      </w:r>
      <w:r w:rsidR="00854AD7">
        <w:rPr>
          <w:rFonts w:ascii="Sylfaen" w:hAnsi="Sylfaen" w:cs="Sylfaen"/>
          <w:lang w:val="ka-GE"/>
        </w:rPr>
        <w:t>,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გვირაბის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მონაკვეთი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უნდა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გამაგრდეს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დამატებითი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სამაგრ</w:t>
      </w:r>
      <w:r w:rsidR="00854AD7">
        <w:rPr>
          <w:rFonts w:ascii="Sylfaen" w:hAnsi="Sylfaen" w:cs="Sylfaen"/>
          <w:lang w:val="ka-GE"/>
        </w:rPr>
        <w:t>ებ</w:t>
      </w:r>
      <w:r w:rsidRPr="00426D69">
        <w:rPr>
          <w:rFonts w:ascii="Sylfaen" w:hAnsi="Sylfaen" w:cs="Sylfaen"/>
          <w:lang w:val="ka-GE"/>
        </w:rPr>
        <w:t>ი</w:t>
      </w:r>
      <w:r w:rsidR="00854AD7">
        <w:rPr>
          <w:rFonts w:ascii="Sylfaen" w:hAnsi="Sylfaen" w:cs="Sylfaen"/>
          <w:lang w:val="ka-GE"/>
        </w:rPr>
        <w:t>თ</w:t>
      </w:r>
      <w:r w:rsidRPr="00426D69">
        <w:rPr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რათა</w:t>
      </w:r>
      <w:r w:rsidRPr="00426D69">
        <w:rPr>
          <w:lang w:val="ka-GE"/>
        </w:rPr>
        <w:t xml:space="preserve"> </w:t>
      </w:r>
      <w:r w:rsidR="00854AD7">
        <w:rPr>
          <w:rFonts w:ascii="Sylfaen" w:hAnsi="Sylfaen"/>
          <w:lang w:val="ka-GE"/>
        </w:rPr>
        <w:t xml:space="preserve">უზრუნველყოფილი იქნას </w:t>
      </w:r>
      <w:r w:rsidR="00854AD7">
        <w:rPr>
          <w:rFonts w:ascii="Sylfaen" w:hAnsi="Sylfaen" w:cs="Sylfaen"/>
          <w:lang w:val="ka-GE"/>
        </w:rPr>
        <w:t>მომუშავე პერსონალის 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ნაგებობის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უსაფრთხოება</w:t>
      </w:r>
      <w:r w:rsidRPr="00426D69">
        <w:rPr>
          <w:lang w:val="ka-GE"/>
        </w:rPr>
        <w:t>.</w:t>
      </w:r>
    </w:p>
    <w:p w14:paraId="3B6FA7BB" w14:textId="3C05172D" w:rsidR="00426D69" w:rsidRPr="001206CB" w:rsidRDefault="00426D69" w:rsidP="00426D69">
      <w:pPr>
        <w:pStyle w:val="BodyText"/>
        <w:rPr>
          <w:rFonts w:ascii="Sylfaen" w:hAnsi="Sylfaen"/>
          <w:lang w:val="ka-GE"/>
        </w:rPr>
      </w:pPr>
      <w:r w:rsidRPr="00426D69">
        <w:rPr>
          <w:rFonts w:ascii="Sylfaen" w:hAnsi="Sylfaen" w:cs="Sylfaen"/>
          <w:lang w:val="ka-GE"/>
        </w:rPr>
        <w:t>ყველა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სამუშაო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უნდა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შესრულდეს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გამოცდილი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კონტრაქტორის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და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კვალიფიციური</w:t>
      </w:r>
      <w:r w:rsidRPr="00426D69">
        <w:rPr>
          <w:lang w:val="ka-GE"/>
        </w:rPr>
        <w:t xml:space="preserve"> </w:t>
      </w:r>
      <w:r w:rsidR="00B418D8">
        <w:rPr>
          <w:rFonts w:ascii="Sylfaen" w:hAnsi="Sylfaen" w:cs="Sylfaen"/>
          <w:lang w:val="ka-GE"/>
        </w:rPr>
        <w:t>მუშახელის მიერ</w:t>
      </w:r>
      <w:r w:rsidR="00B04395">
        <w:rPr>
          <w:rFonts w:ascii="Sylfaen" w:hAnsi="Sylfaen" w:cs="Sylfaen"/>
          <w:lang w:val="ka-GE"/>
        </w:rPr>
        <w:t xml:space="preserve">, </w:t>
      </w:r>
      <w:r w:rsidRPr="00426D69">
        <w:rPr>
          <w:rFonts w:ascii="Sylfaen" w:hAnsi="Sylfaen" w:cs="Sylfaen"/>
          <w:lang w:val="ka-GE"/>
        </w:rPr>
        <w:t>უსაფრთხოების</w:t>
      </w:r>
      <w:r w:rsidRPr="00426D69">
        <w:rPr>
          <w:lang w:val="ka-GE"/>
        </w:rPr>
        <w:t xml:space="preserve"> </w:t>
      </w:r>
      <w:r w:rsidR="00B04395" w:rsidRPr="00426D69">
        <w:rPr>
          <w:rFonts w:ascii="Sylfaen" w:hAnsi="Sylfaen" w:cs="Sylfaen"/>
          <w:lang w:val="ka-GE"/>
        </w:rPr>
        <w:t>ყველა</w:t>
      </w:r>
      <w:r w:rsidR="00B04395"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ღონისძიებების</w:t>
      </w:r>
      <w:r w:rsidR="00681DF1">
        <w:rPr>
          <w:rFonts w:ascii="Sylfaen" w:hAnsi="Sylfaen" w:cs="Sylfaen"/>
          <w:lang w:val="ka-GE"/>
        </w:rPr>
        <w:t>, მათ შორის ვენტილაციის და ელექტროუსაფრთხოების</w:t>
      </w:r>
      <w:r w:rsidRPr="00426D69">
        <w:rPr>
          <w:lang w:val="ka-GE"/>
        </w:rPr>
        <w:t xml:space="preserve"> </w:t>
      </w:r>
      <w:r w:rsidRPr="00426D69">
        <w:rPr>
          <w:rFonts w:ascii="Sylfaen" w:hAnsi="Sylfaen" w:cs="Sylfaen"/>
          <w:lang w:val="ka-GE"/>
        </w:rPr>
        <w:t>გათვალისწინებით</w:t>
      </w:r>
      <w:r w:rsidRPr="00426D69">
        <w:rPr>
          <w:lang w:val="ka-GE"/>
        </w:rPr>
        <w:t>.</w:t>
      </w:r>
      <w:r w:rsidR="009E0594">
        <w:rPr>
          <w:lang w:val="ka-GE"/>
        </w:rPr>
        <w:t xml:space="preserve"> </w:t>
      </w:r>
      <w:r w:rsidR="00203AAC">
        <w:rPr>
          <w:rFonts w:ascii="Sylfaen" w:hAnsi="Sylfaen"/>
          <w:lang w:val="ka-GE"/>
        </w:rPr>
        <w:t>არსებულ პირობებში</w:t>
      </w:r>
      <w:r w:rsidR="004B6223">
        <w:rPr>
          <w:rFonts w:ascii="Sylfaen" w:hAnsi="Sylfaen"/>
          <w:lang w:val="ka-GE"/>
        </w:rPr>
        <w:t xml:space="preserve"> </w:t>
      </w:r>
      <w:r w:rsidR="009E0594">
        <w:rPr>
          <w:rFonts w:ascii="Sylfaen" w:hAnsi="Sylfaen"/>
          <w:lang w:val="ka-GE"/>
        </w:rPr>
        <w:t xml:space="preserve">პროექტით შემოთავაზებული </w:t>
      </w:r>
      <w:r w:rsidR="00D219E2">
        <w:rPr>
          <w:rFonts w:ascii="Sylfaen" w:hAnsi="Sylfaen"/>
          <w:lang w:val="ka-GE"/>
        </w:rPr>
        <w:t xml:space="preserve">ტორკრეტის სამუშაოები </w:t>
      </w:r>
      <w:r w:rsidR="00BA305B">
        <w:rPr>
          <w:rFonts w:ascii="Sylfaen" w:hAnsi="Sylfaen"/>
          <w:lang w:val="ka-GE"/>
        </w:rPr>
        <w:t xml:space="preserve">შესაძლებელია შესრულდეს </w:t>
      </w:r>
      <w:r w:rsidR="00D219E2">
        <w:rPr>
          <w:rFonts w:ascii="Sylfaen" w:hAnsi="Sylfaen"/>
          <w:lang w:val="ka-GE"/>
        </w:rPr>
        <w:t xml:space="preserve">მხოლოდ </w:t>
      </w:r>
      <w:r w:rsidR="00943467">
        <w:rPr>
          <w:rFonts w:ascii="Sylfaen" w:hAnsi="Sylfaen"/>
          <w:lang w:val="ka-GE"/>
        </w:rPr>
        <w:t xml:space="preserve">საპროექტო უბანზე </w:t>
      </w:r>
      <w:r w:rsidR="00BA305B">
        <w:rPr>
          <w:rFonts w:ascii="Sylfaen" w:hAnsi="Sylfaen"/>
          <w:lang w:val="ka-GE"/>
        </w:rPr>
        <w:t xml:space="preserve">ვენტილიაციის </w:t>
      </w:r>
      <w:r w:rsidR="00943467">
        <w:rPr>
          <w:rFonts w:ascii="Sylfaen" w:hAnsi="Sylfaen"/>
          <w:lang w:val="ka-GE"/>
        </w:rPr>
        <w:t>მოწყობის შემთხვევაში.</w:t>
      </w:r>
    </w:p>
    <w:p w14:paraId="31F2B297" w14:textId="77777777" w:rsidR="00A96AC5" w:rsidRPr="00A96AC5" w:rsidRDefault="00A96AC5" w:rsidP="00A96AC5">
      <w:pPr>
        <w:rPr>
          <w:rFonts w:ascii="Sylfaen" w:hAnsi="Sylfaen"/>
          <w:lang w:val="ka-GE"/>
        </w:rPr>
      </w:pPr>
    </w:p>
    <w:sectPr w:rsidR="00A96AC5" w:rsidRPr="00A96A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82628D8"/>
    <w:lvl w:ilvl="0">
      <w:start w:val="1"/>
      <w:numFmt w:val="bullet"/>
      <w:pStyle w:val="ListBullet2"/>
      <w:lvlText w:val="-"/>
      <w:lvlJc w:val="left"/>
      <w:pPr>
        <w:ind w:left="927" w:hanging="360"/>
      </w:pPr>
      <w:rPr>
        <w:rFonts w:ascii="Arial" w:hAnsi="Arial" w:hint="default"/>
        <w:b w:val="0"/>
        <w:i w:val="0"/>
        <w:sz w:val="20"/>
      </w:rPr>
    </w:lvl>
  </w:abstractNum>
  <w:abstractNum w:abstractNumId="1" w15:restartNumberingAfterBreak="0">
    <w:nsid w:val="FFFFFF88"/>
    <w:multiLevelType w:val="singleLevel"/>
    <w:tmpl w:val="108406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D56A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FFFFFFFB"/>
    <w:multiLevelType w:val="multilevel"/>
    <w:tmpl w:val="1ED66CE2"/>
    <w:lvl w:ilvl="0">
      <w:start w:val="1"/>
      <w:numFmt w:val="decimal"/>
      <w:pStyle w:val="Heading1"/>
      <w:lvlText w:val="%1"/>
      <w:lvlJc w:val="left"/>
      <w:pPr>
        <w:tabs>
          <w:tab w:val="num" w:pos="227"/>
        </w:tabs>
        <w:ind w:left="227" w:hanging="227"/>
      </w:pPr>
      <w:rPr>
        <w:rFonts w:hint="default"/>
        <w:b/>
        <w:i w:val="0"/>
        <w:strike w:val="0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  <w:strike w:val="0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strike w:val="0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-31680"/>
        </w:tabs>
        <w:ind w:left="0" w:firstLine="0"/>
      </w:pPr>
      <w:rPr>
        <w:rFonts w:ascii="Arial" w:hAnsi="Arial" w:hint="default"/>
        <w:b/>
        <w:i w:val="0"/>
        <w:strike w:val="0"/>
        <w:kern w:val="20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-31680"/>
        </w:tabs>
        <w:ind w:left="0" w:firstLine="0"/>
      </w:pPr>
      <w:rPr>
        <w:rFonts w:ascii="Arial" w:hAnsi="Arial" w:hint="default"/>
        <w:b/>
        <w:i w:val="0"/>
        <w:strike w:val="0"/>
        <w:kern w:val="20"/>
        <w:sz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-31680"/>
        </w:tabs>
        <w:ind w:left="0" w:firstLine="0"/>
      </w:pPr>
      <w:rPr>
        <w:rFonts w:ascii="Arial" w:hAnsi="Arial" w:hint="default"/>
        <w:b/>
        <w:i w:val="0"/>
        <w:strike w:val="0"/>
        <w:kern w:val="20"/>
        <w:sz w:val="2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-31680"/>
        </w:tabs>
        <w:ind w:left="0" w:firstLine="0"/>
      </w:pPr>
      <w:rPr>
        <w:rFonts w:ascii="Arial" w:hAnsi="Arial" w:hint="default"/>
        <w:b/>
        <w:i w:val="0"/>
        <w:strike w:val="0"/>
        <w:kern w:val="20"/>
        <w:sz w:val="2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-31680"/>
        </w:tabs>
        <w:ind w:left="0" w:firstLine="0"/>
      </w:pPr>
      <w:rPr>
        <w:rFonts w:hint="default"/>
        <w:b/>
        <w:i w:val="0"/>
        <w:strike w:val="0"/>
        <w:kern w:val="2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-31680"/>
        </w:tabs>
        <w:ind w:left="0" w:firstLine="0"/>
      </w:pPr>
      <w:rPr>
        <w:rFonts w:ascii="Arial" w:hAnsi="Arial" w:hint="default"/>
        <w:b/>
        <w:i w:val="0"/>
        <w:strike w:val="0"/>
        <w:kern w:val="20"/>
        <w:u w:val="none"/>
      </w:rPr>
    </w:lvl>
  </w:abstractNum>
  <w:abstractNum w:abstractNumId="4" w15:restartNumberingAfterBreak="0">
    <w:nsid w:val="0155535A"/>
    <w:multiLevelType w:val="hybridMultilevel"/>
    <w:tmpl w:val="78B2E7F8"/>
    <w:lvl w:ilvl="0" w:tplc="04090011">
      <w:start w:val="1"/>
      <w:numFmt w:val="decimal"/>
      <w:lvlText w:val="%1)"/>
      <w:lvlJc w:val="left"/>
      <w:pPr>
        <w:ind w:left="1636" w:hanging="360"/>
      </w:pPr>
      <w:rPr>
        <w:rFonts w:hint="default"/>
        <w:b/>
        <w:i w:val="0"/>
        <w:color w:val="E5312B"/>
        <w:sz w:val="20"/>
        <w:u w:color="FF0000"/>
      </w:rPr>
    </w:lvl>
    <w:lvl w:ilvl="1" w:tplc="FFFFFFFF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 w15:restartNumberingAfterBreak="0">
    <w:nsid w:val="015E2304"/>
    <w:multiLevelType w:val="hybridMultilevel"/>
    <w:tmpl w:val="3C54D36E"/>
    <w:lvl w:ilvl="0" w:tplc="1EF86758">
      <w:start w:val="1"/>
      <w:numFmt w:val="decimal"/>
      <w:lvlText w:val="%1)"/>
      <w:lvlJc w:val="left"/>
      <w:pPr>
        <w:ind w:left="1636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07D93635"/>
    <w:multiLevelType w:val="singleLevel"/>
    <w:tmpl w:val="BF0A69FE"/>
    <w:lvl w:ilvl="0">
      <w:start w:val="1"/>
      <w:numFmt w:val="upperLetter"/>
      <w:pStyle w:val="AnhangAufzhlung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kern w:val="20"/>
        <w:sz w:val="20"/>
      </w:rPr>
    </w:lvl>
  </w:abstractNum>
  <w:abstractNum w:abstractNumId="7" w15:restartNumberingAfterBreak="0">
    <w:nsid w:val="10013312"/>
    <w:multiLevelType w:val="singleLevel"/>
    <w:tmpl w:val="545A6EE2"/>
    <w:lvl w:ilvl="0">
      <w:start w:val="1"/>
      <w:numFmt w:val="bullet"/>
      <w:lvlText w:val="-"/>
      <w:lvlJc w:val="left"/>
      <w:pPr>
        <w:tabs>
          <w:tab w:val="num" w:pos="927"/>
        </w:tabs>
        <w:ind w:left="851" w:hanging="284"/>
      </w:pPr>
      <w:rPr>
        <w:sz w:val="16"/>
      </w:rPr>
    </w:lvl>
  </w:abstractNum>
  <w:abstractNum w:abstractNumId="8" w15:restartNumberingAfterBreak="0">
    <w:nsid w:val="17E01CF4"/>
    <w:multiLevelType w:val="hybridMultilevel"/>
    <w:tmpl w:val="BC1CF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C2435"/>
    <w:multiLevelType w:val="singleLevel"/>
    <w:tmpl w:val="8FECF4AE"/>
    <w:lvl w:ilvl="0">
      <w:start w:val="1"/>
      <w:numFmt w:val="decimal"/>
      <w:pStyle w:val="BeilageAufzhlung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kern w:val="20"/>
        <w:sz w:val="20"/>
      </w:rPr>
    </w:lvl>
  </w:abstractNum>
  <w:abstractNum w:abstractNumId="10" w15:restartNumberingAfterBreak="0">
    <w:nsid w:val="1F651759"/>
    <w:multiLevelType w:val="hybridMultilevel"/>
    <w:tmpl w:val="94E8FD56"/>
    <w:lvl w:ilvl="0" w:tplc="62C48F14">
      <w:start w:val="1"/>
      <w:numFmt w:val="decimal"/>
      <w:pStyle w:val="Tabelle"/>
      <w:lvlText w:val="Tabelle %1: 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 w:val="0"/>
        <w:i w:val="0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DA4ACF"/>
    <w:multiLevelType w:val="hybridMultilevel"/>
    <w:tmpl w:val="498CFEC6"/>
    <w:lvl w:ilvl="0" w:tplc="95CE6EDC">
      <w:start w:val="1"/>
      <w:numFmt w:val="decimal"/>
      <w:pStyle w:val="Listenumro"/>
      <w:lvlText w:val="%1."/>
      <w:lvlJc w:val="left"/>
      <w:pPr>
        <w:ind w:left="1212" w:hanging="360"/>
      </w:pPr>
    </w:lvl>
    <w:lvl w:ilvl="1" w:tplc="100C0019" w:tentative="1">
      <w:start w:val="1"/>
      <w:numFmt w:val="lowerLetter"/>
      <w:lvlText w:val="%2."/>
      <w:lvlJc w:val="left"/>
      <w:pPr>
        <w:ind w:left="1932" w:hanging="360"/>
      </w:pPr>
    </w:lvl>
    <w:lvl w:ilvl="2" w:tplc="100C001B" w:tentative="1">
      <w:start w:val="1"/>
      <w:numFmt w:val="lowerRoman"/>
      <w:lvlText w:val="%3."/>
      <w:lvlJc w:val="right"/>
      <w:pPr>
        <w:ind w:left="2652" w:hanging="180"/>
      </w:pPr>
    </w:lvl>
    <w:lvl w:ilvl="3" w:tplc="100C000F" w:tentative="1">
      <w:start w:val="1"/>
      <w:numFmt w:val="decimal"/>
      <w:lvlText w:val="%4."/>
      <w:lvlJc w:val="left"/>
      <w:pPr>
        <w:ind w:left="3372" w:hanging="360"/>
      </w:pPr>
    </w:lvl>
    <w:lvl w:ilvl="4" w:tplc="100C0019" w:tentative="1">
      <w:start w:val="1"/>
      <w:numFmt w:val="lowerLetter"/>
      <w:lvlText w:val="%5."/>
      <w:lvlJc w:val="left"/>
      <w:pPr>
        <w:ind w:left="4092" w:hanging="360"/>
      </w:pPr>
    </w:lvl>
    <w:lvl w:ilvl="5" w:tplc="100C001B" w:tentative="1">
      <w:start w:val="1"/>
      <w:numFmt w:val="lowerRoman"/>
      <w:lvlText w:val="%6."/>
      <w:lvlJc w:val="right"/>
      <w:pPr>
        <w:ind w:left="4812" w:hanging="180"/>
      </w:pPr>
    </w:lvl>
    <w:lvl w:ilvl="6" w:tplc="100C000F" w:tentative="1">
      <w:start w:val="1"/>
      <w:numFmt w:val="decimal"/>
      <w:lvlText w:val="%7."/>
      <w:lvlJc w:val="left"/>
      <w:pPr>
        <w:ind w:left="5532" w:hanging="360"/>
      </w:pPr>
    </w:lvl>
    <w:lvl w:ilvl="7" w:tplc="100C0019" w:tentative="1">
      <w:start w:val="1"/>
      <w:numFmt w:val="lowerLetter"/>
      <w:lvlText w:val="%8."/>
      <w:lvlJc w:val="left"/>
      <w:pPr>
        <w:ind w:left="6252" w:hanging="360"/>
      </w:pPr>
    </w:lvl>
    <w:lvl w:ilvl="8" w:tplc="10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2" w15:restartNumberingAfterBreak="0">
    <w:nsid w:val="43EF75C9"/>
    <w:multiLevelType w:val="hybridMultilevel"/>
    <w:tmpl w:val="22022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E1EA1"/>
    <w:multiLevelType w:val="hybridMultilevel"/>
    <w:tmpl w:val="783AAEA0"/>
    <w:lvl w:ilvl="0" w:tplc="04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4" w15:restartNumberingAfterBreak="0">
    <w:nsid w:val="4D894211"/>
    <w:multiLevelType w:val="hybridMultilevel"/>
    <w:tmpl w:val="B8949C54"/>
    <w:lvl w:ilvl="0" w:tplc="D3B8D588">
      <w:start w:val="1"/>
      <w:numFmt w:val="bullet"/>
      <w:pStyle w:val="ListBullet"/>
      <w:lvlText w:val="&gt;"/>
      <w:lvlJc w:val="left"/>
      <w:pPr>
        <w:ind w:left="1636" w:hanging="360"/>
      </w:pPr>
      <w:rPr>
        <w:rFonts w:ascii="Arial" w:hAnsi="Arial" w:hint="default"/>
        <w:b/>
        <w:i w:val="0"/>
        <w:color w:val="E5312B"/>
        <w:sz w:val="20"/>
        <w:u w:color="FF0000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4E2941EE"/>
    <w:multiLevelType w:val="singleLevel"/>
    <w:tmpl w:val="A3707A16"/>
    <w:lvl w:ilvl="0">
      <w:start w:val="1"/>
      <w:numFmt w:val="bullet"/>
      <w:pStyle w:val="TabAufzhlungszeichen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</w:abstractNum>
  <w:abstractNum w:abstractNumId="16" w15:restartNumberingAfterBreak="0">
    <w:nsid w:val="662868D3"/>
    <w:multiLevelType w:val="hybridMultilevel"/>
    <w:tmpl w:val="D56AD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011A3"/>
    <w:multiLevelType w:val="hybridMultilevel"/>
    <w:tmpl w:val="5EDCAD30"/>
    <w:lvl w:ilvl="0" w:tplc="5100CE00">
      <w:start w:val="1"/>
      <w:numFmt w:val="decimal"/>
      <w:pStyle w:val="Abbildung"/>
      <w:lvlText w:val="Abbildung %1: 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 w:val="0"/>
        <w:i w:val="0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376176"/>
    <w:multiLevelType w:val="singleLevel"/>
    <w:tmpl w:val="24D422BC"/>
    <w:lvl w:ilvl="0">
      <w:start w:val="1"/>
      <w:numFmt w:val="bullet"/>
      <w:pStyle w:val="Aufzhlungszeichen1"/>
      <w:lvlText w:val="-"/>
      <w:lvlJc w:val="left"/>
      <w:pPr>
        <w:tabs>
          <w:tab w:val="num" w:pos="567"/>
        </w:tabs>
        <w:ind w:left="568" w:hanging="284"/>
      </w:pPr>
      <w:rPr>
        <w:rFonts w:ascii="Times New Roman" w:hAnsi="Times New Roman" w:cs="Times New Roman" w:hint="default"/>
        <w:sz w:val="16"/>
      </w:rPr>
    </w:lvl>
  </w:abstractNum>
  <w:num w:numId="1" w16cid:durableId="103118738">
    <w:abstractNumId w:val="14"/>
  </w:num>
  <w:num w:numId="2" w16cid:durableId="1039623461">
    <w:abstractNumId w:val="14"/>
  </w:num>
  <w:num w:numId="3" w16cid:durableId="1069183360">
    <w:abstractNumId w:val="17"/>
    <w:lvlOverride w:ilvl="0">
      <w:startOverride w:val="1"/>
    </w:lvlOverride>
  </w:num>
  <w:num w:numId="4" w16cid:durableId="1137457868">
    <w:abstractNumId w:val="3"/>
  </w:num>
  <w:num w:numId="5" w16cid:durableId="1150750395">
    <w:abstractNumId w:val="11"/>
  </w:num>
  <w:num w:numId="6" w16cid:durableId="1155797789">
    <w:abstractNumId w:val="6"/>
  </w:num>
  <w:num w:numId="7" w16cid:durableId="1179739538">
    <w:abstractNumId w:val="16"/>
  </w:num>
  <w:num w:numId="8" w16cid:durableId="134840193">
    <w:abstractNumId w:val="3"/>
  </w:num>
  <w:num w:numId="9" w16cid:durableId="1361129703">
    <w:abstractNumId w:val="6"/>
  </w:num>
  <w:num w:numId="10" w16cid:durableId="1368990443">
    <w:abstractNumId w:val="9"/>
  </w:num>
  <w:num w:numId="11" w16cid:durableId="1427993012">
    <w:abstractNumId w:val="14"/>
  </w:num>
  <w:num w:numId="12" w16cid:durableId="1431198737">
    <w:abstractNumId w:val="3"/>
  </w:num>
  <w:num w:numId="13" w16cid:durableId="1457409274">
    <w:abstractNumId w:val="0"/>
  </w:num>
  <w:num w:numId="14" w16cid:durableId="1467429481">
    <w:abstractNumId w:val="18"/>
  </w:num>
  <w:num w:numId="15" w16cid:durableId="1467429929">
    <w:abstractNumId w:val="3"/>
  </w:num>
  <w:num w:numId="16" w16cid:durableId="1468008809">
    <w:abstractNumId w:val="10"/>
  </w:num>
  <w:num w:numId="17" w16cid:durableId="1570924329">
    <w:abstractNumId w:val="3"/>
  </w:num>
  <w:num w:numId="18" w16cid:durableId="1572084642">
    <w:abstractNumId w:val="8"/>
  </w:num>
  <w:num w:numId="19" w16cid:durableId="1736125388">
    <w:abstractNumId w:val="3"/>
  </w:num>
  <w:num w:numId="20" w16cid:durableId="1744599496">
    <w:abstractNumId w:val="7"/>
  </w:num>
  <w:num w:numId="21" w16cid:durableId="1767532954">
    <w:abstractNumId w:val="3"/>
  </w:num>
  <w:num w:numId="22" w16cid:durableId="1863855501">
    <w:abstractNumId w:val="4"/>
  </w:num>
  <w:num w:numId="23" w16cid:durableId="1892308354">
    <w:abstractNumId w:val="14"/>
  </w:num>
  <w:num w:numId="24" w16cid:durableId="1984651612">
    <w:abstractNumId w:val="0"/>
  </w:num>
  <w:num w:numId="25" w16cid:durableId="200094396">
    <w:abstractNumId w:val="1"/>
  </w:num>
  <w:num w:numId="26" w16cid:durableId="2022006326">
    <w:abstractNumId w:val="9"/>
  </w:num>
  <w:num w:numId="27" w16cid:durableId="271473524">
    <w:abstractNumId w:val="15"/>
  </w:num>
  <w:num w:numId="28" w16cid:durableId="272135722">
    <w:abstractNumId w:val="10"/>
  </w:num>
  <w:num w:numId="29" w16cid:durableId="279605410">
    <w:abstractNumId w:val="15"/>
  </w:num>
  <w:num w:numId="30" w16cid:durableId="410666701">
    <w:abstractNumId w:val="1"/>
  </w:num>
  <w:num w:numId="31" w16cid:durableId="466976423">
    <w:abstractNumId w:val="12"/>
  </w:num>
  <w:num w:numId="32" w16cid:durableId="517620331">
    <w:abstractNumId w:val="13"/>
  </w:num>
  <w:num w:numId="33" w16cid:durableId="530991436">
    <w:abstractNumId w:val="14"/>
  </w:num>
  <w:num w:numId="34" w16cid:durableId="680158473">
    <w:abstractNumId w:val="11"/>
  </w:num>
  <w:num w:numId="35" w16cid:durableId="683435072">
    <w:abstractNumId w:val="2"/>
  </w:num>
  <w:num w:numId="36" w16cid:durableId="714550308">
    <w:abstractNumId w:val="17"/>
    <w:lvlOverride w:ilvl="0">
      <w:startOverride w:val="1"/>
    </w:lvlOverride>
  </w:num>
  <w:num w:numId="37" w16cid:durableId="832986339">
    <w:abstractNumId w:val="18"/>
  </w:num>
  <w:num w:numId="38" w16cid:durableId="930939567">
    <w:abstractNumId w:val="5"/>
  </w:num>
  <w:num w:numId="39" w16cid:durableId="971784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D8D"/>
    <w:rsid w:val="00041560"/>
    <w:rsid w:val="0006680D"/>
    <w:rsid w:val="000714BA"/>
    <w:rsid w:val="000C1ABF"/>
    <w:rsid w:val="001206CB"/>
    <w:rsid w:val="00160D8D"/>
    <w:rsid w:val="00195460"/>
    <w:rsid w:val="001B63CD"/>
    <w:rsid w:val="001D134E"/>
    <w:rsid w:val="001E0BD5"/>
    <w:rsid w:val="001F0474"/>
    <w:rsid w:val="00203AAC"/>
    <w:rsid w:val="00215430"/>
    <w:rsid w:val="00224150"/>
    <w:rsid w:val="00252DA0"/>
    <w:rsid w:val="002B7CB9"/>
    <w:rsid w:val="002D1828"/>
    <w:rsid w:val="0031040A"/>
    <w:rsid w:val="00343C85"/>
    <w:rsid w:val="00367FFE"/>
    <w:rsid w:val="0037061B"/>
    <w:rsid w:val="003E72D9"/>
    <w:rsid w:val="00424F10"/>
    <w:rsid w:val="00426D69"/>
    <w:rsid w:val="0043193E"/>
    <w:rsid w:val="004B22C6"/>
    <w:rsid w:val="004B6223"/>
    <w:rsid w:val="004F2330"/>
    <w:rsid w:val="00516B52"/>
    <w:rsid w:val="00521DCD"/>
    <w:rsid w:val="005222D2"/>
    <w:rsid w:val="00523FBC"/>
    <w:rsid w:val="0055113F"/>
    <w:rsid w:val="00642DFB"/>
    <w:rsid w:val="00681DF1"/>
    <w:rsid w:val="006A53C1"/>
    <w:rsid w:val="006C7C90"/>
    <w:rsid w:val="006D2BD6"/>
    <w:rsid w:val="006F1568"/>
    <w:rsid w:val="006F67D3"/>
    <w:rsid w:val="00705D6C"/>
    <w:rsid w:val="007B7264"/>
    <w:rsid w:val="007C54BD"/>
    <w:rsid w:val="007E7768"/>
    <w:rsid w:val="00823B3E"/>
    <w:rsid w:val="00854AD7"/>
    <w:rsid w:val="008611B6"/>
    <w:rsid w:val="00886072"/>
    <w:rsid w:val="008B3702"/>
    <w:rsid w:val="008C145B"/>
    <w:rsid w:val="008F4856"/>
    <w:rsid w:val="00943467"/>
    <w:rsid w:val="009561B2"/>
    <w:rsid w:val="0096604C"/>
    <w:rsid w:val="00972EC5"/>
    <w:rsid w:val="009825F0"/>
    <w:rsid w:val="009C400D"/>
    <w:rsid w:val="009E0594"/>
    <w:rsid w:val="00A31EF5"/>
    <w:rsid w:val="00A34072"/>
    <w:rsid w:val="00A96AC5"/>
    <w:rsid w:val="00AD5542"/>
    <w:rsid w:val="00B04395"/>
    <w:rsid w:val="00B076FB"/>
    <w:rsid w:val="00B418D8"/>
    <w:rsid w:val="00B815CC"/>
    <w:rsid w:val="00B87DDA"/>
    <w:rsid w:val="00B902C7"/>
    <w:rsid w:val="00BA305B"/>
    <w:rsid w:val="00BC0199"/>
    <w:rsid w:val="00BD4711"/>
    <w:rsid w:val="00BF7FA1"/>
    <w:rsid w:val="00C479CA"/>
    <w:rsid w:val="00C67D82"/>
    <w:rsid w:val="00CC6104"/>
    <w:rsid w:val="00CD3D55"/>
    <w:rsid w:val="00CF3D70"/>
    <w:rsid w:val="00D219E2"/>
    <w:rsid w:val="00D41535"/>
    <w:rsid w:val="00D42E9E"/>
    <w:rsid w:val="00D679D1"/>
    <w:rsid w:val="00E12CEC"/>
    <w:rsid w:val="00E1600D"/>
    <w:rsid w:val="00E542E3"/>
    <w:rsid w:val="00E54C3F"/>
    <w:rsid w:val="00E86A0D"/>
    <w:rsid w:val="00EE69E2"/>
    <w:rsid w:val="00F32125"/>
    <w:rsid w:val="00F4075C"/>
    <w:rsid w:val="00F463D2"/>
    <w:rsid w:val="00F835B1"/>
    <w:rsid w:val="5AB4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5A299"/>
  <w15:chartTrackingRefBased/>
  <w15:docId w15:val="{68235505-2C13-431B-AB06-C11E20CF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1040A"/>
  </w:style>
  <w:style w:type="paragraph" w:styleId="Heading1">
    <w:name w:val="heading 1"/>
    <w:basedOn w:val="Normal"/>
    <w:next w:val="BodyText"/>
    <w:link w:val="Heading1Char"/>
    <w:qFormat/>
    <w:rsid w:val="0031040A"/>
    <w:pPr>
      <w:keepNext/>
      <w:numPr>
        <w:numId w:val="8"/>
      </w:numPr>
      <w:tabs>
        <w:tab w:val="num" w:pos="851"/>
      </w:tabs>
      <w:spacing w:before="600" w:after="360"/>
      <w:outlineLvl w:val="0"/>
    </w:pPr>
    <w:rPr>
      <w:rFonts w:eastAsia="Times New Roman"/>
      <w:b/>
      <w:kern w:val="24"/>
      <w:sz w:val="28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31040A"/>
    <w:pPr>
      <w:numPr>
        <w:ilvl w:val="1"/>
      </w:numPr>
      <w:tabs>
        <w:tab w:val="clear" w:pos="851"/>
      </w:tabs>
      <w:spacing w:before="480"/>
      <w:outlineLvl w:val="1"/>
    </w:pPr>
    <w:rPr>
      <w:kern w:val="22"/>
      <w:sz w:val="24"/>
    </w:rPr>
  </w:style>
  <w:style w:type="paragraph" w:styleId="Heading3">
    <w:name w:val="heading 3"/>
    <w:aliases w:val="Titre nul,Überschrift 3 Char Char"/>
    <w:basedOn w:val="Heading1"/>
    <w:next w:val="BodyText"/>
    <w:link w:val="Heading3Char"/>
    <w:qFormat/>
    <w:rsid w:val="0031040A"/>
    <w:pPr>
      <w:numPr>
        <w:ilvl w:val="2"/>
      </w:numPr>
      <w:tabs>
        <w:tab w:val="clear" w:pos="851"/>
      </w:tabs>
      <w:spacing w:before="360" w:after="240"/>
      <w:outlineLvl w:val="2"/>
    </w:pPr>
    <w:rPr>
      <w:kern w:val="22"/>
      <w:sz w:val="2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31040A"/>
    <w:pPr>
      <w:keepLines/>
      <w:numPr>
        <w:ilvl w:val="3"/>
      </w:numPr>
      <w:spacing w:after="60"/>
      <w:jc w:val="both"/>
      <w:outlineLvl w:val="3"/>
    </w:pPr>
    <w:rPr>
      <w:rFonts w:eastAsiaTheme="majorEastAsia" w:cstheme="majorBidi"/>
      <w:bCs/>
      <w:iCs/>
      <w:szCs w:val="22"/>
    </w:rPr>
  </w:style>
  <w:style w:type="paragraph" w:styleId="Heading5">
    <w:name w:val="heading 5"/>
    <w:basedOn w:val="Heading4"/>
    <w:next w:val="Normal"/>
    <w:link w:val="Heading5Char"/>
    <w:autoRedefine/>
    <w:unhideWhenUsed/>
    <w:qFormat/>
    <w:rsid w:val="0031040A"/>
    <w:pPr>
      <w:numPr>
        <w:ilvl w:val="0"/>
        <w:numId w:val="0"/>
      </w:numPr>
      <w:spacing w:after="120"/>
      <w:ind w:left="2835" w:hanging="2835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D8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D8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D8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D8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szeichen1">
    <w:name w:val="Aufzählungszeichen 1"/>
    <w:basedOn w:val="Normal"/>
    <w:rsid w:val="0031040A"/>
    <w:pPr>
      <w:numPr>
        <w:numId w:val="14"/>
      </w:numPr>
      <w:spacing w:before="60"/>
    </w:pPr>
    <w:rPr>
      <w:rFonts w:eastAsia="Times New Roman"/>
    </w:rPr>
  </w:style>
  <w:style w:type="paragraph" w:customStyle="1" w:styleId="Ansprechperson">
    <w:name w:val="Ansprechperson"/>
    <w:basedOn w:val="Normal"/>
    <w:rsid w:val="0031040A"/>
    <w:pPr>
      <w:shd w:val="solid" w:color="FFFFFF" w:fill="FFFFFF"/>
      <w:spacing w:before="20" w:after="20" w:line="240" w:lineRule="exact"/>
    </w:pPr>
    <w:rPr>
      <w:rFonts w:ascii="Arial Narrow" w:eastAsia="Times New Roman" w:hAnsi="Arial Narrow"/>
      <w:kern w:val="19"/>
    </w:rPr>
  </w:style>
  <w:style w:type="paragraph" w:customStyle="1" w:styleId="Abbildung">
    <w:name w:val="Abbildung"/>
    <w:basedOn w:val="Normal"/>
    <w:rsid w:val="0031040A"/>
    <w:pPr>
      <w:numPr>
        <w:numId w:val="36"/>
      </w:numPr>
      <w:spacing w:before="240"/>
    </w:pPr>
    <w:rPr>
      <w:rFonts w:eastAsia="Times New Roman"/>
      <w:kern w:val="20"/>
    </w:rPr>
  </w:style>
  <w:style w:type="paragraph" w:customStyle="1" w:styleId="Textkrper-Einzug1">
    <w:name w:val="Textkörper-Einzug 1"/>
    <w:basedOn w:val="BodyText"/>
    <w:rsid w:val="0031040A"/>
    <w:pPr>
      <w:ind w:left="567"/>
    </w:pPr>
    <w:rPr>
      <w:rFonts w:eastAsia="Times New Roman"/>
    </w:rPr>
  </w:style>
  <w:style w:type="paragraph" w:styleId="BodyText">
    <w:name w:val="Body Text"/>
    <w:basedOn w:val="Normal"/>
    <w:link w:val="BodyTextChar"/>
    <w:qFormat/>
    <w:rsid w:val="0031040A"/>
    <w:pPr>
      <w:spacing w:before="120" w:after="120"/>
      <w:ind w:left="850"/>
      <w:jc w:val="both"/>
    </w:pPr>
  </w:style>
  <w:style w:type="character" w:customStyle="1" w:styleId="BodyTextChar">
    <w:name w:val="Body Text Char"/>
    <w:basedOn w:val="DefaultParagraphFont"/>
    <w:link w:val="BodyText"/>
    <w:rsid w:val="0031040A"/>
    <w:rPr>
      <w:rFonts w:ascii="Arial" w:hAnsi="Arial"/>
      <w:kern w:val="0"/>
      <w:sz w:val="20"/>
      <w:szCs w:val="20"/>
      <w:lang w:eastAsia="de-CH"/>
      <w14:ligatures w14:val="none"/>
    </w:rPr>
  </w:style>
  <w:style w:type="paragraph" w:customStyle="1" w:styleId="TabAufzhlungszeichen">
    <w:name w:val="Tab_Aufzählungszeichen"/>
    <w:basedOn w:val="Normal"/>
    <w:rsid w:val="0031040A"/>
    <w:pPr>
      <w:numPr>
        <w:numId w:val="29"/>
      </w:numPr>
      <w:spacing w:line="260" w:lineRule="exact"/>
    </w:pPr>
    <w:rPr>
      <w:rFonts w:eastAsia="Times New Roman"/>
      <w:sz w:val="18"/>
    </w:rPr>
  </w:style>
  <w:style w:type="paragraph" w:customStyle="1" w:styleId="Pfad">
    <w:name w:val="Pfad"/>
    <w:basedOn w:val="Normal"/>
    <w:rsid w:val="0031040A"/>
    <w:rPr>
      <w:rFonts w:eastAsia="Times New Roman"/>
      <w:noProof/>
      <w:sz w:val="10"/>
    </w:rPr>
  </w:style>
  <w:style w:type="paragraph" w:customStyle="1" w:styleId="Feldbezeichnung">
    <w:name w:val="Feldbezeichnung"/>
    <w:basedOn w:val="Normal"/>
    <w:rsid w:val="0031040A"/>
    <w:pPr>
      <w:framePr w:w="7371" w:h="3005" w:hRule="exact" w:wrap="notBeside" w:vAnchor="page" w:hAnchor="text" w:x="1" w:y="7485" w:anchorLock="1"/>
      <w:shd w:val="solid" w:color="FFFFFF" w:fill="FFFFFF"/>
      <w:spacing w:after="60" w:line="200" w:lineRule="exact"/>
    </w:pPr>
    <w:rPr>
      <w:rFonts w:ascii="Arial Narrow" w:eastAsia="Times New Roman" w:hAnsi="Arial Narrow"/>
      <w:kern w:val="16"/>
      <w:sz w:val="16"/>
    </w:rPr>
  </w:style>
  <w:style w:type="paragraph" w:customStyle="1" w:styleId="AdresseAuftraggeber">
    <w:name w:val="Adresse Auftraggeber"/>
    <w:basedOn w:val="Normal"/>
    <w:rsid w:val="0031040A"/>
    <w:pPr>
      <w:framePr w:w="4536" w:h="1701" w:hRule="exact" w:wrap="notBeside" w:vAnchor="page" w:hAnchor="page" w:x="3318" w:y="2609" w:anchorLock="1"/>
      <w:shd w:val="solid" w:color="FFFFFF" w:fill="FFFFFF"/>
      <w:spacing w:line="240" w:lineRule="exact"/>
    </w:pPr>
    <w:rPr>
      <w:rFonts w:ascii="Arial Narrow" w:eastAsia="Times New Roman" w:hAnsi="Arial Narrow"/>
      <w:b/>
      <w:kern w:val="19"/>
    </w:rPr>
  </w:style>
  <w:style w:type="paragraph" w:customStyle="1" w:styleId="TextAuftragsbezeichnung">
    <w:name w:val="Text Auftragsbezeichnung"/>
    <w:basedOn w:val="Normal"/>
    <w:rsid w:val="0031040A"/>
    <w:pPr>
      <w:framePr w:w="7371" w:h="1304" w:hRule="exact" w:wrap="notBeside" w:vAnchor="page" w:hAnchor="page" w:x="3318" w:y="4424" w:anchorLock="1"/>
      <w:shd w:val="solid" w:color="FFFFFF" w:fill="FFFFFF"/>
      <w:spacing w:line="320" w:lineRule="exact"/>
    </w:pPr>
    <w:rPr>
      <w:rFonts w:eastAsia="Times New Roman"/>
      <w:kern w:val="24"/>
      <w:sz w:val="24"/>
    </w:rPr>
  </w:style>
  <w:style w:type="paragraph" w:customStyle="1" w:styleId="TextBerichttitel">
    <w:name w:val="Text Berichttitel"/>
    <w:basedOn w:val="Normal"/>
    <w:rsid w:val="0031040A"/>
    <w:pPr>
      <w:framePr w:w="7371" w:h="1191" w:hRule="exact" w:wrap="notBeside" w:vAnchor="page" w:hAnchor="page" w:x="3318" w:y="6011" w:anchorLock="1"/>
      <w:shd w:val="solid" w:color="FFFFFF" w:fill="FFFFFF"/>
      <w:spacing w:line="440" w:lineRule="exact"/>
    </w:pPr>
    <w:rPr>
      <w:rFonts w:eastAsia="Times New Roman"/>
      <w:kern w:val="40"/>
      <w:sz w:val="40"/>
    </w:rPr>
  </w:style>
  <w:style w:type="paragraph" w:customStyle="1" w:styleId="TextVerfasser">
    <w:name w:val="Text Verfasser"/>
    <w:basedOn w:val="Normal"/>
    <w:rsid w:val="0031040A"/>
    <w:pPr>
      <w:framePr w:w="2552" w:h="1985" w:hRule="exact" w:wrap="notBeside" w:vAnchor="page" w:hAnchor="page" w:x="3318" w:y="13212" w:anchorLock="1"/>
      <w:shd w:val="solid" w:color="FFFFFF" w:fill="FFFFFF"/>
      <w:spacing w:line="240" w:lineRule="exact"/>
    </w:pPr>
    <w:rPr>
      <w:rFonts w:ascii="Arial Narrow" w:eastAsia="Times New Roman" w:hAnsi="Arial Narrow"/>
      <w:b/>
      <w:kern w:val="19"/>
    </w:rPr>
  </w:style>
  <w:style w:type="paragraph" w:customStyle="1" w:styleId="AdresseGruner">
    <w:name w:val="Adresse Gruner"/>
    <w:basedOn w:val="Normal"/>
    <w:rsid w:val="0031040A"/>
    <w:pPr>
      <w:framePr w:w="4253" w:h="1985" w:hRule="exact" w:hSpace="142" w:wrap="notBeside" w:vAnchor="page" w:hAnchor="page" w:x="6522" w:y="13212" w:anchorLock="1"/>
      <w:shd w:val="solid" w:color="FFFFFF" w:fill="FFFFFF"/>
      <w:spacing w:line="240" w:lineRule="exact"/>
    </w:pPr>
    <w:rPr>
      <w:rFonts w:ascii="Arial Narrow" w:eastAsia="Times New Roman" w:hAnsi="Arial Narrow"/>
      <w:kern w:val="19"/>
    </w:rPr>
  </w:style>
  <w:style w:type="paragraph" w:customStyle="1" w:styleId="AnhangAufzhlung">
    <w:name w:val="Anhang Aufzählung"/>
    <w:basedOn w:val="Normal"/>
    <w:rsid w:val="0031040A"/>
    <w:pPr>
      <w:numPr>
        <w:numId w:val="9"/>
      </w:numPr>
    </w:pPr>
    <w:rPr>
      <w:rFonts w:eastAsia="Times New Roman"/>
    </w:rPr>
  </w:style>
  <w:style w:type="paragraph" w:customStyle="1" w:styleId="BeilageAufzhlung">
    <w:name w:val="Beilage Aufzählung"/>
    <w:basedOn w:val="Normal"/>
    <w:rsid w:val="0031040A"/>
    <w:pPr>
      <w:numPr>
        <w:numId w:val="10"/>
      </w:numPr>
    </w:pPr>
    <w:rPr>
      <w:rFonts w:eastAsia="Times New Roman"/>
    </w:rPr>
  </w:style>
  <w:style w:type="paragraph" w:customStyle="1" w:styleId="Firma">
    <w:name w:val="Firma"/>
    <w:basedOn w:val="Normal"/>
    <w:next w:val="Signature"/>
    <w:rsid w:val="0031040A"/>
    <w:pPr>
      <w:keepNext/>
      <w:spacing w:before="240"/>
    </w:pPr>
    <w:rPr>
      <w:rFonts w:eastAsia="Times New Roman"/>
    </w:rPr>
  </w:style>
  <w:style w:type="paragraph" w:styleId="Signature">
    <w:name w:val="Signature"/>
    <w:basedOn w:val="Normal"/>
    <w:link w:val="SignatureChar"/>
    <w:rsid w:val="0031040A"/>
    <w:pPr>
      <w:tabs>
        <w:tab w:val="left" w:pos="3119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31040A"/>
    <w:rPr>
      <w:rFonts w:ascii="Arial" w:hAnsi="Arial"/>
      <w:kern w:val="0"/>
      <w:sz w:val="20"/>
      <w:szCs w:val="20"/>
      <w:lang w:eastAsia="de-CH"/>
      <w14:ligatures w14:val="none"/>
    </w:rPr>
  </w:style>
  <w:style w:type="paragraph" w:customStyle="1" w:styleId="Bild">
    <w:name w:val="Bild"/>
    <w:basedOn w:val="Normal"/>
    <w:rsid w:val="0031040A"/>
    <w:pPr>
      <w:framePr w:w="7371" w:h="5103" w:hRule="exact" w:wrap="notBeside" w:vAnchor="page" w:hAnchor="page" w:x="3318" w:y="7372" w:anchorLock="1"/>
      <w:shd w:val="solid" w:color="FFFFFF" w:fill="FFFFFF"/>
    </w:pPr>
    <w:rPr>
      <w:rFonts w:eastAsia="Times New Roman"/>
    </w:rPr>
  </w:style>
  <w:style w:type="paragraph" w:customStyle="1" w:styleId="R-Nr">
    <w:name w:val="R-Nr."/>
    <w:basedOn w:val="Normal"/>
    <w:rsid w:val="0031040A"/>
    <w:pPr>
      <w:framePr w:w="2552" w:h="567" w:hRule="exact" w:wrap="notBeside" w:vAnchor="page" w:hAnchor="page" w:x="3318" w:y="15594" w:anchorLock="1"/>
      <w:spacing w:line="240" w:lineRule="exact"/>
    </w:pPr>
    <w:rPr>
      <w:rFonts w:ascii="Arial Narrow" w:eastAsia="Times New Roman" w:hAnsi="Arial Narrow"/>
    </w:rPr>
  </w:style>
  <w:style w:type="paragraph" w:customStyle="1" w:styleId="TabTextkrper">
    <w:name w:val="Tab_Textkörper"/>
    <w:basedOn w:val="Normal"/>
    <w:rsid w:val="0031040A"/>
    <w:pPr>
      <w:spacing w:line="260" w:lineRule="exact"/>
    </w:pPr>
    <w:rPr>
      <w:rFonts w:eastAsia="Times New Roman"/>
      <w:sz w:val="18"/>
    </w:rPr>
  </w:style>
  <w:style w:type="paragraph" w:customStyle="1" w:styleId="TabTitel">
    <w:name w:val="Tab_Titel"/>
    <w:basedOn w:val="Normal"/>
    <w:rsid w:val="0031040A"/>
    <w:pPr>
      <w:spacing w:line="260" w:lineRule="exact"/>
    </w:pPr>
    <w:rPr>
      <w:rFonts w:eastAsia="Times New Roman"/>
      <w:b/>
      <w:sz w:val="18"/>
    </w:rPr>
  </w:style>
  <w:style w:type="paragraph" w:customStyle="1" w:styleId="Textkrper-Einzug">
    <w:name w:val="Textkörper-Einzug"/>
    <w:basedOn w:val="BodyText"/>
    <w:rsid w:val="0031040A"/>
    <w:pPr>
      <w:ind w:left="284"/>
    </w:pPr>
    <w:rPr>
      <w:rFonts w:eastAsia="Times New Roman"/>
    </w:rPr>
  </w:style>
  <w:style w:type="paragraph" w:customStyle="1" w:styleId="Funktion">
    <w:name w:val="Funktion"/>
    <w:basedOn w:val="Normal"/>
    <w:rsid w:val="0031040A"/>
    <w:pPr>
      <w:tabs>
        <w:tab w:val="left" w:pos="3119"/>
      </w:tabs>
    </w:pPr>
    <w:rPr>
      <w:rFonts w:eastAsia="Times New Roman"/>
      <w:sz w:val="16"/>
    </w:rPr>
  </w:style>
  <w:style w:type="paragraph" w:customStyle="1" w:styleId="Tabelle">
    <w:name w:val="Tabelle"/>
    <w:basedOn w:val="Normal"/>
    <w:rsid w:val="0031040A"/>
    <w:pPr>
      <w:numPr>
        <w:numId w:val="16"/>
      </w:numPr>
      <w:spacing w:before="240"/>
    </w:pPr>
    <w:rPr>
      <w:rFonts w:eastAsia="Times New Roman"/>
      <w:bCs/>
      <w:kern w:val="20"/>
    </w:rPr>
  </w:style>
  <w:style w:type="paragraph" w:customStyle="1" w:styleId="Listenumro">
    <w:name w:val="Liste à numéro"/>
    <w:basedOn w:val="ListNumber"/>
    <w:next w:val="BodyText"/>
    <w:link w:val="ListenumroCar"/>
    <w:qFormat/>
    <w:rsid w:val="0031040A"/>
    <w:pPr>
      <w:numPr>
        <w:numId w:val="5"/>
      </w:numPr>
      <w:tabs>
        <w:tab w:val="left" w:pos="1134"/>
      </w:tabs>
      <w:spacing w:before="180" w:after="60"/>
      <w:jc w:val="both"/>
    </w:pPr>
    <w:rPr>
      <w:rFonts w:eastAsia="Times New Roman"/>
    </w:rPr>
  </w:style>
  <w:style w:type="character" w:customStyle="1" w:styleId="ListenumroCar">
    <w:name w:val="Liste à numéro Car"/>
    <w:basedOn w:val="ListBulletChar"/>
    <w:link w:val="Listenumro"/>
    <w:rsid w:val="0031040A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paragraph" w:styleId="ListNumber">
    <w:name w:val="List Number"/>
    <w:basedOn w:val="Normal"/>
    <w:uiPriority w:val="99"/>
    <w:semiHidden/>
    <w:unhideWhenUsed/>
    <w:rsid w:val="0031040A"/>
    <w:pPr>
      <w:numPr>
        <w:numId w:val="30"/>
      </w:numPr>
      <w:contextualSpacing/>
    </w:pPr>
  </w:style>
  <w:style w:type="paragraph" w:customStyle="1" w:styleId="Lgendenew">
    <w:name w:val="Légende new"/>
    <w:basedOn w:val="Caption"/>
    <w:link w:val="LgendenewCar"/>
    <w:rsid w:val="0031040A"/>
    <w:rPr>
      <w:rFonts w:eastAsia="Times New Roman"/>
    </w:rPr>
  </w:style>
  <w:style w:type="character" w:customStyle="1" w:styleId="LgendenewCar">
    <w:name w:val="Légende new Car"/>
    <w:basedOn w:val="CaptionChar"/>
    <w:link w:val="Lgendenew"/>
    <w:rsid w:val="0031040A"/>
    <w:rPr>
      <w:rFonts w:ascii="Arial" w:eastAsia="Times New Roman" w:hAnsi="Arial" w:cs="Times New Roman"/>
      <w:bCs/>
      <w:kern w:val="0"/>
      <w:sz w:val="20"/>
      <w:szCs w:val="20"/>
      <w:lang w:eastAsia="de-CH"/>
      <w14:ligatures w14:val="none"/>
    </w:rPr>
  </w:style>
  <w:style w:type="paragraph" w:styleId="Caption">
    <w:name w:val="caption"/>
    <w:basedOn w:val="Normal"/>
    <w:next w:val="BodyText"/>
    <w:link w:val="CaptionChar"/>
    <w:unhideWhenUsed/>
    <w:qFormat/>
    <w:rsid w:val="0031040A"/>
    <w:pPr>
      <w:spacing w:before="180" w:after="60"/>
      <w:ind w:left="851"/>
    </w:pPr>
    <w:rPr>
      <w:bCs/>
    </w:rPr>
  </w:style>
  <w:style w:type="paragraph" w:customStyle="1" w:styleId="ESSAI">
    <w:name w:val="ESSAI"/>
    <w:basedOn w:val="Normal"/>
    <w:rsid w:val="0031040A"/>
    <w:pPr>
      <w:spacing w:line="360" w:lineRule="auto"/>
    </w:pPr>
    <w:rPr>
      <w:rFonts w:eastAsia="Times New Roman"/>
      <w:noProof/>
      <w:lang w:val="fr-CH" w:eastAsia="fr-CH"/>
    </w:rPr>
  </w:style>
  <w:style w:type="paragraph" w:customStyle="1" w:styleId="TableText">
    <w:name w:val="Table_Text"/>
    <w:basedOn w:val="Normal"/>
    <w:qFormat/>
    <w:rsid w:val="0031040A"/>
    <w:pPr>
      <w:spacing w:line="260" w:lineRule="exact"/>
    </w:pPr>
    <w:rPr>
      <w:rFonts w:eastAsia="Times New Roman"/>
      <w:bCs/>
    </w:rPr>
  </w:style>
  <w:style w:type="character" w:customStyle="1" w:styleId="ui-provider">
    <w:name w:val="ui-provider"/>
    <w:basedOn w:val="DefaultParagraphFont"/>
    <w:rsid w:val="0031040A"/>
  </w:style>
  <w:style w:type="paragraph" w:customStyle="1" w:styleId="TableTitle">
    <w:name w:val="Table Title"/>
    <w:basedOn w:val="Normal"/>
    <w:qFormat/>
    <w:rsid w:val="0031040A"/>
    <w:pPr>
      <w:spacing w:before="240" w:after="60"/>
      <w:ind w:left="907"/>
      <w:jc w:val="center"/>
    </w:pPr>
    <w:rPr>
      <w:rFonts w:eastAsia="Times New Roman"/>
      <w:i/>
      <w:iCs/>
      <w:sz w:val="18"/>
    </w:rPr>
  </w:style>
  <w:style w:type="paragraph" w:customStyle="1" w:styleId="C1PlainText">
    <w:name w:val="C1 Plain Text"/>
    <w:basedOn w:val="Normal"/>
    <w:link w:val="C1PlainTextChar"/>
    <w:qFormat/>
    <w:rsid w:val="0031040A"/>
    <w:pPr>
      <w:overflowPunct w:val="0"/>
      <w:autoSpaceDE w:val="0"/>
      <w:autoSpaceDN w:val="0"/>
      <w:adjustRightInd w:val="0"/>
      <w:spacing w:before="120" w:after="120"/>
      <w:ind w:left="1298"/>
      <w:jc w:val="both"/>
      <w:textAlignment w:val="baseline"/>
    </w:pPr>
    <w:rPr>
      <w:rFonts w:ascii="Times New Roman" w:eastAsia="Times New Roman" w:hAnsi="Times New Roman"/>
      <w:noProof/>
      <w:sz w:val="24"/>
    </w:rPr>
  </w:style>
  <w:style w:type="character" w:customStyle="1" w:styleId="C1PlainTextChar">
    <w:name w:val="C1 Plain Text Char"/>
    <w:basedOn w:val="DefaultParagraphFont"/>
    <w:link w:val="C1PlainText"/>
    <w:locked/>
    <w:rsid w:val="0031040A"/>
    <w:rPr>
      <w:rFonts w:ascii="Times New Roman" w:eastAsia="Times New Roman" w:hAnsi="Times New Roman" w:cs="Times New Roman"/>
      <w:noProof/>
      <w:kern w:val="0"/>
      <w:szCs w:val="20"/>
      <w14:ligatures w14:val="none"/>
    </w:rPr>
  </w:style>
  <w:style w:type="paragraph" w:customStyle="1" w:styleId="Figurecaption">
    <w:name w:val="Figure caption"/>
    <w:basedOn w:val="Caption"/>
    <w:link w:val="FigurecaptionCar"/>
    <w:autoRedefine/>
    <w:qFormat/>
    <w:rsid w:val="0031040A"/>
    <w:pPr>
      <w:tabs>
        <w:tab w:val="left" w:pos="1985"/>
      </w:tabs>
      <w:spacing w:before="120" w:after="120"/>
      <w:ind w:left="0" w:firstLine="850"/>
      <w:jc w:val="center"/>
    </w:pPr>
    <w:rPr>
      <w:rFonts w:eastAsia="Times New Roman"/>
      <w:bCs w:val="0"/>
      <w:i/>
      <w:iCs/>
      <w:noProof/>
      <w:sz w:val="18"/>
      <w:szCs w:val="16"/>
      <w:lang w:val="en-ZA"/>
    </w:rPr>
  </w:style>
  <w:style w:type="character" w:customStyle="1" w:styleId="FigurecaptionCar">
    <w:name w:val="Figure caption Car"/>
    <w:basedOn w:val="DefaultParagraphFont"/>
    <w:link w:val="Figurecaption"/>
    <w:rsid w:val="0031040A"/>
    <w:rPr>
      <w:rFonts w:ascii="Arial" w:eastAsia="Times New Roman" w:hAnsi="Arial" w:cs="Times New Roman"/>
      <w:i/>
      <w:iCs/>
      <w:noProof/>
      <w:kern w:val="0"/>
      <w:sz w:val="18"/>
      <w:szCs w:val="16"/>
      <w:lang w:val="en-ZA" w:eastAsia="de-CH"/>
      <w14:ligatures w14:val="none"/>
    </w:rPr>
  </w:style>
  <w:style w:type="paragraph" w:customStyle="1" w:styleId="Figure">
    <w:name w:val="Figure"/>
    <w:basedOn w:val="BodyText"/>
    <w:link w:val="FigureCar"/>
    <w:qFormat/>
    <w:rsid w:val="0031040A"/>
    <w:pPr>
      <w:spacing w:before="240" w:after="0"/>
      <w:jc w:val="center"/>
    </w:pPr>
    <w:rPr>
      <w:rFonts w:eastAsia="Times New Roman"/>
      <w:sz w:val="16"/>
      <w:szCs w:val="16"/>
    </w:rPr>
  </w:style>
  <w:style w:type="character" w:customStyle="1" w:styleId="FigureCar">
    <w:name w:val="Figure Car"/>
    <w:basedOn w:val="DefaultParagraphFont"/>
    <w:link w:val="Figure"/>
    <w:rsid w:val="0031040A"/>
    <w:rPr>
      <w:rFonts w:ascii="Arial" w:eastAsia="Times New Roman" w:hAnsi="Arial" w:cs="Times New Roman"/>
      <w:kern w:val="0"/>
      <w:sz w:val="16"/>
      <w:szCs w:val="16"/>
      <w:lang w:eastAsia="de-CH"/>
      <w14:ligatures w14:val="none"/>
    </w:rPr>
  </w:style>
  <w:style w:type="paragraph" w:customStyle="1" w:styleId="C1PlainTextCharChar1Char">
    <w:name w:val="C1 Plain Text Char Char1 Char"/>
    <w:basedOn w:val="Normal"/>
    <w:link w:val="C1PlainTextCharChar1CharChar"/>
    <w:rsid w:val="0031040A"/>
    <w:pPr>
      <w:overflowPunct w:val="0"/>
      <w:autoSpaceDE w:val="0"/>
      <w:autoSpaceDN w:val="0"/>
      <w:adjustRightInd w:val="0"/>
      <w:spacing w:before="120" w:after="120"/>
      <w:ind w:left="902"/>
      <w:jc w:val="both"/>
      <w:textAlignment w:val="baseline"/>
    </w:pPr>
    <w:rPr>
      <w:rFonts w:eastAsia="Times New Roman" w:cs="Arial"/>
      <w:noProof/>
      <w:sz w:val="24"/>
      <w:szCs w:val="24"/>
    </w:rPr>
  </w:style>
  <w:style w:type="character" w:customStyle="1" w:styleId="C1PlainTextCharChar1CharChar">
    <w:name w:val="C1 Plain Text Char Char1 Char Char"/>
    <w:basedOn w:val="DefaultParagraphFont"/>
    <w:link w:val="C1PlainTextCharChar1Char"/>
    <w:rsid w:val="0031040A"/>
    <w:rPr>
      <w:rFonts w:ascii="Arial" w:eastAsia="Times New Roman" w:hAnsi="Arial" w:cs="Arial"/>
      <w:noProof/>
      <w:kern w:val="0"/>
      <w14:ligatures w14:val="none"/>
    </w:rPr>
  </w:style>
  <w:style w:type="paragraph" w:customStyle="1" w:styleId="TextAufzhlung">
    <w:name w:val="Text_Aufzählung"/>
    <w:basedOn w:val="Normal"/>
    <w:uiPriority w:val="99"/>
    <w:rsid w:val="0031040A"/>
    <w:pPr>
      <w:spacing w:before="120"/>
      <w:ind w:left="1134"/>
      <w:jc w:val="both"/>
    </w:pPr>
    <w:rPr>
      <w:rFonts w:eastAsia="Times New Roman"/>
      <w:sz w:val="22"/>
      <w:lang w:val="en-GB"/>
    </w:rPr>
  </w:style>
  <w:style w:type="character" w:customStyle="1" w:styleId="Heading1Char">
    <w:name w:val="Heading 1 Char"/>
    <w:basedOn w:val="DefaultParagraphFont"/>
    <w:link w:val="Heading1"/>
    <w:rsid w:val="0031040A"/>
    <w:rPr>
      <w:rFonts w:ascii="Arial" w:eastAsia="Times New Roman" w:hAnsi="Arial" w:cs="Times New Roman"/>
      <w:b/>
      <w:kern w:val="24"/>
      <w:sz w:val="28"/>
      <w:szCs w:val="20"/>
      <w:lang w:val="en-GB" w:eastAsia="de-CH"/>
      <w14:ligatures w14:val="none"/>
    </w:rPr>
  </w:style>
  <w:style w:type="character" w:customStyle="1" w:styleId="Heading2Char">
    <w:name w:val="Heading 2 Char"/>
    <w:basedOn w:val="DefaultParagraphFont"/>
    <w:link w:val="Heading2"/>
    <w:rsid w:val="0031040A"/>
    <w:rPr>
      <w:rFonts w:ascii="Arial" w:eastAsia="Times New Roman" w:hAnsi="Arial" w:cs="Times New Roman"/>
      <w:b/>
      <w:kern w:val="22"/>
      <w:szCs w:val="20"/>
      <w:lang w:val="en-GB" w:eastAsia="de-CH"/>
      <w14:ligatures w14:val="none"/>
    </w:rPr>
  </w:style>
  <w:style w:type="character" w:customStyle="1" w:styleId="Heading3Char">
    <w:name w:val="Heading 3 Char"/>
    <w:aliases w:val="Titre nul Char,Überschrift 3 Char Char Char"/>
    <w:basedOn w:val="DefaultParagraphFont"/>
    <w:link w:val="Heading3"/>
    <w:rsid w:val="0031040A"/>
    <w:rPr>
      <w:rFonts w:ascii="Arial" w:eastAsia="Times New Roman" w:hAnsi="Arial" w:cs="Times New Roman"/>
      <w:b/>
      <w:kern w:val="22"/>
      <w:sz w:val="22"/>
      <w:szCs w:val="20"/>
      <w:lang w:val="en-GB" w:eastAsia="de-CH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1040A"/>
    <w:rPr>
      <w:rFonts w:ascii="Arial" w:eastAsiaTheme="majorEastAsia" w:hAnsi="Arial" w:cstheme="majorBidi"/>
      <w:b/>
      <w:bCs/>
      <w:iCs/>
      <w:kern w:val="22"/>
      <w:sz w:val="22"/>
      <w:szCs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rsid w:val="0031040A"/>
    <w:rPr>
      <w:rFonts w:ascii="Arial" w:eastAsiaTheme="majorEastAsia" w:hAnsi="Arial" w:cstheme="majorBidi"/>
      <w:b/>
      <w:bCs/>
      <w:iCs/>
      <w:kern w:val="22"/>
      <w:sz w:val="22"/>
      <w:szCs w:val="22"/>
      <w:lang w:val="en-GB"/>
      <w14:ligatures w14:val="none"/>
    </w:rPr>
  </w:style>
  <w:style w:type="paragraph" w:styleId="TOC1">
    <w:name w:val="toc 1"/>
    <w:basedOn w:val="Normal"/>
    <w:autoRedefine/>
    <w:uiPriority w:val="39"/>
    <w:rsid w:val="0031040A"/>
    <w:pPr>
      <w:tabs>
        <w:tab w:val="left" w:pos="567"/>
        <w:tab w:val="right" w:pos="8590"/>
      </w:tabs>
      <w:spacing w:before="120"/>
      <w:ind w:left="567" w:hanging="567"/>
    </w:pPr>
    <w:rPr>
      <w:rFonts w:eastAsia="Times New Roman"/>
      <w:b/>
      <w:noProof/>
    </w:rPr>
  </w:style>
  <w:style w:type="paragraph" w:styleId="TOC2">
    <w:name w:val="toc 2"/>
    <w:basedOn w:val="TOC1"/>
    <w:autoRedefine/>
    <w:uiPriority w:val="39"/>
    <w:rsid w:val="0031040A"/>
    <w:pPr>
      <w:spacing w:before="0"/>
    </w:pPr>
    <w:rPr>
      <w:b w:val="0"/>
    </w:rPr>
  </w:style>
  <w:style w:type="paragraph" w:styleId="TOC3">
    <w:name w:val="toc 3"/>
    <w:basedOn w:val="TOC2"/>
    <w:autoRedefine/>
    <w:uiPriority w:val="39"/>
    <w:rsid w:val="0031040A"/>
  </w:style>
  <w:style w:type="paragraph" w:styleId="FootnoteText">
    <w:name w:val="footnote text"/>
    <w:basedOn w:val="Normal"/>
    <w:link w:val="FootnoteTextChar"/>
    <w:semiHidden/>
    <w:rsid w:val="0031040A"/>
    <w:pPr>
      <w:tabs>
        <w:tab w:val="left" w:pos="284"/>
      </w:tabs>
      <w:spacing w:line="240" w:lineRule="exact"/>
      <w:ind w:left="284" w:hanging="284"/>
    </w:pPr>
    <w:rPr>
      <w:rFonts w:eastAsia="Times New Roman"/>
      <w:kern w:val="18"/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31040A"/>
    <w:rPr>
      <w:rFonts w:ascii="Arial" w:eastAsia="Times New Roman" w:hAnsi="Arial" w:cs="Times New Roman"/>
      <w:kern w:val="18"/>
      <w:sz w:val="18"/>
      <w:szCs w:val="20"/>
      <w:lang w:eastAsia="de-CH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sid w:val="0031040A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040A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paragraph" w:styleId="Header">
    <w:name w:val="header"/>
    <w:basedOn w:val="Normal"/>
    <w:link w:val="HeaderChar"/>
    <w:rsid w:val="0031040A"/>
    <w:pPr>
      <w:spacing w:line="240" w:lineRule="exact"/>
    </w:pPr>
    <w:rPr>
      <w:rFonts w:eastAsia="Times New Roman"/>
      <w:kern w:val="18"/>
      <w:sz w:val="18"/>
    </w:rPr>
  </w:style>
  <w:style w:type="character" w:customStyle="1" w:styleId="HeaderChar">
    <w:name w:val="Header Char"/>
    <w:basedOn w:val="DefaultParagraphFont"/>
    <w:link w:val="Header"/>
    <w:rsid w:val="0031040A"/>
    <w:rPr>
      <w:rFonts w:ascii="Arial" w:eastAsia="Times New Roman" w:hAnsi="Arial" w:cs="Times New Roman"/>
      <w:kern w:val="18"/>
      <w:sz w:val="18"/>
      <w:szCs w:val="20"/>
      <w:lang w:eastAsia="de-CH"/>
      <w14:ligatures w14:val="none"/>
    </w:rPr>
  </w:style>
  <w:style w:type="paragraph" w:styleId="Footer">
    <w:name w:val="footer"/>
    <w:basedOn w:val="Normal"/>
    <w:link w:val="FooterChar"/>
    <w:rsid w:val="0031040A"/>
    <w:pPr>
      <w:tabs>
        <w:tab w:val="left" w:pos="0"/>
        <w:tab w:val="right" w:pos="8675"/>
      </w:tabs>
      <w:spacing w:line="240" w:lineRule="exact"/>
      <w:ind w:left="-709"/>
    </w:pPr>
    <w:rPr>
      <w:rFonts w:eastAsia="Times New Roman"/>
      <w:noProof/>
      <w:kern w:val="18"/>
      <w:sz w:val="18"/>
    </w:rPr>
  </w:style>
  <w:style w:type="character" w:customStyle="1" w:styleId="FooterChar">
    <w:name w:val="Footer Char"/>
    <w:basedOn w:val="DefaultParagraphFont"/>
    <w:link w:val="Footer"/>
    <w:rsid w:val="0031040A"/>
    <w:rPr>
      <w:rFonts w:ascii="Arial" w:eastAsia="Times New Roman" w:hAnsi="Arial" w:cs="Times New Roman"/>
      <w:noProof/>
      <w:kern w:val="18"/>
      <w:sz w:val="18"/>
      <w:szCs w:val="20"/>
      <w:lang w:eastAsia="de-CH"/>
      <w14:ligatures w14:val="none"/>
    </w:rPr>
  </w:style>
  <w:style w:type="character" w:customStyle="1" w:styleId="CaptionChar">
    <w:name w:val="Caption Char"/>
    <w:basedOn w:val="DefaultParagraphFont"/>
    <w:link w:val="Caption"/>
    <w:rsid w:val="0031040A"/>
    <w:rPr>
      <w:rFonts w:ascii="Arial" w:hAnsi="Arial"/>
      <w:bCs/>
      <w:kern w:val="0"/>
      <w:sz w:val="20"/>
      <w:szCs w:val="20"/>
      <w:lang w:eastAsia="de-CH"/>
      <w14:ligatures w14:val="none"/>
    </w:rPr>
  </w:style>
  <w:style w:type="paragraph" w:styleId="TableofFigures">
    <w:name w:val="table of figures"/>
    <w:basedOn w:val="Normal"/>
    <w:uiPriority w:val="99"/>
    <w:rsid w:val="0031040A"/>
    <w:pPr>
      <w:keepNext/>
      <w:tabs>
        <w:tab w:val="left" w:pos="1200"/>
        <w:tab w:val="right" w:pos="8675"/>
      </w:tabs>
      <w:spacing w:before="60"/>
    </w:pPr>
    <w:rPr>
      <w:rFonts w:eastAsia="Times New Roman"/>
      <w:kern w:val="20"/>
    </w:rPr>
  </w:style>
  <w:style w:type="character" w:styleId="FootnoteReference">
    <w:name w:val="footnote reference"/>
    <w:semiHidden/>
    <w:rsid w:val="0031040A"/>
    <w:rPr>
      <w:rFonts w:ascii="Arial" w:hAnsi="Arial"/>
      <w:sz w:val="18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1040A"/>
    <w:rPr>
      <w:sz w:val="16"/>
      <w:szCs w:val="16"/>
    </w:rPr>
  </w:style>
  <w:style w:type="paragraph" w:styleId="ListBullet">
    <w:name w:val="List Bullet"/>
    <w:basedOn w:val="Normal"/>
    <w:link w:val="ListBulletChar"/>
    <w:qFormat/>
    <w:rsid w:val="0031040A"/>
    <w:pPr>
      <w:numPr>
        <w:numId w:val="2"/>
      </w:numPr>
      <w:spacing w:before="180" w:after="60"/>
    </w:pPr>
    <w:rPr>
      <w:rFonts w:eastAsia="Times New Roman"/>
    </w:rPr>
  </w:style>
  <w:style w:type="character" w:customStyle="1" w:styleId="ListBulletChar">
    <w:name w:val="List Bullet Char"/>
    <w:basedOn w:val="DefaultParagraphFont"/>
    <w:link w:val="ListBullet"/>
    <w:rsid w:val="0031040A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paragraph" w:styleId="ListBullet2">
    <w:name w:val="List Bullet 2"/>
    <w:basedOn w:val="Normal"/>
    <w:rsid w:val="0031040A"/>
    <w:pPr>
      <w:numPr>
        <w:numId w:val="13"/>
      </w:numPr>
      <w:tabs>
        <w:tab w:val="left" w:pos="851"/>
      </w:tabs>
      <w:spacing w:before="60"/>
    </w:pPr>
    <w:rPr>
      <w:rFonts w:eastAsia="Times New Roman"/>
    </w:rPr>
  </w:style>
  <w:style w:type="paragraph" w:styleId="Title">
    <w:name w:val="Title"/>
    <w:basedOn w:val="Normal"/>
    <w:next w:val="BodyText"/>
    <w:link w:val="TitleChar"/>
    <w:rsid w:val="0031040A"/>
    <w:pPr>
      <w:keepNext/>
      <w:spacing w:before="240"/>
    </w:pPr>
    <w:rPr>
      <w:rFonts w:eastAsia="Times New Roman"/>
      <w:b/>
      <w:kern w:val="24"/>
      <w:sz w:val="24"/>
    </w:rPr>
  </w:style>
  <w:style w:type="character" w:customStyle="1" w:styleId="TitleChar">
    <w:name w:val="Title Char"/>
    <w:link w:val="Title"/>
    <w:rsid w:val="0031040A"/>
    <w:rPr>
      <w:rFonts w:ascii="Arial" w:eastAsia="Times New Roman" w:hAnsi="Arial" w:cs="Times New Roman"/>
      <w:b/>
      <w:kern w:val="24"/>
      <w:szCs w:val="20"/>
      <w:lang w:eastAsia="de-CH"/>
      <w14:ligatures w14:val="none"/>
    </w:rPr>
  </w:style>
  <w:style w:type="paragraph" w:styleId="Subtitle">
    <w:name w:val="Subtitle"/>
    <w:basedOn w:val="BodyText"/>
    <w:next w:val="BodyText"/>
    <w:link w:val="SubtitleChar"/>
    <w:qFormat/>
    <w:rsid w:val="0031040A"/>
    <w:pPr>
      <w:keepNext/>
      <w:spacing w:before="240"/>
    </w:pPr>
    <w:rPr>
      <w:rFonts w:eastAsia="Times New Roman"/>
      <w:b/>
    </w:rPr>
  </w:style>
  <w:style w:type="character" w:customStyle="1" w:styleId="SubtitleChar">
    <w:name w:val="Subtitle Char"/>
    <w:basedOn w:val="DefaultParagraphFont"/>
    <w:link w:val="Subtitle"/>
    <w:rsid w:val="0031040A"/>
    <w:rPr>
      <w:rFonts w:ascii="Arial" w:eastAsia="Times New Roman" w:hAnsi="Arial" w:cs="Times New Roman"/>
      <w:b/>
      <w:kern w:val="0"/>
      <w:sz w:val="20"/>
      <w:szCs w:val="20"/>
      <w:lang w:eastAsia="de-CH"/>
      <w14:ligatures w14:val="none"/>
    </w:rPr>
  </w:style>
  <w:style w:type="paragraph" w:styleId="Date">
    <w:name w:val="Date"/>
    <w:basedOn w:val="Normal"/>
    <w:link w:val="DateChar"/>
    <w:rsid w:val="0031040A"/>
    <w:pPr>
      <w:framePr w:w="4253" w:h="567" w:hRule="exact" w:wrap="notBeside" w:vAnchor="page" w:hAnchor="page" w:x="6522" w:y="15594" w:anchorLock="1"/>
      <w:shd w:val="solid" w:color="FFFFFF" w:fill="FFFFFF"/>
      <w:spacing w:line="240" w:lineRule="exact"/>
    </w:pPr>
    <w:rPr>
      <w:rFonts w:ascii="Arial Narrow" w:eastAsia="Times New Roman" w:hAnsi="Arial Narrow"/>
      <w:noProof/>
      <w:kern w:val="19"/>
    </w:rPr>
  </w:style>
  <w:style w:type="character" w:customStyle="1" w:styleId="DateChar">
    <w:name w:val="Date Char"/>
    <w:basedOn w:val="DefaultParagraphFont"/>
    <w:link w:val="Date"/>
    <w:rsid w:val="0031040A"/>
    <w:rPr>
      <w:rFonts w:ascii="Arial Narrow" w:eastAsia="Times New Roman" w:hAnsi="Arial Narrow" w:cs="Times New Roman"/>
      <w:noProof/>
      <w:kern w:val="19"/>
      <w:sz w:val="20"/>
      <w:szCs w:val="20"/>
      <w:shd w:val="solid" w:color="FFFFFF" w:fill="FFFFFF"/>
      <w:lang w:eastAsia="de-CH"/>
      <w14:ligatures w14:val="none"/>
    </w:rPr>
  </w:style>
  <w:style w:type="paragraph" w:styleId="NoteHeading">
    <w:name w:val="Note Heading"/>
    <w:basedOn w:val="Normal"/>
    <w:next w:val="FootnoteText"/>
    <w:link w:val="NoteHeadingChar"/>
    <w:rsid w:val="0031040A"/>
    <w:pPr>
      <w:keepNext/>
      <w:spacing w:line="240" w:lineRule="exact"/>
    </w:pPr>
    <w:rPr>
      <w:rFonts w:eastAsia="Times New Roman"/>
      <w:b/>
      <w:kern w:val="18"/>
      <w:sz w:val="18"/>
    </w:rPr>
  </w:style>
  <w:style w:type="character" w:customStyle="1" w:styleId="NoteHeadingChar">
    <w:name w:val="Note Heading Char"/>
    <w:basedOn w:val="DefaultParagraphFont"/>
    <w:link w:val="NoteHeading"/>
    <w:rsid w:val="0031040A"/>
    <w:rPr>
      <w:rFonts w:ascii="Arial" w:eastAsia="Times New Roman" w:hAnsi="Arial" w:cs="Times New Roman"/>
      <w:b/>
      <w:kern w:val="18"/>
      <w:sz w:val="18"/>
      <w:szCs w:val="20"/>
      <w:lang w:eastAsia="de-CH"/>
      <w14:ligatures w14:val="none"/>
    </w:rPr>
  </w:style>
  <w:style w:type="paragraph" w:styleId="BodyTextIndent2">
    <w:name w:val="Body Text Indent 2"/>
    <w:basedOn w:val="BodyText"/>
    <w:link w:val="BodyTextIndent2Char"/>
    <w:rsid w:val="0031040A"/>
    <w:rPr>
      <w:rFonts w:eastAsia="Times New Roman"/>
    </w:rPr>
  </w:style>
  <w:style w:type="character" w:customStyle="1" w:styleId="BodyTextIndent2Char">
    <w:name w:val="Body Text Indent 2 Char"/>
    <w:link w:val="BodyTextIndent2"/>
    <w:rsid w:val="0031040A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character" w:styleId="Hyperlink">
    <w:name w:val="Hyperlink"/>
    <w:uiPriority w:val="99"/>
    <w:rsid w:val="0031040A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40A"/>
    <w:rPr>
      <w:rFonts w:ascii="Arial" w:eastAsia="Times New Roman" w:hAnsi="Arial" w:cs="Times New Roman"/>
      <w:b/>
      <w:bCs/>
      <w:kern w:val="0"/>
      <w:sz w:val="20"/>
      <w:szCs w:val="20"/>
      <w:lang w:eastAsia="de-CH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40A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40A"/>
    <w:rPr>
      <w:rFonts w:ascii="Tahoma" w:eastAsia="Times New Roman" w:hAnsi="Tahoma" w:cs="Tahoma"/>
      <w:kern w:val="0"/>
      <w:sz w:val="16"/>
      <w:szCs w:val="16"/>
      <w:lang w:eastAsia="de-CH"/>
      <w14:ligatures w14:val="none"/>
    </w:rPr>
  </w:style>
  <w:style w:type="table" w:styleId="TableGrid">
    <w:name w:val="Table Grid"/>
    <w:aliases w:val="GT0,Tabela com grelha,Table Grid Pictures,Table OSPAR"/>
    <w:basedOn w:val="TableNormal"/>
    <w:uiPriority w:val="59"/>
    <w:rsid w:val="0031040A"/>
    <w:rPr>
      <w:rFonts w:eastAsia="Times New Roman"/>
      <w:kern w:val="0"/>
      <w:lang w:val="de-CH" w:eastAsia="de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1040A"/>
    <w:rPr>
      <w:color w:val="808080"/>
    </w:rPr>
  </w:style>
  <w:style w:type="paragraph" w:styleId="ListParagraph">
    <w:name w:val="List Paragraph"/>
    <w:aliases w:val="Bullets,List Paragraph1,Akapit z listą BS,List Paragraph (numbered (a)),List_Paragraph,Multilevel para_II,MC Paragraphe Liste,Colorful List - Accent 11,List Bullet-OpsManual,References,Title Style 1,Normal 2,Main numbered paragraph"/>
    <w:basedOn w:val="Normal"/>
    <w:link w:val="ListParagraphChar"/>
    <w:qFormat/>
    <w:rsid w:val="0031040A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Bullets Char,List Paragraph1 Char,Akapit z listą BS Char,List Paragraph (numbered (a)) Char,List_Paragraph Char,Multilevel para_II Char,MC Paragraphe Liste Char,Colorful List - Accent 11 Char,List Bullet-OpsManual Char,Normal 2 Char"/>
    <w:basedOn w:val="DefaultParagraphFont"/>
    <w:link w:val="ListParagraph"/>
    <w:locked/>
    <w:rsid w:val="0031040A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character" w:styleId="Mention">
    <w:name w:val="Mention"/>
    <w:basedOn w:val="DefaultParagraphFont"/>
    <w:uiPriority w:val="99"/>
    <w:unhideWhenUsed/>
    <w:rsid w:val="0031040A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1040A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D8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D8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D8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D8D"/>
    <w:rPr>
      <w:rFonts w:asciiTheme="minorHAnsi" w:eastAsiaTheme="majorEastAsia" w:hAnsiTheme="minorHAnsi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rsid w:val="00160D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D8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160D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60D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D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60D8D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705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Number xmlns="2eb0091a-a482-4a9c-ac0b-c174720829a1" xsi:nil="true"/>
    <lcf76f155ced4ddcb4097134ff3c332f xmlns="2eb0091a-a482-4a9c-ac0b-c174720829a1">
      <Terms xmlns="http://schemas.microsoft.com/office/infopath/2007/PartnerControls"/>
    </lcf76f155ced4ddcb4097134ff3c332f>
    <TaxCatchAll xmlns="ece788b8-2102-4ef3-be5e-dc31272b804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41F2552447643B0BD30D85491B79E" ma:contentTypeVersion="13" ma:contentTypeDescription="Create a new document." ma:contentTypeScope="" ma:versionID="afdd0ec44fc888ee92514fa2d0b253b2">
  <xsd:schema xmlns:xsd="http://www.w3.org/2001/XMLSchema" xmlns:xs="http://www.w3.org/2001/XMLSchema" xmlns:p="http://schemas.microsoft.com/office/2006/metadata/properties" xmlns:ns2="2eb0091a-a482-4a9c-ac0b-c174720829a1" xmlns:ns3="ece788b8-2102-4ef3-be5e-dc31272b804b" targetNamespace="http://schemas.microsoft.com/office/2006/metadata/properties" ma:root="true" ma:fieldsID="7839ff7f91cf8bb89ece9b4bd42ca278" ns2:_="" ns3:_="">
    <xsd:import namespace="2eb0091a-a482-4a9c-ac0b-c174720829a1"/>
    <xsd:import namespace="ece788b8-2102-4ef3-be5e-dc31272b80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ProjectNumbe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0091a-a482-4a9c-ac0b-c17472082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ProjectNumber" ma:index="15" nillable="true" ma:displayName="ProjectNumber" ma:description="Project Number" ma:indexed="true" ma:internalName="ProjectNumber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fc5d946-2c2c-47b1-acc2-1142b2119a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788b8-2102-4ef3-be5e-dc31272b804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aea8ac-a023-45df-9004-e6e5f80ee7d6}" ma:internalName="TaxCatchAll" ma:showField="CatchAllData" ma:web="ece788b8-2102-4ef3-be5e-dc31272b8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DBDD1-4980-4C89-B280-088239B3662C}">
  <ds:schemaRefs>
    <ds:schemaRef ds:uri="http://schemas.microsoft.com/office/2006/metadata/properties"/>
    <ds:schemaRef ds:uri="http://schemas.microsoft.com/office/infopath/2007/PartnerControls"/>
    <ds:schemaRef ds:uri="2eb0091a-a482-4a9c-ac0b-c174720829a1"/>
    <ds:schemaRef ds:uri="ece788b8-2102-4ef3-be5e-dc31272b804b"/>
  </ds:schemaRefs>
</ds:datastoreItem>
</file>

<file path=customXml/itemProps2.xml><?xml version="1.0" encoding="utf-8"?>
<ds:datastoreItem xmlns:ds="http://schemas.openxmlformats.org/officeDocument/2006/customXml" ds:itemID="{30379636-C6F7-4DE6-AFD6-AB199C5B1A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25187B-D5A3-49A7-9FE9-BAC5739AA1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b0091a-a482-4a9c-ac0b-c174720829a1"/>
    <ds:schemaRef ds:uri="ece788b8-2102-4ef3-be5e-dc31272b8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E73742-7B4B-461E-BF91-25C4E291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6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Javakhishvili</dc:creator>
  <cp:keywords/>
  <dc:description/>
  <cp:lastModifiedBy>Gia Matcharadze</cp:lastModifiedBy>
  <cp:revision>46</cp:revision>
  <dcterms:created xsi:type="dcterms:W3CDTF">2026-02-01T22:15:00Z</dcterms:created>
  <dcterms:modified xsi:type="dcterms:W3CDTF">2026-02-03T11:50:00Z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0x010100EC241F2552447643B0BD30D85491B79E</vt:lpwstr>
  </property>
  <property fmtid="{D5CDD505-2E9C-101B-9397-08002B2CF9AE}" pid="3" name="MediaServiceImageTags">
    <vt:lpwstr/>
  </property>
</Properties>
</file>