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6C5D2" w14:textId="77777777" w:rsidR="000F4C25" w:rsidRPr="000F4C25" w:rsidRDefault="000F4C25" w:rsidP="008876CF">
      <w:pPr>
        <w:jc w:val="both"/>
        <w:rPr>
          <w:b/>
          <w:bCs/>
        </w:rPr>
      </w:pPr>
      <w:proofErr w:type="spellStart"/>
      <w:r w:rsidRPr="000F4C25">
        <w:rPr>
          <w:b/>
          <w:bCs/>
        </w:rPr>
        <w:t>ტენდერის</w:t>
      </w:r>
      <w:proofErr w:type="spellEnd"/>
      <w:r w:rsidRPr="000F4C25">
        <w:rPr>
          <w:b/>
          <w:bCs/>
        </w:rPr>
        <w:t xml:space="preserve"> </w:t>
      </w:r>
      <w:proofErr w:type="spellStart"/>
      <w:r w:rsidRPr="000F4C25">
        <w:rPr>
          <w:b/>
          <w:bCs/>
        </w:rPr>
        <w:t>აღწერილობა</w:t>
      </w:r>
      <w:proofErr w:type="spellEnd"/>
      <w:r w:rsidRPr="000F4C25">
        <w:rPr>
          <w:b/>
          <w:bCs/>
        </w:rPr>
        <w:t>:</w:t>
      </w:r>
    </w:p>
    <w:p w14:paraId="03AFBFC4" w14:textId="193AD48F" w:rsidR="000F4C25" w:rsidRPr="000F4C25" w:rsidRDefault="00181AA3" w:rsidP="008876CF">
      <w:pPr>
        <w:jc w:val="both"/>
      </w:pPr>
      <w:proofErr w:type="spellStart"/>
      <w:r w:rsidRPr="00181AA3">
        <w:rPr>
          <w:b/>
          <w:bCs/>
        </w:rPr>
        <w:t>თეგეტა</w:t>
      </w:r>
      <w:proofErr w:type="spellEnd"/>
      <w:r w:rsidRPr="00181AA3">
        <w:rPr>
          <w:b/>
          <w:bCs/>
        </w:rPr>
        <w:t xml:space="preserve"> </w:t>
      </w:r>
      <w:proofErr w:type="spellStart"/>
      <w:r w:rsidRPr="00181AA3">
        <w:rPr>
          <w:b/>
          <w:bCs/>
        </w:rPr>
        <w:t>ჰოლდინგი</w:t>
      </w:r>
      <w:proofErr w:type="spellEnd"/>
      <w:r>
        <w:rPr>
          <w:b/>
          <w:bCs/>
          <w:lang w:val="ka-GE"/>
        </w:rPr>
        <w:t xml:space="preserve"> </w:t>
      </w:r>
      <w:r w:rsidR="000F4C25" w:rsidRPr="000F4C25">
        <w:rPr>
          <w:lang w:val="ka-GE"/>
        </w:rPr>
        <w:t>აცხადებს ელექტრონულ ტენდერს ვიდეო-სამეთვალყურეო და დაშვების სისტემების წლიური მარაგის შესყიდვასთან დაკავშირებით სამ ლოტად.</w:t>
      </w:r>
    </w:p>
    <w:p w14:paraId="085C77B5" w14:textId="77777777" w:rsidR="000F4C25" w:rsidRPr="000F4C25" w:rsidRDefault="000F4C25" w:rsidP="008876CF">
      <w:pPr>
        <w:jc w:val="both"/>
      </w:pPr>
      <w:r w:rsidRPr="000F4C25">
        <w:rPr>
          <w:b/>
          <w:bCs/>
          <w:lang w:val="ka-GE"/>
        </w:rPr>
        <w:t>განსაკუთრებული მოთხოვნები:</w:t>
      </w:r>
    </w:p>
    <w:p w14:paraId="5E690264" w14:textId="4506E5E7" w:rsidR="000F4C25" w:rsidRDefault="000F4C25" w:rsidP="008876CF">
      <w:pPr>
        <w:jc w:val="both"/>
        <w:rPr>
          <w:lang w:val="ka-GE"/>
        </w:rPr>
      </w:pPr>
      <w:r w:rsidRPr="000F4C25">
        <w:rPr>
          <w:lang w:val="ka-GE"/>
        </w:rPr>
        <w:t>წინადადება მიიღება მხოლოდ ლოტი N1-ში მითითებული ბრენდისა და კატეგორიის პროდუქციაზე, შესაბამისისი პროგრამული უზ</w:t>
      </w:r>
      <w:r w:rsidR="00181AA3">
        <w:rPr>
          <w:lang w:val="ka-GE"/>
        </w:rPr>
        <w:t>რუნ</w:t>
      </w:r>
      <w:r w:rsidRPr="000F4C25">
        <w:rPr>
          <w:lang w:val="ka-GE"/>
        </w:rPr>
        <w:t>ველყოფის პირობით. ალტერნატიული პროდუქტის მიწოდება არ განიხილება. </w:t>
      </w:r>
    </w:p>
    <w:p w14:paraId="56E903FF" w14:textId="77777777" w:rsidR="008876CF" w:rsidRDefault="008876CF" w:rsidP="008876CF">
      <w:pPr>
        <w:jc w:val="both"/>
      </w:pPr>
      <w:r w:rsidRPr="00147352">
        <w:rPr>
          <w:lang w:val="ka-GE"/>
        </w:rPr>
        <w:t>ლოტი N1-ში მითითებული ბრენდის</w:t>
      </w:r>
      <w:r>
        <w:rPr>
          <w:lang w:val="ka-GE"/>
        </w:rPr>
        <w:t xml:space="preserve">, მოდელისა და </w:t>
      </w:r>
      <w:r w:rsidRPr="00147352">
        <w:rPr>
          <w:lang w:val="ka-GE"/>
        </w:rPr>
        <w:t>კატეგორიის პროდუქციაზე, წინადადება მიიღება მხოლოდ შესაბამისი პროგრამული უზ</w:t>
      </w:r>
      <w:r>
        <w:rPr>
          <w:lang w:val="ka-GE"/>
        </w:rPr>
        <w:t>რუნველყოფის</w:t>
      </w:r>
      <w:r w:rsidRPr="00147352">
        <w:rPr>
          <w:lang w:val="ka-GE"/>
        </w:rPr>
        <w:t xml:space="preserve"> პირობით. ალტერნატიული პროდუქტის მიწოდება არ განიხილება. </w:t>
      </w:r>
      <w:r>
        <w:t xml:space="preserve"> </w:t>
      </w:r>
    </w:p>
    <w:p w14:paraId="444B3842" w14:textId="77777777" w:rsidR="008876CF" w:rsidRDefault="008876CF" w:rsidP="008876CF">
      <w:pPr>
        <w:jc w:val="both"/>
      </w:pPr>
      <w:r w:rsidRPr="00147352">
        <w:rPr>
          <w:lang w:val="ka-GE"/>
        </w:rPr>
        <w:t>ლოტი N</w:t>
      </w:r>
      <w:r>
        <w:t>2</w:t>
      </w:r>
      <w:r w:rsidRPr="00147352">
        <w:rPr>
          <w:lang w:val="ka-GE"/>
        </w:rPr>
        <w:t>-ში</w:t>
      </w:r>
      <w:r>
        <w:rPr>
          <w:lang w:val="ka-GE"/>
        </w:rPr>
        <w:t xml:space="preserve"> - </w:t>
      </w:r>
      <w:r w:rsidRPr="00147352">
        <w:rPr>
          <w:lang w:val="ka-GE"/>
        </w:rPr>
        <w:t>წინადადება მიიღება მხოლოდ</w:t>
      </w:r>
      <w:r>
        <w:rPr>
          <w:lang w:val="ka-GE"/>
        </w:rPr>
        <w:t xml:space="preserve"> დანართ N1-ში </w:t>
      </w:r>
      <w:r w:rsidRPr="00147352">
        <w:rPr>
          <w:lang w:val="ka-GE"/>
        </w:rPr>
        <w:t>მითითებული ბრენდის</w:t>
      </w:r>
      <w:r>
        <w:rPr>
          <w:lang w:val="ka-GE"/>
        </w:rPr>
        <w:t xml:space="preserve">, მოდელისა და </w:t>
      </w:r>
      <w:r w:rsidRPr="00147352">
        <w:rPr>
          <w:lang w:val="ka-GE"/>
        </w:rPr>
        <w:t>კატეგორიის პროდუქციაზე</w:t>
      </w:r>
      <w:r>
        <w:rPr>
          <w:lang w:val="ka-GE"/>
        </w:rPr>
        <w:t xml:space="preserve">, </w:t>
      </w:r>
      <w:r w:rsidRPr="00147352">
        <w:rPr>
          <w:lang w:val="ka-GE"/>
        </w:rPr>
        <w:t>ალტერნატიული პროდუქტის მიწოდება არ განიხილება. </w:t>
      </w:r>
      <w:r>
        <w:t xml:space="preserve"> </w:t>
      </w:r>
    </w:p>
    <w:p w14:paraId="1A005F44" w14:textId="77777777" w:rsidR="008876CF" w:rsidRDefault="008876CF" w:rsidP="008876CF">
      <w:pPr>
        <w:jc w:val="both"/>
      </w:pPr>
      <w:r w:rsidRPr="00147352">
        <w:rPr>
          <w:lang w:val="ka-GE"/>
        </w:rPr>
        <w:t>ლოტი N</w:t>
      </w:r>
      <w:r>
        <w:rPr>
          <w:lang w:val="ka-GE"/>
        </w:rPr>
        <w:t>3</w:t>
      </w:r>
      <w:r w:rsidRPr="00147352">
        <w:rPr>
          <w:lang w:val="ka-GE"/>
        </w:rPr>
        <w:t>-ში</w:t>
      </w:r>
      <w:r>
        <w:rPr>
          <w:lang w:val="ka-GE"/>
        </w:rPr>
        <w:t xml:space="preserve"> - </w:t>
      </w:r>
      <w:r w:rsidRPr="00147352">
        <w:rPr>
          <w:lang w:val="ka-GE"/>
        </w:rPr>
        <w:t>წინადადება მიიღება მხოლოდ</w:t>
      </w:r>
      <w:r>
        <w:rPr>
          <w:lang w:val="ka-GE"/>
        </w:rPr>
        <w:t xml:space="preserve"> დანართ N1-ში </w:t>
      </w:r>
      <w:r w:rsidRPr="00147352">
        <w:rPr>
          <w:lang w:val="ka-GE"/>
        </w:rPr>
        <w:t>მითითებული</w:t>
      </w:r>
      <w:r>
        <w:rPr>
          <w:lang w:val="ka-GE"/>
        </w:rPr>
        <w:t xml:space="preserve"> </w:t>
      </w:r>
      <w:r w:rsidRPr="00147352">
        <w:rPr>
          <w:lang w:val="ka-GE"/>
        </w:rPr>
        <w:t>მითითებული ბრენდის</w:t>
      </w:r>
      <w:r>
        <w:rPr>
          <w:lang w:val="ka-GE"/>
        </w:rPr>
        <w:t xml:space="preserve">, მოდელისა და </w:t>
      </w:r>
      <w:r w:rsidRPr="00147352">
        <w:rPr>
          <w:lang w:val="ka-GE"/>
        </w:rPr>
        <w:t>კატეგორიის პროდუქციაზე</w:t>
      </w:r>
      <w:r>
        <w:rPr>
          <w:lang w:val="ka-GE"/>
        </w:rPr>
        <w:t xml:space="preserve">, </w:t>
      </w:r>
      <w:r w:rsidRPr="00147352">
        <w:rPr>
          <w:lang w:val="ka-GE"/>
        </w:rPr>
        <w:t>ალტერნატიული პროდუქტის მიწოდება არ განიხილება. </w:t>
      </w:r>
      <w:r>
        <w:t xml:space="preserve"> </w:t>
      </w:r>
    </w:p>
    <w:p w14:paraId="1721F493" w14:textId="77777777" w:rsidR="008876CF" w:rsidRDefault="008876CF" w:rsidP="008876CF">
      <w:pPr>
        <w:jc w:val="both"/>
        <w:rPr>
          <w:lang w:val="ka-GE"/>
        </w:rPr>
      </w:pPr>
    </w:p>
    <w:p w14:paraId="7D8D9389" w14:textId="2C997B75" w:rsidR="000F4C25" w:rsidRPr="000F4C25" w:rsidRDefault="000F4C25" w:rsidP="008876CF">
      <w:pPr>
        <w:jc w:val="both"/>
      </w:pPr>
      <w:r w:rsidRPr="000F4C25">
        <w:rPr>
          <w:lang w:val="ka-GE"/>
        </w:rPr>
        <w:t xml:space="preserve">აუცილებელია, რომ მიწოდებულ პროდუქციაზე გარანტია გავრცელდეს პროდუქციის მიწოდების თაობაზე მხარეთა შორის მიღება-ჩაბარების აქტის გაფორმების დღიდან </w:t>
      </w:r>
      <w:r w:rsidR="00181AA3">
        <w:rPr>
          <w:lang w:val="ka-GE"/>
        </w:rPr>
        <w:t xml:space="preserve">24 (ოცდაოთხი) </w:t>
      </w:r>
      <w:r w:rsidRPr="000F4C25">
        <w:rPr>
          <w:lang w:val="ka-GE"/>
        </w:rPr>
        <w:t>თვის ვადით. იმ პირობით, თუ დამკვეთის მიერ დაცული იქნება პროდუქციის თანმდევ დოკუმენტებში მითითებული პროდუქციის ექსპლუატაციის წესები ან/და მათი მოხმარების შესახებ შემსრულებლის მიერ გაცემული წერილობითი რეკომენდაციები (ასეთის არსებობის შემთხვევაში).</w:t>
      </w:r>
      <w:r w:rsidRPr="000F4C25">
        <w:rPr>
          <w:lang w:val="ka-GE"/>
        </w:rPr>
        <w:br/>
      </w:r>
      <w:r w:rsidRPr="000F4C25">
        <w:rPr>
          <w:lang w:val="ka-GE"/>
        </w:rPr>
        <w:br/>
      </w:r>
      <w:r w:rsidRPr="000F4C25">
        <w:rPr>
          <w:b/>
          <w:bCs/>
          <w:lang w:val="ka-GE"/>
        </w:rPr>
        <w:t>2.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3B61ED79" w14:textId="77777777" w:rsidR="000F4C25" w:rsidRPr="000F4C25" w:rsidRDefault="000F4C25" w:rsidP="008876CF">
      <w:pPr>
        <w:numPr>
          <w:ilvl w:val="0"/>
          <w:numId w:val="1"/>
        </w:numPr>
        <w:jc w:val="both"/>
      </w:pPr>
      <w:r w:rsidRPr="000F4C25">
        <w:rPr>
          <w:lang w:val="ka-GE"/>
        </w:rPr>
        <w:t>შესყიდვის ობიექტის საორიენტაციო რაოდენობა წარმოდგენილია ლოტების სახით, დანართი N1 -ში</w:t>
      </w:r>
    </w:p>
    <w:p w14:paraId="36E01ACB" w14:textId="77777777" w:rsidR="000F4C25" w:rsidRPr="000F4C25" w:rsidRDefault="000F4C25" w:rsidP="008876CF">
      <w:pPr>
        <w:numPr>
          <w:ilvl w:val="0"/>
          <w:numId w:val="1"/>
        </w:numPr>
        <w:jc w:val="both"/>
      </w:pPr>
      <w:r w:rsidRPr="000F4C25">
        <w:rPr>
          <w:lang w:val="ka-GE"/>
        </w:rPr>
        <w:t>შესყიდვის ობიექტის ტექნიკური მახასიათებლები წარმოდგენილია დანართი N1-ის სახით.</w:t>
      </w:r>
    </w:p>
    <w:p w14:paraId="4E709D6F" w14:textId="77777777" w:rsidR="000F4C25" w:rsidRPr="000F4C25" w:rsidRDefault="000F4C25" w:rsidP="008876CF">
      <w:pPr>
        <w:numPr>
          <w:ilvl w:val="0"/>
          <w:numId w:val="1"/>
        </w:numPr>
        <w:jc w:val="both"/>
      </w:pPr>
      <w:r w:rsidRPr="000F4C25">
        <w:rPr>
          <w:lang w:val="ka-GE"/>
        </w:rPr>
        <w:t>შესყიდვის ობიექტის მოცულობა შეადგენს კომპანიის წლიური მოხმარებისთვის გათვალისწინებულ საორიენტაციო რაოდენობას; </w:t>
      </w:r>
    </w:p>
    <w:p w14:paraId="5154944C" w14:textId="77777777" w:rsidR="000F4C25" w:rsidRPr="000F4C25" w:rsidRDefault="000F4C25" w:rsidP="008876CF">
      <w:pPr>
        <w:numPr>
          <w:ilvl w:val="0"/>
          <w:numId w:val="1"/>
        </w:numPr>
        <w:jc w:val="both"/>
      </w:pPr>
      <w:r w:rsidRPr="000F4C25">
        <w:rPr>
          <w:lang w:val="ka-GE"/>
        </w:rPr>
        <w:t>საორიენტაციო რაოდენობის მიწოდება ხორციელდება ეტაპობრივად, შემსყიდველის მოთხოვნის საფუძველზე 2 (ორი) სამუშაო დღის ვადაში; პირველი მიწოდების მოცულობა და ვადა განისაზღვრება შეთანხმების საფუძველზე.</w:t>
      </w:r>
    </w:p>
    <w:p w14:paraId="5D46B907" w14:textId="286FA74B" w:rsidR="00F92D7B" w:rsidRPr="00F92D7B" w:rsidRDefault="000F4C25" w:rsidP="008876CF">
      <w:pPr>
        <w:numPr>
          <w:ilvl w:val="0"/>
          <w:numId w:val="1"/>
        </w:numPr>
        <w:jc w:val="both"/>
      </w:pPr>
      <w:r w:rsidRPr="000F4C25">
        <w:rPr>
          <w:lang w:val="ka-GE"/>
        </w:rPr>
        <w:t>გამარჯვებულთან გაფორმდება გენერალური ხელშეკრულება 12 (თორმეტი) კალენდარული თვის ვადით, რომლის ფარგლებშიც მოხდება საორიენტაციო რაოდენობის ეტაპობრივად ათვისება</w:t>
      </w:r>
      <w:r w:rsidR="00F92D7B">
        <w:t xml:space="preserve"> </w:t>
      </w:r>
      <w:r w:rsidR="00F92D7B">
        <w:rPr>
          <w:lang w:val="ka-GE"/>
        </w:rPr>
        <w:t>ფაქტობრივი საჭიროებიდან გამომდინარე;</w:t>
      </w:r>
    </w:p>
    <w:p w14:paraId="55C32997" w14:textId="3EE61865" w:rsidR="00F92D7B" w:rsidRPr="000F4C25" w:rsidRDefault="00F92D7B" w:rsidP="008876CF">
      <w:pPr>
        <w:numPr>
          <w:ilvl w:val="0"/>
          <w:numId w:val="1"/>
        </w:numPr>
        <w:jc w:val="both"/>
      </w:pPr>
      <w:r>
        <w:rPr>
          <w:lang w:val="ka-GE"/>
        </w:rPr>
        <w:lastRenderedPageBreak/>
        <w:t>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შემსყიდველის ვალდებულებას.</w:t>
      </w:r>
    </w:p>
    <w:p w14:paraId="4766AAC4" w14:textId="77777777" w:rsidR="000F4C25" w:rsidRPr="000F4C25" w:rsidRDefault="000F4C25" w:rsidP="008876CF">
      <w:pPr>
        <w:jc w:val="both"/>
      </w:pPr>
      <w:r w:rsidRPr="000F4C25">
        <w:rPr>
          <w:b/>
          <w:bCs/>
          <w:lang w:val="ka-GE"/>
        </w:rPr>
        <w:t>შენიშვნა: </w:t>
      </w:r>
      <w:r w:rsidRPr="000F4C25">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48B1EE61" w14:textId="77777777" w:rsidR="000F4C25" w:rsidRPr="000F4C25" w:rsidRDefault="000F4C25" w:rsidP="008876CF">
      <w:pPr>
        <w:jc w:val="both"/>
      </w:pPr>
      <w:r w:rsidRPr="000F4C25">
        <w:rPr>
          <w:b/>
          <w:bCs/>
          <w:lang w:val="ka-GE"/>
        </w:rPr>
        <w:t>3. განფასების მოთხოვნის პირობები:</w:t>
      </w:r>
    </w:p>
    <w:p w14:paraId="6D12DC86" w14:textId="77777777" w:rsidR="000F4C25" w:rsidRPr="000F4C25" w:rsidRDefault="000F4C25" w:rsidP="008876CF">
      <w:pPr>
        <w:numPr>
          <w:ilvl w:val="0"/>
          <w:numId w:val="2"/>
        </w:numPr>
        <w:jc w:val="both"/>
      </w:pPr>
      <w:r w:rsidRPr="000F4C25">
        <w:rPr>
          <w:lang w:val="ka-GE"/>
        </w:rPr>
        <w:t>ფასების მიწოდება ხდება დანართი N1-ის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07A2DFFE" w14:textId="77777777" w:rsidR="000F4C25" w:rsidRPr="000F4C25" w:rsidRDefault="000F4C25" w:rsidP="008876CF">
      <w:pPr>
        <w:numPr>
          <w:ilvl w:val="0"/>
          <w:numId w:val="2"/>
        </w:numPr>
        <w:jc w:val="both"/>
      </w:pPr>
      <w:r w:rsidRPr="000F4C25">
        <w:rPr>
          <w:lang w:val="ka-GE"/>
        </w:rPr>
        <w:t>წინადადებაში მითითებული ფასი უნდა იყოს ლარში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0E77C88D" w14:textId="77777777" w:rsidR="000F4C25" w:rsidRPr="000F4C25" w:rsidRDefault="000F4C25" w:rsidP="008876CF">
      <w:pPr>
        <w:jc w:val="both"/>
      </w:pPr>
      <w:r w:rsidRPr="000F4C25">
        <w:rPr>
          <w:b/>
          <w:bCs/>
          <w:lang w:val="ka-GE"/>
        </w:rPr>
        <w:t>4. საქონლის მიწოდების/მომსახურების გაწევის ფორმა და ადგილი:</w:t>
      </w:r>
    </w:p>
    <w:p w14:paraId="24558252" w14:textId="5502AE95" w:rsidR="000F4C25" w:rsidRPr="000F4C25" w:rsidRDefault="000F4C25" w:rsidP="008876CF">
      <w:pPr>
        <w:jc w:val="both"/>
      </w:pPr>
      <w:r w:rsidRPr="000F4C25">
        <w:rPr>
          <w:lang w:val="ka-GE"/>
        </w:rPr>
        <w:t>შესყიდვის ობიექტის მიწოდების ადგილი: საქართველო, თბილისი, დიღმის მასივი, მეექვსე კვარტალი, 22-ე ბ კორპუსი, ე.წ „წითელქუდა“</w:t>
      </w:r>
    </w:p>
    <w:p w14:paraId="7F7546FF" w14:textId="77777777" w:rsidR="000F4C25" w:rsidRPr="000F4C25" w:rsidRDefault="000F4C25" w:rsidP="008876CF">
      <w:pPr>
        <w:jc w:val="both"/>
      </w:pPr>
      <w:r w:rsidRPr="000F4C25">
        <w:rPr>
          <w:b/>
          <w:bCs/>
          <w:lang w:val="ka-GE"/>
        </w:rPr>
        <w:t>5. ანგარიშსწორების პირობა:</w:t>
      </w:r>
    </w:p>
    <w:p w14:paraId="5131A237" w14:textId="77777777" w:rsidR="000F4C25" w:rsidRPr="000F4C25" w:rsidRDefault="000F4C25" w:rsidP="008876CF">
      <w:pPr>
        <w:jc w:val="both"/>
      </w:pPr>
      <w:r w:rsidRPr="000F4C25">
        <w:rPr>
          <w:lang w:val="ka-GE"/>
        </w:rPr>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7829024D" w14:textId="77777777" w:rsidR="000F4C25" w:rsidRPr="000F4C25" w:rsidRDefault="000F4C25" w:rsidP="008876CF">
      <w:pPr>
        <w:jc w:val="both"/>
      </w:pPr>
      <w:r w:rsidRPr="000F4C25">
        <w:rPr>
          <w:b/>
          <w:bCs/>
          <w:lang w:val="ka-GE"/>
        </w:rPr>
        <w:t>6. პრეტენდენტის მიერ ელექტრონულ პორტალზე ასატვირთი დოკუმენტაცია:</w:t>
      </w:r>
    </w:p>
    <w:p w14:paraId="584A3A82" w14:textId="77777777" w:rsidR="000F4C25" w:rsidRPr="000F4C25" w:rsidRDefault="000F4C25" w:rsidP="008876CF">
      <w:pPr>
        <w:jc w:val="both"/>
      </w:pPr>
      <w:r w:rsidRPr="000F4C25">
        <w:rPr>
          <w:lang w:val="ka-GE"/>
        </w:rPr>
        <w:t>ფასების ცხრილი დანართი N1 განსაკუთრებული მოთხოვნების (პუნქტი 3.1)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32B374DB" w14:textId="77777777" w:rsidR="000F4C25" w:rsidRPr="000F4C25" w:rsidRDefault="000F4C25" w:rsidP="008876CF">
      <w:pPr>
        <w:numPr>
          <w:ilvl w:val="0"/>
          <w:numId w:val="3"/>
        </w:numPr>
        <w:jc w:val="both"/>
      </w:pPr>
      <w:r w:rsidRPr="000F4C25">
        <w:rPr>
          <w:lang w:val="ka-GE"/>
        </w:rPr>
        <w:t>კომპანიის გამოცდილება/პროფაილი</w:t>
      </w:r>
      <w:r w:rsidRPr="000F4C25">
        <w:t>;</w:t>
      </w:r>
    </w:p>
    <w:p w14:paraId="2996B10E" w14:textId="77777777" w:rsidR="000F4C25" w:rsidRPr="000F4C25" w:rsidRDefault="000F4C25" w:rsidP="008876CF">
      <w:pPr>
        <w:numPr>
          <w:ilvl w:val="0"/>
          <w:numId w:val="3"/>
        </w:numPr>
        <w:jc w:val="both"/>
      </w:pPr>
      <w:r w:rsidRPr="000F4C25">
        <w:rPr>
          <w:lang w:val="ka-GE"/>
        </w:rPr>
        <w:t>კომპანიის კორპორატიული კლიენტების ჩამონათვალი;</w:t>
      </w:r>
    </w:p>
    <w:p w14:paraId="1513221B" w14:textId="6DCBC9F8" w:rsidR="000F4C25" w:rsidRPr="007817A8" w:rsidRDefault="000F4C25" w:rsidP="008876CF">
      <w:pPr>
        <w:numPr>
          <w:ilvl w:val="0"/>
          <w:numId w:val="3"/>
        </w:numPr>
        <w:jc w:val="both"/>
      </w:pPr>
      <w:r w:rsidRPr="000F4C25">
        <w:rPr>
          <w:lang w:val="ka-GE"/>
        </w:rPr>
        <w:t>სარეკომენდაციო წერილები (სასურველია)</w:t>
      </w:r>
    </w:p>
    <w:p w14:paraId="3E1013CC" w14:textId="29D61429" w:rsidR="007817A8" w:rsidRPr="000F4C25" w:rsidRDefault="007817A8" w:rsidP="008876CF">
      <w:pPr>
        <w:numPr>
          <w:ilvl w:val="0"/>
          <w:numId w:val="7"/>
        </w:numPr>
        <w:jc w:val="both"/>
      </w:pPr>
      <w:r>
        <w:rPr>
          <w:lang w:val="ka-GE"/>
        </w:rPr>
        <w:t xml:space="preserve">პრეტენდენტმა </w:t>
      </w:r>
      <w:r w:rsidRPr="002E7294">
        <w:rPr>
          <w:lang w:val="ka-GE"/>
        </w:rPr>
        <w:t>უნდა წარმოადგინოს მწარმოებლის ავტორიზაციის ფორმა (MAF) მომწოდებლის და შემსყიდველის მითითებით</w:t>
      </w:r>
      <w:r>
        <w:rPr>
          <w:lang w:val="ka-GE"/>
        </w:rPr>
        <w:t>.</w:t>
      </w:r>
    </w:p>
    <w:p w14:paraId="1A102C3E" w14:textId="77777777" w:rsidR="000F4C25" w:rsidRPr="000F4C25" w:rsidRDefault="000F4C25" w:rsidP="008876CF">
      <w:pPr>
        <w:jc w:val="both"/>
      </w:pPr>
      <w:r w:rsidRPr="000F4C25">
        <w:rPr>
          <w:b/>
          <w:bCs/>
          <w:lang w:val="ka-GE"/>
        </w:rPr>
        <w:t>7. დამატებითი ინფორმაცია:</w:t>
      </w:r>
    </w:p>
    <w:p w14:paraId="797E1678" w14:textId="77777777" w:rsidR="000F4C25" w:rsidRPr="000F4C25" w:rsidRDefault="000F4C25" w:rsidP="008876CF">
      <w:pPr>
        <w:numPr>
          <w:ilvl w:val="0"/>
          <w:numId w:val="4"/>
        </w:numPr>
      </w:pPr>
      <w:r w:rsidRPr="000F4C25">
        <w:rPr>
          <w:lang w:val="ka-GE"/>
        </w:rPr>
        <w:t>წინადადების წარდგენის მომენტისთვის პრეტენდენტი არ უნდა იყოს:</w:t>
      </w:r>
      <w:r w:rsidRPr="000F4C25">
        <w:rPr>
          <w:lang w:val="ka-GE"/>
        </w:rPr>
        <w:br/>
        <w:t>- გაკოტრების პროცესში;</w:t>
      </w:r>
      <w:r w:rsidRPr="000F4C25">
        <w:rPr>
          <w:lang w:val="ka-GE"/>
        </w:rPr>
        <w:br/>
        <w:t>- ლიკვიდაციის პროცესში;</w:t>
      </w:r>
      <w:r w:rsidRPr="000F4C25">
        <w:rPr>
          <w:lang w:val="ka-GE"/>
        </w:rPr>
        <w:br/>
        <w:t>- საქმიანობის დროებით შეჩერების მდგომარეობაში.</w:t>
      </w:r>
      <w:r w:rsidRPr="000F4C25">
        <w:rPr>
          <w:lang w:val="ka-GE"/>
        </w:rPr>
        <w:br/>
      </w:r>
    </w:p>
    <w:p w14:paraId="7530F286" w14:textId="77777777" w:rsidR="000F4C25" w:rsidRPr="000F4C25" w:rsidRDefault="000F4C25" w:rsidP="008876CF">
      <w:pPr>
        <w:numPr>
          <w:ilvl w:val="0"/>
          <w:numId w:val="4"/>
        </w:numPr>
        <w:jc w:val="both"/>
      </w:pPr>
      <w:r w:rsidRPr="000F4C25">
        <w:rPr>
          <w:lang w:val="ka-GE"/>
        </w:rPr>
        <w:lastRenderedPageBreak/>
        <w:t>პრეტენდენტის მიერ წარმოდგენილი წინადადება ძალაში უნდა იყოს წინადადებების მიღების თარიღიდან 1 (ერთი) წლის განმავლობაში.</w:t>
      </w:r>
    </w:p>
    <w:p w14:paraId="71D50579" w14:textId="77777777" w:rsidR="000F4C25" w:rsidRPr="000F4C25" w:rsidRDefault="000F4C25" w:rsidP="008876CF">
      <w:pPr>
        <w:numPr>
          <w:ilvl w:val="0"/>
          <w:numId w:val="4"/>
        </w:numPr>
        <w:jc w:val="both"/>
      </w:pPr>
      <w:r w:rsidRPr="000F4C25">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43FEA78" w14:textId="77777777" w:rsidR="000F4C25" w:rsidRPr="000F4C25" w:rsidRDefault="000F4C25" w:rsidP="008876CF">
      <w:pPr>
        <w:numPr>
          <w:ilvl w:val="0"/>
          <w:numId w:val="4"/>
        </w:numPr>
        <w:jc w:val="both"/>
      </w:pPr>
      <w:r w:rsidRPr="000F4C25">
        <w:rPr>
          <w:lang w:val="ka-GE"/>
        </w:rPr>
        <w:t>შემსყიდველი არ მიიღებს არავითარ ზეპირ შეკითხვას დამატებითი ინფორმაციის მისაღებად.</w:t>
      </w:r>
      <w:r w:rsidRPr="000F4C25">
        <w:rPr>
          <w:lang w:val="ka-GE"/>
        </w:rPr>
        <w:b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7312CCA4" w14:textId="77777777" w:rsidR="000F4C25" w:rsidRPr="000F4C25" w:rsidRDefault="000F4C25" w:rsidP="008876CF">
      <w:pPr>
        <w:jc w:val="both"/>
      </w:pPr>
      <w:proofErr w:type="spellStart"/>
      <w:r w:rsidRPr="000F4C25">
        <w:rPr>
          <w:b/>
          <w:bCs/>
        </w:rPr>
        <w:t>ინფორმაცია</w:t>
      </w:r>
      <w:proofErr w:type="spellEnd"/>
      <w:r w:rsidRPr="000F4C25">
        <w:rPr>
          <w:b/>
          <w:bCs/>
        </w:rPr>
        <w:t xml:space="preserve"> </w:t>
      </w:r>
      <w:proofErr w:type="spellStart"/>
      <w:r w:rsidRPr="000F4C25">
        <w:rPr>
          <w:b/>
          <w:bCs/>
        </w:rPr>
        <w:t>ელექტრონულ</w:t>
      </w:r>
      <w:proofErr w:type="spellEnd"/>
      <w:r w:rsidRPr="000F4C25">
        <w:rPr>
          <w:b/>
          <w:bCs/>
        </w:rPr>
        <w:t xml:space="preserve"> </w:t>
      </w:r>
      <w:proofErr w:type="spellStart"/>
      <w:r w:rsidRPr="000F4C25">
        <w:rPr>
          <w:b/>
          <w:bCs/>
        </w:rPr>
        <w:t>ტენდერში</w:t>
      </w:r>
      <w:proofErr w:type="spellEnd"/>
      <w:r w:rsidRPr="000F4C25">
        <w:rPr>
          <w:b/>
          <w:bCs/>
        </w:rPr>
        <w:t xml:space="preserve"> </w:t>
      </w:r>
      <w:proofErr w:type="spellStart"/>
      <w:r w:rsidRPr="000F4C25">
        <w:rPr>
          <w:b/>
          <w:bCs/>
        </w:rPr>
        <w:t>მონაწილეთათვის</w:t>
      </w:r>
      <w:proofErr w:type="spellEnd"/>
      <w:r w:rsidRPr="000F4C25">
        <w:rPr>
          <w:b/>
          <w:bCs/>
        </w:rPr>
        <w:t>:</w:t>
      </w:r>
    </w:p>
    <w:p w14:paraId="3341A19F" w14:textId="77777777" w:rsidR="000F4C25" w:rsidRPr="000F4C25" w:rsidRDefault="000F4C25" w:rsidP="008876CF">
      <w:pPr>
        <w:numPr>
          <w:ilvl w:val="0"/>
          <w:numId w:val="5"/>
        </w:numPr>
        <w:jc w:val="both"/>
      </w:pPr>
      <w:proofErr w:type="spellStart"/>
      <w:r w:rsidRPr="000F4C25">
        <w:t>შემოთავაზება</w:t>
      </w:r>
      <w:proofErr w:type="spellEnd"/>
      <w:r w:rsidRPr="000F4C25">
        <w:t xml:space="preserve"> </w:t>
      </w:r>
      <w:proofErr w:type="spellStart"/>
      <w:r w:rsidRPr="000F4C25">
        <w:t>უნდა</w:t>
      </w:r>
      <w:proofErr w:type="spellEnd"/>
      <w:r w:rsidRPr="000F4C25">
        <w:t xml:space="preserve"> </w:t>
      </w:r>
      <w:proofErr w:type="spellStart"/>
      <w:r w:rsidRPr="000F4C25">
        <w:t>აიტვირთოს</w:t>
      </w:r>
      <w:proofErr w:type="spellEnd"/>
      <w:r w:rsidRPr="000F4C25">
        <w:t xml:space="preserve"> </w:t>
      </w:r>
      <w:proofErr w:type="spellStart"/>
      <w:r w:rsidRPr="000F4C25">
        <w:t>ელექტრონული</w:t>
      </w:r>
      <w:proofErr w:type="spellEnd"/>
      <w:r w:rsidRPr="000F4C25">
        <w:t xml:space="preserve"> </w:t>
      </w:r>
      <w:proofErr w:type="spellStart"/>
      <w:r w:rsidRPr="000F4C25">
        <w:t>შესყიდვების</w:t>
      </w:r>
      <w:proofErr w:type="spellEnd"/>
      <w:r w:rsidRPr="000F4C25">
        <w:t xml:space="preserve"> </w:t>
      </w:r>
      <w:proofErr w:type="spellStart"/>
      <w:r w:rsidRPr="000F4C25">
        <w:t>ვებ-გვერდზე</w:t>
      </w:r>
      <w:proofErr w:type="spellEnd"/>
      <w:r w:rsidRPr="000F4C25">
        <w:t>: </w:t>
      </w:r>
      <w:hyperlink r:id="rId5" w:history="1">
        <w:r w:rsidRPr="000F4C25">
          <w:rPr>
            <w:rStyle w:val="Hyperlink"/>
            <w:b/>
            <w:bCs/>
          </w:rPr>
          <w:t>www.tenders.ge</w:t>
        </w:r>
      </w:hyperlink>
    </w:p>
    <w:p w14:paraId="77E215EB" w14:textId="77777777" w:rsidR="000F4C25" w:rsidRPr="000F4C25" w:rsidRDefault="000F4C25" w:rsidP="008876CF">
      <w:pPr>
        <w:numPr>
          <w:ilvl w:val="0"/>
          <w:numId w:val="5"/>
        </w:numPr>
        <w:jc w:val="both"/>
      </w:pPr>
      <w:proofErr w:type="spellStart"/>
      <w:r w:rsidRPr="000F4C25">
        <w:t>ნებისმიერი</w:t>
      </w:r>
      <w:proofErr w:type="spellEnd"/>
      <w:r w:rsidRPr="000F4C25">
        <w:t xml:space="preserve"> </w:t>
      </w:r>
      <w:proofErr w:type="spellStart"/>
      <w:r w:rsidRPr="000F4C25">
        <w:t>შეკითხვა</w:t>
      </w:r>
      <w:proofErr w:type="spellEnd"/>
      <w:r w:rsidRPr="000F4C25">
        <w:t xml:space="preserve"> </w:t>
      </w:r>
      <w:proofErr w:type="spellStart"/>
      <w:r w:rsidRPr="000F4C25">
        <w:t>ტენდერის</w:t>
      </w:r>
      <w:proofErr w:type="spellEnd"/>
      <w:r w:rsidRPr="000F4C25">
        <w:t xml:space="preserve"> </w:t>
      </w:r>
      <w:proofErr w:type="spellStart"/>
      <w:r w:rsidRPr="000F4C25">
        <w:t>მიმდინარეობის</w:t>
      </w:r>
      <w:proofErr w:type="spellEnd"/>
      <w:r w:rsidRPr="000F4C25">
        <w:t xml:space="preserve"> </w:t>
      </w:r>
      <w:proofErr w:type="spellStart"/>
      <w:r w:rsidRPr="000F4C25">
        <w:t>პროცესში</w:t>
      </w:r>
      <w:proofErr w:type="spellEnd"/>
      <w:r w:rsidRPr="000F4C25">
        <w:t xml:space="preserve"> </w:t>
      </w:r>
      <w:proofErr w:type="spellStart"/>
      <w:r w:rsidRPr="000F4C25">
        <w:t>უნდა</w:t>
      </w:r>
      <w:proofErr w:type="spellEnd"/>
      <w:r w:rsidRPr="000F4C25">
        <w:t xml:space="preserve"> </w:t>
      </w:r>
      <w:proofErr w:type="spellStart"/>
      <w:r w:rsidRPr="000F4C25">
        <w:t>იყოს</w:t>
      </w:r>
      <w:proofErr w:type="spellEnd"/>
      <w:r w:rsidRPr="000F4C25">
        <w:t xml:space="preserve"> </w:t>
      </w:r>
      <w:proofErr w:type="spellStart"/>
      <w:r w:rsidRPr="000F4C25">
        <w:t>წერილობითი</w:t>
      </w:r>
      <w:proofErr w:type="spellEnd"/>
      <w:r w:rsidRPr="000F4C25">
        <w:t xml:space="preserve"> </w:t>
      </w:r>
      <w:proofErr w:type="spellStart"/>
      <w:r w:rsidRPr="000F4C25">
        <w:t>და</w:t>
      </w:r>
      <w:proofErr w:type="spellEnd"/>
      <w:r w:rsidRPr="000F4C25">
        <w:t xml:space="preserve"> </w:t>
      </w:r>
      <w:proofErr w:type="spellStart"/>
      <w:r w:rsidRPr="000F4C25">
        <w:t>გამოყენებულ</w:t>
      </w:r>
      <w:proofErr w:type="spellEnd"/>
      <w:r w:rsidRPr="000F4C25">
        <w:t xml:space="preserve"> </w:t>
      </w:r>
      <w:proofErr w:type="spellStart"/>
      <w:r w:rsidRPr="000F4C25">
        <w:t>უნდა</w:t>
      </w:r>
      <w:proofErr w:type="spellEnd"/>
      <w:r w:rsidRPr="000F4C25">
        <w:t xml:space="preserve"> </w:t>
      </w:r>
      <w:proofErr w:type="spellStart"/>
      <w:r w:rsidRPr="000F4C25">
        <w:t>იქნას</w:t>
      </w:r>
      <w:proofErr w:type="spellEnd"/>
      <w:r w:rsidRPr="000F4C25">
        <w:t> </w:t>
      </w:r>
      <w:hyperlink r:id="rId6" w:history="1">
        <w:r w:rsidRPr="000F4C25">
          <w:rPr>
            <w:rStyle w:val="Hyperlink"/>
            <w:b/>
            <w:bCs/>
          </w:rPr>
          <w:t>www.tenders.ge</w:t>
        </w:r>
      </w:hyperlink>
      <w:r w:rsidRPr="000F4C25">
        <w:t xml:space="preserve">-ს </w:t>
      </w:r>
      <w:proofErr w:type="spellStart"/>
      <w:r w:rsidRPr="000F4C25">
        <w:t>პორტალის</w:t>
      </w:r>
      <w:proofErr w:type="spellEnd"/>
      <w:r w:rsidRPr="000F4C25">
        <w:t xml:space="preserve"> </w:t>
      </w:r>
      <w:proofErr w:type="spellStart"/>
      <w:r w:rsidRPr="000F4C25">
        <w:t>ონლაინ</w:t>
      </w:r>
      <w:proofErr w:type="spellEnd"/>
      <w:r w:rsidRPr="000F4C25">
        <w:t xml:space="preserve"> </w:t>
      </w:r>
      <w:proofErr w:type="spellStart"/>
      <w:r w:rsidRPr="000F4C25">
        <w:t>კითხვა-პასუხის</w:t>
      </w:r>
      <w:proofErr w:type="spellEnd"/>
      <w:r w:rsidRPr="000F4C25">
        <w:t xml:space="preserve"> </w:t>
      </w:r>
      <w:proofErr w:type="spellStart"/>
      <w:r w:rsidRPr="000F4C25">
        <w:t>რეჟიმი</w:t>
      </w:r>
      <w:proofErr w:type="spellEnd"/>
      <w:r w:rsidRPr="000F4C25">
        <w:t>;</w:t>
      </w:r>
    </w:p>
    <w:p w14:paraId="376FCB50" w14:textId="512C9272" w:rsidR="000F4C25" w:rsidRPr="000F4C25" w:rsidRDefault="000F4C25" w:rsidP="008876CF">
      <w:pPr>
        <w:numPr>
          <w:ilvl w:val="0"/>
          <w:numId w:val="5"/>
        </w:numPr>
        <w:jc w:val="both"/>
      </w:pPr>
      <w:proofErr w:type="spellStart"/>
      <w:r w:rsidRPr="000F4C25">
        <w:t>სატენდერო</w:t>
      </w:r>
      <w:proofErr w:type="spellEnd"/>
      <w:r w:rsidRPr="000F4C25">
        <w:t xml:space="preserve"> </w:t>
      </w:r>
      <w:proofErr w:type="spellStart"/>
      <w:r w:rsidRPr="000F4C25">
        <w:t>წინადადების</w:t>
      </w:r>
      <w:proofErr w:type="spellEnd"/>
      <w:r w:rsidRPr="000F4C25">
        <w:t xml:space="preserve"> </w:t>
      </w:r>
      <w:proofErr w:type="spellStart"/>
      <w:r w:rsidRPr="000F4C25">
        <w:t>წარმოდგენის</w:t>
      </w:r>
      <w:proofErr w:type="spellEnd"/>
      <w:r w:rsidRPr="000F4C25">
        <w:t xml:space="preserve"> </w:t>
      </w:r>
      <w:proofErr w:type="spellStart"/>
      <w:r w:rsidRPr="000F4C25">
        <w:t>ბოლო</w:t>
      </w:r>
      <w:proofErr w:type="spellEnd"/>
      <w:r w:rsidRPr="000F4C25">
        <w:t xml:space="preserve"> </w:t>
      </w:r>
      <w:proofErr w:type="spellStart"/>
      <w:r w:rsidRPr="000F4C25">
        <w:t>ვადა</w:t>
      </w:r>
      <w:proofErr w:type="spellEnd"/>
      <w:r w:rsidRPr="000F4C25">
        <w:t>:</w:t>
      </w:r>
      <w:r w:rsidRPr="000F4C25">
        <w:rPr>
          <w:b/>
          <w:bCs/>
        </w:rPr>
        <w:t> 202</w:t>
      </w:r>
      <w:r w:rsidR="00181AA3">
        <w:rPr>
          <w:b/>
          <w:bCs/>
          <w:lang w:val="ka-GE"/>
        </w:rPr>
        <w:t>6</w:t>
      </w:r>
      <w:r w:rsidRPr="000F4C25">
        <w:rPr>
          <w:b/>
          <w:bCs/>
        </w:rPr>
        <w:t> </w:t>
      </w:r>
      <w:proofErr w:type="spellStart"/>
      <w:r w:rsidRPr="000F4C25">
        <w:rPr>
          <w:b/>
          <w:bCs/>
        </w:rPr>
        <w:t>წლის</w:t>
      </w:r>
      <w:proofErr w:type="spellEnd"/>
      <w:r w:rsidRPr="000F4C25">
        <w:rPr>
          <w:b/>
          <w:bCs/>
        </w:rPr>
        <w:t> </w:t>
      </w:r>
      <w:r w:rsidR="0002056B">
        <w:rPr>
          <w:b/>
          <w:bCs/>
        </w:rPr>
        <w:t>11</w:t>
      </w:r>
      <w:bookmarkStart w:id="0" w:name="_GoBack"/>
      <w:bookmarkEnd w:id="0"/>
      <w:r w:rsidR="00181AA3">
        <w:rPr>
          <w:b/>
          <w:bCs/>
          <w:lang w:val="ka-GE"/>
        </w:rPr>
        <w:t xml:space="preserve"> თებერვალი 15:00</w:t>
      </w:r>
      <w:r w:rsidRPr="000F4C25">
        <w:rPr>
          <w:b/>
          <w:bCs/>
          <w:lang w:val="ka-GE"/>
        </w:rPr>
        <w:t xml:space="preserve"> საათი;</w:t>
      </w:r>
    </w:p>
    <w:p w14:paraId="56D7881D" w14:textId="77777777" w:rsidR="000F4C25" w:rsidRPr="000F4C25" w:rsidRDefault="000F4C25" w:rsidP="008876CF">
      <w:pPr>
        <w:numPr>
          <w:ilvl w:val="0"/>
          <w:numId w:val="5"/>
        </w:numPr>
        <w:jc w:val="both"/>
      </w:pPr>
      <w:proofErr w:type="spellStart"/>
      <w:r w:rsidRPr="000F4C25">
        <w:rPr>
          <w:b/>
          <w:bCs/>
        </w:rPr>
        <w:t>შეთავაზების</w:t>
      </w:r>
      <w:proofErr w:type="spellEnd"/>
      <w:r w:rsidRPr="000F4C25">
        <w:rPr>
          <w:b/>
          <w:bCs/>
        </w:rPr>
        <w:t xml:space="preserve"> </w:t>
      </w:r>
      <w:proofErr w:type="spellStart"/>
      <w:r w:rsidRPr="000F4C25">
        <w:rPr>
          <w:b/>
          <w:bCs/>
        </w:rPr>
        <w:t>ვალუტა</w:t>
      </w:r>
      <w:proofErr w:type="spellEnd"/>
      <w:r w:rsidRPr="000F4C25">
        <w:rPr>
          <w:b/>
          <w:bCs/>
        </w:rPr>
        <w:t xml:space="preserve">: </w:t>
      </w:r>
      <w:proofErr w:type="spellStart"/>
      <w:r w:rsidRPr="000F4C25">
        <w:rPr>
          <w:b/>
          <w:bCs/>
        </w:rPr>
        <w:t>ლარი</w:t>
      </w:r>
      <w:proofErr w:type="spellEnd"/>
      <w:r w:rsidRPr="000F4C25">
        <w:rPr>
          <w:b/>
          <w:bCs/>
        </w:rPr>
        <w:t>;</w:t>
      </w:r>
    </w:p>
    <w:p w14:paraId="258DA863" w14:textId="77777777" w:rsidR="000F4C25" w:rsidRPr="000F4C25" w:rsidRDefault="000F4C25" w:rsidP="008876CF">
      <w:pPr>
        <w:numPr>
          <w:ilvl w:val="0"/>
          <w:numId w:val="5"/>
        </w:numPr>
        <w:jc w:val="both"/>
      </w:pPr>
      <w:proofErr w:type="spellStart"/>
      <w:r w:rsidRPr="000F4C25">
        <w:rPr>
          <w:b/>
          <w:bCs/>
        </w:rPr>
        <w:t>ვაჭრობის</w:t>
      </w:r>
      <w:proofErr w:type="spellEnd"/>
      <w:r w:rsidRPr="000F4C25">
        <w:rPr>
          <w:b/>
          <w:bCs/>
        </w:rPr>
        <w:t xml:space="preserve"> </w:t>
      </w:r>
      <w:proofErr w:type="spellStart"/>
      <w:r w:rsidRPr="000F4C25">
        <w:rPr>
          <w:b/>
          <w:bCs/>
        </w:rPr>
        <w:t>ტიპი</w:t>
      </w:r>
      <w:proofErr w:type="spellEnd"/>
      <w:r w:rsidRPr="000F4C25">
        <w:rPr>
          <w:b/>
          <w:bCs/>
        </w:rPr>
        <w:t xml:space="preserve">: </w:t>
      </w:r>
      <w:proofErr w:type="spellStart"/>
      <w:r w:rsidRPr="000F4C25">
        <w:rPr>
          <w:b/>
          <w:bCs/>
        </w:rPr>
        <w:t>ვაჭრობის</w:t>
      </w:r>
      <w:proofErr w:type="spellEnd"/>
      <w:r w:rsidRPr="000F4C25">
        <w:rPr>
          <w:b/>
          <w:bCs/>
        </w:rPr>
        <w:t xml:space="preserve"> </w:t>
      </w:r>
      <w:proofErr w:type="spellStart"/>
      <w:r w:rsidRPr="000F4C25">
        <w:rPr>
          <w:b/>
          <w:bCs/>
        </w:rPr>
        <w:t>გარეშე</w:t>
      </w:r>
      <w:proofErr w:type="spellEnd"/>
      <w:r w:rsidRPr="000F4C25">
        <w:rPr>
          <w:b/>
          <w:bCs/>
        </w:rPr>
        <w:t>;</w:t>
      </w:r>
    </w:p>
    <w:p w14:paraId="4681AE5D" w14:textId="77777777" w:rsidR="000F4C25" w:rsidRPr="000F4C25" w:rsidRDefault="000F4C25" w:rsidP="008876CF">
      <w:pPr>
        <w:numPr>
          <w:ilvl w:val="0"/>
          <w:numId w:val="5"/>
        </w:numPr>
        <w:jc w:val="both"/>
      </w:pPr>
      <w:proofErr w:type="spellStart"/>
      <w:r w:rsidRPr="000F4C25">
        <w:t>ელექტრონულ</w:t>
      </w:r>
      <w:proofErr w:type="spellEnd"/>
      <w:r w:rsidRPr="000F4C25">
        <w:t xml:space="preserve"> </w:t>
      </w:r>
      <w:proofErr w:type="spellStart"/>
      <w:r w:rsidRPr="000F4C25">
        <w:t>ტენდერში</w:t>
      </w:r>
      <w:proofErr w:type="spellEnd"/>
      <w:r w:rsidRPr="000F4C25">
        <w:t xml:space="preserve"> </w:t>
      </w:r>
      <w:proofErr w:type="spellStart"/>
      <w:r w:rsidRPr="000F4C25">
        <w:t>მონაწილეობის</w:t>
      </w:r>
      <w:proofErr w:type="spellEnd"/>
      <w:r w:rsidRPr="000F4C25">
        <w:t xml:space="preserve"> </w:t>
      </w:r>
      <w:proofErr w:type="spellStart"/>
      <w:r w:rsidRPr="000F4C25">
        <w:t>მიღების</w:t>
      </w:r>
      <w:proofErr w:type="spellEnd"/>
      <w:r w:rsidRPr="000F4C25">
        <w:t xml:space="preserve"> </w:t>
      </w:r>
      <w:proofErr w:type="spellStart"/>
      <w:r w:rsidRPr="000F4C25">
        <w:t>დეტალური</w:t>
      </w:r>
      <w:proofErr w:type="spellEnd"/>
      <w:r w:rsidRPr="000F4C25">
        <w:t xml:space="preserve"> </w:t>
      </w:r>
      <w:proofErr w:type="spellStart"/>
      <w:r w:rsidRPr="000F4C25">
        <w:t>ინსტრუქცია</w:t>
      </w:r>
      <w:proofErr w:type="spellEnd"/>
      <w:r w:rsidRPr="000F4C25">
        <w:t xml:space="preserve"> </w:t>
      </w:r>
      <w:proofErr w:type="spellStart"/>
      <w:r w:rsidRPr="000F4C25">
        <w:t>გთხოვთ</w:t>
      </w:r>
      <w:proofErr w:type="spellEnd"/>
      <w:r w:rsidRPr="000F4C25">
        <w:t xml:space="preserve"> </w:t>
      </w:r>
      <w:proofErr w:type="spellStart"/>
      <w:r w:rsidRPr="000F4C25">
        <w:t>იხილოთ</w:t>
      </w:r>
      <w:proofErr w:type="spellEnd"/>
      <w:r w:rsidRPr="000F4C25">
        <w:t xml:space="preserve"> </w:t>
      </w:r>
      <w:proofErr w:type="spellStart"/>
      <w:r w:rsidRPr="000F4C25">
        <w:t>თანდართულ</w:t>
      </w:r>
      <w:proofErr w:type="spellEnd"/>
      <w:r w:rsidRPr="000F4C25">
        <w:t xml:space="preserve"> </w:t>
      </w:r>
      <w:proofErr w:type="spellStart"/>
      <w:r w:rsidRPr="000F4C25">
        <w:t>ფაილში</w:t>
      </w:r>
      <w:proofErr w:type="spellEnd"/>
      <w:r w:rsidRPr="000F4C25">
        <w:t>;</w:t>
      </w:r>
      <w:r w:rsidRPr="000F4C25">
        <w:rPr>
          <w:lang w:val="ka-GE"/>
        </w:rPr>
        <w:t> </w:t>
      </w:r>
    </w:p>
    <w:p w14:paraId="780AFBCD" w14:textId="5E71BC50" w:rsidR="000F4C25" w:rsidRPr="000F4C25" w:rsidRDefault="000F4C25" w:rsidP="008876CF">
      <w:pPr>
        <w:jc w:val="both"/>
      </w:pPr>
      <w:r w:rsidRPr="000F4C25">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w:t>
      </w:r>
      <w:r w:rsidR="00DC2F1D">
        <w:t xml:space="preserve"> </w:t>
      </w:r>
      <w:hyperlink r:id="rId7" w:history="1">
        <w:r w:rsidRPr="000F4C25">
          <w:rPr>
            <w:rStyle w:val="Hyperlink"/>
            <w:b/>
            <w:bCs/>
          </w:rPr>
          <w:t>ProcurementTenders</w:t>
        </w:r>
        <w:r w:rsidRPr="000F4C25">
          <w:rPr>
            <w:rStyle w:val="Hyperlink"/>
            <w:b/>
            <w:bCs/>
            <w:lang w:val="ka-GE"/>
          </w:rPr>
          <w:t>@tegetamotors.ge</w:t>
        </w:r>
      </w:hyperlink>
    </w:p>
    <w:p w14:paraId="06F212CA"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199D"/>
    <w:multiLevelType w:val="multilevel"/>
    <w:tmpl w:val="912A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E0197"/>
    <w:multiLevelType w:val="multilevel"/>
    <w:tmpl w:val="51E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A7948"/>
    <w:multiLevelType w:val="multilevel"/>
    <w:tmpl w:val="28C6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B278D"/>
    <w:multiLevelType w:val="multilevel"/>
    <w:tmpl w:val="F4D8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71D76"/>
    <w:multiLevelType w:val="multilevel"/>
    <w:tmpl w:val="F7C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70D14"/>
    <w:multiLevelType w:val="multilevel"/>
    <w:tmpl w:val="DDB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92C8A"/>
    <w:multiLevelType w:val="multilevel"/>
    <w:tmpl w:val="CD9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3A"/>
    <w:rsid w:val="0002056B"/>
    <w:rsid w:val="000F4C25"/>
    <w:rsid w:val="00181AA3"/>
    <w:rsid w:val="007817A8"/>
    <w:rsid w:val="008876CF"/>
    <w:rsid w:val="00906BA2"/>
    <w:rsid w:val="00C7763A"/>
    <w:rsid w:val="00D57144"/>
    <w:rsid w:val="00DC2F1D"/>
    <w:rsid w:val="00F9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1F7C"/>
  <w15:chartTrackingRefBased/>
  <w15:docId w15:val="{05C8F7D0-23C6-4DFC-A0AF-4D09358E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C25"/>
    <w:rPr>
      <w:color w:val="0563C1" w:themeColor="hyperlink"/>
      <w:u w:val="single"/>
    </w:rPr>
  </w:style>
  <w:style w:type="character" w:styleId="UnresolvedMention">
    <w:name w:val="Unresolved Mention"/>
    <w:basedOn w:val="DefaultParagraphFont"/>
    <w:uiPriority w:val="99"/>
    <w:semiHidden/>
    <w:unhideWhenUsed/>
    <w:rsid w:val="000F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7878">
      <w:bodyDiv w:val="1"/>
      <w:marLeft w:val="0"/>
      <w:marRight w:val="0"/>
      <w:marTop w:val="0"/>
      <w:marBottom w:val="0"/>
      <w:divBdr>
        <w:top w:val="none" w:sz="0" w:space="0" w:color="auto"/>
        <w:left w:val="none" w:sz="0" w:space="0" w:color="auto"/>
        <w:bottom w:val="none" w:sz="0" w:space="0" w:color="auto"/>
        <w:right w:val="none" w:sz="0" w:space="0" w:color="auto"/>
      </w:divBdr>
    </w:div>
    <w:div w:id="10928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orders@tegetamoto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14</cp:revision>
  <dcterms:created xsi:type="dcterms:W3CDTF">2025-11-06T09:09:00Z</dcterms:created>
  <dcterms:modified xsi:type="dcterms:W3CDTF">2026-02-04T14:03:00Z</dcterms:modified>
</cp:coreProperties>
</file>