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12159" w14:textId="77777777" w:rsidR="00AA7556" w:rsidRDefault="00AA7556">
      <w:pPr>
        <w:jc w:val="right"/>
      </w:pPr>
    </w:p>
    <w:p w14:paraId="0795C5B8" w14:textId="77777777" w:rsidR="00F94758" w:rsidRPr="004C5E3F" w:rsidRDefault="00F94758" w:rsidP="00F94758">
      <w:pPr>
        <w:jc w:val="right"/>
        <w:rPr>
          <w:lang w:val="en-US"/>
        </w:rPr>
      </w:pPr>
    </w:p>
    <w:p w14:paraId="17CEDEBD" w14:textId="77777777" w:rsidR="00F94758" w:rsidRDefault="00F94758" w:rsidP="00F94758">
      <w:pPr>
        <w:jc w:val="both"/>
        <w:rPr>
          <w:rFonts w:cstheme="minorHAnsi"/>
          <w:sz w:val="20"/>
          <w:szCs w:val="20"/>
        </w:rPr>
      </w:pPr>
    </w:p>
    <w:p w14:paraId="7643C9A8" w14:textId="77777777" w:rsidR="00F94758" w:rsidRDefault="00F94758" w:rsidP="00F94758">
      <w:pPr>
        <w:jc w:val="both"/>
        <w:rPr>
          <w:rFonts w:cstheme="minorHAnsi"/>
          <w:sz w:val="20"/>
          <w:szCs w:val="20"/>
        </w:rPr>
      </w:pPr>
    </w:p>
    <w:p w14:paraId="219C196F" w14:textId="77777777" w:rsidR="00F94758" w:rsidRDefault="00F94758" w:rsidP="00F94758">
      <w:pPr>
        <w:pBdr>
          <w:top w:val="single" w:sz="4" w:space="1" w:color="000000"/>
          <w:left w:val="single" w:sz="4" w:space="4" w:color="000000"/>
          <w:bottom w:val="single" w:sz="4" w:space="1" w:color="000000"/>
          <w:right w:val="single" w:sz="4" w:space="4" w:color="000000"/>
        </w:pBdr>
        <w:jc w:val="center"/>
        <w:rPr>
          <w:rFonts w:cstheme="minorHAnsi"/>
          <w:b/>
          <w:sz w:val="20"/>
          <w:szCs w:val="20"/>
        </w:rPr>
      </w:pPr>
    </w:p>
    <w:p w14:paraId="7C888446" w14:textId="77777777" w:rsidR="00F94758" w:rsidRDefault="00F94758" w:rsidP="00F94758">
      <w:pPr>
        <w:pBdr>
          <w:top w:val="single" w:sz="4" w:space="1" w:color="000000"/>
          <w:left w:val="single" w:sz="4" w:space="4" w:color="000000"/>
          <w:bottom w:val="single" w:sz="4" w:space="1" w:color="000000"/>
          <w:right w:val="single" w:sz="4" w:space="4" w:color="000000"/>
        </w:pBdr>
        <w:jc w:val="center"/>
        <w:rPr>
          <w:rFonts w:ascii="Trebuchet MS" w:hAnsi="Trebuchet MS" w:cstheme="minorHAnsi"/>
          <w:b/>
          <w:sz w:val="24"/>
          <w:szCs w:val="24"/>
        </w:rPr>
      </w:pPr>
    </w:p>
    <w:p w14:paraId="1C47602D" w14:textId="19E69DE0" w:rsidR="00F94758" w:rsidRPr="00DB3E62" w:rsidRDefault="00F94758" w:rsidP="00F94758">
      <w:pPr>
        <w:pBdr>
          <w:top w:val="single" w:sz="4" w:space="1" w:color="000000"/>
          <w:left w:val="single" w:sz="4" w:space="4" w:color="000000"/>
          <w:bottom w:val="single" w:sz="4" w:space="1" w:color="000000"/>
          <w:right w:val="single" w:sz="4" w:space="4" w:color="000000"/>
        </w:pBdr>
        <w:jc w:val="center"/>
        <w:rPr>
          <w:rFonts w:ascii="Trebuchet MS" w:hAnsi="Trebuchet MS" w:cstheme="minorHAnsi"/>
          <w:b/>
          <w:sz w:val="24"/>
          <w:szCs w:val="24"/>
          <w:lang w:val="en-US"/>
        </w:rPr>
      </w:pPr>
      <w:r w:rsidRPr="00DB3E62">
        <w:rPr>
          <w:rFonts w:ascii="Trebuchet MS" w:hAnsi="Trebuchet MS" w:cstheme="minorHAnsi"/>
          <w:b/>
          <w:sz w:val="24"/>
          <w:szCs w:val="24"/>
          <w:lang w:val="en-US"/>
        </w:rPr>
        <w:t xml:space="preserve">SERVICES PROVIDED FOR STUDIES, SUPPORT AND </w:t>
      </w:r>
      <w:r>
        <w:rPr>
          <w:rFonts w:ascii="Trebuchet MS" w:hAnsi="Trebuchet MS" w:cstheme="minorHAnsi"/>
          <w:b/>
          <w:sz w:val="24"/>
          <w:szCs w:val="24"/>
          <w:lang w:val="en-US"/>
        </w:rPr>
        <w:t>MONITORING OF PROJECTS FOR SOCI</w:t>
      </w:r>
      <w:r w:rsidRPr="00DB3E62">
        <w:rPr>
          <w:rFonts w:ascii="Trebuchet MS" w:hAnsi="Trebuchet MS" w:cstheme="minorHAnsi"/>
          <w:b/>
          <w:sz w:val="24"/>
          <w:szCs w:val="24"/>
          <w:lang w:val="en-US"/>
        </w:rPr>
        <w:t>AL AND ECONOMIC REINTEGRATION OF MIGRANTS</w:t>
      </w:r>
    </w:p>
    <w:p w14:paraId="794163CE" w14:textId="77777777" w:rsidR="00F94758" w:rsidRPr="00DB3E62" w:rsidRDefault="00F94758" w:rsidP="00F94758">
      <w:pPr>
        <w:pBdr>
          <w:top w:val="single" w:sz="4" w:space="1" w:color="000000"/>
          <w:left w:val="single" w:sz="4" w:space="4" w:color="000000"/>
          <w:bottom w:val="single" w:sz="4" w:space="1" w:color="000000"/>
          <w:right w:val="single" w:sz="4" w:space="4" w:color="000000"/>
        </w:pBdr>
        <w:jc w:val="center"/>
        <w:rPr>
          <w:rFonts w:cstheme="minorHAnsi"/>
          <w:sz w:val="20"/>
          <w:szCs w:val="20"/>
          <w:lang w:val="en-US"/>
        </w:rPr>
      </w:pPr>
    </w:p>
    <w:p w14:paraId="5C9EBE49" w14:textId="77777777" w:rsidR="00F94758" w:rsidRPr="00DB3E62" w:rsidRDefault="00F94758" w:rsidP="00F94758">
      <w:pPr>
        <w:rPr>
          <w:rFonts w:cstheme="minorHAnsi"/>
          <w:color w:val="000000"/>
          <w:sz w:val="20"/>
          <w:szCs w:val="20"/>
          <w:lang w:val="en-US"/>
        </w:rPr>
      </w:pPr>
    </w:p>
    <w:p w14:paraId="50F6D873" w14:textId="77777777" w:rsidR="00F94758" w:rsidRPr="00DB3E62" w:rsidRDefault="00F94758" w:rsidP="00F94758">
      <w:pPr>
        <w:jc w:val="center"/>
        <w:rPr>
          <w:rFonts w:cstheme="minorHAnsi"/>
          <w:color w:val="000000"/>
          <w:sz w:val="20"/>
          <w:szCs w:val="20"/>
          <w:lang w:val="en-US"/>
        </w:rPr>
      </w:pPr>
    </w:p>
    <w:p w14:paraId="28DA9D21" w14:textId="77777777" w:rsidR="00F94758" w:rsidRPr="00DB3E62" w:rsidRDefault="00F94758" w:rsidP="00F94758">
      <w:pPr>
        <w:jc w:val="center"/>
        <w:rPr>
          <w:rFonts w:cstheme="minorHAnsi"/>
          <w:color w:val="000000"/>
          <w:sz w:val="20"/>
          <w:szCs w:val="20"/>
          <w:lang w:val="en-US"/>
        </w:rPr>
      </w:pPr>
    </w:p>
    <w:p w14:paraId="65CABD4C" w14:textId="0EE71509" w:rsidR="00F94758" w:rsidRPr="00DB3E62" w:rsidRDefault="001C1D0F" w:rsidP="00F94758">
      <w:pPr>
        <w:jc w:val="center"/>
        <w:rPr>
          <w:rFonts w:ascii="Trebuchet MS" w:eastAsiaTheme="minorEastAsia" w:hAnsi="Trebuchet MS" w:cs="Arial"/>
          <w:b/>
          <w:color w:val="C00000"/>
          <w:sz w:val="36"/>
          <w:szCs w:val="36"/>
          <w:lang w:val="en-US" w:eastAsia="fr-FR"/>
        </w:rPr>
      </w:pPr>
      <w:r>
        <w:rPr>
          <w:rFonts w:ascii="Trebuchet MS" w:eastAsiaTheme="minorEastAsia" w:hAnsi="Trebuchet MS" w:cs="Arial"/>
          <w:b/>
          <w:color w:val="C00000"/>
          <w:sz w:val="36"/>
          <w:szCs w:val="36"/>
          <w:lang w:val="en-US" w:eastAsia="fr-FR"/>
        </w:rPr>
        <w:t>TERMS OF REFERENCE</w:t>
      </w:r>
    </w:p>
    <w:p w14:paraId="2DCD034C" w14:textId="77777777" w:rsidR="00F94758" w:rsidRPr="00DB3E62" w:rsidRDefault="00F94758" w:rsidP="00F94758">
      <w:pPr>
        <w:jc w:val="center"/>
        <w:rPr>
          <w:rFonts w:cstheme="minorHAnsi"/>
          <w:color w:val="000000"/>
          <w:sz w:val="20"/>
          <w:szCs w:val="20"/>
          <w:lang w:val="en-US"/>
        </w:rPr>
      </w:pPr>
    </w:p>
    <w:p w14:paraId="2D0449A9" w14:textId="77777777" w:rsidR="00F94758" w:rsidRPr="00DB3E62" w:rsidRDefault="00F94758" w:rsidP="00F94758">
      <w:pPr>
        <w:jc w:val="center"/>
        <w:rPr>
          <w:rFonts w:cstheme="minorHAnsi"/>
          <w:color w:val="000000"/>
          <w:sz w:val="20"/>
          <w:szCs w:val="20"/>
          <w:lang w:val="en-US"/>
        </w:rPr>
      </w:pPr>
    </w:p>
    <w:p w14:paraId="188AA413" w14:textId="77777777" w:rsidR="00F94758" w:rsidRPr="00DB3E62" w:rsidRDefault="00F94758" w:rsidP="00F94758">
      <w:pPr>
        <w:rPr>
          <w:rFonts w:cstheme="minorHAnsi"/>
          <w:color w:val="000000"/>
          <w:sz w:val="20"/>
          <w:szCs w:val="20"/>
          <w:lang w:val="en-US"/>
        </w:rPr>
      </w:pPr>
    </w:p>
    <w:p w14:paraId="19C531EA" w14:textId="77777777" w:rsidR="00F94758" w:rsidRPr="00DB3E62" w:rsidRDefault="00F94758" w:rsidP="00F94758">
      <w:pPr>
        <w:jc w:val="center"/>
        <w:rPr>
          <w:rFonts w:cstheme="minorHAnsi"/>
          <w:color w:val="000000"/>
          <w:sz w:val="20"/>
          <w:szCs w:val="20"/>
          <w:lang w:val="en-US"/>
        </w:rPr>
      </w:pPr>
    </w:p>
    <w:p w14:paraId="3D189CA6" w14:textId="77777777" w:rsidR="00F94758" w:rsidRPr="00DB3E62" w:rsidRDefault="00F94758" w:rsidP="00F94758">
      <w:pPr>
        <w:rPr>
          <w:rFonts w:cstheme="minorHAnsi"/>
          <w:color w:val="000000"/>
          <w:sz w:val="20"/>
          <w:szCs w:val="20"/>
          <w:lang w:val="en-US"/>
        </w:rPr>
      </w:pPr>
    </w:p>
    <w:p w14:paraId="743E6072" w14:textId="77777777" w:rsidR="00F94758" w:rsidRPr="00DB3E62" w:rsidRDefault="00F94758" w:rsidP="00F94758">
      <w:pPr>
        <w:spacing w:after="160" w:line="264" w:lineRule="auto"/>
        <w:jc w:val="center"/>
        <w:rPr>
          <w:rFonts w:ascii="Trebuchet MS" w:eastAsiaTheme="minorEastAsia" w:hAnsi="Trebuchet MS" w:cs="Arial"/>
          <w:b/>
          <w:color w:val="000000"/>
          <w:u w:val="single"/>
          <w:lang w:val="en-US" w:eastAsia="fr-FR"/>
        </w:rPr>
      </w:pPr>
      <w:r w:rsidRPr="00DB3E62">
        <w:rPr>
          <w:rFonts w:ascii="Trebuchet MS" w:eastAsiaTheme="minorEastAsia" w:hAnsi="Trebuchet MS" w:cs="Arial"/>
          <w:b/>
          <w:color w:val="000000"/>
          <w:u w:val="single"/>
          <w:lang w:val="en-US" w:eastAsia="fr-FR"/>
        </w:rPr>
        <w:t>Public buyer</w:t>
      </w:r>
    </w:p>
    <w:p w14:paraId="1806F4F2" w14:textId="77777777" w:rsidR="00F94758" w:rsidRPr="00DB3E62" w:rsidRDefault="00F94758" w:rsidP="00F94758">
      <w:pPr>
        <w:spacing w:after="160" w:line="264" w:lineRule="auto"/>
        <w:jc w:val="center"/>
        <w:rPr>
          <w:rFonts w:ascii="Trebuchet MS" w:eastAsiaTheme="minorEastAsia" w:hAnsi="Trebuchet MS" w:cs="Arial"/>
          <w:b/>
          <w:color w:val="000000"/>
          <w:u w:val="single"/>
          <w:lang w:val="en-US" w:eastAsia="fr-FR"/>
        </w:rPr>
      </w:pPr>
    </w:p>
    <w:p w14:paraId="5DEFA162" w14:textId="77777777" w:rsidR="00F94758" w:rsidRPr="00DB3E62" w:rsidRDefault="00F94758" w:rsidP="00F94758">
      <w:pPr>
        <w:widowControl w:val="0"/>
        <w:spacing w:after="160" w:line="264" w:lineRule="auto"/>
        <w:jc w:val="center"/>
        <w:rPr>
          <w:rFonts w:ascii="Trebuchet MS" w:eastAsiaTheme="minorEastAsia" w:hAnsi="Trebuchet MS" w:cs="Arial"/>
          <w:b/>
          <w:lang w:val="en-US" w:eastAsia="fr-FR"/>
        </w:rPr>
      </w:pPr>
      <w:r w:rsidRPr="00DB3E62">
        <w:rPr>
          <w:rFonts w:eastAsia="Calibri"/>
          <w:color w:val="00000A"/>
          <w:lang w:val="en-US"/>
        </w:rPr>
        <w:t xml:space="preserve"> </w:t>
      </w:r>
      <w:r w:rsidRPr="00DB3E62">
        <w:rPr>
          <w:rFonts w:ascii="Trebuchet MS" w:eastAsiaTheme="minorEastAsia" w:hAnsi="Trebuchet MS" w:cs="Arial"/>
          <w:b/>
          <w:lang w:val="en-US" w:eastAsia="fr-FR"/>
        </w:rPr>
        <w:t>French Office for Immigration and Integration</w:t>
      </w:r>
    </w:p>
    <w:p w14:paraId="4D0F12A7" w14:textId="77777777" w:rsidR="00F94758" w:rsidRPr="00DB3E62" w:rsidRDefault="00F94758" w:rsidP="00F94758">
      <w:pPr>
        <w:widowControl w:val="0"/>
        <w:jc w:val="center"/>
        <w:rPr>
          <w:rFonts w:ascii="Trebuchet MS" w:eastAsiaTheme="minorEastAsia" w:hAnsi="Trebuchet MS" w:cs="Arial"/>
          <w:b/>
          <w:lang w:val="en-US" w:eastAsia="fr-FR"/>
        </w:rPr>
      </w:pPr>
      <w:r w:rsidRPr="00DB3E62">
        <w:rPr>
          <w:rFonts w:ascii="Trebuchet MS" w:eastAsiaTheme="minorEastAsia" w:hAnsi="Trebuchet MS" w:cs="Arial"/>
          <w:b/>
          <w:lang w:val="en-US" w:eastAsia="fr-FR"/>
        </w:rPr>
        <w:t>(OFII)</w:t>
      </w:r>
    </w:p>
    <w:p w14:paraId="564B79A4" w14:textId="7F2B545B" w:rsidR="00F94758" w:rsidRPr="00DB3E62" w:rsidRDefault="00F94758" w:rsidP="00F94758">
      <w:pPr>
        <w:widowControl w:val="0"/>
        <w:jc w:val="center"/>
        <w:rPr>
          <w:rFonts w:ascii="Trebuchet MS" w:eastAsiaTheme="minorEastAsia" w:hAnsi="Trebuchet MS" w:cs="Arial"/>
          <w:lang w:val="en-US" w:eastAsia="fr-FR"/>
        </w:rPr>
      </w:pPr>
      <w:r>
        <w:rPr>
          <w:rFonts w:ascii="Trebuchet MS" w:eastAsiaTheme="minorEastAsia" w:hAnsi="Trebuchet MS" w:cs="Arial"/>
          <w:lang w:val="en-US" w:eastAsia="fr-FR"/>
        </w:rPr>
        <w:t>Public National Establishment for Administrative Purpose</w:t>
      </w:r>
    </w:p>
    <w:p w14:paraId="288674C7" w14:textId="77777777" w:rsidR="00F94758" w:rsidRPr="00DB3E62" w:rsidRDefault="00F94758" w:rsidP="00F94758">
      <w:pPr>
        <w:widowControl w:val="0"/>
        <w:jc w:val="center"/>
        <w:rPr>
          <w:rFonts w:ascii="Trebuchet MS" w:eastAsiaTheme="minorEastAsia" w:hAnsi="Trebuchet MS" w:cs="Arial"/>
          <w:lang w:val="en-US" w:eastAsia="fr-FR"/>
        </w:rPr>
      </w:pPr>
      <w:r w:rsidRPr="00DB3E62">
        <w:rPr>
          <w:rFonts w:ascii="Trebuchet MS" w:eastAsiaTheme="minorEastAsia" w:hAnsi="Trebuchet MS" w:cs="Arial"/>
          <w:lang w:val="en-US" w:eastAsia="fr-FR"/>
        </w:rPr>
        <w:t>Representation abroad in Armenia</w:t>
      </w:r>
    </w:p>
    <w:p w14:paraId="493AB4DC" w14:textId="33839E89" w:rsidR="00F94758" w:rsidRPr="00DB3E62" w:rsidRDefault="00F94758" w:rsidP="00F94758">
      <w:pPr>
        <w:widowControl w:val="0"/>
        <w:jc w:val="center"/>
        <w:rPr>
          <w:rFonts w:ascii="Trebuchet MS" w:eastAsiaTheme="minorEastAsia" w:hAnsi="Trebuchet MS" w:cs="Arial"/>
          <w:b/>
          <w:lang w:val="en-US" w:eastAsia="fr-FR"/>
        </w:rPr>
      </w:pPr>
      <w:r w:rsidRPr="00DB3E62">
        <w:rPr>
          <w:rFonts w:ascii="Trebuchet MS" w:eastAsiaTheme="minorEastAsia" w:hAnsi="Trebuchet MS" w:cs="Arial"/>
          <w:b/>
          <w:lang w:val="en-US" w:eastAsia="fr-FR"/>
        </w:rPr>
        <w:t xml:space="preserve"> 8 street Grigor Lussa</w:t>
      </w:r>
      <w:r w:rsidR="00B90CE5">
        <w:rPr>
          <w:rFonts w:ascii="Trebuchet MS" w:eastAsiaTheme="minorEastAsia" w:hAnsi="Trebuchet MS" w:cs="Arial"/>
          <w:b/>
          <w:lang w:val="en-US" w:eastAsia="fr-FR"/>
        </w:rPr>
        <w:t>v</w:t>
      </w:r>
      <w:r w:rsidRPr="00DB3E62">
        <w:rPr>
          <w:rFonts w:ascii="Trebuchet MS" w:eastAsiaTheme="minorEastAsia" w:hAnsi="Trebuchet MS" w:cs="Arial"/>
          <w:b/>
          <w:lang w:val="en-US" w:eastAsia="fr-FR"/>
        </w:rPr>
        <w:t>o</w:t>
      </w:r>
      <w:r w:rsidR="00B90CE5">
        <w:rPr>
          <w:rFonts w:ascii="Trebuchet MS" w:eastAsiaTheme="minorEastAsia" w:hAnsi="Trebuchet MS" w:cs="Arial"/>
          <w:b/>
          <w:lang w:val="en-US" w:eastAsia="fr-FR"/>
        </w:rPr>
        <w:t>r</w:t>
      </w:r>
      <w:r w:rsidRPr="00DB3E62">
        <w:rPr>
          <w:rFonts w:ascii="Trebuchet MS" w:eastAsiaTheme="minorEastAsia" w:hAnsi="Trebuchet MS" w:cs="Arial"/>
          <w:b/>
          <w:lang w:val="en-US" w:eastAsia="fr-FR"/>
        </w:rPr>
        <w:t xml:space="preserve">ich 0015 Erevan </w:t>
      </w:r>
    </w:p>
    <w:p w14:paraId="6C392918" w14:textId="77777777" w:rsidR="00F94758" w:rsidRPr="00DB3E62" w:rsidRDefault="00F94758" w:rsidP="00F94758">
      <w:pPr>
        <w:widowControl w:val="0"/>
        <w:jc w:val="center"/>
        <w:rPr>
          <w:rFonts w:ascii="Trebuchet MS" w:eastAsiaTheme="minorEastAsia" w:hAnsi="Trebuchet MS" w:cs="Arial"/>
          <w:b/>
          <w:lang w:val="en-US" w:eastAsia="fr-FR"/>
        </w:rPr>
      </w:pPr>
      <w:r w:rsidRPr="00DB3E62">
        <w:rPr>
          <w:rFonts w:ascii="Trebuchet MS" w:eastAsiaTheme="minorEastAsia" w:hAnsi="Trebuchet MS" w:cs="Arial"/>
          <w:b/>
          <w:lang w:val="en-US" w:eastAsia="fr-FR"/>
        </w:rPr>
        <w:t>Tel.: 00 374 (0) 60 65 19 71</w:t>
      </w:r>
    </w:p>
    <w:p w14:paraId="67EA815E" w14:textId="77777777" w:rsidR="00F94758" w:rsidRPr="00DB3E62" w:rsidRDefault="00F94758" w:rsidP="00F94758">
      <w:pPr>
        <w:widowControl w:val="0"/>
        <w:jc w:val="center"/>
        <w:rPr>
          <w:rFonts w:ascii="Trebuchet MS" w:eastAsiaTheme="minorEastAsia" w:hAnsi="Trebuchet MS" w:cs="Arial"/>
          <w:b/>
          <w:lang w:val="en-US" w:eastAsia="fr-FR"/>
        </w:rPr>
      </w:pPr>
      <w:r w:rsidRPr="00DB3E62">
        <w:rPr>
          <w:rFonts w:ascii="Trebuchet MS" w:eastAsiaTheme="minorEastAsia" w:hAnsi="Trebuchet MS" w:cs="Arial"/>
          <w:b/>
          <w:lang w:val="en-US" w:eastAsia="fr-FR"/>
        </w:rPr>
        <w:t xml:space="preserve">E-mail: </w:t>
      </w:r>
      <w:hyperlink r:id="rId8" w:history="1">
        <w:r w:rsidRPr="00DB3E62">
          <w:rPr>
            <w:rStyle w:val="Lienhypertexte"/>
            <w:rFonts w:ascii="Trebuchet MS" w:eastAsiaTheme="minorEastAsia" w:hAnsi="Trebuchet MS" w:cs="Arial"/>
            <w:b/>
            <w:lang w:val="en-US" w:eastAsia="fr-FR"/>
          </w:rPr>
          <w:t>ofii.armenie@ofii.fr</w:t>
        </w:r>
      </w:hyperlink>
      <w:r w:rsidRPr="00DB3E62">
        <w:rPr>
          <w:rFonts w:ascii="Trebuchet MS" w:eastAsiaTheme="minorEastAsia" w:hAnsi="Trebuchet MS" w:cs="Arial"/>
          <w:b/>
          <w:lang w:val="en-US" w:eastAsia="fr-FR"/>
        </w:rPr>
        <w:t xml:space="preserve"> - URL : http//www.ofii.fr </w:t>
      </w:r>
    </w:p>
    <w:p w14:paraId="2A71D289" w14:textId="77777777" w:rsidR="00F94758" w:rsidRPr="00DB3E62" w:rsidRDefault="00F94758" w:rsidP="00F94758">
      <w:pPr>
        <w:widowControl w:val="0"/>
        <w:jc w:val="center"/>
        <w:rPr>
          <w:rFonts w:ascii="Trebuchet MS" w:eastAsiaTheme="minorEastAsia" w:hAnsi="Trebuchet MS" w:cs="Arial"/>
          <w:b/>
          <w:lang w:val="en-US" w:eastAsia="fr-FR"/>
        </w:rPr>
      </w:pPr>
    </w:p>
    <w:p w14:paraId="6BA68E02" w14:textId="77777777" w:rsidR="00F94758" w:rsidRPr="00DB3E62" w:rsidRDefault="00F94758" w:rsidP="00F94758">
      <w:pPr>
        <w:rPr>
          <w:rFonts w:cstheme="minorHAnsi"/>
          <w:sz w:val="20"/>
          <w:szCs w:val="20"/>
          <w:lang w:val="en-US"/>
        </w:rPr>
      </w:pPr>
    </w:p>
    <w:p w14:paraId="6FA2E46D" w14:textId="77777777" w:rsidR="00F94758" w:rsidRPr="00DB3E62" w:rsidRDefault="00F94758" w:rsidP="00F94758">
      <w:pPr>
        <w:rPr>
          <w:rFonts w:cstheme="minorHAnsi"/>
          <w:sz w:val="20"/>
          <w:szCs w:val="20"/>
          <w:lang w:val="en-US"/>
        </w:rPr>
      </w:pPr>
    </w:p>
    <w:p w14:paraId="5722139F" w14:textId="77777777" w:rsidR="00F94758" w:rsidRPr="00DB3E62" w:rsidRDefault="00F94758" w:rsidP="00F94758">
      <w:pPr>
        <w:rPr>
          <w:rFonts w:cstheme="minorHAnsi"/>
          <w:sz w:val="20"/>
          <w:szCs w:val="20"/>
          <w:lang w:val="en-US"/>
        </w:rPr>
      </w:pPr>
    </w:p>
    <w:p w14:paraId="51579580" w14:textId="77777777" w:rsidR="00F94758" w:rsidRPr="00DB3E62" w:rsidRDefault="00F94758" w:rsidP="00F94758">
      <w:pPr>
        <w:rPr>
          <w:rFonts w:cstheme="minorHAnsi"/>
          <w:sz w:val="20"/>
          <w:szCs w:val="20"/>
          <w:lang w:val="en-US"/>
        </w:rPr>
      </w:pPr>
    </w:p>
    <w:p w14:paraId="280F2811" w14:textId="77777777" w:rsidR="00F94758" w:rsidRPr="00DB3E62" w:rsidRDefault="00F94758" w:rsidP="00F94758">
      <w:pPr>
        <w:autoSpaceDE w:val="0"/>
        <w:autoSpaceDN w:val="0"/>
        <w:adjustRightInd w:val="0"/>
        <w:rPr>
          <w:rFonts w:ascii="Trebuchet MS" w:hAnsi="Trebuchet MS" w:cs="Trebuchet MS"/>
          <w:color w:val="000000"/>
          <w:sz w:val="24"/>
          <w:szCs w:val="24"/>
          <w:lang w:val="en-US"/>
        </w:rPr>
      </w:pPr>
    </w:p>
    <w:p w14:paraId="6880E279" w14:textId="77777777" w:rsidR="00F94758" w:rsidRPr="00DB3E62" w:rsidRDefault="00F94758" w:rsidP="002144AE">
      <w:pPr>
        <w:pBdr>
          <w:top w:val="single" w:sz="4" w:space="1" w:color="auto"/>
          <w:left w:val="single" w:sz="4" w:space="4" w:color="auto"/>
          <w:bottom w:val="single" w:sz="4" w:space="0" w:color="auto"/>
          <w:right w:val="single" w:sz="4" w:space="4" w:color="auto"/>
        </w:pBdr>
        <w:autoSpaceDE w:val="0"/>
        <w:autoSpaceDN w:val="0"/>
        <w:adjustRightInd w:val="0"/>
        <w:jc w:val="center"/>
        <w:rPr>
          <w:rFonts w:ascii="Trebuchet MS" w:hAnsi="Trebuchet MS" w:cs="Trebuchet MS"/>
          <w:color w:val="000000"/>
          <w:sz w:val="24"/>
          <w:szCs w:val="24"/>
          <w:lang w:val="en-US"/>
        </w:rPr>
      </w:pPr>
      <w:r w:rsidRPr="00DB3E62">
        <w:rPr>
          <w:rFonts w:ascii="Trebuchet MS" w:hAnsi="Trebuchet MS" w:cs="Trebuchet MS"/>
          <w:b/>
          <w:bCs/>
          <w:color w:val="000000"/>
          <w:sz w:val="24"/>
          <w:szCs w:val="24"/>
          <w:lang w:val="en-US"/>
        </w:rPr>
        <w:t>DEADLINE FOR RECEIPT OF OFFERS:</w:t>
      </w:r>
    </w:p>
    <w:p w14:paraId="337D350B" w14:textId="6B7B25AA" w:rsidR="00F94758" w:rsidRPr="00DB3E62" w:rsidRDefault="00555113" w:rsidP="002144AE">
      <w:pPr>
        <w:pBdr>
          <w:top w:val="single" w:sz="4" w:space="1" w:color="auto"/>
          <w:left w:val="single" w:sz="4" w:space="4" w:color="auto"/>
          <w:bottom w:val="single" w:sz="4" w:space="0" w:color="auto"/>
          <w:right w:val="single" w:sz="4" w:space="4" w:color="auto"/>
        </w:pBdr>
        <w:jc w:val="center"/>
        <w:rPr>
          <w:rFonts w:cstheme="minorHAnsi"/>
          <w:sz w:val="24"/>
          <w:szCs w:val="24"/>
          <w:lang w:val="en-US"/>
        </w:rPr>
      </w:pPr>
      <w:r>
        <w:rPr>
          <w:rFonts w:ascii="Trebuchet MS" w:hAnsi="Trebuchet MS" w:cs="Trebuchet MS"/>
          <w:b/>
          <w:bCs/>
          <w:color w:val="C00000"/>
          <w:sz w:val="24"/>
          <w:szCs w:val="24"/>
          <w:lang w:val="en-US"/>
        </w:rPr>
        <w:t>March 9</w:t>
      </w:r>
      <w:r w:rsidRPr="00555113">
        <w:rPr>
          <w:rFonts w:ascii="Trebuchet MS" w:hAnsi="Trebuchet MS" w:cs="Trebuchet MS"/>
          <w:b/>
          <w:bCs/>
          <w:color w:val="C00000"/>
          <w:sz w:val="24"/>
          <w:szCs w:val="24"/>
          <w:vertAlign w:val="superscript"/>
          <w:lang w:val="en-US"/>
        </w:rPr>
        <w:t>th</w:t>
      </w:r>
      <w:r>
        <w:rPr>
          <w:rFonts w:ascii="Trebuchet MS" w:hAnsi="Trebuchet MS" w:cs="Trebuchet MS"/>
          <w:b/>
          <w:bCs/>
          <w:color w:val="C00000"/>
          <w:sz w:val="24"/>
          <w:szCs w:val="24"/>
          <w:lang w:val="en-US"/>
        </w:rPr>
        <w:t>, 2026</w:t>
      </w:r>
      <w:r w:rsidR="00F94758" w:rsidRPr="002144AE">
        <w:rPr>
          <w:rFonts w:ascii="Trebuchet MS" w:hAnsi="Trebuchet MS" w:cs="Trebuchet MS"/>
          <w:b/>
          <w:bCs/>
          <w:color w:val="C00000"/>
          <w:sz w:val="24"/>
          <w:szCs w:val="24"/>
          <w:lang w:val="en-US"/>
        </w:rPr>
        <w:t xml:space="preserve"> at 11:59PM (</w:t>
      </w:r>
      <w:r w:rsidR="00CF1380">
        <w:rPr>
          <w:rFonts w:ascii="Trebuchet MS" w:hAnsi="Trebuchet MS" w:cs="Trebuchet MS"/>
          <w:b/>
          <w:bCs/>
          <w:color w:val="C00000"/>
          <w:sz w:val="24"/>
          <w:szCs w:val="24"/>
          <w:lang w:val="en-US"/>
        </w:rPr>
        <w:t>Armenian</w:t>
      </w:r>
      <w:r w:rsidR="00F94758" w:rsidRPr="00DB3E62">
        <w:rPr>
          <w:rFonts w:ascii="Trebuchet MS" w:hAnsi="Trebuchet MS" w:cs="Trebuchet MS"/>
          <w:b/>
          <w:bCs/>
          <w:color w:val="C00000"/>
          <w:sz w:val="24"/>
          <w:szCs w:val="24"/>
          <w:lang w:val="en-US"/>
        </w:rPr>
        <w:t xml:space="preserve"> time)</w:t>
      </w:r>
    </w:p>
    <w:p w14:paraId="6568AEDA" w14:textId="77777777" w:rsidR="00F94758" w:rsidRPr="00DB3E62" w:rsidRDefault="00F94758" w:rsidP="00F94758">
      <w:pPr>
        <w:rPr>
          <w:rFonts w:cstheme="minorHAnsi"/>
          <w:sz w:val="20"/>
          <w:szCs w:val="20"/>
          <w:lang w:val="en-US"/>
        </w:rPr>
      </w:pPr>
    </w:p>
    <w:p w14:paraId="7C08C273" w14:textId="77777777" w:rsidR="00F94758" w:rsidRPr="00DB3E62" w:rsidRDefault="00F94758" w:rsidP="00F94758">
      <w:pPr>
        <w:rPr>
          <w:rFonts w:cstheme="minorHAnsi"/>
          <w:sz w:val="20"/>
          <w:szCs w:val="20"/>
          <w:lang w:val="en-US"/>
        </w:rPr>
      </w:pPr>
    </w:p>
    <w:p w14:paraId="7718AD23" w14:textId="77777777" w:rsidR="00F94758" w:rsidRPr="00DB3E62" w:rsidRDefault="00F94758" w:rsidP="00F94758">
      <w:pPr>
        <w:rPr>
          <w:rFonts w:cstheme="minorHAnsi"/>
          <w:sz w:val="20"/>
          <w:szCs w:val="20"/>
          <w:lang w:val="en-US"/>
        </w:rPr>
      </w:pPr>
    </w:p>
    <w:p w14:paraId="08B6FF32" w14:textId="77777777" w:rsidR="00F94758" w:rsidRPr="00DB3E62" w:rsidRDefault="00F94758" w:rsidP="00F94758">
      <w:pPr>
        <w:rPr>
          <w:rFonts w:ascii="Trebuchet MS" w:hAnsi="Trebuchet MS" w:cstheme="minorHAnsi"/>
          <w:lang w:val="en-US"/>
        </w:rPr>
      </w:pPr>
      <w:r w:rsidRPr="00DB3E62">
        <w:rPr>
          <w:rFonts w:ascii="Trebuchet MS" w:hAnsi="Trebuchet MS" w:cstheme="minorHAnsi"/>
          <w:lang w:val="en-US"/>
        </w:rPr>
        <w:t>This document consists of four parts:</w:t>
      </w:r>
    </w:p>
    <w:p w14:paraId="6F68CECB" w14:textId="77777777" w:rsidR="00F94758" w:rsidRPr="00DB3E62" w:rsidRDefault="00F94758" w:rsidP="00F94758">
      <w:pPr>
        <w:spacing w:before="60" w:after="60" w:line="276" w:lineRule="auto"/>
        <w:rPr>
          <w:rFonts w:ascii="Trebuchet MS" w:hAnsi="Trebuchet MS" w:cstheme="minorHAnsi"/>
          <w:b/>
          <w:lang w:val="en-US"/>
        </w:rPr>
      </w:pPr>
      <w:r>
        <w:rPr>
          <w:rFonts w:ascii="Trebuchet MS" w:hAnsi="Trebuchet MS" w:cstheme="minorHAnsi"/>
          <w:b/>
          <w:lang w:val="en-US"/>
        </w:rPr>
        <w:t>1.</w:t>
      </w:r>
      <w:r w:rsidRPr="00DB3E62">
        <w:rPr>
          <w:rFonts w:ascii="Trebuchet MS" w:hAnsi="Trebuchet MS" w:cstheme="minorHAnsi"/>
          <w:b/>
          <w:lang w:val="en-US"/>
        </w:rPr>
        <w:t xml:space="preserve"> </w:t>
      </w:r>
      <w:r>
        <w:rPr>
          <w:rFonts w:ascii="Trebuchet MS" w:hAnsi="Trebuchet MS" w:cstheme="minorHAnsi"/>
          <w:b/>
          <w:lang w:val="en-US"/>
        </w:rPr>
        <w:t>Preamble</w:t>
      </w:r>
    </w:p>
    <w:p w14:paraId="22D23357" w14:textId="77777777" w:rsidR="00F94758" w:rsidRPr="00DB3E62" w:rsidRDefault="00F94758" w:rsidP="00F94758">
      <w:pPr>
        <w:spacing w:before="60" w:after="60" w:line="276" w:lineRule="auto"/>
        <w:rPr>
          <w:rFonts w:ascii="Trebuchet MS" w:hAnsi="Trebuchet MS" w:cstheme="minorHAnsi"/>
          <w:b/>
          <w:lang w:val="en-US"/>
        </w:rPr>
      </w:pPr>
      <w:r w:rsidRPr="00DB3E62">
        <w:rPr>
          <w:rFonts w:ascii="Trebuchet MS" w:hAnsi="Trebuchet MS" w:cstheme="minorHAnsi"/>
          <w:b/>
          <w:lang w:val="en-US"/>
        </w:rPr>
        <w:t>2. ADMINISTRATIVE</w:t>
      </w:r>
      <w:r>
        <w:rPr>
          <w:rFonts w:ascii="Trebuchet MS" w:hAnsi="Trebuchet MS" w:cstheme="minorHAnsi"/>
          <w:b/>
          <w:lang w:val="en-US"/>
        </w:rPr>
        <w:t xml:space="preserve"> </w:t>
      </w:r>
      <w:r w:rsidRPr="00F94758">
        <w:rPr>
          <w:rFonts w:ascii="Trebuchet MS" w:hAnsi="Trebuchet MS" w:cstheme="minorHAnsi"/>
          <w:b/>
          <w:lang w:val="en-US"/>
        </w:rPr>
        <w:t>SECTIONS</w:t>
      </w:r>
      <w:r w:rsidRPr="00DB3E62">
        <w:rPr>
          <w:rFonts w:ascii="Trebuchet MS" w:hAnsi="Trebuchet MS" w:cstheme="minorHAnsi"/>
          <w:b/>
          <w:lang w:val="en-US"/>
        </w:rPr>
        <w:t xml:space="preserve"> – </w:t>
      </w:r>
      <w:r>
        <w:rPr>
          <w:rFonts w:ascii="Trebuchet MS" w:hAnsi="Trebuchet MS" w:cstheme="minorHAnsi"/>
          <w:b/>
          <w:lang w:val="en-US"/>
        </w:rPr>
        <w:t>administrative special</w:t>
      </w:r>
      <w:r w:rsidRPr="00DB3E62">
        <w:rPr>
          <w:rFonts w:ascii="Trebuchet MS" w:hAnsi="Trebuchet MS" w:cstheme="minorHAnsi"/>
          <w:b/>
          <w:lang w:val="en-US"/>
        </w:rPr>
        <w:t xml:space="preserve"> </w:t>
      </w:r>
      <w:r>
        <w:rPr>
          <w:rFonts w:ascii="Trebuchet MS" w:hAnsi="Trebuchet MS" w:cstheme="minorHAnsi"/>
          <w:b/>
          <w:lang w:val="en-US"/>
        </w:rPr>
        <w:t>c</w:t>
      </w:r>
      <w:r w:rsidRPr="00DB3E62">
        <w:rPr>
          <w:rFonts w:ascii="Trebuchet MS" w:hAnsi="Trebuchet MS" w:cstheme="minorHAnsi"/>
          <w:b/>
          <w:lang w:val="en-US"/>
        </w:rPr>
        <w:t xml:space="preserve">lauses </w:t>
      </w:r>
    </w:p>
    <w:p w14:paraId="7508522A" w14:textId="77777777" w:rsidR="00F94758" w:rsidRPr="00DB3E62" w:rsidRDefault="00F94758" w:rsidP="00F94758">
      <w:pPr>
        <w:spacing w:before="60" w:after="60" w:line="276" w:lineRule="auto"/>
        <w:rPr>
          <w:rFonts w:ascii="Trebuchet MS" w:hAnsi="Trebuchet MS" w:cstheme="minorHAnsi"/>
          <w:b/>
          <w:lang w:val="en-US"/>
        </w:rPr>
      </w:pPr>
      <w:r w:rsidRPr="00DB3E62">
        <w:rPr>
          <w:rFonts w:ascii="Trebuchet MS" w:hAnsi="Trebuchet MS" w:cstheme="minorHAnsi"/>
          <w:b/>
          <w:lang w:val="en-US"/>
        </w:rPr>
        <w:t>3. TECHNICAL SECTION – Terms and conditions for the provision of services</w:t>
      </w:r>
    </w:p>
    <w:p w14:paraId="5B4512FC" w14:textId="77777777" w:rsidR="00F94758" w:rsidRPr="00DB3E62" w:rsidRDefault="00F94758" w:rsidP="00F94758">
      <w:pPr>
        <w:spacing w:before="60" w:after="60" w:line="276" w:lineRule="auto"/>
        <w:rPr>
          <w:rFonts w:ascii="Trebuchet MS" w:hAnsi="Trebuchet MS" w:cstheme="minorHAnsi"/>
          <w:b/>
          <w:lang w:val="en-US"/>
        </w:rPr>
      </w:pPr>
      <w:r>
        <w:rPr>
          <w:rFonts w:ascii="Trebuchet MS" w:hAnsi="Trebuchet MS" w:cstheme="minorHAnsi"/>
          <w:b/>
          <w:lang w:val="en-US"/>
        </w:rPr>
        <w:t xml:space="preserve">4. </w:t>
      </w:r>
      <w:r w:rsidRPr="00DB3E62">
        <w:rPr>
          <w:rFonts w:ascii="Trebuchet MS" w:hAnsi="Trebuchet MS" w:cstheme="minorHAnsi"/>
          <w:b/>
          <w:lang w:val="en-US"/>
        </w:rPr>
        <w:t>Appendices</w:t>
      </w:r>
    </w:p>
    <w:p w14:paraId="26E28283" w14:textId="77777777" w:rsidR="00AA7556" w:rsidRDefault="00AA7556">
      <w:pPr>
        <w:rPr>
          <w:rFonts w:cstheme="minorHAnsi"/>
          <w:sz w:val="20"/>
          <w:szCs w:val="20"/>
        </w:rPr>
      </w:pPr>
    </w:p>
    <w:p w14:paraId="57BAE545" w14:textId="37FA7550" w:rsidR="00917B84" w:rsidRDefault="00917B84" w:rsidP="00917B84">
      <w:pPr>
        <w:spacing w:before="240" w:line="200" w:lineRule="exact"/>
        <w:rPr>
          <w:rFonts w:cstheme="minorHAnsi"/>
          <w:sz w:val="20"/>
          <w:szCs w:val="20"/>
        </w:rPr>
      </w:pPr>
    </w:p>
    <w:sdt>
      <w:sdtPr>
        <w:rPr>
          <w:rFonts w:cstheme="minorHAnsi"/>
          <w:b/>
          <w:sz w:val="20"/>
          <w:szCs w:val="20"/>
        </w:rPr>
        <w:id w:val="-1173184421"/>
        <w:docPartObj>
          <w:docPartGallery w:val="Table of Contents"/>
          <w:docPartUnique/>
        </w:docPartObj>
      </w:sdtPr>
      <w:sdtContent>
        <w:p w14:paraId="05604CC5" w14:textId="672207FD" w:rsidR="00AA7556" w:rsidRDefault="00F94758" w:rsidP="00917B84">
          <w:pPr>
            <w:jc w:val="center"/>
            <w:rPr>
              <w:rFonts w:cstheme="minorHAnsi"/>
              <w:b/>
              <w:sz w:val="28"/>
              <w:szCs w:val="28"/>
            </w:rPr>
          </w:pPr>
          <w:r>
            <w:rPr>
              <w:rFonts w:cstheme="minorHAnsi"/>
              <w:b/>
              <w:sz w:val="28"/>
              <w:szCs w:val="28"/>
            </w:rPr>
            <w:t>SUMMARY</w:t>
          </w:r>
        </w:p>
        <w:p w14:paraId="42ACB781" w14:textId="77777777" w:rsidR="00AA7556" w:rsidRDefault="00AA7556">
          <w:pPr>
            <w:spacing w:line="180" w:lineRule="exact"/>
            <w:rPr>
              <w:rFonts w:cstheme="minorHAnsi"/>
              <w:sz w:val="20"/>
              <w:szCs w:val="20"/>
              <w:lang w:eastAsia="fr-FR"/>
            </w:rPr>
          </w:pPr>
        </w:p>
        <w:p w14:paraId="14CD3420" w14:textId="77777777" w:rsidR="00D820DF" w:rsidRDefault="00E957E4">
          <w:pPr>
            <w:pStyle w:val="TM1"/>
            <w:rPr>
              <w:rFonts w:eastAsiaTheme="minorEastAsia" w:cstheme="minorBidi"/>
              <w:b w:val="0"/>
              <w:noProof/>
              <w:lang w:eastAsia="fr-FR"/>
            </w:rPr>
          </w:pPr>
          <w:r>
            <w:rPr>
              <w:sz w:val="20"/>
              <w:szCs w:val="20"/>
            </w:rPr>
            <w:fldChar w:fldCharType="begin"/>
          </w:r>
          <w:r>
            <w:rPr>
              <w:sz w:val="20"/>
              <w:szCs w:val="20"/>
            </w:rPr>
            <w:instrText xml:space="preserve"> TOC \o "1-3" \h \z \u </w:instrText>
          </w:r>
          <w:r>
            <w:rPr>
              <w:sz w:val="20"/>
              <w:szCs w:val="20"/>
            </w:rPr>
            <w:fldChar w:fldCharType="separate"/>
          </w:r>
          <w:hyperlink w:anchor="_Toc221194967" w:history="1">
            <w:r w:rsidR="00D820DF" w:rsidRPr="00C01894">
              <w:rPr>
                <w:rStyle w:val="Lienhypertexte"/>
                <w:rFonts w:ascii="Trebuchet MS" w:hAnsi="Trebuchet MS" w:cs="Arial"/>
                <w:noProof/>
                <w:lang w:val="en-US"/>
              </w:rPr>
              <w:t>PREA</w:t>
            </w:r>
            <w:r w:rsidR="00D820DF" w:rsidRPr="00C01894">
              <w:rPr>
                <w:rStyle w:val="Lienhypertexte"/>
                <w:rFonts w:ascii="Trebuchet MS" w:hAnsi="Trebuchet MS" w:cs="Arial"/>
                <w:noProof/>
                <w:lang w:val="en-US"/>
              </w:rPr>
              <w:t>M</w:t>
            </w:r>
            <w:r w:rsidR="00D820DF" w:rsidRPr="00C01894">
              <w:rPr>
                <w:rStyle w:val="Lienhypertexte"/>
                <w:rFonts w:ascii="Trebuchet MS" w:hAnsi="Trebuchet MS" w:cs="Arial"/>
                <w:noProof/>
                <w:lang w:val="en-US"/>
              </w:rPr>
              <w:t>B</w:t>
            </w:r>
            <w:r w:rsidR="00D820DF" w:rsidRPr="00C01894">
              <w:rPr>
                <w:rStyle w:val="Lienhypertexte"/>
                <w:rFonts w:ascii="Trebuchet MS" w:hAnsi="Trebuchet MS" w:cs="Arial"/>
                <w:noProof/>
                <w:lang w:val="en-US"/>
              </w:rPr>
              <w:t>LE</w:t>
            </w:r>
            <w:r w:rsidR="00D820DF">
              <w:rPr>
                <w:noProof/>
                <w:webHidden/>
              </w:rPr>
              <w:tab/>
            </w:r>
            <w:r w:rsidR="00D820DF">
              <w:rPr>
                <w:noProof/>
                <w:webHidden/>
              </w:rPr>
              <w:fldChar w:fldCharType="begin"/>
            </w:r>
            <w:r w:rsidR="00D820DF">
              <w:rPr>
                <w:noProof/>
                <w:webHidden/>
              </w:rPr>
              <w:instrText xml:space="preserve"> PAGEREF _Toc221194967 \h </w:instrText>
            </w:r>
            <w:r w:rsidR="00D820DF">
              <w:rPr>
                <w:noProof/>
                <w:webHidden/>
              </w:rPr>
            </w:r>
            <w:r w:rsidR="00D820DF">
              <w:rPr>
                <w:noProof/>
                <w:webHidden/>
              </w:rPr>
              <w:fldChar w:fldCharType="separate"/>
            </w:r>
            <w:r w:rsidR="00BC3A42">
              <w:rPr>
                <w:noProof/>
                <w:webHidden/>
              </w:rPr>
              <w:t>5</w:t>
            </w:r>
            <w:r w:rsidR="00D820DF">
              <w:rPr>
                <w:noProof/>
                <w:webHidden/>
              </w:rPr>
              <w:fldChar w:fldCharType="end"/>
            </w:r>
          </w:hyperlink>
        </w:p>
        <w:p w14:paraId="1F557550" w14:textId="77777777" w:rsidR="00D820DF" w:rsidRDefault="00D820DF">
          <w:pPr>
            <w:pStyle w:val="TM1"/>
            <w:rPr>
              <w:rFonts w:eastAsiaTheme="minorEastAsia" w:cstheme="minorBidi"/>
              <w:b w:val="0"/>
              <w:noProof/>
              <w:lang w:eastAsia="fr-FR"/>
            </w:rPr>
          </w:pPr>
          <w:hyperlink w:anchor="_Toc221194968" w:history="1">
            <w:r w:rsidRPr="00C01894">
              <w:rPr>
                <w:rStyle w:val="Lienhypertexte"/>
                <w:rFonts w:ascii="Trebuchet MS" w:eastAsia="Calibri" w:hAnsi="Trebuchet MS" w:cs="Times New Roman"/>
                <w:smallCaps/>
                <w:noProof/>
                <w:spacing w:val="5"/>
                <w:lang w:val="en-US"/>
              </w:rPr>
              <w:t>ARTICLE 1. INTRODUCTION</w:t>
            </w:r>
            <w:r>
              <w:rPr>
                <w:noProof/>
                <w:webHidden/>
              </w:rPr>
              <w:tab/>
            </w:r>
            <w:r>
              <w:rPr>
                <w:noProof/>
                <w:webHidden/>
              </w:rPr>
              <w:fldChar w:fldCharType="begin"/>
            </w:r>
            <w:r>
              <w:rPr>
                <w:noProof/>
                <w:webHidden/>
              </w:rPr>
              <w:instrText xml:space="preserve"> PAGEREF _Toc221194968 \h </w:instrText>
            </w:r>
            <w:r>
              <w:rPr>
                <w:noProof/>
                <w:webHidden/>
              </w:rPr>
            </w:r>
            <w:r>
              <w:rPr>
                <w:noProof/>
                <w:webHidden/>
              </w:rPr>
              <w:fldChar w:fldCharType="separate"/>
            </w:r>
            <w:r w:rsidR="00BC3A42">
              <w:rPr>
                <w:noProof/>
                <w:webHidden/>
              </w:rPr>
              <w:t>5</w:t>
            </w:r>
            <w:r>
              <w:rPr>
                <w:noProof/>
                <w:webHidden/>
              </w:rPr>
              <w:fldChar w:fldCharType="end"/>
            </w:r>
          </w:hyperlink>
        </w:p>
        <w:p w14:paraId="2C822EB1" w14:textId="77777777" w:rsidR="00D820DF" w:rsidRDefault="00D820DF">
          <w:pPr>
            <w:pStyle w:val="TM1"/>
            <w:rPr>
              <w:rFonts w:eastAsiaTheme="minorEastAsia" w:cstheme="minorBidi"/>
              <w:b w:val="0"/>
              <w:noProof/>
              <w:lang w:eastAsia="fr-FR"/>
            </w:rPr>
          </w:pPr>
          <w:hyperlink w:anchor="_Toc221194969" w:history="1">
            <w:r w:rsidRPr="00C01894">
              <w:rPr>
                <w:rStyle w:val="Lienhypertexte"/>
                <w:rFonts w:ascii="Trebuchet MS" w:eastAsia="Calibri" w:hAnsi="Trebuchet MS" w:cs="Times New Roman"/>
                <w:smallCaps/>
                <w:noProof/>
                <w:spacing w:val="5"/>
                <w:lang w:val="en-US"/>
              </w:rPr>
              <w:t>ARTICLE 2. PRESENTATION OF THE OFII REPRESENTATION IN ARMENIA MANDATED FOR GEORGIA</w:t>
            </w:r>
            <w:r>
              <w:rPr>
                <w:noProof/>
                <w:webHidden/>
              </w:rPr>
              <w:tab/>
            </w:r>
            <w:r>
              <w:rPr>
                <w:noProof/>
                <w:webHidden/>
              </w:rPr>
              <w:fldChar w:fldCharType="begin"/>
            </w:r>
            <w:r>
              <w:rPr>
                <w:noProof/>
                <w:webHidden/>
              </w:rPr>
              <w:instrText xml:space="preserve"> PAGEREF _Toc221194969 \h </w:instrText>
            </w:r>
            <w:r>
              <w:rPr>
                <w:noProof/>
                <w:webHidden/>
              </w:rPr>
            </w:r>
            <w:r>
              <w:rPr>
                <w:noProof/>
                <w:webHidden/>
              </w:rPr>
              <w:fldChar w:fldCharType="separate"/>
            </w:r>
            <w:r w:rsidR="00BC3A42">
              <w:rPr>
                <w:noProof/>
                <w:webHidden/>
              </w:rPr>
              <w:t>5</w:t>
            </w:r>
            <w:r>
              <w:rPr>
                <w:noProof/>
                <w:webHidden/>
              </w:rPr>
              <w:fldChar w:fldCharType="end"/>
            </w:r>
          </w:hyperlink>
        </w:p>
        <w:p w14:paraId="194611B9" w14:textId="77777777" w:rsidR="00D820DF" w:rsidRDefault="00D820DF">
          <w:pPr>
            <w:pStyle w:val="TM1"/>
            <w:rPr>
              <w:rFonts w:eastAsiaTheme="minorEastAsia" w:cstheme="minorBidi"/>
              <w:b w:val="0"/>
              <w:noProof/>
              <w:lang w:eastAsia="fr-FR"/>
            </w:rPr>
          </w:pPr>
          <w:hyperlink w:anchor="_Toc221194970" w:history="1">
            <w:r w:rsidRPr="00C01894">
              <w:rPr>
                <w:rStyle w:val="Lienhypertexte"/>
                <w:rFonts w:ascii="Trebuchet MS" w:hAnsi="Trebuchet MS" w:cs="Arial"/>
                <w:noProof/>
                <w:lang w:val="en-US"/>
              </w:rPr>
              <w:t>ADMINISTRATIVE SECTION – SPECIAL ADMINISTRATIVE CLAUSES</w:t>
            </w:r>
            <w:r>
              <w:rPr>
                <w:noProof/>
                <w:webHidden/>
              </w:rPr>
              <w:tab/>
            </w:r>
            <w:r>
              <w:rPr>
                <w:noProof/>
                <w:webHidden/>
              </w:rPr>
              <w:fldChar w:fldCharType="begin"/>
            </w:r>
            <w:r>
              <w:rPr>
                <w:noProof/>
                <w:webHidden/>
              </w:rPr>
              <w:instrText xml:space="preserve"> PAGEREF _Toc221194970 \h </w:instrText>
            </w:r>
            <w:r>
              <w:rPr>
                <w:noProof/>
                <w:webHidden/>
              </w:rPr>
            </w:r>
            <w:r>
              <w:rPr>
                <w:noProof/>
                <w:webHidden/>
              </w:rPr>
              <w:fldChar w:fldCharType="separate"/>
            </w:r>
            <w:r w:rsidR="00BC3A42">
              <w:rPr>
                <w:noProof/>
                <w:webHidden/>
              </w:rPr>
              <w:t>6</w:t>
            </w:r>
            <w:r>
              <w:rPr>
                <w:noProof/>
                <w:webHidden/>
              </w:rPr>
              <w:fldChar w:fldCharType="end"/>
            </w:r>
          </w:hyperlink>
        </w:p>
        <w:p w14:paraId="30229C62" w14:textId="77777777" w:rsidR="00D820DF" w:rsidRDefault="00D820DF">
          <w:pPr>
            <w:pStyle w:val="TM1"/>
            <w:rPr>
              <w:rFonts w:eastAsiaTheme="minorEastAsia" w:cstheme="minorBidi"/>
              <w:b w:val="0"/>
              <w:noProof/>
              <w:lang w:eastAsia="fr-FR"/>
            </w:rPr>
          </w:pPr>
          <w:hyperlink w:anchor="_Toc221194971" w:history="1">
            <w:r w:rsidRPr="00C01894">
              <w:rPr>
                <w:rStyle w:val="Lienhypertexte"/>
                <w:rFonts w:ascii="Trebuchet MS" w:eastAsia="Calibri" w:hAnsi="Trebuchet MS" w:cs="Times New Roman"/>
                <w:smallCaps/>
                <w:noProof/>
                <w:spacing w:val="5"/>
                <w:lang w:val="en-US"/>
              </w:rPr>
              <w:t>ARTICLE 3. CONDITIONS OF CONSULTATION</w:t>
            </w:r>
            <w:r>
              <w:rPr>
                <w:noProof/>
                <w:webHidden/>
              </w:rPr>
              <w:tab/>
            </w:r>
            <w:r>
              <w:rPr>
                <w:noProof/>
                <w:webHidden/>
              </w:rPr>
              <w:fldChar w:fldCharType="begin"/>
            </w:r>
            <w:r>
              <w:rPr>
                <w:noProof/>
                <w:webHidden/>
              </w:rPr>
              <w:instrText xml:space="preserve"> PAGEREF _Toc221194971 \h </w:instrText>
            </w:r>
            <w:r>
              <w:rPr>
                <w:noProof/>
                <w:webHidden/>
              </w:rPr>
            </w:r>
            <w:r>
              <w:rPr>
                <w:noProof/>
                <w:webHidden/>
              </w:rPr>
              <w:fldChar w:fldCharType="separate"/>
            </w:r>
            <w:r w:rsidR="00BC3A42">
              <w:rPr>
                <w:noProof/>
                <w:webHidden/>
              </w:rPr>
              <w:t>6</w:t>
            </w:r>
            <w:r>
              <w:rPr>
                <w:noProof/>
                <w:webHidden/>
              </w:rPr>
              <w:fldChar w:fldCharType="end"/>
            </w:r>
          </w:hyperlink>
        </w:p>
        <w:p w14:paraId="3AD61B97" w14:textId="77777777" w:rsidR="00D820DF" w:rsidRDefault="00D820DF">
          <w:pPr>
            <w:pStyle w:val="TM2"/>
            <w:tabs>
              <w:tab w:val="right" w:leader="dot" w:pos="9062"/>
            </w:tabs>
            <w:rPr>
              <w:rFonts w:eastAsiaTheme="minorEastAsia"/>
              <w:noProof/>
              <w:lang w:eastAsia="fr-FR"/>
            </w:rPr>
          </w:pPr>
          <w:hyperlink w:anchor="_Toc221194972" w:history="1">
            <w:r w:rsidRPr="00C01894">
              <w:rPr>
                <w:rStyle w:val="Lienhypertexte"/>
                <w:rFonts w:ascii="Trebuchet MS" w:eastAsia="Times New Roman" w:hAnsi="Trebuchet MS" w:cs="Times New Roman"/>
                <w:b/>
                <w:bCs/>
                <w:noProof/>
                <w:lang w:val="en-US"/>
              </w:rPr>
              <w:t>3.1. Purpose of the tender</w:t>
            </w:r>
            <w:r>
              <w:rPr>
                <w:noProof/>
                <w:webHidden/>
              </w:rPr>
              <w:tab/>
            </w:r>
            <w:r>
              <w:rPr>
                <w:noProof/>
                <w:webHidden/>
              </w:rPr>
              <w:fldChar w:fldCharType="begin"/>
            </w:r>
            <w:r>
              <w:rPr>
                <w:noProof/>
                <w:webHidden/>
              </w:rPr>
              <w:instrText xml:space="preserve"> PAGEREF _Toc221194972 \h </w:instrText>
            </w:r>
            <w:r>
              <w:rPr>
                <w:noProof/>
                <w:webHidden/>
              </w:rPr>
            </w:r>
            <w:r>
              <w:rPr>
                <w:noProof/>
                <w:webHidden/>
              </w:rPr>
              <w:fldChar w:fldCharType="separate"/>
            </w:r>
            <w:r w:rsidR="00BC3A42">
              <w:rPr>
                <w:noProof/>
                <w:webHidden/>
              </w:rPr>
              <w:t>6</w:t>
            </w:r>
            <w:r>
              <w:rPr>
                <w:noProof/>
                <w:webHidden/>
              </w:rPr>
              <w:fldChar w:fldCharType="end"/>
            </w:r>
          </w:hyperlink>
        </w:p>
        <w:p w14:paraId="42ED4E57" w14:textId="77777777" w:rsidR="00D820DF" w:rsidRDefault="00D820DF">
          <w:pPr>
            <w:pStyle w:val="TM2"/>
            <w:tabs>
              <w:tab w:val="right" w:leader="dot" w:pos="9062"/>
            </w:tabs>
            <w:rPr>
              <w:rFonts w:eastAsiaTheme="minorEastAsia"/>
              <w:noProof/>
              <w:lang w:eastAsia="fr-FR"/>
            </w:rPr>
          </w:pPr>
          <w:hyperlink w:anchor="_Toc221194973" w:history="1">
            <w:r w:rsidRPr="00C01894">
              <w:rPr>
                <w:rStyle w:val="Lienhypertexte"/>
                <w:rFonts w:ascii="Trebuchet MS" w:eastAsia="Times New Roman" w:hAnsi="Trebuchet MS" w:cs="Times New Roman"/>
                <w:b/>
                <w:bCs/>
                <w:noProof/>
                <w:lang w:val="en-US"/>
              </w:rPr>
              <w:t>3.2. Allocation and presentation of the assistance program</w:t>
            </w:r>
            <w:r>
              <w:rPr>
                <w:noProof/>
                <w:webHidden/>
              </w:rPr>
              <w:tab/>
            </w:r>
            <w:r>
              <w:rPr>
                <w:noProof/>
                <w:webHidden/>
              </w:rPr>
              <w:fldChar w:fldCharType="begin"/>
            </w:r>
            <w:r>
              <w:rPr>
                <w:noProof/>
                <w:webHidden/>
              </w:rPr>
              <w:instrText xml:space="preserve"> PAGEREF _Toc221194973 \h </w:instrText>
            </w:r>
            <w:r>
              <w:rPr>
                <w:noProof/>
                <w:webHidden/>
              </w:rPr>
            </w:r>
            <w:r>
              <w:rPr>
                <w:noProof/>
                <w:webHidden/>
              </w:rPr>
              <w:fldChar w:fldCharType="separate"/>
            </w:r>
            <w:r w:rsidR="00BC3A42">
              <w:rPr>
                <w:noProof/>
                <w:webHidden/>
              </w:rPr>
              <w:t>6</w:t>
            </w:r>
            <w:r>
              <w:rPr>
                <w:noProof/>
                <w:webHidden/>
              </w:rPr>
              <w:fldChar w:fldCharType="end"/>
            </w:r>
          </w:hyperlink>
        </w:p>
        <w:p w14:paraId="24E33B52" w14:textId="77777777" w:rsidR="00D820DF" w:rsidRDefault="00D820DF">
          <w:pPr>
            <w:pStyle w:val="TM2"/>
            <w:tabs>
              <w:tab w:val="right" w:leader="dot" w:pos="9062"/>
            </w:tabs>
            <w:rPr>
              <w:rFonts w:eastAsiaTheme="minorEastAsia"/>
              <w:noProof/>
              <w:lang w:eastAsia="fr-FR"/>
            </w:rPr>
          </w:pPr>
          <w:hyperlink w:anchor="_Toc221194974" w:history="1">
            <w:r w:rsidRPr="00C01894">
              <w:rPr>
                <w:rStyle w:val="Lienhypertexte"/>
                <w:rFonts w:ascii="Trebuchet MS" w:eastAsia="Times New Roman" w:hAnsi="Trebuchet MS" w:cs="Times New Roman"/>
                <w:b/>
                <w:bCs/>
                <w:noProof/>
                <w:lang w:val="en-US"/>
              </w:rPr>
              <w:t>3.3. Consultation form</w:t>
            </w:r>
            <w:r>
              <w:rPr>
                <w:noProof/>
                <w:webHidden/>
              </w:rPr>
              <w:tab/>
            </w:r>
            <w:r>
              <w:rPr>
                <w:noProof/>
                <w:webHidden/>
              </w:rPr>
              <w:fldChar w:fldCharType="begin"/>
            </w:r>
            <w:r>
              <w:rPr>
                <w:noProof/>
                <w:webHidden/>
              </w:rPr>
              <w:instrText xml:space="preserve"> PAGEREF _Toc221194974 \h </w:instrText>
            </w:r>
            <w:r>
              <w:rPr>
                <w:noProof/>
                <w:webHidden/>
              </w:rPr>
            </w:r>
            <w:r>
              <w:rPr>
                <w:noProof/>
                <w:webHidden/>
              </w:rPr>
              <w:fldChar w:fldCharType="separate"/>
            </w:r>
            <w:r w:rsidR="00BC3A42">
              <w:rPr>
                <w:noProof/>
                <w:webHidden/>
              </w:rPr>
              <w:t>6</w:t>
            </w:r>
            <w:r>
              <w:rPr>
                <w:noProof/>
                <w:webHidden/>
              </w:rPr>
              <w:fldChar w:fldCharType="end"/>
            </w:r>
          </w:hyperlink>
        </w:p>
        <w:p w14:paraId="3C6778DA" w14:textId="77777777" w:rsidR="00D820DF" w:rsidRDefault="00D820DF">
          <w:pPr>
            <w:pStyle w:val="TM2"/>
            <w:tabs>
              <w:tab w:val="right" w:leader="dot" w:pos="9062"/>
            </w:tabs>
            <w:rPr>
              <w:rFonts w:eastAsiaTheme="minorEastAsia"/>
              <w:noProof/>
              <w:lang w:eastAsia="fr-FR"/>
            </w:rPr>
          </w:pPr>
          <w:hyperlink w:anchor="_Toc221194975" w:history="1">
            <w:r w:rsidRPr="00C01894">
              <w:rPr>
                <w:rStyle w:val="Lienhypertexte"/>
                <w:rFonts w:ascii="Trebuchet MS" w:eastAsia="Times New Roman" w:hAnsi="Trebuchet MS" w:cs="Times New Roman"/>
                <w:b/>
                <w:bCs/>
                <w:noProof/>
                <w:lang w:val="en-US"/>
              </w:rPr>
              <w:t>3.4. Maximum amounts</w:t>
            </w:r>
            <w:r>
              <w:rPr>
                <w:noProof/>
                <w:webHidden/>
              </w:rPr>
              <w:tab/>
            </w:r>
            <w:r>
              <w:rPr>
                <w:noProof/>
                <w:webHidden/>
              </w:rPr>
              <w:fldChar w:fldCharType="begin"/>
            </w:r>
            <w:r>
              <w:rPr>
                <w:noProof/>
                <w:webHidden/>
              </w:rPr>
              <w:instrText xml:space="preserve"> PAGEREF _Toc221194975 \h </w:instrText>
            </w:r>
            <w:r>
              <w:rPr>
                <w:noProof/>
                <w:webHidden/>
              </w:rPr>
            </w:r>
            <w:r>
              <w:rPr>
                <w:noProof/>
                <w:webHidden/>
              </w:rPr>
              <w:fldChar w:fldCharType="separate"/>
            </w:r>
            <w:r w:rsidR="00BC3A42">
              <w:rPr>
                <w:noProof/>
                <w:webHidden/>
              </w:rPr>
              <w:t>7</w:t>
            </w:r>
            <w:r>
              <w:rPr>
                <w:noProof/>
                <w:webHidden/>
              </w:rPr>
              <w:fldChar w:fldCharType="end"/>
            </w:r>
          </w:hyperlink>
        </w:p>
        <w:p w14:paraId="689428A5" w14:textId="77777777" w:rsidR="00D820DF" w:rsidRDefault="00D820DF">
          <w:pPr>
            <w:pStyle w:val="TM2"/>
            <w:tabs>
              <w:tab w:val="right" w:leader="dot" w:pos="9062"/>
            </w:tabs>
            <w:rPr>
              <w:rFonts w:eastAsiaTheme="minorEastAsia"/>
              <w:noProof/>
              <w:lang w:eastAsia="fr-FR"/>
            </w:rPr>
          </w:pPr>
          <w:hyperlink w:anchor="_Toc221194976" w:history="1">
            <w:r w:rsidRPr="00C01894">
              <w:rPr>
                <w:rStyle w:val="Lienhypertexte"/>
                <w:rFonts w:ascii="Trebuchet MS" w:eastAsia="Times New Roman" w:hAnsi="Trebuchet MS" w:cs="Times New Roman"/>
                <w:b/>
                <w:bCs/>
                <w:noProof/>
                <w:lang w:val="en-US"/>
              </w:rPr>
              <w:t>3.5. Contract duration</w:t>
            </w:r>
            <w:r>
              <w:rPr>
                <w:noProof/>
                <w:webHidden/>
              </w:rPr>
              <w:tab/>
            </w:r>
            <w:r>
              <w:rPr>
                <w:noProof/>
                <w:webHidden/>
              </w:rPr>
              <w:fldChar w:fldCharType="begin"/>
            </w:r>
            <w:r>
              <w:rPr>
                <w:noProof/>
                <w:webHidden/>
              </w:rPr>
              <w:instrText xml:space="preserve"> PAGEREF _Toc221194976 \h </w:instrText>
            </w:r>
            <w:r>
              <w:rPr>
                <w:noProof/>
                <w:webHidden/>
              </w:rPr>
            </w:r>
            <w:r>
              <w:rPr>
                <w:noProof/>
                <w:webHidden/>
              </w:rPr>
              <w:fldChar w:fldCharType="separate"/>
            </w:r>
            <w:r w:rsidR="00BC3A42">
              <w:rPr>
                <w:noProof/>
                <w:webHidden/>
              </w:rPr>
              <w:t>7</w:t>
            </w:r>
            <w:r>
              <w:rPr>
                <w:noProof/>
                <w:webHidden/>
              </w:rPr>
              <w:fldChar w:fldCharType="end"/>
            </w:r>
          </w:hyperlink>
        </w:p>
        <w:p w14:paraId="16E83FE6" w14:textId="77777777" w:rsidR="00D820DF" w:rsidRDefault="00D820DF">
          <w:pPr>
            <w:pStyle w:val="TM2"/>
            <w:tabs>
              <w:tab w:val="right" w:leader="dot" w:pos="9062"/>
            </w:tabs>
            <w:rPr>
              <w:rFonts w:eastAsiaTheme="minorEastAsia"/>
              <w:noProof/>
              <w:lang w:eastAsia="fr-FR"/>
            </w:rPr>
          </w:pPr>
          <w:hyperlink w:anchor="_Toc221194977" w:history="1">
            <w:r w:rsidRPr="00C01894">
              <w:rPr>
                <w:rStyle w:val="Lienhypertexte"/>
                <w:rFonts w:ascii="Trebuchet MS" w:eastAsia="Times New Roman" w:hAnsi="Trebuchet MS" w:cs="Times New Roman"/>
                <w:b/>
                <w:bCs/>
                <w:noProof/>
                <w:lang w:val="en-US"/>
              </w:rPr>
              <w:t>3.7. Contractual documents</w:t>
            </w:r>
            <w:r>
              <w:rPr>
                <w:noProof/>
                <w:webHidden/>
              </w:rPr>
              <w:tab/>
            </w:r>
            <w:r>
              <w:rPr>
                <w:noProof/>
                <w:webHidden/>
              </w:rPr>
              <w:fldChar w:fldCharType="begin"/>
            </w:r>
            <w:r>
              <w:rPr>
                <w:noProof/>
                <w:webHidden/>
              </w:rPr>
              <w:instrText xml:space="preserve"> PAGEREF _Toc221194977 \h </w:instrText>
            </w:r>
            <w:r>
              <w:rPr>
                <w:noProof/>
                <w:webHidden/>
              </w:rPr>
            </w:r>
            <w:r>
              <w:rPr>
                <w:noProof/>
                <w:webHidden/>
              </w:rPr>
              <w:fldChar w:fldCharType="separate"/>
            </w:r>
            <w:r w:rsidR="00BC3A42">
              <w:rPr>
                <w:noProof/>
                <w:webHidden/>
              </w:rPr>
              <w:t>7</w:t>
            </w:r>
            <w:r>
              <w:rPr>
                <w:noProof/>
                <w:webHidden/>
              </w:rPr>
              <w:fldChar w:fldCharType="end"/>
            </w:r>
          </w:hyperlink>
        </w:p>
        <w:p w14:paraId="66E81AFE" w14:textId="77777777" w:rsidR="00D820DF" w:rsidRDefault="00D820DF">
          <w:pPr>
            <w:pStyle w:val="TM1"/>
            <w:rPr>
              <w:rFonts w:eastAsiaTheme="minorEastAsia" w:cstheme="minorBidi"/>
              <w:b w:val="0"/>
              <w:noProof/>
              <w:lang w:eastAsia="fr-FR"/>
            </w:rPr>
          </w:pPr>
          <w:hyperlink w:anchor="_Toc221194978" w:history="1">
            <w:r w:rsidRPr="00C01894">
              <w:rPr>
                <w:rStyle w:val="Lienhypertexte"/>
                <w:rFonts w:ascii="Trebuchet MS" w:eastAsia="Calibri" w:hAnsi="Trebuchet MS" w:cs="Times New Roman"/>
                <w:smallCaps/>
                <w:noProof/>
                <w:spacing w:val="5"/>
                <w:lang w:val="en-US"/>
              </w:rPr>
              <w:t>ARTICLE 4. ORGANIZATION OF CONSULTATION</w:t>
            </w:r>
            <w:r>
              <w:rPr>
                <w:noProof/>
                <w:webHidden/>
              </w:rPr>
              <w:tab/>
            </w:r>
            <w:r>
              <w:rPr>
                <w:noProof/>
                <w:webHidden/>
              </w:rPr>
              <w:fldChar w:fldCharType="begin"/>
            </w:r>
            <w:r>
              <w:rPr>
                <w:noProof/>
                <w:webHidden/>
              </w:rPr>
              <w:instrText xml:space="preserve"> PAGEREF _Toc221194978 \h </w:instrText>
            </w:r>
            <w:r>
              <w:rPr>
                <w:noProof/>
                <w:webHidden/>
              </w:rPr>
            </w:r>
            <w:r>
              <w:rPr>
                <w:noProof/>
                <w:webHidden/>
              </w:rPr>
              <w:fldChar w:fldCharType="separate"/>
            </w:r>
            <w:r w:rsidR="00BC3A42">
              <w:rPr>
                <w:noProof/>
                <w:webHidden/>
              </w:rPr>
              <w:t>8</w:t>
            </w:r>
            <w:r>
              <w:rPr>
                <w:noProof/>
                <w:webHidden/>
              </w:rPr>
              <w:fldChar w:fldCharType="end"/>
            </w:r>
          </w:hyperlink>
        </w:p>
        <w:p w14:paraId="71606434" w14:textId="77777777" w:rsidR="00D820DF" w:rsidRDefault="00D820DF">
          <w:pPr>
            <w:pStyle w:val="TM2"/>
            <w:tabs>
              <w:tab w:val="right" w:leader="dot" w:pos="9062"/>
            </w:tabs>
            <w:rPr>
              <w:rFonts w:eastAsiaTheme="minorEastAsia"/>
              <w:noProof/>
              <w:lang w:eastAsia="fr-FR"/>
            </w:rPr>
          </w:pPr>
          <w:hyperlink w:anchor="_Toc221194979" w:history="1">
            <w:r w:rsidRPr="00C01894">
              <w:rPr>
                <w:rStyle w:val="Lienhypertexte"/>
                <w:rFonts w:ascii="Trebuchet MS" w:eastAsia="Times New Roman" w:hAnsi="Trebuchet MS" w:cs="Times New Roman"/>
                <w:b/>
                <w:bCs/>
                <w:noProof/>
                <w:lang w:val="en-US"/>
              </w:rPr>
              <w:t>4.1. Access of consultation file</w:t>
            </w:r>
            <w:r>
              <w:rPr>
                <w:noProof/>
                <w:webHidden/>
              </w:rPr>
              <w:tab/>
            </w:r>
            <w:r>
              <w:rPr>
                <w:noProof/>
                <w:webHidden/>
              </w:rPr>
              <w:fldChar w:fldCharType="begin"/>
            </w:r>
            <w:r>
              <w:rPr>
                <w:noProof/>
                <w:webHidden/>
              </w:rPr>
              <w:instrText xml:space="preserve"> PAGEREF _Toc221194979 \h </w:instrText>
            </w:r>
            <w:r>
              <w:rPr>
                <w:noProof/>
                <w:webHidden/>
              </w:rPr>
            </w:r>
            <w:r>
              <w:rPr>
                <w:noProof/>
                <w:webHidden/>
              </w:rPr>
              <w:fldChar w:fldCharType="separate"/>
            </w:r>
            <w:r w:rsidR="00BC3A42">
              <w:rPr>
                <w:noProof/>
                <w:webHidden/>
              </w:rPr>
              <w:t>8</w:t>
            </w:r>
            <w:r>
              <w:rPr>
                <w:noProof/>
                <w:webHidden/>
              </w:rPr>
              <w:fldChar w:fldCharType="end"/>
            </w:r>
          </w:hyperlink>
        </w:p>
        <w:p w14:paraId="19F1083E" w14:textId="77777777" w:rsidR="00D820DF" w:rsidRDefault="00D820DF">
          <w:pPr>
            <w:pStyle w:val="TM2"/>
            <w:tabs>
              <w:tab w:val="right" w:leader="dot" w:pos="9062"/>
            </w:tabs>
            <w:rPr>
              <w:rFonts w:eastAsiaTheme="minorEastAsia"/>
              <w:noProof/>
              <w:lang w:eastAsia="fr-FR"/>
            </w:rPr>
          </w:pPr>
          <w:hyperlink w:anchor="_Toc221194980" w:history="1">
            <w:r w:rsidRPr="00C01894">
              <w:rPr>
                <w:rStyle w:val="Lienhypertexte"/>
                <w:rFonts w:ascii="Trebuchet MS" w:eastAsia="Times New Roman" w:hAnsi="Trebuchet MS" w:cs="Times New Roman"/>
                <w:b/>
                <w:bCs/>
                <w:noProof/>
                <w:lang w:val="en-US"/>
              </w:rPr>
              <w:t>4.2. Validity period of offers</w:t>
            </w:r>
            <w:r>
              <w:rPr>
                <w:noProof/>
                <w:webHidden/>
              </w:rPr>
              <w:tab/>
            </w:r>
            <w:r>
              <w:rPr>
                <w:noProof/>
                <w:webHidden/>
              </w:rPr>
              <w:fldChar w:fldCharType="begin"/>
            </w:r>
            <w:r>
              <w:rPr>
                <w:noProof/>
                <w:webHidden/>
              </w:rPr>
              <w:instrText xml:space="preserve"> PAGEREF _Toc221194980 \h </w:instrText>
            </w:r>
            <w:r>
              <w:rPr>
                <w:noProof/>
                <w:webHidden/>
              </w:rPr>
            </w:r>
            <w:r>
              <w:rPr>
                <w:noProof/>
                <w:webHidden/>
              </w:rPr>
              <w:fldChar w:fldCharType="separate"/>
            </w:r>
            <w:r w:rsidR="00BC3A42">
              <w:rPr>
                <w:noProof/>
                <w:webHidden/>
              </w:rPr>
              <w:t>8</w:t>
            </w:r>
            <w:r>
              <w:rPr>
                <w:noProof/>
                <w:webHidden/>
              </w:rPr>
              <w:fldChar w:fldCharType="end"/>
            </w:r>
          </w:hyperlink>
        </w:p>
        <w:p w14:paraId="4ED5F4FC" w14:textId="77777777" w:rsidR="00D820DF" w:rsidRDefault="00D820DF">
          <w:pPr>
            <w:pStyle w:val="TM2"/>
            <w:tabs>
              <w:tab w:val="right" w:leader="dot" w:pos="9062"/>
            </w:tabs>
            <w:rPr>
              <w:rFonts w:eastAsiaTheme="minorEastAsia"/>
              <w:noProof/>
              <w:lang w:eastAsia="fr-FR"/>
            </w:rPr>
          </w:pPr>
          <w:hyperlink w:anchor="_Toc221194981" w:history="1">
            <w:r w:rsidRPr="00C01894">
              <w:rPr>
                <w:rStyle w:val="Lienhypertexte"/>
                <w:rFonts w:ascii="Trebuchet MS" w:eastAsia="Times New Roman" w:hAnsi="Trebuchet MS" w:cs="Times New Roman"/>
                <w:b/>
                <w:bCs/>
                <w:noProof/>
                <w:lang w:val="en-US"/>
              </w:rPr>
              <w:t>4.3. Submission of offers</w:t>
            </w:r>
            <w:r>
              <w:rPr>
                <w:noProof/>
                <w:webHidden/>
              </w:rPr>
              <w:tab/>
            </w:r>
            <w:r>
              <w:rPr>
                <w:noProof/>
                <w:webHidden/>
              </w:rPr>
              <w:fldChar w:fldCharType="begin"/>
            </w:r>
            <w:r>
              <w:rPr>
                <w:noProof/>
                <w:webHidden/>
              </w:rPr>
              <w:instrText xml:space="preserve"> PAGEREF _Toc221194981 \h </w:instrText>
            </w:r>
            <w:r>
              <w:rPr>
                <w:noProof/>
                <w:webHidden/>
              </w:rPr>
            </w:r>
            <w:r>
              <w:rPr>
                <w:noProof/>
                <w:webHidden/>
              </w:rPr>
              <w:fldChar w:fldCharType="separate"/>
            </w:r>
            <w:r w:rsidR="00BC3A42">
              <w:rPr>
                <w:noProof/>
                <w:webHidden/>
              </w:rPr>
              <w:t>8</w:t>
            </w:r>
            <w:r>
              <w:rPr>
                <w:noProof/>
                <w:webHidden/>
              </w:rPr>
              <w:fldChar w:fldCharType="end"/>
            </w:r>
          </w:hyperlink>
        </w:p>
        <w:p w14:paraId="012445D0" w14:textId="77777777" w:rsidR="00D820DF" w:rsidRDefault="00D820DF">
          <w:pPr>
            <w:pStyle w:val="TM2"/>
            <w:tabs>
              <w:tab w:val="right" w:leader="dot" w:pos="9062"/>
            </w:tabs>
            <w:rPr>
              <w:rFonts w:eastAsiaTheme="minorEastAsia"/>
              <w:noProof/>
              <w:lang w:eastAsia="fr-FR"/>
            </w:rPr>
          </w:pPr>
          <w:hyperlink w:anchor="_Toc221194982" w:history="1">
            <w:r w:rsidRPr="00C01894">
              <w:rPr>
                <w:rStyle w:val="Lienhypertexte"/>
                <w:rFonts w:ascii="Trebuchet MS" w:eastAsia="Times New Roman" w:hAnsi="Trebuchet MS" w:cs="Times New Roman"/>
                <w:b/>
                <w:bCs/>
                <w:noProof/>
                <w:lang w:val="en-US"/>
              </w:rPr>
              <w:t>4.5. Constituent documents of the offer</w:t>
            </w:r>
            <w:r>
              <w:rPr>
                <w:noProof/>
                <w:webHidden/>
              </w:rPr>
              <w:tab/>
            </w:r>
            <w:r>
              <w:rPr>
                <w:noProof/>
                <w:webHidden/>
              </w:rPr>
              <w:fldChar w:fldCharType="begin"/>
            </w:r>
            <w:r>
              <w:rPr>
                <w:noProof/>
                <w:webHidden/>
              </w:rPr>
              <w:instrText xml:space="preserve"> PAGEREF _Toc221194982 \h </w:instrText>
            </w:r>
            <w:r>
              <w:rPr>
                <w:noProof/>
                <w:webHidden/>
              </w:rPr>
            </w:r>
            <w:r>
              <w:rPr>
                <w:noProof/>
                <w:webHidden/>
              </w:rPr>
              <w:fldChar w:fldCharType="separate"/>
            </w:r>
            <w:r w:rsidR="00BC3A42">
              <w:rPr>
                <w:noProof/>
                <w:webHidden/>
              </w:rPr>
              <w:t>9</w:t>
            </w:r>
            <w:r>
              <w:rPr>
                <w:noProof/>
                <w:webHidden/>
              </w:rPr>
              <w:fldChar w:fldCharType="end"/>
            </w:r>
          </w:hyperlink>
        </w:p>
        <w:p w14:paraId="6796DD01" w14:textId="77777777" w:rsidR="00D820DF" w:rsidRDefault="00D820DF">
          <w:pPr>
            <w:pStyle w:val="TM2"/>
            <w:tabs>
              <w:tab w:val="right" w:leader="dot" w:pos="9062"/>
            </w:tabs>
            <w:rPr>
              <w:rFonts w:eastAsiaTheme="minorEastAsia"/>
              <w:noProof/>
              <w:lang w:eastAsia="fr-FR"/>
            </w:rPr>
          </w:pPr>
          <w:hyperlink w:anchor="_Toc221194983" w:history="1">
            <w:r w:rsidRPr="00C01894">
              <w:rPr>
                <w:rStyle w:val="Lienhypertexte"/>
                <w:rFonts w:ascii="Trebuchet MS" w:eastAsia="Times New Roman" w:hAnsi="Trebuchet MS" w:cs="Times New Roman"/>
                <w:b/>
                <w:bCs/>
                <w:noProof/>
                <w:lang w:val="en-US"/>
              </w:rPr>
              <w:t>4.6. Evaluation criteria for offers</w:t>
            </w:r>
            <w:r>
              <w:rPr>
                <w:noProof/>
                <w:webHidden/>
              </w:rPr>
              <w:tab/>
            </w:r>
            <w:r>
              <w:rPr>
                <w:noProof/>
                <w:webHidden/>
              </w:rPr>
              <w:fldChar w:fldCharType="begin"/>
            </w:r>
            <w:r>
              <w:rPr>
                <w:noProof/>
                <w:webHidden/>
              </w:rPr>
              <w:instrText xml:space="preserve"> PAGEREF _Toc221194983 \h </w:instrText>
            </w:r>
            <w:r>
              <w:rPr>
                <w:noProof/>
                <w:webHidden/>
              </w:rPr>
            </w:r>
            <w:r>
              <w:rPr>
                <w:noProof/>
                <w:webHidden/>
              </w:rPr>
              <w:fldChar w:fldCharType="separate"/>
            </w:r>
            <w:r w:rsidR="00BC3A42">
              <w:rPr>
                <w:noProof/>
                <w:webHidden/>
              </w:rPr>
              <w:t>9</w:t>
            </w:r>
            <w:r>
              <w:rPr>
                <w:noProof/>
                <w:webHidden/>
              </w:rPr>
              <w:fldChar w:fldCharType="end"/>
            </w:r>
          </w:hyperlink>
        </w:p>
        <w:p w14:paraId="21A96228" w14:textId="77777777" w:rsidR="00D820DF" w:rsidRDefault="00D820DF">
          <w:pPr>
            <w:pStyle w:val="TM1"/>
            <w:rPr>
              <w:rFonts w:eastAsiaTheme="minorEastAsia" w:cstheme="minorBidi"/>
              <w:b w:val="0"/>
              <w:noProof/>
              <w:lang w:eastAsia="fr-FR"/>
            </w:rPr>
          </w:pPr>
          <w:hyperlink w:anchor="_Toc221194984" w:history="1">
            <w:r w:rsidRPr="00C01894">
              <w:rPr>
                <w:rStyle w:val="Lienhypertexte"/>
                <w:rFonts w:ascii="Trebuchet MS" w:eastAsia="Calibri" w:hAnsi="Trebuchet MS" w:cs="Times New Roman"/>
                <w:smallCaps/>
                <w:noProof/>
                <w:spacing w:val="5"/>
                <w:lang w:val="en-US"/>
              </w:rPr>
              <w:t>ARTICLE 5. PRICES AND PAYMENT</w:t>
            </w:r>
            <w:r>
              <w:rPr>
                <w:noProof/>
                <w:webHidden/>
              </w:rPr>
              <w:tab/>
            </w:r>
            <w:r>
              <w:rPr>
                <w:noProof/>
                <w:webHidden/>
              </w:rPr>
              <w:fldChar w:fldCharType="begin"/>
            </w:r>
            <w:r>
              <w:rPr>
                <w:noProof/>
                <w:webHidden/>
              </w:rPr>
              <w:instrText xml:space="preserve"> PAGEREF _Toc221194984 \h </w:instrText>
            </w:r>
            <w:r>
              <w:rPr>
                <w:noProof/>
                <w:webHidden/>
              </w:rPr>
            </w:r>
            <w:r>
              <w:rPr>
                <w:noProof/>
                <w:webHidden/>
              </w:rPr>
              <w:fldChar w:fldCharType="separate"/>
            </w:r>
            <w:r w:rsidR="00BC3A42">
              <w:rPr>
                <w:noProof/>
                <w:webHidden/>
              </w:rPr>
              <w:t>11</w:t>
            </w:r>
            <w:r>
              <w:rPr>
                <w:noProof/>
                <w:webHidden/>
              </w:rPr>
              <w:fldChar w:fldCharType="end"/>
            </w:r>
          </w:hyperlink>
        </w:p>
        <w:p w14:paraId="7A2761F5" w14:textId="77777777" w:rsidR="00D820DF" w:rsidRDefault="00D820DF">
          <w:pPr>
            <w:pStyle w:val="TM2"/>
            <w:tabs>
              <w:tab w:val="right" w:leader="dot" w:pos="9062"/>
            </w:tabs>
            <w:rPr>
              <w:rFonts w:eastAsiaTheme="minorEastAsia"/>
              <w:noProof/>
              <w:lang w:eastAsia="fr-FR"/>
            </w:rPr>
          </w:pPr>
          <w:hyperlink w:anchor="_Toc221194985" w:history="1">
            <w:r w:rsidRPr="00C01894">
              <w:rPr>
                <w:rStyle w:val="Lienhypertexte"/>
                <w:rFonts w:ascii="Trebuchet MS" w:eastAsia="Times New Roman" w:hAnsi="Trebuchet MS" w:cs="Times New Roman"/>
                <w:b/>
                <w:bCs/>
                <w:noProof/>
                <w:lang w:val="en-US"/>
              </w:rPr>
              <w:t>5.1. Form and content of prices</w:t>
            </w:r>
            <w:r>
              <w:rPr>
                <w:noProof/>
                <w:webHidden/>
              </w:rPr>
              <w:tab/>
            </w:r>
            <w:r>
              <w:rPr>
                <w:noProof/>
                <w:webHidden/>
              </w:rPr>
              <w:fldChar w:fldCharType="begin"/>
            </w:r>
            <w:r>
              <w:rPr>
                <w:noProof/>
                <w:webHidden/>
              </w:rPr>
              <w:instrText xml:space="preserve"> PAGEREF _Toc221194985 \h </w:instrText>
            </w:r>
            <w:r>
              <w:rPr>
                <w:noProof/>
                <w:webHidden/>
              </w:rPr>
            </w:r>
            <w:r>
              <w:rPr>
                <w:noProof/>
                <w:webHidden/>
              </w:rPr>
              <w:fldChar w:fldCharType="separate"/>
            </w:r>
            <w:r w:rsidR="00BC3A42">
              <w:rPr>
                <w:noProof/>
                <w:webHidden/>
              </w:rPr>
              <w:t>11</w:t>
            </w:r>
            <w:r>
              <w:rPr>
                <w:noProof/>
                <w:webHidden/>
              </w:rPr>
              <w:fldChar w:fldCharType="end"/>
            </w:r>
          </w:hyperlink>
        </w:p>
        <w:p w14:paraId="53E5F481" w14:textId="77777777" w:rsidR="00D820DF" w:rsidRDefault="00D820DF">
          <w:pPr>
            <w:pStyle w:val="TM2"/>
            <w:tabs>
              <w:tab w:val="right" w:leader="dot" w:pos="9062"/>
            </w:tabs>
            <w:rPr>
              <w:rFonts w:eastAsiaTheme="minorEastAsia"/>
              <w:noProof/>
              <w:lang w:eastAsia="fr-FR"/>
            </w:rPr>
          </w:pPr>
          <w:hyperlink w:anchor="_Toc221194986" w:history="1">
            <w:r w:rsidRPr="00C01894">
              <w:rPr>
                <w:rStyle w:val="Lienhypertexte"/>
                <w:rFonts w:ascii="Trebuchet MS" w:eastAsia="Times New Roman" w:hAnsi="Trebuchet MS" w:cs="Times New Roman"/>
                <w:b/>
                <w:bCs/>
                <w:noProof/>
                <w:lang w:val="en-US"/>
              </w:rPr>
              <w:t>5.2. Terms and conditions for payment of services</w:t>
            </w:r>
            <w:r>
              <w:rPr>
                <w:noProof/>
                <w:webHidden/>
              </w:rPr>
              <w:tab/>
            </w:r>
            <w:r>
              <w:rPr>
                <w:noProof/>
                <w:webHidden/>
              </w:rPr>
              <w:fldChar w:fldCharType="begin"/>
            </w:r>
            <w:r>
              <w:rPr>
                <w:noProof/>
                <w:webHidden/>
              </w:rPr>
              <w:instrText xml:space="preserve"> PAGEREF _Toc221194986 \h </w:instrText>
            </w:r>
            <w:r>
              <w:rPr>
                <w:noProof/>
                <w:webHidden/>
              </w:rPr>
            </w:r>
            <w:r>
              <w:rPr>
                <w:noProof/>
                <w:webHidden/>
              </w:rPr>
              <w:fldChar w:fldCharType="separate"/>
            </w:r>
            <w:r w:rsidR="00BC3A42">
              <w:rPr>
                <w:noProof/>
                <w:webHidden/>
              </w:rPr>
              <w:t>11</w:t>
            </w:r>
            <w:r>
              <w:rPr>
                <w:noProof/>
                <w:webHidden/>
              </w:rPr>
              <w:fldChar w:fldCharType="end"/>
            </w:r>
          </w:hyperlink>
        </w:p>
        <w:p w14:paraId="37E1E67C" w14:textId="77777777" w:rsidR="00D820DF" w:rsidRDefault="00D820DF">
          <w:pPr>
            <w:pStyle w:val="TM2"/>
            <w:tabs>
              <w:tab w:val="right" w:leader="dot" w:pos="9062"/>
            </w:tabs>
            <w:rPr>
              <w:rFonts w:eastAsiaTheme="minorEastAsia"/>
              <w:noProof/>
              <w:lang w:eastAsia="fr-FR"/>
            </w:rPr>
          </w:pPr>
          <w:hyperlink w:anchor="_Toc221194987" w:history="1">
            <w:r w:rsidRPr="00C01894">
              <w:rPr>
                <w:rStyle w:val="Lienhypertexte"/>
                <w:rFonts w:ascii="Trebuchet MS" w:eastAsia="Calibri" w:hAnsi="Trebuchet MS" w:cs="Arial"/>
                <w:bCs/>
                <w:noProof/>
                <w:lang w:val="en-US" w:eastAsia="fr-FR"/>
              </w:rPr>
              <w:t>5.2.1. Services for lot 1</w:t>
            </w:r>
            <w:r>
              <w:rPr>
                <w:noProof/>
                <w:webHidden/>
              </w:rPr>
              <w:tab/>
            </w:r>
            <w:r>
              <w:rPr>
                <w:noProof/>
                <w:webHidden/>
              </w:rPr>
              <w:fldChar w:fldCharType="begin"/>
            </w:r>
            <w:r>
              <w:rPr>
                <w:noProof/>
                <w:webHidden/>
              </w:rPr>
              <w:instrText xml:space="preserve"> PAGEREF _Toc221194987 \h </w:instrText>
            </w:r>
            <w:r>
              <w:rPr>
                <w:noProof/>
                <w:webHidden/>
              </w:rPr>
            </w:r>
            <w:r>
              <w:rPr>
                <w:noProof/>
                <w:webHidden/>
              </w:rPr>
              <w:fldChar w:fldCharType="separate"/>
            </w:r>
            <w:r w:rsidR="00BC3A42">
              <w:rPr>
                <w:noProof/>
                <w:webHidden/>
              </w:rPr>
              <w:t>11</w:t>
            </w:r>
            <w:r>
              <w:rPr>
                <w:noProof/>
                <w:webHidden/>
              </w:rPr>
              <w:fldChar w:fldCharType="end"/>
            </w:r>
          </w:hyperlink>
        </w:p>
        <w:p w14:paraId="7053F2EB" w14:textId="77777777" w:rsidR="00D820DF" w:rsidRDefault="00D820DF">
          <w:pPr>
            <w:pStyle w:val="TM2"/>
            <w:tabs>
              <w:tab w:val="right" w:leader="dot" w:pos="9062"/>
            </w:tabs>
            <w:rPr>
              <w:rFonts w:eastAsiaTheme="minorEastAsia"/>
              <w:noProof/>
              <w:lang w:eastAsia="fr-FR"/>
            </w:rPr>
          </w:pPr>
          <w:hyperlink w:anchor="_Toc221194988" w:history="1">
            <w:r w:rsidRPr="00C01894">
              <w:rPr>
                <w:rStyle w:val="Lienhypertexte"/>
                <w:rFonts w:ascii="Trebuchet MS" w:eastAsia="Calibri" w:hAnsi="Trebuchet MS" w:cs="Arial"/>
                <w:bCs/>
                <w:noProof/>
                <w:lang w:val="en-US" w:eastAsia="fr-FR"/>
              </w:rPr>
              <w:t>5.2.2. Services for lot 2</w:t>
            </w:r>
            <w:r>
              <w:rPr>
                <w:noProof/>
                <w:webHidden/>
              </w:rPr>
              <w:tab/>
            </w:r>
            <w:r>
              <w:rPr>
                <w:noProof/>
                <w:webHidden/>
              </w:rPr>
              <w:fldChar w:fldCharType="begin"/>
            </w:r>
            <w:r>
              <w:rPr>
                <w:noProof/>
                <w:webHidden/>
              </w:rPr>
              <w:instrText xml:space="preserve"> PAGEREF _Toc221194988 \h </w:instrText>
            </w:r>
            <w:r>
              <w:rPr>
                <w:noProof/>
                <w:webHidden/>
              </w:rPr>
            </w:r>
            <w:r>
              <w:rPr>
                <w:noProof/>
                <w:webHidden/>
              </w:rPr>
              <w:fldChar w:fldCharType="separate"/>
            </w:r>
            <w:r w:rsidR="00BC3A42">
              <w:rPr>
                <w:noProof/>
                <w:webHidden/>
              </w:rPr>
              <w:t>12</w:t>
            </w:r>
            <w:r>
              <w:rPr>
                <w:noProof/>
                <w:webHidden/>
              </w:rPr>
              <w:fldChar w:fldCharType="end"/>
            </w:r>
          </w:hyperlink>
        </w:p>
        <w:p w14:paraId="5F9B1356" w14:textId="77777777" w:rsidR="00D820DF" w:rsidRDefault="00D820DF">
          <w:pPr>
            <w:pStyle w:val="TM2"/>
            <w:tabs>
              <w:tab w:val="right" w:leader="dot" w:pos="9062"/>
            </w:tabs>
            <w:rPr>
              <w:rFonts w:eastAsiaTheme="minorEastAsia"/>
              <w:noProof/>
              <w:lang w:eastAsia="fr-FR"/>
            </w:rPr>
          </w:pPr>
          <w:hyperlink w:anchor="_Toc221194989" w:history="1">
            <w:r w:rsidRPr="00C01894">
              <w:rPr>
                <w:rStyle w:val="Lienhypertexte"/>
                <w:rFonts w:ascii="Trebuchet MS" w:eastAsia="Calibri" w:hAnsi="Trebuchet MS" w:cs="Arial"/>
                <w:bCs/>
                <w:noProof/>
                <w:lang w:val="en-US" w:eastAsia="fr-FR"/>
              </w:rPr>
              <w:t>5.2.3. Services for lot 3</w:t>
            </w:r>
            <w:r>
              <w:rPr>
                <w:noProof/>
                <w:webHidden/>
              </w:rPr>
              <w:tab/>
            </w:r>
            <w:r>
              <w:rPr>
                <w:noProof/>
                <w:webHidden/>
              </w:rPr>
              <w:fldChar w:fldCharType="begin"/>
            </w:r>
            <w:r>
              <w:rPr>
                <w:noProof/>
                <w:webHidden/>
              </w:rPr>
              <w:instrText xml:space="preserve"> PAGEREF _Toc221194989 \h </w:instrText>
            </w:r>
            <w:r>
              <w:rPr>
                <w:noProof/>
                <w:webHidden/>
              </w:rPr>
            </w:r>
            <w:r>
              <w:rPr>
                <w:noProof/>
                <w:webHidden/>
              </w:rPr>
              <w:fldChar w:fldCharType="separate"/>
            </w:r>
            <w:r w:rsidR="00BC3A42">
              <w:rPr>
                <w:noProof/>
                <w:webHidden/>
              </w:rPr>
              <w:t>12</w:t>
            </w:r>
            <w:r>
              <w:rPr>
                <w:noProof/>
                <w:webHidden/>
              </w:rPr>
              <w:fldChar w:fldCharType="end"/>
            </w:r>
          </w:hyperlink>
        </w:p>
        <w:p w14:paraId="5B41AEB8" w14:textId="77777777" w:rsidR="00D820DF" w:rsidRDefault="00D820DF">
          <w:pPr>
            <w:pStyle w:val="TM1"/>
            <w:rPr>
              <w:rFonts w:eastAsiaTheme="minorEastAsia" w:cstheme="minorBidi"/>
              <w:b w:val="0"/>
              <w:noProof/>
              <w:lang w:eastAsia="fr-FR"/>
            </w:rPr>
          </w:pPr>
          <w:hyperlink w:anchor="_Toc221194990" w:history="1">
            <w:r w:rsidRPr="00C01894">
              <w:rPr>
                <w:rStyle w:val="Lienhypertexte"/>
                <w:rFonts w:ascii="Trebuchet MS" w:eastAsia="Calibri" w:hAnsi="Trebuchet MS" w:cs="Times New Roman"/>
                <w:smallCaps/>
                <w:noProof/>
                <w:spacing w:val="5"/>
                <w:lang w:val="en-US"/>
              </w:rPr>
              <w:t>ARTICLE 6. ISSUANCE OF ORDER FORMS</w:t>
            </w:r>
            <w:r>
              <w:rPr>
                <w:noProof/>
                <w:webHidden/>
              </w:rPr>
              <w:tab/>
            </w:r>
            <w:r>
              <w:rPr>
                <w:noProof/>
                <w:webHidden/>
              </w:rPr>
              <w:fldChar w:fldCharType="begin"/>
            </w:r>
            <w:r>
              <w:rPr>
                <w:noProof/>
                <w:webHidden/>
              </w:rPr>
              <w:instrText xml:space="preserve"> PAGEREF _Toc221194990 \h </w:instrText>
            </w:r>
            <w:r>
              <w:rPr>
                <w:noProof/>
                <w:webHidden/>
              </w:rPr>
            </w:r>
            <w:r>
              <w:rPr>
                <w:noProof/>
                <w:webHidden/>
              </w:rPr>
              <w:fldChar w:fldCharType="separate"/>
            </w:r>
            <w:r w:rsidR="00BC3A42">
              <w:rPr>
                <w:noProof/>
                <w:webHidden/>
              </w:rPr>
              <w:t>13</w:t>
            </w:r>
            <w:r>
              <w:rPr>
                <w:noProof/>
                <w:webHidden/>
              </w:rPr>
              <w:fldChar w:fldCharType="end"/>
            </w:r>
          </w:hyperlink>
        </w:p>
        <w:p w14:paraId="01D8B8F1" w14:textId="77777777" w:rsidR="00D820DF" w:rsidRDefault="00D820DF">
          <w:pPr>
            <w:pStyle w:val="TM2"/>
            <w:tabs>
              <w:tab w:val="right" w:leader="dot" w:pos="9062"/>
            </w:tabs>
            <w:rPr>
              <w:rFonts w:eastAsiaTheme="minorEastAsia"/>
              <w:noProof/>
              <w:lang w:eastAsia="fr-FR"/>
            </w:rPr>
          </w:pPr>
          <w:hyperlink w:anchor="_Toc221194991" w:history="1">
            <w:r w:rsidRPr="00C01894">
              <w:rPr>
                <w:rStyle w:val="Lienhypertexte"/>
                <w:rFonts w:ascii="Trebuchet MS" w:eastAsia="Times New Roman" w:hAnsi="Trebuchet MS" w:cs="Times New Roman"/>
                <w:b/>
                <w:bCs/>
                <w:noProof/>
                <w:lang w:val="en-US"/>
              </w:rPr>
              <w:t>6.1. Terms and conditions for awarding order forms</w:t>
            </w:r>
            <w:r>
              <w:rPr>
                <w:noProof/>
                <w:webHidden/>
              </w:rPr>
              <w:tab/>
            </w:r>
            <w:r>
              <w:rPr>
                <w:noProof/>
                <w:webHidden/>
              </w:rPr>
              <w:fldChar w:fldCharType="begin"/>
            </w:r>
            <w:r>
              <w:rPr>
                <w:noProof/>
                <w:webHidden/>
              </w:rPr>
              <w:instrText xml:space="preserve"> PAGEREF _Toc221194991 \h </w:instrText>
            </w:r>
            <w:r>
              <w:rPr>
                <w:noProof/>
                <w:webHidden/>
              </w:rPr>
            </w:r>
            <w:r>
              <w:rPr>
                <w:noProof/>
                <w:webHidden/>
              </w:rPr>
              <w:fldChar w:fldCharType="separate"/>
            </w:r>
            <w:r w:rsidR="00BC3A42">
              <w:rPr>
                <w:noProof/>
                <w:webHidden/>
              </w:rPr>
              <w:t>13</w:t>
            </w:r>
            <w:r>
              <w:rPr>
                <w:noProof/>
                <w:webHidden/>
              </w:rPr>
              <w:fldChar w:fldCharType="end"/>
            </w:r>
          </w:hyperlink>
        </w:p>
        <w:p w14:paraId="723B9ED5" w14:textId="77777777" w:rsidR="00D820DF" w:rsidRDefault="00D820DF">
          <w:pPr>
            <w:pStyle w:val="TM2"/>
            <w:tabs>
              <w:tab w:val="right" w:leader="dot" w:pos="9062"/>
            </w:tabs>
            <w:rPr>
              <w:rFonts w:eastAsiaTheme="minorEastAsia"/>
              <w:noProof/>
              <w:lang w:eastAsia="fr-FR"/>
            </w:rPr>
          </w:pPr>
          <w:hyperlink w:anchor="_Toc221194992" w:history="1">
            <w:r w:rsidRPr="00C01894">
              <w:rPr>
                <w:rStyle w:val="Lienhypertexte"/>
                <w:rFonts w:ascii="Trebuchet MS" w:eastAsia="Times New Roman" w:hAnsi="Trebuchet MS" w:cs="Times New Roman"/>
                <w:b/>
                <w:bCs/>
                <w:noProof/>
                <w:lang w:val="en-US"/>
              </w:rPr>
              <w:t>6.2. Issuance of order forms</w:t>
            </w:r>
            <w:r>
              <w:rPr>
                <w:noProof/>
                <w:webHidden/>
              </w:rPr>
              <w:tab/>
            </w:r>
            <w:r>
              <w:rPr>
                <w:noProof/>
                <w:webHidden/>
              </w:rPr>
              <w:fldChar w:fldCharType="begin"/>
            </w:r>
            <w:r>
              <w:rPr>
                <w:noProof/>
                <w:webHidden/>
              </w:rPr>
              <w:instrText xml:space="preserve"> PAGEREF _Toc221194992 \h </w:instrText>
            </w:r>
            <w:r>
              <w:rPr>
                <w:noProof/>
                <w:webHidden/>
              </w:rPr>
            </w:r>
            <w:r>
              <w:rPr>
                <w:noProof/>
                <w:webHidden/>
              </w:rPr>
              <w:fldChar w:fldCharType="separate"/>
            </w:r>
            <w:r w:rsidR="00BC3A42">
              <w:rPr>
                <w:noProof/>
                <w:webHidden/>
              </w:rPr>
              <w:t>14</w:t>
            </w:r>
            <w:r>
              <w:rPr>
                <w:noProof/>
                <w:webHidden/>
              </w:rPr>
              <w:fldChar w:fldCharType="end"/>
            </w:r>
          </w:hyperlink>
        </w:p>
        <w:p w14:paraId="744954CD" w14:textId="77777777" w:rsidR="00D820DF" w:rsidRDefault="00D820DF">
          <w:pPr>
            <w:pStyle w:val="TM1"/>
            <w:rPr>
              <w:rFonts w:eastAsiaTheme="minorEastAsia" w:cstheme="minorBidi"/>
              <w:b w:val="0"/>
              <w:noProof/>
              <w:lang w:eastAsia="fr-FR"/>
            </w:rPr>
          </w:pPr>
          <w:hyperlink w:anchor="_Toc221194993" w:history="1">
            <w:r w:rsidRPr="00C01894">
              <w:rPr>
                <w:rStyle w:val="Lienhypertexte"/>
                <w:rFonts w:ascii="Trebuchet MS" w:eastAsia="Calibri" w:hAnsi="Trebuchet MS" w:cs="Times New Roman"/>
                <w:smallCaps/>
                <w:noProof/>
                <w:spacing w:val="5"/>
                <w:lang w:val="en-US"/>
              </w:rPr>
              <w:t>ARTICLE 7. PAYMENT TERMS</w:t>
            </w:r>
            <w:r>
              <w:rPr>
                <w:noProof/>
                <w:webHidden/>
              </w:rPr>
              <w:tab/>
            </w:r>
            <w:r>
              <w:rPr>
                <w:noProof/>
                <w:webHidden/>
              </w:rPr>
              <w:fldChar w:fldCharType="begin"/>
            </w:r>
            <w:r>
              <w:rPr>
                <w:noProof/>
                <w:webHidden/>
              </w:rPr>
              <w:instrText xml:space="preserve"> PAGEREF _Toc221194993 \h </w:instrText>
            </w:r>
            <w:r>
              <w:rPr>
                <w:noProof/>
                <w:webHidden/>
              </w:rPr>
            </w:r>
            <w:r>
              <w:rPr>
                <w:noProof/>
                <w:webHidden/>
              </w:rPr>
              <w:fldChar w:fldCharType="separate"/>
            </w:r>
            <w:r w:rsidR="00BC3A42">
              <w:rPr>
                <w:noProof/>
                <w:webHidden/>
              </w:rPr>
              <w:t>14</w:t>
            </w:r>
            <w:r>
              <w:rPr>
                <w:noProof/>
                <w:webHidden/>
              </w:rPr>
              <w:fldChar w:fldCharType="end"/>
            </w:r>
          </w:hyperlink>
        </w:p>
        <w:p w14:paraId="3C474451" w14:textId="77777777" w:rsidR="00D820DF" w:rsidRDefault="00D820DF">
          <w:pPr>
            <w:pStyle w:val="TM2"/>
            <w:tabs>
              <w:tab w:val="right" w:leader="dot" w:pos="9062"/>
            </w:tabs>
            <w:rPr>
              <w:rFonts w:eastAsiaTheme="minorEastAsia"/>
              <w:noProof/>
              <w:lang w:eastAsia="fr-FR"/>
            </w:rPr>
          </w:pPr>
          <w:hyperlink w:anchor="_Toc221194994" w:history="1">
            <w:r w:rsidRPr="00C01894">
              <w:rPr>
                <w:rStyle w:val="Lienhypertexte"/>
                <w:rFonts w:ascii="Trebuchet MS" w:eastAsia="Times New Roman" w:hAnsi="Trebuchet MS" w:cs="Times New Roman"/>
                <w:b/>
                <w:bCs/>
                <w:noProof/>
                <w:lang w:val="en-US"/>
              </w:rPr>
              <w:t>7.1. Executed service</w:t>
            </w:r>
            <w:r>
              <w:rPr>
                <w:noProof/>
                <w:webHidden/>
              </w:rPr>
              <w:tab/>
            </w:r>
            <w:r>
              <w:rPr>
                <w:noProof/>
                <w:webHidden/>
              </w:rPr>
              <w:fldChar w:fldCharType="begin"/>
            </w:r>
            <w:r>
              <w:rPr>
                <w:noProof/>
                <w:webHidden/>
              </w:rPr>
              <w:instrText xml:space="preserve"> PAGEREF _Toc221194994 \h </w:instrText>
            </w:r>
            <w:r>
              <w:rPr>
                <w:noProof/>
                <w:webHidden/>
              </w:rPr>
            </w:r>
            <w:r>
              <w:rPr>
                <w:noProof/>
                <w:webHidden/>
              </w:rPr>
              <w:fldChar w:fldCharType="separate"/>
            </w:r>
            <w:r w:rsidR="00BC3A42">
              <w:rPr>
                <w:noProof/>
                <w:webHidden/>
              </w:rPr>
              <w:t>14</w:t>
            </w:r>
            <w:r>
              <w:rPr>
                <w:noProof/>
                <w:webHidden/>
              </w:rPr>
              <w:fldChar w:fldCharType="end"/>
            </w:r>
          </w:hyperlink>
        </w:p>
        <w:p w14:paraId="1514BD68" w14:textId="77777777" w:rsidR="00D820DF" w:rsidRDefault="00D820DF">
          <w:pPr>
            <w:pStyle w:val="TM2"/>
            <w:tabs>
              <w:tab w:val="right" w:leader="dot" w:pos="9062"/>
            </w:tabs>
            <w:rPr>
              <w:rFonts w:eastAsiaTheme="minorEastAsia"/>
              <w:noProof/>
              <w:lang w:eastAsia="fr-FR"/>
            </w:rPr>
          </w:pPr>
          <w:hyperlink w:anchor="_Toc221194995" w:history="1">
            <w:r w:rsidRPr="00C01894">
              <w:rPr>
                <w:rStyle w:val="Lienhypertexte"/>
                <w:rFonts w:ascii="Trebuchet MS" w:eastAsia="Times New Roman" w:hAnsi="Trebuchet MS" w:cs="Times New Roman"/>
                <w:b/>
                <w:bCs/>
                <w:noProof/>
                <w:lang w:val="en-US"/>
              </w:rPr>
              <w:t>7.2. Billing terms</w:t>
            </w:r>
            <w:r>
              <w:rPr>
                <w:noProof/>
                <w:webHidden/>
              </w:rPr>
              <w:tab/>
            </w:r>
            <w:r>
              <w:rPr>
                <w:noProof/>
                <w:webHidden/>
              </w:rPr>
              <w:fldChar w:fldCharType="begin"/>
            </w:r>
            <w:r>
              <w:rPr>
                <w:noProof/>
                <w:webHidden/>
              </w:rPr>
              <w:instrText xml:space="preserve"> PAGEREF _Toc221194995 \h </w:instrText>
            </w:r>
            <w:r>
              <w:rPr>
                <w:noProof/>
                <w:webHidden/>
              </w:rPr>
            </w:r>
            <w:r>
              <w:rPr>
                <w:noProof/>
                <w:webHidden/>
              </w:rPr>
              <w:fldChar w:fldCharType="separate"/>
            </w:r>
            <w:r w:rsidR="00BC3A42">
              <w:rPr>
                <w:noProof/>
                <w:webHidden/>
              </w:rPr>
              <w:t>14</w:t>
            </w:r>
            <w:r>
              <w:rPr>
                <w:noProof/>
                <w:webHidden/>
              </w:rPr>
              <w:fldChar w:fldCharType="end"/>
            </w:r>
          </w:hyperlink>
        </w:p>
        <w:p w14:paraId="57B2FA6C" w14:textId="77777777" w:rsidR="00D820DF" w:rsidRDefault="00D820DF">
          <w:pPr>
            <w:pStyle w:val="TM2"/>
            <w:tabs>
              <w:tab w:val="right" w:leader="dot" w:pos="9062"/>
            </w:tabs>
            <w:rPr>
              <w:rFonts w:eastAsiaTheme="minorEastAsia"/>
              <w:noProof/>
              <w:lang w:eastAsia="fr-FR"/>
            </w:rPr>
          </w:pPr>
          <w:hyperlink w:anchor="_Toc221194996" w:history="1">
            <w:r w:rsidRPr="00C01894">
              <w:rPr>
                <w:rStyle w:val="Lienhypertexte"/>
                <w:rFonts w:ascii="Trebuchet MS" w:eastAsia="Times New Roman" w:hAnsi="Trebuchet MS" w:cs="Times New Roman"/>
                <w:b/>
                <w:bCs/>
                <w:noProof/>
                <w:lang w:val="en-US"/>
              </w:rPr>
              <w:t>7.3. Payment of co-contractors and subcontractors</w:t>
            </w:r>
            <w:r>
              <w:rPr>
                <w:noProof/>
                <w:webHidden/>
              </w:rPr>
              <w:tab/>
            </w:r>
            <w:r>
              <w:rPr>
                <w:noProof/>
                <w:webHidden/>
              </w:rPr>
              <w:fldChar w:fldCharType="begin"/>
            </w:r>
            <w:r>
              <w:rPr>
                <w:noProof/>
                <w:webHidden/>
              </w:rPr>
              <w:instrText xml:space="preserve"> PAGEREF _Toc221194996 \h </w:instrText>
            </w:r>
            <w:r>
              <w:rPr>
                <w:noProof/>
                <w:webHidden/>
              </w:rPr>
            </w:r>
            <w:r>
              <w:rPr>
                <w:noProof/>
                <w:webHidden/>
              </w:rPr>
              <w:fldChar w:fldCharType="separate"/>
            </w:r>
            <w:r w:rsidR="00BC3A42">
              <w:rPr>
                <w:noProof/>
                <w:webHidden/>
              </w:rPr>
              <w:t>15</w:t>
            </w:r>
            <w:r>
              <w:rPr>
                <w:noProof/>
                <w:webHidden/>
              </w:rPr>
              <w:fldChar w:fldCharType="end"/>
            </w:r>
          </w:hyperlink>
        </w:p>
        <w:p w14:paraId="083DF18E" w14:textId="77777777" w:rsidR="00D820DF" w:rsidRDefault="00D820DF">
          <w:pPr>
            <w:pStyle w:val="TM2"/>
            <w:tabs>
              <w:tab w:val="right" w:leader="dot" w:pos="9062"/>
            </w:tabs>
            <w:rPr>
              <w:rFonts w:eastAsiaTheme="minorEastAsia"/>
              <w:noProof/>
              <w:lang w:eastAsia="fr-FR"/>
            </w:rPr>
          </w:pPr>
          <w:hyperlink w:anchor="_Toc221194997" w:history="1">
            <w:r w:rsidRPr="00C01894">
              <w:rPr>
                <w:rStyle w:val="Lienhypertexte"/>
                <w:rFonts w:ascii="Trebuchet MS" w:eastAsia="Calibri" w:hAnsi="Trebuchet MS" w:cs="Times New Roman"/>
                <w:b/>
                <w:smallCaps/>
                <w:noProof/>
                <w:spacing w:val="5"/>
                <w:lang w:val="en-US"/>
              </w:rPr>
              <w:t>ARTICLE 8. PENALTIES - REBATE</w:t>
            </w:r>
            <w:r>
              <w:rPr>
                <w:noProof/>
                <w:webHidden/>
              </w:rPr>
              <w:tab/>
            </w:r>
            <w:r>
              <w:rPr>
                <w:noProof/>
                <w:webHidden/>
              </w:rPr>
              <w:fldChar w:fldCharType="begin"/>
            </w:r>
            <w:r>
              <w:rPr>
                <w:noProof/>
                <w:webHidden/>
              </w:rPr>
              <w:instrText xml:space="preserve"> PAGEREF _Toc221194997 \h </w:instrText>
            </w:r>
            <w:r>
              <w:rPr>
                <w:noProof/>
                <w:webHidden/>
              </w:rPr>
            </w:r>
            <w:r>
              <w:rPr>
                <w:noProof/>
                <w:webHidden/>
              </w:rPr>
              <w:fldChar w:fldCharType="separate"/>
            </w:r>
            <w:r w:rsidR="00BC3A42">
              <w:rPr>
                <w:noProof/>
                <w:webHidden/>
              </w:rPr>
              <w:t>15</w:t>
            </w:r>
            <w:r>
              <w:rPr>
                <w:noProof/>
                <w:webHidden/>
              </w:rPr>
              <w:fldChar w:fldCharType="end"/>
            </w:r>
          </w:hyperlink>
        </w:p>
        <w:p w14:paraId="4B6892C7" w14:textId="77777777" w:rsidR="00D820DF" w:rsidRDefault="00D820DF">
          <w:pPr>
            <w:pStyle w:val="TM2"/>
            <w:tabs>
              <w:tab w:val="right" w:leader="dot" w:pos="9062"/>
            </w:tabs>
            <w:rPr>
              <w:rFonts w:eastAsiaTheme="minorEastAsia"/>
              <w:noProof/>
              <w:lang w:eastAsia="fr-FR"/>
            </w:rPr>
          </w:pPr>
          <w:hyperlink w:anchor="_Toc221194998" w:history="1">
            <w:r w:rsidRPr="00C01894">
              <w:rPr>
                <w:rStyle w:val="Lienhypertexte"/>
                <w:rFonts w:ascii="Trebuchet MS" w:eastAsia="Times New Roman" w:hAnsi="Trebuchet MS" w:cs="Times New Roman"/>
                <w:b/>
                <w:bCs/>
                <w:noProof/>
                <w:lang w:val="en-US"/>
              </w:rPr>
              <w:t>8.1. General information</w:t>
            </w:r>
            <w:r>
              <w:rPr>
                <w:noProof/>
                <w:webHidden/>
              </w:rPr>
              <w:tab/>
            </w:r>
            <w:r>
              <w:rPr>
                <w:noProof/>
                <w:webHidden/>
              </w:rPr>
              <w:fldChar w:fldCharType="begin"/>
            </w:r>
            <w:r>
              <w:rPr>
                <w:noProof/>
                <w:webHidden/>
              </w:rPr>
              <w:instrText xml:space="preserve"> PAGEREF _Toc221194998 \h </w:instrText>
            </w:r>
            <w:r>
              <w:rPr>
                <w:noProof/>
                <w:webHidden/>
              </w:rPr>
            </w:r>
            <w:r>
              <w:rPr>
                <w:noProof/>
                <w:webHidden/>
              </w:rPr>
              <w:fldChar w:fldCharType="separate"/>
            </w:r>
            <w:r w:rsidR="00BC3A42">
              <w:rPr>
                <w:noProof/>
                <w:webHidden/>
              </w:rPr>
              <w:t>15</w:t>
            </w:r>
            <w:r>
              <w:rPr>
                <w:noProof/>
                <w:webHidden/>
              </w:rPr>
              <w:fldChar w:fldCharType="end"/>
            </w:r>
          </w:hyperlink>
        </w:p>
        <w:p w14:paraId="05D3ACFF" w14:textId="77777777" w:rsidR="00D820DF" w:rsidRDefault="00D820DF">
          <w:pPr>
            <w:pStyle w:val="TM2"/>
            <w:tabs>
              <w:tab w:val="right" w:leader="dot" w:pos="9062"/>
            </w:tabs>
            <w:rPr>
              <w:rFonts w:eastAsiaTheme="minorEastAsia"/>
              <w:noProof/>
              <w:lang w:eastAsia="fr-FR"/>
            </w:rPr>
          </w:pPr>
          <w:hyperlink w:anchor="_Toc221194999" w:history="1">
            <w:r w:rsidRPr="00C01894">
              <w:rPr>
                <w:rStyle w:val="Lienhypertexte"/>
                <w:rFonts w:ascii="Trebuchet MS" w:eastAsia="Times New Roman" w:hAnsi="Trebuchet MS" w:cs="Times New Roman"/>
                <w:b/>
                <w:bCs/>
                <w:noProof/>
                <w:lang w:val="en-US"/>
              </w:rPr>
              <w:t>8.2. Penalties for delays in the performance of services</w:t>
            </w:r>
            <w:r>
              <w:rPr>
                <w:noProof/>
                <w:webHidden/>
              </w:rPr>
              <w:tab/>
            </w:r>
            <w:r>
              <w:rPr>
                <w:noProof/>
                <w:webHidden/>
              </w:rPr>
              <w:fldChar w:fldCharType="begin"/>
            </w:r>
            <w:r>
              <w:rPr>
                <w:noProof/>
                <w:webHidden/>
              </w:rPr>
              <w:instrText xml:space="preserve"> PAGEREF _Toc221194999 \h </w:instrText>
            </w:r>
            <w:r>
              <w:rPr>
                <w:noProof/>
                <w:webHidden/>
              </w:rPr>
            </w:r>
            <w:r>
              <w:rPr>
                <w:noProof/>
                <w:webHidden/>
              </w:rPr>
              <w:fldChar w:fldCharType="separate"/>
            </w:r>
            <w:r w:rsidR="00BC3A42">
              <w:rPr>
                <w:noProof/>
                <w:webHidden/>
              </w:rPr>
              <w:t>15</w:t>
            </w:r>
            <w:r>
              <w:rPr>
                <w:noProof/>
                <w:webHidden/>
              </w:rPr>
              <w:fldChar w:fldCharType="end"/>
            </w:r>
          </w:hyperlink>
        </w:p>
        <w:p w14:paraId="24A057CE" w14:textId="77777777" w:rsidR="00D820DF" w:rsidRDefault="00D820DF">
          <w:pPr>
            <w:pStyle w:val="TM2"/>
            <w:tabs>
              <w:tab w:val="right" w:leader="dot" w:pos="9062"/>
            </w:tabs>
            <w:rPr>
              <w:rFonts w:eastAsiaTheme="minorEastAsia"/>
              <w:noProof/>
              <w:lang w:eastAsia="fr-FR"/>
            </w:rPr>
          </w:pPr>
          <w:hyperlink w:anchor="_Toc221195000" w:history="1">
            <w:r w:rsidRPr="00C01894">
              <w:rPr>
                <w:rStyle w:val="Lienhypertexte"/>
                <w:rFonts w:ascii="Trebuchet MS" w:eastAsia="Times New Roman" w:hAnsi="Trebuchet MS" w:cs="Times New Roman"/>
                <w:b/>
                <w:bCs/>
                <w:noProof/>
                <w:lang w:val="en-US"/>
              </w:rPr>
              <w:t>8.3. Penalties for improper performance</w:t>
            </w:r>
            <w:r>
              <w:rPr>
                <w:noProof/>
                <w:webHidden/>
              </w:rPr>
              <w:tab/>
            </w:r>
            <w:r>
              <w:rPr>
                <w:noProof/>
                <w:webHidden/>
              </w:rPr>
              <w:fldChar w:fldCharType="begin"/>
            </w:r>
            <w:r>
              <w:rPr>
                <w:noProof/>
                <w:webHidden/>
              </w:rPr>
              <w:instrText xml:space="preserve"> PAGEREF _Toc221195000 \h </w:instrText>
            </w:r>
            <w:r>
              <w:rPr>
                <w:noProof/>
                <w:webHidden/>
              </w:rPr>
            </w:r>
            <w:r>
              <w:rPr>
                <w:noProof/>
                <w:webHidden/>
              </w:rPr>
              <w:fldChar w:fldCharType="separate"/>
            </w:r>
            <w:r w:rsidR="00BC3A42">
              <w:rPr>
                <w:noProof/>
                <w:webHidden/>
              </w:rPr>
              <w:t>16</w:t>
            </w:r>
            <w:r>
              <w:rPr>
                <w:noProof/>
                <w:webHidden/>
              </w:rPr>
              <w:fldChar w:fldCharType="end"/>
            </w:r>
          </w:hyperlink>
        </w:p>
        <w:p w14:paraId="365530E9" w14:textId="77777777" w:rsidR="00D820DF" w:rsidRDefault="00D820DF">
          <w:pPr>
            <w:pStyle w:val="TM2"/>
            <w:tabs>
              <w:tab w:val="right" w:leader="dot" w:pos="9062"/>
            </w:tabs>
            <w:rPr>
              <w:rFonts w:eastAsiaTheme="minorEastAsia"/>
              <w:noProof/>
              <w:lang w:eastAsia="fr-FR"/>
            </w:rPr>
          </w:pPr>
          <w:hyperlink w:anchor="_Toc221195001" w:history="1">
            <w:r w:rsidRPr="00C01894">
              <w:rPr>
                <w:rStyle w:val="Lienhypertexte"/>
                <w:rFonts w:ascii="Trebuchet MS" w:eastAsia="Times New Roman" w:hAnsi="Trebuchet MS" w:cs="Times New Roman"/>
                <w:b/>
                <w:bCs/>
                <w:noProof/>
                <w:lang w:val="en-US"/>
              </w:rPr>
              <w:t>8.4. Penalties for serious misconduct</w:t>
            </w:r>
            <w:r>
              <w:rPr>
                <w:noProof/>
                <w:webHidden/>
              </w:rPr>
              <w:tab/>
            </w:r>
            <w:r>
              <w:rPr>
                <w:noProof/>
                <w:webHidden/>
              </w:rPr>
              <w:fldChar w:fldCharType="begin"/>
            </w:r>
            <w:r>
              <w:rPr>
                <w:noProof/>
                <w:webHidden/>
              </w:rPr>
              <w:instrText xml:space="preserve"> PAGEREF _Toc221195001 \h </w:instrText>
            </w:r>
            <w:r>
              <w:rPr>
                <w:noProof/>
                <w:webHidden/>
              </w:rPr>
            </w:r>
            <w:r>
              <w:rPr>
                <w:noProof/>
                <w:webHidden/>
              </w:rPr>
              <w:fldChar w:fldCharType="separate"/>
            </w:r>
            <w:r w:rsidR="00BC3A42">
              <w:rPr>
                <w:noProof/>
                <w:webHidden/>
              </w:rPr>
              <w:t>16</w:t>
            </w:r>
            <w:r>
              <w:rPr>
                <w:noProof/>
                <w:webHidden/>
              </w:rPr>
              <w:fldChar w:fldCharType="end"/>
            </w:r>
          </w:hyperlink>
        </w:p>
        <w:p w14:paraId="7D422186" w14:textId="77777777" w:rsidR="00D820DF" w:rsidRDefault="00D820DF">
          <w:pPr>
            <w:pStyle w:val="TM2"/>
            <w:tabs>
              <w:tab w:val="right" w:leader="dot" w:pos="9062"/>
            </w:tabs>
            <w:rPr>
              <w:rFonts w:eastAsiaTheme="minorEastAsia"/>
              <w:noProof/>
              <w:lang w:eastAsia="fr-FR"/>
            </w:rPr>
          </w:pPr>
          <w:hyperlink w:anchor="_Toc221195002" w:history="1">
            <w:r w:rsidRPr="00C01894">
              <w:rPr>
                <w:rStyle w:val="Lienhypertexte"/>
                <w:rFonts w:ascii="Trebuchet MS" w:eastAsia="Times New Roman" w:hAnsi="Trebuchet MS" w:cs="Times New Roman"/>
                <w:b/>
                <w:bCs/>
                <w:noProof/>
                <w:lang w:val="en-US"/>
              </w:rPr>
              <w:t>8.5. Rebate</w:t>
            </w:r>
            <w:r>
              <w:rPr>
                <w:noProof/>
                <w:webHidden/>
              </w:rPr>
              <w:tab/>
            </w:r>
            <w:r>
              <w:rPr>
                <w:noProof/>
                <w:webHidden/>
              </w:rPr>
              <w:fldChar w:fldCharType="begin"/>
            </w:r>
            <w:r>
              <w:rPr>
                <w:noProof/>
                <w:webHidden/>
              </w:rPr>
              <w:instrText xml:space="preserve"> PAGEREF _Toc221195002 \h </w:instrText>
            </w:r>
            <w:r>
              <w:rPr>
                <w:noProof/>
                <w:webHidden/>
              </w:rPr>
            </w:r>
            <w:r>
              <w:rPr>
                <w:noProof/>
                <w:webHidden/>
              </w:rPr>
              <w:fldChar w:fldCharType="separate"/>
            </w:r>
            <w:r w:rsidR="00BC3A42">
              <w:rPr>
                <w:noProof/>
                <w:webHidden/>
              </w:rPr>
              <w:t>16</w:t>
            </w:r>
            <w:r>
              <w:rPr>
                <w:noProof/>
                <w:webHidden/>
              </w:rPr>
              <w:fldChar w:fldCharType="end"/>
            </w:r>
          </w:hyperlink>
        </w:p>
        <w:p w14:paraId="6D0D0B70" w14:textId="77777777" w:rsidR="00D820DF" w:rsidRDefault="00D820DF">
          <w:pPr>
            <w:pStyle w:val="TM1"/>
            <w:rPr>
              <w:rFonts w:eastAsiaTheme="minorEastAsia" w:cstheme="minorBidi"/>
              <w:b w:val="0"/>
              <w:noProof/>
              <w:lang w:eastAsia="fr-FR"/>
            </w:rPr>
          </w:pPr>
          <w:hyperlink w:anchor="_Toc221195003" w:history="1">
            <w:r w:rsidRPr="00C01894">
              <w:rPr>
                <w:rStyle w:val="Lienhypertexte"/>
                <w:rFonts w:ascii="Trebuchet MS" w:eastAsia="Calibri" w:hAnsi="Trebuchet MS" w:cs="Times New Roman"/>
                <w:smallCaps/>
                <w:noProof/>
                <w:spacing w:val="5"/>
                <w:lang w:val="en-US"/>
              </w:rPr>
              <w:t>ARTICLE 9. INSURANCE</w:t>
            </w:r>
            <w:r>
              <w:rPr>
                <w:noProof/>
                <w:webHidden/>
              </w:rPr>
              <w:tab/>
            </w:r>
            <w:r>
              <w:rPr>
                <w:noProof/>
                <w:webHidden/>
              </w:rPr>
              <w:fldChar w:fldCharType="begin"/>
            </w:r>
            <w:r>
              <w:rPr>
                <w:noProof/>
                <w:webHidden/>
              </w:rPr>
              <w:instrText xml:space="preserve"> PAGEREF _Toc221195003 \h </w:instrText>
            </w:r>
            <w:r>
              <w:rPr>
                <w:noProof/>
                <w:webHidden/>
              </w:rPr>
            </w:r>
            <w:r>
              <w:rPr>
                <w:noProof/>
                <w:webHidden/>
              </w:rPr>
              <w:fldChar w:fldCharType="separate"/>
            </w:r>
            <w:r w:rsidR="00BC3A42">
              <w:rPr>
                <w:noProof/>
                <w:webHidden/>
              </w:rPr>
              <w:t>16</w:t>
            </w:r>
            <w:r>
              <w:rPr>
                <w:noProof/>
                <w:webHidden/>
              </w:rPr>
              <w:fldChar w:fldCharType="end"/>
            </w:r>
          </w:hyperlink>
        </w:p>
        <w:p w14:paraId="287CA7F9" w14:textId="77777777" w:rsidR="00D820DF" w:rsidRDefault="00D820DF">
          <w:pPr>
            <w:pStyle w:val="TM1"/>
            <w:rPr>
              <w:rFonts w:eastAsiaTheme="minorEastAsia" w:cstheme="minorBidi"/>
              <w:b w:val="0"/>
              <w:noProof/>
              <w:lang w:eastAsia="fr-FR"/>
            </w:rPr>
          </w:pPr>
          <w:hyperlink w:anchor="_Toc221195004" w:history="1">
            <w:r w:rsidRPr="00C01894">
              <w:rPr>
                <w:rStyle w:val="Lienhypertexte"/>
                <w:rFonts w:ascii="Trebuchet MS" w:eastAsia="Calibri" w:hAnsi="Trebuchet MS" w:cs="Times New Roman"/>
                <w:smallCaps/>
                <w:noProof/>
                <w:spacing w:val="5"/>
                <w:lang w:val="en-US"/>
              </w:rPr>
              <w:t>ARTICLE 10. CONFIDENTIALITY AND DATA PROTECTION</w:t>
            </w:r>
            <w:r>
              <w:rPr>
                <w:noProof/>
                <w:webHidden/>
              </w:rPr>
              <w:tab/>
            </w:r>
            <w:r>
              <w:rPr>
                <w:noProof/>
                <w:webHidden/>
              </w:rPr>
              <w:fldChar w:fldCharType="begin"/>
            </w:r>
            <w:r>
              <w:rPr>
                <w:noProof/>
                <w:webHidden/>
              </w:rPr>
              <w:instrText xml:space="preserve"> PAGEREF _Toc221195004 \h </w:instrText>
            </w:r>
            <w:r>
              <w:rPr>
                <w:noProof/>
                <w:webHidden/>
              </w:rPr>
            </w:r>
            <w:r>
              <w:rPr>
                <w:noProof/>
                <w:webHidden/>
              </w:rPr>
              <w:fldChar w:fldCharType="separate"/>
            </w:r>
            <w:r w:rsidR="00BC3A42">
              <w:rPr>
                <w:noProof/>
                <w:webHidden/>
              </w:rPr>
              <w:t>17</w:t>
            </w:r>
            <w:r>
              <w:rPr>
                <w:noProof/>
                <w:webHidden/>
              </w:rPr>
              <w:fldChar w:fldCharType="end"/>
            </w:r>
          </w:hyperlink>
        </w:p>
        <w:p w14:paraId="5144BEAB" w14:textId="77777777" w:rsidR="00D820DF" w:rsidRDefault="00D820DF">
          <w:pPr>
            <w:pStyle w:val="TM2"/>
            <w:tabs>
              <w:tab w:val="right" w:leader="dot" w:pos="9062"/>
            </w:tabs>
            <w:rPr>
              <w:rFonts w:eastAsiaTheme="minorEastAsia"/>
              <w:noProof/>
              <w:lang w:eastAsia="fr-FR"/>
            </w:rPr>
          </w:pPr>
          <w:hyperlink w:anchor="_Toc221195005" w:history="1">
            <w:r w:rsidRPr="00C01894">
              <w:rPr>
                <w:rStyle w:val="Lienhypertexte"/>
                <w:rFonts w:ascii="Trebuchet MS" w:eastAsia="Times New Roman" w:hAnsi="Trebuchet MS" w:cs="Times New Roman"/>
                <w:b/>
                <w:bCs/>
                <w:noProof/>
                <w:lang w:val="en-US"/>
              </w:rPr>
              <w:t>10.1. Confidentiality and professional secrecy</w:t>
            </w:r>
            <w:r>
              <w:rPr>
                <w:noProof/>
                <w:webHidden/>
              </w:rPr>
              <w:tab/>
            </w:r>
            <w:r>
              <w:rPr>
                <w:noProof/>
                <w:webHidden/>
              </w:rPr>
              <w:fldChar w:fldCharType="begin"/>
            </w:r>
            <w:r>
              <w:rPr>
                <w:noProof/>
                <w:webHidden/>
              </w:rPr>
              <w:instrText xml:space="preserve"> PAGEREF _Toc221195005 \h </w:instrText>
            </w:r>
            <w:r>
              <w:rPr>
                <w:noProof/>
                <w:webHidden/>
              </w:rPr>
            </w:r>
            <w:r>
              <w:rPr>
                <w:noProof/>
                <w:webHidden/>
              </w:rPr>
              <w:fldChar w:fldCharType="separate"/>
            </w:r>
            <w:r w:rsidR="00BC3A42">
              <w:rPr>
                <w:noProof/>
                <w:webHidden/>
              </w:rPr>
              <w:t>17</w:t>
            </w:r>
            <w:r>
              <w:rPr>
                <w:noProof/>
                <w:webHidden/>
              </w:rPr>
              <w:fldChar w:fldCharType="end"/>
            </w:r>
          </w:hyperlink>
        </w:p>
        <w:p w14:paraId="55537D56" w14:textId="77777777" w:rsidR="00D820DF" w:rsidRDefault="00D820DF">
          <w:pPr>
            <w:pStyle w:val="TM2"/>
            <w:tabs>
              <w:tab w:val="right" w:leader="dot" w:pos="9062"/>
            </w:tabs>
            <w:rPr>
              <w:rFonts w:eastAsiaTheme="minorEastAsia"/>
              <w:noProof/>
              <w:lang w:eastAsia="fr-FR"/>
            </w:rPr>
          </w:pPr>
          <w:hyperlink w:anchor="_Toc221195006" w:history="1">
            <w:r w:rsidRPr="00C01894">
              <w:rPr>
                <w:rStyle w:val="Lienhypertexte"/>
                <w:rFonts w:ascii="Trebuchet MS" w:eastAsia="Times New Roman" w:hAnsi="Trebuchet MS" w:cs="Times New Roman"/>
                <w:b/>
                <w:bCs/>
                <w:noProof/>
                <w:lang w:val="en-US"/>
              </w:rPr>
              <w:t>10.2. Data security obligations of the contractor</w:t>
            </w:r>
            <w:r>
              <w:rPr>
                <w:noProof/>
                <w:webHidden/>
              </w:rPr>
              <w:tab/>
            </w:r>
            <w:r>
              <w:rPr>
                <w:noProof/>
                <w:webHidden/>
              </w:rPr>
              <w:fldChar w:fldCharType="begin"/>
            </w:r>
            <w:r>
              <w:rPr>
                <w:noProof/>
                <w:webHidden/>
              </w:rPr>
              <w:instrText xml:space="preserve"> PAGEREF _Toc221195006 \h </w:instrText>
            </w:r>
            <w:r>
              <w:rPr>
                <w:noProof/>
                <w:webHidden/>
              </w:rPr>
            </w:r>
            <w:r>
              <w:rPr>
                <w:noProof/>
                <w:webHidden/>
              </w:rPr>
              <w:fldChar w:fldCharType="separate"/>
            </w:r>
            <w:r w:rsidR="00BC3A42">
              <w:rPr>
                <w:noProof/>
                <w:webHidden/>
              </w:rPr>
              <w:t>17</w:t>
            </w:r>
            <w:r>
              <w:rPr>
                <w:noProof/>
                <w:webHidden/>
              </w:rPr>
              <w:fldChar w:fldCharType="end"/>
            </w:r>
          </w:hyperlink>
        </w:p>
        <w:p w14:paraId="7EFC3690" w14:textId="77777777" w:rsidR="00D820DF" w:rsidRDefault="00D820DF">
          <w:pPr>
            <w:pStyle w:val="TM2"/>
            <w:tabs>
              <w:tab w:val="right" w:leader="dot" w:pos="9062"/>
            </w:tabs>
            <w:rPr>
              <w:rFonts w:eastAsiaTheme="minorEastAsia"/>
              <w:noProof/>
              <w:lang w:eastAsia="fr-FR"/>
            </w:rPr>
          </w:pPr>
          <w:hyperlink w:anchor="_Toc221195007" w:history="1">
            <w:r w:rsidRPr="00C01894">
              <w:rPr>
                <w:rStyle w:val="Lienhypertexte"/>
                <w:rFonts w:ascii="Trebuchet MS" w:eastAsia="Times New Roman" w:hAnsi="Trebuchet MS" w:cs="Times New Roman"/>
                <w:b/>
                <w:bCs/>
                <w:noProof/>
                <w:lang w:val="en-US"/>
              </w:rPr>
              <w:t>10.3. Information of concerned persons</w:t>
            </w:r>
            <w:r>
              <w:rPr>
                <w:noProof/>
                <w:webHidden/>
              </w:rPr>
              <w:tab/>
            </w:r>
            <w:r>
              <w:rPr>
                <w:noProof/>
                <w:webHidden/>
              </w:rPr>
              <w:fldChar w:fldCharType="begin"/>
            </w:r>
            <w:r>
              <w:rPr>
                <w:noProof/>
                <w:webHidden/>
              </w:rPr>
              <w:instrText xml:space="preserve"> PAGEREF _Toc221195007 \h </w:instrText>
            </w:r>
            <w:r>
              <w:rPr>
                <w:noProof/>
                <w:webHidden/>
              </w:rPr>
            </w:r>
            <w:r>
              <w:rPr>
                <w:noProof/>
                <w:webHidden/>
              </w:rPr>
              <w:fldChar w:fldCharType="separate"/>
            </w:r>
            <w:r w:rsidR="00BC3A42">
              <w:rPr>
                <w:noProof/>
                <w:webHidden/>
              </w:rPr>
              <w:t>18</w:t>
            </w:r>
            <w:r>
              <w:rPr>
                <w:noProof/>
                <w:webHidden/>
              </w:rPr>
              <w:fldChar w:fldCharType="end"/>
            </w:r>
          </w:hyperlink>
        </w:p>
        <w:p w14:paraId="2CC628DA" w14:textId="77777777" w:rsidR="00D820DF" w:rsidRDefault="00D820DF">
          <w:pPr>
            <w:pStyle w:val="TM2"/>
            <w:tabs>
              <w:tab w:val="right" w:leader="dot" w:pos="9062"/>
            </w:tabs>
            <w:rPr>
              <w:rFonts w:eastAsiaTheme="minorEastAsia"/>
              <w:noProof/>
              <w:lang w:eastAsia="fr-FR"/>
            </w:rPr>
          </w:pPr>
          <w:hyperlink w:anchor="_Toc221195008" w:history="1">
            <w:r w:rsidRPr="00C01894">
              <w:rPr>
                <w:rStyle w:val="Lienhypertexte"/>
                <w:rFonts w:ascii="Trebuchet MS" w:eastAsia="Times New Roman" w:hAnsi="Trebuchet MS" w:cs="Times New Roman"/>
                <w:b/>
                <w:bCs/>
                <w:noProof/>
                <w:lang w:val="en-US"/>
              </w:rPr>
              <w:t>10.4. Purpose of the data</w:t>
            </w:r>
            <w:r>
              <w:rPr>
                <w:noProof/>
                <w:webHidden/>
              </w:rPr>
              <w:tab/>
            </w:r>
            <w:r>
              <w:rPr>
                <w:noProof/>
                <w:webHidden/>
              </w:rPr>
              <w:fldChar w:fldCharType="begin"/>
            </w:r>
            <w:r>
              <w:rPr>
                <w:noProof/>
                <w:webHidden/>
              </w:rPr>
              <w:instrText xml:space="preserve"> PAGEREF _Toc221195008 \h </w:instrText>
            </w:r>
            <w:r>
              <w:rPr>
                <w:noProof/>
                <w:webHidden/>
              </w:rPr>
            </w:r>
            <w:r>
              <w:rPr>
                <w:noProof/>
                <w:webHidden/>
              </w:rPr>
              <w:fldChar w:fldCharType="separate"/>
            </w:r>
            <w:r w:rsidR="00BC3A42">
              <w:rPr>
                <w:noProof/>
                <w:webHidden/>
              </w:rPr>
              <w:t>18</w:t>
            </w:r>
            <w:r>
              <w:rPr>
                <w:noProof/>
                <w:webHidden/>
              </w:rPr>
              <w:fldChar w:fldCharType="end"/>
            </w:r>
          </w:hyperlink>
        </w:p>
        <w:p w14:paraId="4919F475" w14:textId="77777777" w:rsidR="00D820DF" w:rsidRDefault="00D820DF">
          <w:pPr>
            <w:pStyle w:val="TM1"/>
            <w:rPr>
              <w:rFonts w:eastAsiaTheme="minorEastAsia" w:cstheme="minorBidi"/>
              <w:b w:val="0"/>
              <w:noProof/>
              <w:lang w:eastAsia="fr-FR"/>
            </w:rPr>
          </w:pPr>
          <w:hyperlink w:anchor="_Toc221195009" w:history="1">
            <w:r w:rsidRPr="00C01894">
              <w:rPr>
                <w:rStyle w:val="Lienhypertexte"/>
                <w:rFonts w:ascii="Trebuchet MS" w:eastAsia="Calibri" w:hAnsi="Trebuchet MS" w:cs="Times New Roman"/>
                <w:smallCaps/>
                <w:noProof/>
                <w:spacing w:val="5"/>
                <w:lang w:val="en-US"/>
              </w:rPr>
              <w:t>ARTICLE 11. TERMINATION OF THE CONTRACT – SETTLEMENT OF DISPUTES</w:t>
            </w:r>
            <w:r>
              <w:rPr>
                <w:noProof/>
                <w:webHidden/>
              </w:rPr>
              <w:tab/>
            </w:r>
            <w:r>
              <w:rPr>
                <w:noProof/>
                <w:webHidden/>
              </w:rPr>
              <w:fldChar w:fldCharType="begin"/>
            </w:r>
            <w:r>
              <w:rPr>
                <w:noProof/>
                <w:webHidden/>
              </w:rPr>
              <w:instrText xml:space="preserve"> PAGEREF _Toc221195009 \h </w:instrText>
            </w:r>
            <w:r>
              <w:rPr>
                <w:noProof/>
                <w:webHidden/>
              </w:rPr>
            </w:r>
            <w:r>
              <w:rPr>
                <w:noProof/>
                <w:webHidden/>
              </w:rPr>
              <w:fldChar w:fldCharType="separate"/>
            </w:r>
            <w:r w:rsidR="00BC3A42">
              <w:rPr>
                <w:noProof/>
                <w:webHidden/>
              </w:rPr>
              <w:t>18</w:t>
            </w:r>
            <w:r>
              <w:rPr>
                <w:noProof/>
                <w:webHidden/>
              </w:rPr>
              <w:fldChar w:fldCharType="end"/>
            </w:r>
          </w:hyperlink>
        </w:p>
        <w:p w14:paraId="03C40E5D" w14:textId="77777777" w:rsidR="00D820DF" w:rsidRDefault="00D820DF">
          <w:pPr>
            <w:pStyle w:val="TM2"/>
            <w:tabs>
              <w:tab w:val="right" w:leader="dot" w:pos="9062"/>
            </w:tabs>
            <w:rPr>
              <w:rFonts w:eastAsiaTheme="minorEastAsia"/>
              <w:noProof/>
              <w:lang w:eastAsia="fr-FR"/>
            </w:rPr>
          </w:pPr>
          <w:hyperlink w:anchor="_Toc221195010" w:history="1">
            <w:r w:rsidRPr="00C01894">
              <w:rPr>
                <w:rStyle w:val="Lienhypertexte"/>
                <w:rFonts w:ascii="Trebuchet MS" w:eastAsia="Times New Roman" w:hAnsi="Trebuchet MS" w:cs="Times New Roman"/>
                <w:b/>
                <w:bCs/>
                <w:noProof/>
                <w:lang w:val="en-US"/>
              </w:rPr>
              <w:t>11.1. Implementation of the contractor's responsibility</w:t>
            </w:r>
            <w:r>
              <w:rPr>
                <w:noProof/>
                <w:webHidden/>
              </w:rPr>
              <w:tab/>
            </w:r>
            <w:r>
              <w:rPr>
                <w:noProof/>
                <w:webHidden/>
              </w:rPr>
              <w:fldChar w:fldCharType="begin"/>
            </w:r>
            <w:r>
              <w:rPr>
                <w:noProof/>
                <w:webHidden/>
              </w:rPr>
              <w:instrText xml:space="preserve"> PAGEREF _Toc221195010 \h </w:instrText>
            </w:r>
            <w:r>
              <w:rPr>
                <w:noProof/>
                <w:webHidden/>
              </w:rPr>
            </w:r>
            <w:r>
              <w:rPr>
                <w:noProof/>
                <w:webHidden/>
              </w:rPr>
              <w:fldChar w:fldCharType="separate"/>
            </w:r>
            <w:r w:rsidR="00BC3A42">
              <w:rPr>
                <w:noProof/>
                <w:webHidden/>
              </w:rPr>
              <w:t>18</w:t>
            </w:r>
            <w:r>
              <w:rPr>
                <w:noProof/>
                <w:webHidden/>
              </w:rPr>
              <w:fldChar w:fldCharType="end"/>
            </w:r>
          </w:hyperlink>
        </w:p>
        <w:p w14:paraId="1367C1CE" w14:textId="77777777" w:rsidR="00D820DF" w:rsidRDefault="00D820DF">
          <w:pPr>
            <w:pStyle w:val="TM2"/>
            <w:tabs>
              <w:tab w:val="right" w:leader="dot" w:pos="9062"/>
            </w:tabs>
            <w:rPr>
              <w:rFonts w:eastAsiaTheme="minorEastAsia"/>
              <w:noProof/>
              <w:lang w:eastAsia="fr-FR"/>
            </w:rPr>
          </w:pPr>
          <w:hyperlink w:anchor="_Toc221195011" w:history="1">
            <w:r w:rsidRPr="00C01894">
              <w:rPr>
                <w:rStyle w:val="Lienhypertexte"/>
                <w:rFonts w:ascii="Trebuchet MS" w:eastAsia="Times New Roman" w:hAnsi="Trebuchet MS" w:cs="Times New Roman"/>
                <w:b/>
                <w:bCs/>
                <w:noProof/>
                <w:lang w:val="en-US"/>
              </w:rPr>
              <w:t>11.2. Dispute resolution</w:t>
            </w:r>
            <w:r>
              <w:rPr>
                <w:noProof/>
                <w:webHidden/>
              </w:rPr>
              <w:tab/>
            </w:r>
            <w:r>
              <w:rPr>
                <w:noProof/>
                <w:webHidden/>
              </w:rPr>
              <w:fldChar w:fldCharType="begin"/>
            </w:r>
            <w:r>
              <w:rPr>
                <w:noProof/>
                <w:webHidden/>
              </w:rPr>
              <w:instrText xml:space="preserve"> PAGEREF _Toc221195011 \h </w:instrText>
            </w:r>
            <w:r>
              <w:rPr>
                <w:noProof/>
                <w:webHidden/>
              </w:rPr>
            </w:r>
            <w:r>
              <w:rPr>
                <w:noProof/>
                <w:webHidden/>
              </w:rPr>
              <w:fldChar w:fldCharType="separate"/>
            </w:r>
            <w:r w:rsidR="00BC3A42">
              <w:rPr>
                <w:noProof/>
                <w:webHidden/>
              </w:rPr>
              <w:t>18</w:t>
            </w:r>
            <w:r>
              <w:rPr>
                <w:noProof/>
                <w:webHidden/>
              </w:rPr>
              <w:fldChar w:fldCharType="end"/>
            </w:r>
          </w:hyperlink>
        </w:p>
        <w:p w14:paraId="0E82C246" w14:textId="77777777" w:rsidR="00D820DF" w:rsidRDefault="00D820DF">
          <w:pPr>
            <w:pStyle w:val="TM2"/>
            <w:tabs>
              <w:tab w:val="right" w:leader="dot" w:pos="9062"/>
            </w:tabs>
            <w:rPr>
              <w:rFonts w:eastAsiaTheme="minorEastAsia"/>
              <w:noProof/>
              <w:lang w:eastAsia="fr-FR"/>
            </w:rPr>
          </w:pPr>
          <w:hyperlink w:anchor="_Toc221195012" w:history="1">
            <w:r w:rsidRPr="00C01894">
              <w:rPr>
                <w:rStyle w:val="Lienhypertexte"/>
                <w:rFonts w:ascii="Trebuchet MS" w:eastAsia="Times New Roman" w:hAnsi="Trebuchet MS" w:cs="Times New Roman"/>
                <w:b/>
                <w:bCs/>
                <w:noProof/>
                <w:lang w:val="en-US"/>
              </w:rPr>
              <w:t>11.3. Termination of the contract</w:t>
            </w:r>
            <w:r>
              <w:rPr>
                <w:noProof/>
                <w:webHidden/>
              </w:rPr>
              <w:tab/>
            </w:r>
            <w:r>
              <w:rPr>
                <w:noProof/>
                <w:webHidden/>
              </w:rPr>
              <w:fldChar w:fldCharType="begin"/>
            </w:r>
            <w:r>
              <w:rPr>
                <w:noProof/>
                <w:webHidden/>
              </w:rPr>
              <w:instrText xml:space="preserve"> PAGEREF _Toc221195012 \h </w:instrText>
            </w:r>
            <w:r>
              <w:rPr>
                <w:noProof/>
                <w:webHidden/>
              </w:rPr>
            </w:r>
            <w:r>
              <w:rPr>
                <w:noProof/>
                <w:webHidden/>
              </w:rPr>
              <w:fldChar w:fldCharType="separate"/>
            </w:r>
            <w:r w:rsidR="00BC3A42">
              <w:rPr>
                <w:noProof/>
                <w:webHidden/>
              </w:rPr>
              <w:t>18</w:t>
            </w:r>
            <w:r>
              <w:rPr>
                <w:noProof/>
                <w:webHidden/>
              </w:rPr>
              <w:fldChar w:fldCharType="end"/>
            </w:r>
          </w:hyperlink>
        </w:p>
        <w:p w14:paraId="4963A104" w14:textId="77777777" w:rsidR="00D820DF" w:rsidRDefault="00D820DF">
          <w:pPr>
            <w:pStyle w:val="TM1"/>
            <w:rPr>
              <w:rFonts w:eastAsiaTheme="minorEastAsia" w:cstheme="minorBidi"/>
              <w:b w:val="0"/>
              <w:noProof/>
              <w:lang w:eastAsia="fr-FR"/>
            </w:rPr>
          </w:pPr>
          <w:hyperlink w:anchor="_Toc221195013" w:history="1">
            <w:r w:rsidRPr="00C01894">
              <w:rPr>
                <w:rStyle w:val="Lienhypertexte"/>
                <w:rFonts w:ascii="Trebuchet MS" w:hAnsi="Trebuchet MS" w:cs="Arial"/>
                <w:noProof/>
                <w:lang w:val="en-US"/>
              </w:rPr>
              <w:t>TECHNICAL SECTION – TERMS AND CONDITIONS FOR THE PERFORMANCE OF SERVICES</w:t>
            </w:r>
            <w:r>
              <w:rPr>
                <w:noProof/>
                <w:webHidden/>
              </w:rPr>
              <w:tab/>
            </w:r>
            <w:r>
              <w:rPr>
                <w:noProof/>
                <w:webHidden/>
              </w:rPr>
              <w:fldChar w:fldCharType="begin"/>
            </w:r>
            <w:r>
              <w:rPr>
                <w:noProof/>
                <w:webHidden/>
              </w:rPr>
              <w:instrText xml:space="preserve"> PAGEREF _Toc221195013 \h </w:instrText>
            </w:r>
            <w:r>
              <w:rPr>
                <w:noProof/>
                <w:webHidden/>
              </w:rPr>
            </w:r>
            <w:r>
              <w:rPr>
                <w:noProof/>
                <w:webHidden/>
              </w:rPr>
              <w:fldChar w:fldCharType="separate"/>
            </w:r>
            <w:r w:rsidR="00BC3A42">
              <w:rPr>
                <w:noProof/>
                <w:webHidden/>
              </w:rPr>
              <w:t>19</w:t>
            </w:r>
            <w:r>
              <w:rPr>
                <w:noProof/>
                <w:webHidden/>
              </w:rPr>
              <w:fldChar w:fldCharType="end"/>
            </w:r>
          </w:hyperlink>
        </w:p>
        <w:p w14:paraId="0E24E907" w14:textId="77777777" w:rsidR="00D820DF" w:rsidRDefault="00D820DF">
          <w:pPr>
            <w:pStyle w:val="TM1"/>
            <w:rPr>
              <w:rFonts w:eastAsiaTheme="minorEastAsia" w:cstheme="minorBidi"/>
              <w:b w:val="0"/>
              <w:noProof/>
              <w:lang w:eastAsia="fr-FR"/>
            </w:rPr>
          </w:pPr>
          <w:hyperlink w:anchor="_Toc221195014" w:history="1">
            <w:r w:rsidRPr="00C01894">
              <w:rPr>
                <w:rStyle w:val="Lienhypertexte"/>
                <w:rFonts w:ascii="Trebuchet MS" w:eastAsia="Calibri" w:hAnsi="Trebuchet MS" w:cs="Times New Roman"/>
                <w:smallCaps/>
                <w:noProof/>
                <w:spacing w:val="5"/>
                <w:lang w:val="en-US"/>
              </w:rPr>
              <w:t>ARTICLE 12. TARGET GROUP</w:t>
            </w:r>
            <w:r>
              <w:rPr>
                <w:noProof/>
                <w:webHidden/>
              </w:rPr>
              <w:tab/>
            </w:r>
            <w:r>
              <w:rPr>
                <w:noProof/>
                <w:webHidden/>
              </w:rPr>
              <w:fldChar w:fldCharType="begin"/>
            </w:r>
            <w:r>
              <w:rPr>
                <w:noProof/>
                <w:webHidden/>
              </w:rPr>
              <w:instrText xml:space="preserve"> PAGEREF _Toc221195014 \h </w:instrText>
            </w:r>
            <w:r>
              <w:rPr>
                <w:noProof/>
                <w:webHidden/>
              </w:rPr>
            </w:r>
            <w:r>
              <w:rPr>
                <w:noProof/>
                <w:webHidden/>
              </w:rPr>
              <w:fldChar w:fldCharType="separate"/>
            </w:r>
            <w:r w:rsidR="00BC3A42">
              <w:rPr>
                <w:noProof/>
                <w:webHidden/>
              </w:rPr>
              <w:t>19</w:t>
            </w:r>
            <w:r>
              <w:rPr>
                <w:noProof/>
                <w:webHidden/>
              </w:rPr>
              <w:fldChar w:fldCharType="end"/>
            </w:r>
          </w:hyperlink>
        </w:p>
        <w:p w14:paraId="390C6B77" w14:textId="77777777" w:rsidR="00D820DF" w:rsidRDefault="00D820DF">
          <w:pPr>
            <w:pStyle w:val="TM2"/>
            <w:tabs>
              <w:tab w:val="right" w:leader="dot" w:pos="9062"/>
            </w:tabs>
            <w:rPr>
              <w:rFonts w:eastAsiaTheme="minorEastAsia"/>
              <w:noProof/>
              <w:lang w:eastAsia="fr-FR"/>
            </w:rPr>
          </w:pPr>
          <w:hyperlink w:anchor="_Toc221195015" w:history="1">
            <w:r w:rsidRPr="00C01894">
              <w:rPr>
                <w:rStyle w:val="Lienhypertexte"/>
                <w:rFonts w:ascii="Trebuchet MS" w:eastAsia="Times New Roman" w:hAnsi="Trebuchet MS" w:cs="Times New Roman"/>
                <w:b/>
                <w:bCs/>
                <w:noProof/>
                <w:lang w:val="en-US"/>
              </w:rPr>
              <w:t>12.1. Applicants returning from France</w:t>
            </w:r>
            <w:r>
              <w:rPr>
                <w:noProof/>
                <w:webHidden/>
              </w:rPr>
              <w:tab/>
            </w:r>
            <w:r>
              <w:rPr>
                <w:noProof/>
                <w:webHidden/>
              </w:rPr>
              <w:fldChar w:fldCharType="begin"/>
            </w:r>
            <w:r>
              <w:rPr>
                <w:noProof/>
                <w:webHidden/>
              </w:rPr>
              <w:instrText xml:space="preserve"> PAGEREF _Toc221195015 \h </w:instrText>
            </w:r>
            <w:r>
              <w:rPr>
                <w:noProof/>
                <w:webHidden/>
              </w:rPr>
            </w:r>
            <w:r>
              <w:rPr>
                <w:noProof/>
                <w:webHidden/>
              </w:rPr>
              <w:fldChar w:fldCharType="separate"/>
            </w:r>
            <w:r w:rsidR="00BC3A42">
              <w:rPr>
                <w:noProof/>
                <w:webHidden/>
              </w:rPr>
              <w:t>19</w:t>
            </w:r>
            <w:r>
              <w:rPr>
                <w:noProof/>
                <w:webHidden/>
              </w:rPr>
              <w:fldChar w:fldCharType="end"/>
            </w:r>
          </w:hyperlink>
        </w:p>
        <w:p w14:paraId="2C83775E" w14:textId="77777777" w:rsidR="00D820DF" w:rsidRDefault="00D820DF">
          <w:pPr>
            <w:pStyle w:val="TM2"/>
            <w:tabs>
              <w:tab w:val="right" w:leader="dot" w:pos="9062"/>
            </w:tabs>
            <w:rPr>
              <w:rFonts w:eastAsiaTheme="minorEastAsia"/>
              <w:noProof/>
              <w:lang w:eastAsia="fr-FR"/>
            </w:rPr>
          </w:pPr>
          <w:hyperlink w:anchor="_Toc221195016" w:history="1">
            <w:r w:rsidRPr="00C01894">
              <w:rPr>
                <w:rStyle w:val="Lienhypertexte"/>
                <w:rFonts w:ascii="Trebuchet MS" w:eastAsia="Times New Roman" w:hAnsi="Trebuchet MS" w:cs="Times New Roman"/>
                <w:b/>
                <w:bCs/>
                <w:noProof/>
                <w:lang w:val="en-US"/>
              </w:rPr>
              <w:t>12.2. Applicants Returning from Other European Countries</w:t>
            </w:r>
            <w:r>
              <w:rPr>
                <w:noProof/>
                <w:webHidden/>
              </w:rPr>
              <w:tab/>
            </w:r>
            <w:r>
              <w:rPr>
                <w:noProof/>
                <w:webHidden/>
              </w:rPr>
              <w:fldChar w:fldCharType="begin"/>
            </w:r>
            <w:r>
              <w:rPr>
                <w:noProof/>
                <w:webHidden/>
              </w:rPr>
              <w:instrText xml:space="preserve"> PAGEREF _Toc221195016 \h </w:instrText>
            </w:r>
            <w:r>
              <w:rPr>
                <w:noProof/>
                <w:webHidden/>
              </w:rPr>
            </w:r>
            <w:r>
              <w:rPr>
                <w:noProof/>
                <w:webHidden/>
              </w:rPr>
              <w:fldChar w:fldCharType="separate"/>
            </w:r>
            <w:r w:rsidR="00BC3A42">
              <w:rPr>
                <w:noProof/>
                <w:webHidden/>
              </w:rPr>
              <w:t>20</w:t>
            </w:r>
            <w:r>
              <w:rPr>
                <w:noProof/>
                <w:webHidden/>
              </w:rPr>
              <w:fldChar w:fldCharType="end"/>
            </w:r>
          </w:hyperlink>
        </w:p>
        <w:p w14:paraId="4A872165" w14:textId="77777777" w:rsidR="00D820DF" w:rsidRDefault="00D820DF">
          <w:pPr>
            <w:pStyle w:val="TM2"/>
            <w:tabs>
              <w:tab w:val="right" w:leader="dot" w:pos="9062"/>
            </w:tabs>
            <w:rPr>
              <w:rFonts w:eastAsiaTheme="minorEastAsia"/>
              <w:noProof/>
              <w:lang w:eastAsia="fr-FR"/>
            </w:rPr>
          </w:pPr>
          <w:hyperlink w:anchor="_Toc221195017" w:history="1">
            <w:r w:rsidRPr="00C01894">
              <w:rPr>
                <w:rStyle w:val="Lienhypertexte"/>
                <w:rFonts w:ascii="Trebuchet MS" w:eastAsia="Times New Roman" w:hAnsi="Trebuchet MS" w:cs="Times New Roman"/>
                <w:b/>
                <w:bCs/>
                <w:noProof/>
                <w:lang w:val="en-US"/>
              </w:rPr>
              <w:t>12.3. Applicants Returning from Transit Third Countries</w:t>
            </w:r>
            <w:r>
              <w:rPr>
                <w:noProof/>
                <w:webHidden/>
              </w:rPr>
              <w:tab/>
            </w:r>
            <w:r>
              <w:rPr>
                <w:noProof/>
                <w:webHidden/>
              </w:rPr>
              <w:fldChar w:fldCharType="begin"/>
            </w:r>
            <w:r>
              <w:rPr>
                <w:noProof/>
                <w:webHidden/>
              </w:rPr>
              <w:instrText xml:space="preserve"> PAGEREF _Toc221195017 \h </w:instrText>
            </w:r>
            <w:r>
              <w:rPr>
                <w:noProof/>
                <w:webHidden/>
              </w:rPr>
            </w:r>
            <w:r>
              <w:rPr>
                <w:noProof/>
                <w:webHidden/>
              </w:rPr>
              <w:fldChar w:fldCharType="separate"/>
            </w:r>
            <w:r w:rsidR="00BC3A42">
              <w:rPr>
                <w:noProof/>
                <w:webHidden/>
              </w:rPr>
              <w:t>20</w:t>
            </w:r>
            <w:r>
              <w:rPr>
                <w:noProof/>
                <w:webHidden/>
              </w:rPr>
              <w:fldChar w:fldCharType="end"/>
            </w:r>
          </w:hyperlink>
        </w:p>
        <w:p w14:paraId="3D190E23" w14:textId="77777777" w:rsidR="00D820DF" w:rsidRDefault="00D820DF">
          <w:pPr>
            <w:pStyle w:val="TM1"/>
            <w:rPr>
              <w:rFonts w:eastAsiaTheme="minorEastAsia" w:cstheme="minorBidi"/>
              <w:b w:val="0"/>
              <w:noProof/>
              <w:lang w:eastAsia="fr-FR"/>
            </w:rPr>
          </w:pPr>
          <w:hyperlink w:anchor="_Toc221195018" w:history="1">
            <w:r w:rsidRPr="00C01894">
              <w:rPr>
                <w:rStyle w:val="Lienhypertexte"/>
                <w:rFonts w:ascii="Trebuchet MS" w:eastAsia="Calibri" w:hAnsi="Trebuchet MS" w:cs="Times New Roman"/>
                <w:smallCaps/>
                <w:noProof/>
                <w:spacing w:val="5"/>
                <w:lang w:val="en-US"/>
              </w:rPr>
              <w:t>ARTICLE 13. DESCRIPTION OF THE LOTS</w:t>
            </w:r>
            <w:r>
              <w:rPr>
                <w:noProof/>
                <w:webHidden/>
              </w:rPr>
              <w:tab/>
            </w:r>
            <w:r>
              <w:rPr>
                <w:noProof/>
                <w:webHidden/>
              </w:rPr>
              <w:fldChar w:fldCharType="begin"/>
            </w:r>
            <w:r>
              <w:rPr>
                <w:noProof/>
                <w:webHidden/>
              </w:rPr>
              <w:instrText xml:space="preserve"> PAGEREF _Toc221195018 \h </w:instrText>
            </w:r>
            <w:r>
              <w:rPr>
                <w:noProof/>
                <w:webHidden/>
              </w:rPr>
            </w:r>
            <w:r>
              <w:rPr>
                <w:noProof/>
                <w:webHidden/>
              </w:rPr>
              <w:fldChar w:fldCharType="separate"/>
            </w:r>
            <w:r w:rsidR="00BC3A42">
              <w:rPr>
                <w:noProof/>
                <w:webHidden/>
              </w:rPr>
              <w:t>20</w:t>
            </w:r>
            <w:r>
              <w:rPr>
                <w:noProof/>
                <w:webHidden/>
              </w:rPr>
              <w:fldChar w:fldCharType="end"/>
            </w:r>
          </w:hyperlink>
        </w:p>
        <w:p w14:paraId="05402484" w14:textId="77777777" w:rsidR="00D820DF" w:rsidRDefault="00D820DF">
          <w:pPr>
            <w:pStyle w:val="TM2"/>
            <w:tabs>
              <w:tab w:val="right" w:leader="dot" w:pos="9062"/>
            </w:tabs>
            <w:rPr>
              <w:rFonts w:eastAsiaTheme="minorEastAsia"/>
              <w:noProof/>
              <w:lang w:eastAsia="fr-FR"/>
            </w:rPr>
          </w:pPr>
          <w:hyperlink w:anchor="_Toc221195019" w:history="1">
            <w:r w:rsidRPr="00C01894">
              <w:rPr>
                <w:rStyle w:val="Lienhypertexte"/>
                <w:rFonts w:ascii="Trebuchet MS" w:eastAsia="Times New Roman" w:hAnsi="Trebuchet MS" w:cs="Times New Roman"/>
                <w:b/>
                <w:bCs/>
                <w:noProof/>
                <w:lang w:val="en-US"/>
              </w:rPr>
              <w:t>13.1. Social Reintegration Assistance (</w:t>
            </w:r>
            <w:r w:rsidRPr="00C01894">
              <w:rPr>
                <w:rStyle w:val="Lienhypertexte"/>
                <w:rFonts w:ascii="Trebuchet MS" w:eastAsia="Times New Roman" w:hAnsi="Trebuchet MS" w:cs="Times New Roman"/>
                <w:b/>
                <w:bCs/>
                <w:i/>
                <w:noProof/>
                <w:lang w:val="en-US"/>
              </w:rPr>
              <w:t>lot 1</w:t>
            </w:r>
            <w:r w:rsidRPr="00C01894">
              <w:rPr>
                <w:rStyle w:val="Lienhypertexte"/>
                <w:rFonts w:ascii="Trebuchet MS" w:eastAsia="Times New Roman" w:hAnsi="Trebuchet MS" w:cs="Times New Roman"/>
                <w:b/>
                <w:bCs/>
                <w:noProof/>
                <w:lang w:val="en-US"/>
              </w:rPr>
              <w:t>)</w:t>
            </w:r>
            <w:r>
              <w:rPr>
                <w:noProof/>
                <w:webHidden/>
              </w:rPr>
              <w:tab/>
            </w:r>
            <w:r>
              <w:rPr>
                <w:noProof/>
                <w:webHidden/>
              </w:rPr>
              <w:fldChar w:fldCharType="begin"/>
            </w:r>
            <w:r>
              <w:rPr>
                <w:noProof/>
                <w:webHidden/>
              </w:rPr>
              <w:instrText xml:space="preserve"> PAGEREF _Toc221195019 \h </w:instrText>
            </w:r>
            <w:r>
              <w:rPr>
                <w:noProof/>
                <w:webHidden/>
              </w:rPr>
            </w:r>
            <w:r>
              <w:rPr>
                <w:noProof/>
                <w:webHidden/>
              </w:rPr>
              <w:fldChar w:fldCharType="separate"/>
            </w:r>
            <w:r w:rsidR="00BC3A42">
              <w:rPr>
                <w:noProof/>
                <w:webHidden/>
              </w:rPr>
              <w:t>20</w:t>
            </w:r>
            <w:r>
              <w:rPr>
                <w:noProof/>
                <w:webHidden/>
              </w:rPr>
              <w:fldChar w:fldCharType="end"/>
            </w:r>
          </w:hyperlink>
        </w:p>
        <w:p w14:paraId="08C5A097" w14:textId="77777777" w:rsidR="00D820DF" w:rsidRDefault="00D820DF">
          <w:pPr>
            <w:pStyle w:val="TM2"/>
            <w:tabs>
              <w:tab w:val="right" w:leader="dot" w:pos="9062"/>
            </w:tabs>
            <w:rPr>
              <w:rFonts w:eastAsiaTheme="minorEastAsia"/>
              <w:noProof/>
              <w:lang w:eastAsia="fr-FR"/>
            </w:rPr>
          </w:pPr>
          <w:hyperlink w:anchor="_Toc221195020" w:history="1">
            <w:r w:rsidRPr="00C01894">
              <w:rPr>
                <w:rStyle w:val="Lienhypertexte"/>
                <w:rFonts w:ascii="Trebuchet MS" w:eastAsia="Times New Roman" w:hAnsi="Trebuchet MS" w:cs="Times New Roman"/>
                <w:b/>
                <w:bCs/>
                <w:noProof/>
                <w:lang w:val="en-US"/>
              </w:rPr>
              <w:t>13.2. Employment or Vocational Training Reintegration Assistance (</w:t>
            </w:r>
            <w:r w:rsidRPr="00C01894">
              <w:rPr>
                <w:rStyle w:val="Lienhypertexte"/>
                <w:rFonts w:ascii="Trebuchet MS" w:eastAsia="Times New Roman" w:hAnsi="Trebuchet MS" w:cs="Times New Roman"/>
                <w:b/>
                <w:bCs/>
                <w:i/>
                <w:noProof/>
                <w:lang w:val="en-US"/>
              </w:rPr>
              <w:t>lot 2</w:t>
            </w:r>
            <w:r w:rsidRPr="00C01894">
              <w:rPr>
                <w:rStyle w:val="Lienhypertexte"/>
                <w:rFonts w:ascii="Trebuchet MS" w:eastAsia="Times New Roman" w:hAnsi="Trebuchet MS" w:cs="Times New Roman"/>
                <w:b/>
                <w:bCs/>
                <w:noProof/>
                <w:lang w:val="en-US"/>
              </w:rPr>
              <w:t>)</w:t>
            </w:r>
            <w:r>
              <w:rPr>
                <w:noProof/>
                <w:webHidden/>
              </w:rPr>
              <w:tab/>
            </w:r>
            <w:r>
              <w:rPr>
                <w:noProof/>
                <w:webHidden/>
              </w:rPr>
              <w:fldChar w:fldCharType="begin"/>
            </w:r>
            <w:r>
              <w:rPr>
                <w:noProof/>
                <w:webHidden/>
              </w:rPr>
              <w:instrText xml:space="preserve"> PAGEREF _Toc221195020 \h </w:instrText>
            </w:r>
            <w:r>
              <w:rPr>
                <w:noProof/>
                <w:webHidden/>
              </w:rPr>
            </w:r>
            <w:r>
              <w:rPr>
                <w:noProof/>
                <w:webHidden/>
              </w:rPr>
              <w:fldChar w:fldCharType="separate"/>
            </w:r>
            <w:r w:rsidR="00BC3A42">
              <w:rPr>
                <w:noProof/>
                <w:webHidden/>
              </w:rPr>
              <w:t>20</w:t>
            </w:r>
            <w:r>
              <w:rPr>
                <w:noProof/>
                <w:webHidden/>
              </w:rPr>
              <w:fldChar w:fldCharType="end"/>
            </w:r>
          </w:hyperlink>
        </w:p>
        <w:p w14:paraId="20AE8305" w14:textId="77777777" w:rsidR="00D820DF" w:rsidRDefault="00D820DF">
          <w:pPr>
            <w:pStyle w:val="TM2"/>
            <w:tabs>
              <w:tab w:val="right" w:leader="dot" w:pos="9062"/>
            </w:tabs>
            <w:rPr>
              <w:rFonts w:eastAsiaTheme="minorEastAsia"/>
              <w:noProof/>
              <w:lang w:eastAsia="fr-FR"/>
            </w:rPr>
          </w:pPr>
          <w:hyperlink w:anchor="_Toc221195021" w:history="1">
            <w:r w:rsidRPr="00C01894">
              <w:rPr>
                <w:rStyle w:val="Lienhypertexte"/>
                <w:rFonts w:ascii="Trebuchet MS" w:eastAsia="Times New Roman" w:hAnsi="Trebuchet MS" w:cs="Times New Roman"/>
                <w:b/>
                <w:bCs/>
                <w:noProof/>
                <w:lang w:val="en-US"/>
              </w:rPr>
              <w:t>13.3. Business Creation Reintegration Assistance (</w:t>
            </w:r>
            <w:r w:rsidRPr="00C01894">
              <w:rPr>
                <w:rStyle w:val="Lienhypertexte"/>
                <w:rFonts w:ascii="Trebuchet MS" w:eastAsia="Times New Roman" w:hAnsi="Trebuchet MS" w:cs="Times New Roman"/>
                <w:b/>
                <w:bCs/>
                <w:i/>
                <w:noProof/>
                <w:lang w:val="en-US"/>
              </w:rPr>
              <w:t>lot 3</w:t>
            </w:r>
            <w:r w:rsidRPr="00C01894">
              <w:rPr>
                <w:rStyle w:val="Lienhypertexte"/>
                <w:rFonts w:ascii="Trebuchet MS" w:eastAsia="Times New Roman" w:hAnsi="Trebuchet MS" w:cs="Times New Roman"/>
                <w:b/>
                <w:bCs/>
                <w:noProof/>
                <w:lang w:val="en-US"/>
              </w:rPr>
              <w:t>)</w:t>
            </w:r>
            <w:r>
              <w:rPr>
                <w:noProof/>
                <w:webHidden/>
              </w:rPr>
              <w:tab/>
            </w:r>
            <w:r>
              <w:rPr>
                <w:noProof/>
                <w:webHidden/>
              </w:rPr>
              <w:fldChar w:fldCharType="begin"/>
            </w:r>
            <w:r>
              <w:rPr>
                <w:noProof/>
                <w:webHidden/>
              </w:rPr>
              <w:instrText xml:space="preserve"> PAGEREF _Toc221195021 \h </w:instrText>
            </w:r>
            <w:r>
              <w:rPr>
                <w:noProof/>
                <w:webHidden/>
              </w:rPr>
            </w:r>
            <w:r>
              <w:rPr>
                <w:noProof/>
                <w:webHidden/>
              </w:rPr>
              <w:fldChar w:fldCharType="separate"/>
            </w:r>
            <w:r w:rsidR="00BC3A42">
              <w:rPr>
                <w:noProof/>
                <w:webHidden/>
              </w:rPr>
              <w:t>21</w:t>
            </w:r>
            <w:r>
              <w:rPr>
                <w:noProof/>
                <w:webHidden/>
              </w:rPr>
              <w:fldChar w:fldCharType="end"/>
            </w:r>
          </w:hyperlink>
        </w:p>
        <w:p w14:paraId="61E51933" w14:textId="77777777" w:rsidR="00D820DF" w:rsidRDefault="00D820DF">
          <w:pPr>
            <w:pStyle w:val="TM1"/>
            <w:rPr>
              <w:rFonts w:eastAsiaTheme="minorEastAsia" w:cstheme="minorBidi"/>
              <w:b w:val="0"/>
              <w:noProof/>
              <w:lang w:eastAsia="fr-FR"/>
            </w:rPr>
          </w:pPr>
          <w:hyperlink w:anchor="_Toc221195022" w:history="1">
            <w:r w:rsidRPr="00C01894">
              <w:rPr>
                <w:rStyle w:val="Lienhypertexte"/>
                <w:rFonts w:ascii="Trebuchet MS" w:eastAsia="Calibri" w:hAnsi="Trebuchet MS" w:cs="Times New Roman"/>
                <w:smallCaps/>
                <w:noProof/>
                <w:spacing w:val="5"/>
                <w:lang w:val="en-US"/>
              </w:rPr>
              <w:t>ARTICLE 14. DESCRIPTION OF THE SERVICES EXPECTED FROM THE SERVICE PROVIDER</w:t>
            </w:r>
            <w:r>
              <w:rPr>
                <w:noProof/>
                <w:webHidden/>
              </w:rPr>
              <w:tab/>
            </w:r>
            <w:r>
              <w:rPr>
                <w:noProof/>
                <w:webHidden/>
              </w:rPr>
              <w:fldChar w:fldCharType="begin"/>
            </w:r>
            <w:r>
              <w:rPr>
                <w:noProof/>
                <w:webHidden/>
              </w:rPr>
              <w:instrText xml:space="preserve"> PAGEREF _Toc221195022 \h </w:instrText>
            </w:r>
            <w:r>
              <w:rPr>
                <w:noProof/>
                <w:webHidden/>
              </w:rPr>
            </w:r>
            <w:r>
              <w:rPr>
                <w:noProof/>
                <w:webHidden/>
              </w:rPr>
              <w:fldChar w:fldCharType="separate"/>
            </w:r>
            <w:r w:rsidR="00BC3A42">
              <w:rPr>
                <w:noProof/>
                <w:webHidden/>
              </w:rPr>
              <w:t>21</w:t>
            </w:r>
            <w:r>
              <w:rPr>
                <w:noProof/>
                <w:webHidden/>
              </w:rPr>
              <w:fldChar w:fldCharType="end"/>
            </w:r>
          </w:hyperlink>
        </w:p>
        <w:p w14:paraId="2D04B72F" w14:textId="77777777" w:rsidR="00D820DF" w:rsidRDefault="00D820DF">
          <w:pPr>
            <w:pStyle w:val="TM2"/>
            <w:tabs>
              <w:tab w:val="right" w:leader="dot" w:pos="9062"/>
            </w:tabs>
            <w:rPr>
              <w:rFonts w:eastAsiaTheme="minorEastAsia"/>
              <w:noProof/>
              <w:lang w:eastAsia="fr-FR"/>
            </w:rPr>
          </w:pPr>
          <w:hyperlink w:anchor="_Toc221195023" w:history="1">
            <w:r w:rsidRPr="00C01894">
              <w:rPr>
                <w:rStyle w:val="Lienhypertexte"/>
                <w:rFonts w:ascii="Trebuchet MS" w:eastAsia="Times New Roman" w:hAnsi="Trebuchet MS" w:cs="Times New Roman"/>
                <w:b/>
                <w:bCs/>
                <w:noProof/>
                <w:lang w:val="en-US"/>
              </w:rPr>
              <w:t>14.1. General provisions</w:t>
            </w:r>
            <w:r>
              <w:rPr>
                <w:noProof/>
                <w:webHidden/>
              </w:rPr>
              <w:tab/>
            </w:r>
            <w:r>
              <w:rPr>
                <w:noProof/>
                <w:webHidden/>
              </w:rPr>
              <w:fldChar w:fldCharType="begin"/>
            </w:r>
            <w:r>
              <w:rPr>
                <w:noProof/>
                <w:webHidden/>
              </w:rPr>
              <w:instrText xml:space="preserve"> PAGEREF _Toc221195023 \h </w:instrText>
            </w:r>
            <w:r>
              <w:rPr>
                <w:noProof/>
                <w:webHidden/>
              </w:rPr>
            </w:r>
            <w:r>
              <w:rPr>
                <w:noProof/>
                <w:webHidden/>
              </w:rPr>
              <w:fldChar w:fldCharType="separate"/>
            </w:r>
            <w:r w:rsidR="00BC3A42">
              <w:rPr>
                <w:noProof/>
                <w:webHidden/>
              </w:rPr>
              <w:t>21</w:t>
            </w:r>
            <w:r>
              <w:rPr>
                <w:noProof/>
                <w:webHidden/>
              </w:rPr>
              <w:fldChar w:fldCharType="end"/>
            </w:r>
          </w:hyperlink>
        </w:p>
        <w:p w14:paraId="28F45101" w14:textId="77777777" w:rsidR="00D820DF" w:rsidRDefault="00D820DF">
          <w:pPr>
            <w:pStyle w:val="TM2"/>
            <w:tabs>
              <w:tab w:val="right" w:leader="dot" w:pos="9062"/>
            </w:tabs>
            <w:rPr>
              <w:rFonts w:eastAsiaTheme="minorEastAsia"/>
              <w:noProof/>
              <w:lang w:eastAsia="fr-FR"/>
            </w:rPr>
          </w:pPr>
          <w:hyperlink w:anchor="_Toc221195024" w:history="1">
            <w:r w:rsidRPr="00C01894">
              <w:rPr>
                <w:rStyle w:val="Lienhypertexte"/>
                <w:rFonts w:ascii="Trebuchet MS" w:eastAsia="Times New Roman" w:hAnsi="Trebuchet MS" w:cs="Times New Roman"/>
                <w:b/>
                <w:bCs/>
                <w:noProof/>
                <w:lang w:val="en-US"/>
              </w:rPr>
              <w:t>14.2. Social Reintegration Assistance (level 1 assistance)</w:t>
            </w:r>
            <w:r>
              <w:rPr>
                <w:noProof/>
                <w:webHidden/>
              </w:rPr>
              <w:tab/>
            </w:r>
            <w:r>
              <w:rPr>
                <w:noProof/>
                <w:webHidden/>
              </w:rPr>
              <w:fldChar w:fldCharType="begin"/>
            </w:r>
            <w:r>
              <w:rPr>
                <w:noProof/>
                <w:webHidden/>
              </w:rPr>
              <w:instrText xml:space="preserve"> PAGEREF _Toc221195024 \h </w:instrText>
            </w:r>
            <w:r>
              <w:rPr>
                <w:noProof/>
                <w:webHidden/>
              </w:rPr>
            </w:r>
            <w:r>
              <w:rPr>
                <w:noProof/>
                <w:webHidden/>
              </w:rPr>
              <w:fldChar w:fldCharType="separate"/>
            </w:r>
            <w:r w:rsidR="00BC3A42">
              <w:rPr>
                <w:noProof/>
                <w:webHidden/>
              </w:rPr>
              <w:t>22</w:t>
            </w:r>
            <w:r>
              <w:rPr>
                <w:noProof/>
                <w:webHidden/>
              </w:rPr>
              <w:fldChar w:fldCharType="end"/>
            </w:r>
          </w:hyperlink>
        </w:p>
        <w:p w14:paraId="3FD45F6A" w14:textId="77777777" w:rsidR="00D820DF" w:rsidRDefault="00D820DF">
          <w:pPr>
            <w:pStyle w:val="TM2"/>
            <w:tabs>
              <w:tab w:val="right" w:leader="dot" w:pos="9062"/>
            </w:tabs>
            <w:rPr>
              <w:rFonts w:eastAsiaTheme="minorEastAsia"/>
              <w:noProof/>
              <w:lang w:eastAsia="fr-FR"/>
            </w:rPr>
          </w:pPr>
          <w:hyperlink w:anchor="_Toc221195025" w:history="1">
            <w:r w:rsidRPr="00C01894">
              <w:rPr>
                <w:rStyle w:val="Lienhypertexte"/>
                <w:rFonts w:ascii="Trebuchet MS" w:eastAsia="Calibri" w:hAnsi="Trebuchet MS" w:cs="Arial"/>
                <w:bCs/>
                <w:noProof/>
                <w:lang w:val="en-US" w:eastAsia="fr-FR"/>
              </w:rPr>
              <w:t>14.2.1. Detailed description</w:t>
            </w:r>
            <w:r>
              <w:rPr>
                <w:noProof/>
                <w:webHidden/>
              </w:rPr>
              <w:tab/>
            </w:r>
            <w:r>
              <w:rPr>
                <w:noProof/>
                <w:webHidden/>
              </w:rPr>
              <w:fldChar w:fldCharType="begin"/>
            </w:r>
            <w:r>
              <w:rPr>
                <w:noProof/>
                <w:webHidden/>
              </w:rPr>
              <w:instrText xml:space="preserve"> PAGEREF _Toc221195025 \h </w:instrText>
            </w:r>
            <w:r>
              <w:rPr>
                <w:noProof/>
                <w:webHidden/>
              </w:rPr>
            </w:r>
            <w:r>
              <w:rPr>
                <w:noProof/>
                <w:webHidden/>
              </w:rPr>
              <w:fldChar w:fldCharType="separate"/>
            </w:r>
            <w:r w:rsidR="00BC3A42">
              <w:rPr>
                <w:noProof/>
                <w:webHidden/>
              </w:rPr>
              <w:t>22</w:t>
            </w:r>
            <w:r>
              <w:rPr>
                <w:noProof/>
                <w:webHidden/>
              </w:rPr>
              <w:fldChar w:fldCharType="end"/>
            </w:r>
          </w:hyperlink>
        </w:p>
        <w:p w14:paraId="515D4D5C" w14:textId="77777777" w:rsidR="00D820DF" w:rsidRDefault="00D820DF">
          <w:pPr>
            <w:pStyle w:val="TM2"/>
            <w:tabs>
              <w:tab w:val="right" w:leader="dot" w:pos="9062"/>
            </w:tabs>
            <w:rPr>
              <w:rFonts w:eastAsiaTheme="minorEastAsia"/>
              <w:noProof/>
              <w:lang w:eastAsia="fr-FR"/>
            </w:rPr>
          </w:pPr>
          <w:hyperlink w:anchor="_Toc221195026" w:history="1">
            <w:r w:rsidRPr="00C01894">
              <w:rPr>
                <w:rStyle w:val="Lienhypertexte"/>
                <w:rFonts w:ascii="Trebuchet MS" w:eastAsia="Calibri" w:hAnsi="Trebuchet MS" w:cs="Arial"/>
                <w:bCs/>
                <w:noProof/>
                <w:lang w:val="en-US" w:eastAsia="fr-FR"/>
              </w:rPr>
              <w:t>14.2.2. Amounts of Assistance Granted by OFII</w:t>
            </w:r>
            <w:r>
              <w:rPr>
                <w:noProof/>
                <w:webHidden/>
              </w:rPr>
              <w:tab/>
            </w:r>
            <w:r>
              <w:rPr>
                <w:noProof/>
                <w:webHidden/>
              </w:rPr>
              <w:fldChar w:fldCharType="begin"/>
            </w:r>
            <w:r>
              <w:rPr>
                <w:noProof/>
                <w:webHidden/>
              </w:rPr>
              <w:instrText xml:space="preserve"> PAGEREF _Toc221195026 \h </w:instrText>
            </w:r>
            <w:r>
              <w:rPr>
                <w:noProof/>
                <w:webHidden/>
              </w:rPr>
            </w:r>
            <w:r>
              <w:rPr>
                <w:noProof/>
                <w:webHidden/>
              </w:rPr>
              <w:fldChar w:fldCharType="separate"/>
            </w:r>
            <w:r w:rsidR="00BC3A42">
              <w:rPr>
                <w:noProof/>
                <w:webHidden/>
              </w:rPr>
              <w:t>22</w:t>
            </w:r>
            <w:r>
              <w:rPr>
                <w:noProof/>
                <w:webHidden/>
              </w:rPr>
              <w:fldChar w:fldCharType="end"/>
            </w:r>
          </w:hyperlink>
        </w:p>
        <w:p w14:paraId="036D92D3" w14:textId="77777777" w:rsidR="00D820DF" w:rsidRDefault="00D820DF">
          <w:pPr>
            <w:pStyle w:val="TM2"/>
            <w:tabs>
              <w:tab w:val="right" w:leader="dot" w:pos="9062"/>
            </w:tabs>
            <w:rPr>
              <w:rFonts w:eastAsiaTheme="minorEastAsia"/>
              <w:noProof/>
              <w:lang w:eastAsia="fr-FR"/>
            </w:rPr>
          </w:pPr>
          <w:hyperlink w:anchor="_Toc221195027" w:history="1">
            <w:r w:rsidRPr="00C01894">
              <w:rPr>
                <w:rStyle w:val="Lienhypertexte"/>
                <w:rFonts w:ascii="Trebuchet MS" w:eastAsia="Calibri" w:hAnsi="Trebuchet MS" w:cs="Arial"/>
                <w:bCs/>
                <w:noProof/>
                <w:lang w:val="en-US" w:eastAsia="fr-FR"/>
              </w:rPr>
              <w:t>14.2.3. Reintegration assistance payment modalities</w:t>
            </w:r>
            <w:r>
              <w:rPr>
                <w:noProof/>
                <w:webHidden/>
              </w:rPr>
              <w:tab/>
            </w:r>
            <w:r>
              <w:rPr>
                <w:noProof/>
                <w:webHidden/>
              </w:rPr>
              <w:fldChar w:fldCharType="begin"/>
            </w:r>
            <w:r>
              <w:rPr>
                <w:noProof/>
                <w:webHidden/>
              </w:rPr>
              <w:instrText xml:space="preserve"> PAGEREF _Toc221195027 \h </w:instrText>
            </w:r>
            <w:r>
              <w:rPr>
                <w:noProof/>
                <w:webHidden/>
              </w:rPr>
            </w:r>
            <w:r>
              <w:rPr>
                <w:noProof/>
                <w:webHidden/>
              </w:rPr>
              <w:fldChar w:fldCharType="separate"/>
            </w:r>
            <w:r w:rsidR="00BC3A42">
              <w:rPr>
                <w:noProof/>
                <w:webHidden/>
              </w:rPr>
              <w:t>22</w:t>
            </w:r>
            <w:r>
              <w:rPr>
                <w:noProof/>
                <w:webHidden/>
              </w:rPr>
              <w:fldChar w:fldCharType="end"/>
            </w:r>
          </w:hyperlink>
        </w:p>
        <w:p w14:paraId="1DA6584F" w14:textId="77777777" w:rsidR="00D820DF" w:rsidRDefault="00D820DF">
          <w:pPr>
            <w:pStyle w:val="TM2"/>
            <w:tabs>
              <w:tab w:val="right" w:leader="dot" w:pos="9062"/>
            </w:tabs>
            <w:rPr>
              <w:rFonts w:eastAsiaTheme="minorEastAsia"/>
              <w:noProof/>
              <w:lang w:eastAsia="fr-FR"/>
            </w:rPr>
          </w:pPr>
          <w:hyperlink w:anchor="_Toc221195028" w:history="1">
            <w:r w:rsidRPr="00C01894">
              <w:rPr>
                <w:rStyle w:val="Lienhypertexte"/>
                <w:rFonts w:ascii="Trebuchet MS" w:eastAsia="Calibri" w:hAnsi="Trebuchet MS" w:cs="Arial"/>
                <w:bCs/>
                <w:noProof/>
                <w:lang w:val="en-US" w:eastAsia="fr-FR"/>
              </w:rPr>
              <w:t>14.2.4. Service implementation by the contractor</w:t>
            </w:r>
            <w:r>
              <w:rPr>
                <w:noProof/>
                <w:webHidden/>
              </w:rPr>
              <w:tab/>
            </w:r>
            <w:r>
              <w:rPr>
                <w:noProof/>
                <w:webHidden/>
              </w:rPr>
              <w:fldChar w:fldCharType="begin"/>
            </w:r>
            <w:r>
              <w:rPr>
                <w:noProof/>
                <w:webHidden/>
              </w:rPr>
              <w:instrText xml:space="preserve"> PAGEREF _Toc221195028 \h </w:instrText>
            </w:r>
            <w:r>
              <w:rPr>
                <w:noProof/>
                <w:webHidden/>
              </w:rPr>
            </w:r>
            <w:r>
              <w:rPr>
                <w:noProof/>
                <w:webHidden/>
              </w:rPr>
              <w:fldChar w:fldCharType="separate"/>
            </w:r>
            <w:r w:rsidR="00BC3A42">
              <w:rPr>
                <w:noProof/>
                <w:webHidden/>
              </w:rPr>
              <w:t>22</w:t>
            </w:r>
            <w:r>
              <w:rPr>
                <w:noProof/>
                <w:webHidden/>
              </w:rPr>
              <w:fldChar w:fldCharType="end"/>
            </w:r>
          </w:hyperlink>
        </w:p>
        <w:p w14:paraId="11969642" w14:textId="77777777" w:rsidR="00D820DF" w:rsidRDefault="00D820DF">
          <w:pPr>
            <w:pStyle w:val="TM2"/>
            <w:tabs>
              <w:tab w:val="right" w:leader="dot" w:pos="9062"/>
            </w:tabs>
            <w:rPr>
              <w:rFonts w:eastAsiaTheme="minorEastAsia"/>
              <w:noProof/>
              <w:lang w:eastAsia="fr-FR"/>
            </w:rPr>
          </w:pPr>
          <w:hyperlink w:anchor="_Toc221195029" w:history="1">
            <w:r w:rsidRPr="00C01894">
              <w:rPr>
                <w:rStyle w:val="Lienhypertexte"/>
                <w:rFonts w:ascii="Trebuchet MS" w:eastAsia="Calibri" w:hAnsi="Trebuchet MS" w:cs="Arial"/>
                <w:bCs/>
                <w:noProof/>
                <w:lang w:val="en-US" w:eastAsia="fr-FR"/>
              </w:rPr>
              <w:t>14.2.5. Role of the OFII</w:t>
            </w:r>
            <w:r>
              <w:rPr>
                <w:noProof/>
                <w:webHidden/>
              </w:rPr>
              <w:tab/>
            </w:r>
            <w:r>
              <w:rPr>
                <w:noProof/>
                <w:webHidden/>
              </w:rPr>
              <w:fldChar w:fldCharType="begin"/>
            </w:r>
            <w:r>
              <w:rPr>
                <w:noProof/>
                <w:webHidden/>
              </w:rPr>
              <w:instrText xml:space="preserve"> PAGEREF _Toc221195029 \h </w:instrText>
            </w:r>
            <w:r>
              <w:rPr>
                <w:noProof/>
                <w:webHidden/>
              </w:rPr>
            </w:r>
            <w:r>
              <w:rPr>
                <w:noProof/>
                <w:webHidden/>
              </w:rPr>
              <w:fldChar w:fldCharType="separate"/>
            </w:r>
            <w:r w:rsidR="00BC3A42">
              <w:rPr>
                <w:noProof/>
                <w:webHidden/>
              </w:rPr>
              <w:t>23</w:t>
            </w:r>
            <w:r>
              <w:rPr>
                <w:noProof/>
                <w:webHidden/>
              </w:rPr>
              <w:fldChar w:fldCharType="end"/>
            </w:r>
          </w:hyperlink>
        </w:p>
        <w:p w14:paraId="590F275C" w14:textId="77777777" w:rsidR="00D820DF" w:rsidRDefault="00D820DF">
          <w:pPr>
            <w:pStyle w:val="TM2"/>
            <w:tabs>
              <w:tab w:val="right" w:leader="dot" w:pos="9062"/>
            </w:tabs>
            <w:rPr>
              <w:rFonts w:eastAsiaTheme="minorEastAsia"/>
              <w:noProof/>
              <w:lang w:eastAsia="fr-FR"/>
            </w:rPr>
          </w:pPr>
          <w:hyperlink w:anchor="_Toc221195030" w:history="1">
            <w:r w:rsidRPr="00C01894">
              <w:rPr>
                <w:rStyle w:val="Lienhypertexte"/>
                <w:rFonts w:ascii="Trebuchet MS" w:eastAsia="Times New Roman" w:hAnsi="Trebuchet MS" w:cs="Times New Roman"/>
                <w:b/>
                <w:bCs/>
                <w:noProof/>
                <w:lang w:val="en-US"/>
              </w:rPr>
              <w:t>14.3. Employment reintegration assistance (Level 2 assistance)</w:t>
            </w:r>
            <w:r>
              <w:rPr>
                <w:noProof/>
                <w:webHidden/>
              </w:rPr>
              <w:tab/>
            </w:r>
            <w:r>
              <w:rPr>
                <w:noProof/>
                <w:webHidden/>
              </w:rPr>
              <w:fldChar w:fldCharType="begin"/>
            </w:r>
            <w:r>
              <w:rPr>
                <w:noProof/>
                <w:webHidden/>
              </w:rPr>
              <w:instrText xml:space="preserve"> PAGEREF _Toc221195030 \h </w:instrText>
            </w:r>
            <w:r>
              <w:rPr>
                <w:noProof/>
                <w:webHidden/>
              </w:rPr>
            </w:r>
            <w:r>
              <w:rPr>
                <w:noProof/>
                <w:webHidden/>
              </w:rPr>
              <w:fldChar w:fldCharType="separate"/>
            </w:r>
            <w:r w:rsidR="00BC3A42">
              <w:rPr>
                <w:noProof/>
                <w:webHidden/>
              </w:rPr>
              <w:t>24</w:t>
            </w:r>
            <w:r>
              <w:rPr>
                <w:noProof/>
                <w:webHidden/>
              </w:rPr>
              <w:fldChar w:fldCharType="end"/>
            </w:r>
          </w:hyperlink>
        </w:p>
        <w:p w14:paraId="3565D5E8" w14:textId="77777777" w:rsidR="00D820DF" w:rsidRDefault="00D820DF">
          <w:pPr>
            <w:pStyle w:val="TM2"/>
            <w:tabs>
              <w:tab w:val="right" w:leader="dot" w:pos="9062"/>
            </w:tabs>
            <w:rPr>
              <w:rFonts w:eastAsiaTheme="minorEastAsia"/>
              <w:noProof/>
              <w:lang w:eastAsia="fr-FR"/>
            </w:rPr>
          </w:pPr>
          <w:hyperlink w:anchor="_Toc221195031" w:history="1">
            <w:r w:rsidRPr="00C01894">
              <w:rPr>
                <w:rStyle w:val="Lienhypertexte"/>
                <w:rFonts w:ascii="Trebuchet MS" w:eastAsia="Calibri" w:hAnsi="Trebuchet MS" w:cs="Arial"/>
                <w:bCs/>
                <w:noProof/>
                <w:lang w:val="en-US" w:eastAsia="fr-FR"/>
              </w:rPr>
              <w:t>14.3.1. Detailed description</w:t>
            </w:r>
            <w:r>
              <w:rPr>
                <w:noProof/>
                <w:webHidden/>
              </w:rPr>
              <w:tab/>
            </w:r>
            <w:r>
              <w:rPr>
                <w:noProof/>
                <w:webHidden/>
              </w:rPr>
              <w:fldChar w:fldCharType="begin"/>
            </w:r>
            <w:r>
              <w:rPr>
                <w:noProof/>
                <w:webHidden/>
              </w:rPr>
              <w:instrText xml:space="preserve"> PAGEREF _Toc221195031 \h </w:instrText>
            </w:r>
            <w:r>
              <w:rPr>
                <w:noProof/>
                <w:webHidden/>
              </w:rPr>
            </w:r>
            <w:r>
              <w:rPr>
                <w:noProof/>
                <w:webHidden/>
              </w:rPr>
              <w:fldChar w:fldCharType="separate"/>
            </w:r>
            <w:r w:rsidR="00BC3A42">
              <w:rPr>
                <w:noProof/>
                <w:webHidden/>
              </w:rPr>
              <w:t>24</w:t>
            </w:r>
            <w:r>
              <w:rPr>
                <w:noProof/>
                <w:webHidden/>
              </w:rPr>
              <w:fldChar w:fldCharType="end"/>
            </w:r>
          </w:hyperlink>
        </w:p>
        <w:p w14:paraId="1ECBE4D3" w14:textId="77777777" w:rsidR="00D820DF" w:rsidRDefault="00D820DF">
          <w:pPr>
            <w:pStyle w:val="TM2"/>
            <w:tabs>
              <w:tab w:val="right" w:leader="dot" w:pos="9062"/>
            </w:tabs>
            <w:rPr>
              <w:rFonts w:eastAsiaTheme="minorEastAsia"/>
              <w:noProof/>
              <w:lang w:eastAsia="fr-FR"/>
            </w:rPr>
          </w:pPr>
          <w:hyperlink w:anchor="_Toc221195032" w:history="1">
            <w:r w:rsidRPr="00C01894">
              <w:rPr>
                <w:rStyle w:val="Lienhypertexte"/>
                <w:rFonts w:ascii="Trebuchet MS" w:eastAsia="Calibri" w:hAnsi="Trebuchet MS" w:cs="Arial"/>
                <w:bCs/>
                <w:noProof/>
                <w:lang w:val="en-US" w:eastAsia="fr-FR"/>
              </w:rPr>
              <w:t>14.3.2. Amounts of assistance granted by the OFII</w:t>
            </w:r>
            <w:r>
              <w:rPr>
                <w:noProof/>
                <w:webHidden/>
              </w:rPr>
              <w:tab/>
            </w:r>
            <w:r>
              <w:rPr>
                <w:noProof/>
                <w:webHidden/>
              </w:rPr>
              <w:fldChar w:fldCharType="begin"/>
            </w:r>
            <w:r>
              <w:rPr>
                <w:noProof/>
                <w:webHidden/>
              </w:rPr>
              <w:instrText xml:space="preserve"> PAGEREF _Toc221195032 \h </w:instrText>
            </w:r>
            <w:r>
              <w:rPr>
                <w:noProof/>
                <w:webHidden/>
              </w:rPr>
            </w:r>
            <w:r>
              <w:rPr>
                <w:noProof/>
                <w:webHidden/>
              </w:rPr>
              <w:fldChar w:fldCharType="separate"/>
            </w:r>
            <w:r w:rsidR="00BC3A42">
              <w:rPr>
                <w:noProof/>
                <w:webHidden/>
              </w:rPr>
              <w:t>25</w:t>
            </w:r>
            <w:r>
              <w:rPr>
                <w:noProof/>
                <w:webHidden/>
              </w:rPr>
              <w:fldChar w:fldCharType="end"/>
            </w:r>
          </w:hyperlink>
        </w:p>
        <w:p w14:paraId="0F162755" w14:textId="77777777" w:rsidR="00D820DF" w:rsidRDefault="00D820DF">
          <w:pPr>
            <w:pStyle w:val="TM2"/>
            <w:tabs>
              <w:tab w:val="right" w:leader="dot" w:pos="9062"/>
            </w:tabs>
            <w:rPr>
              <w:rFonts w:eastAsiaTheme="minorEastAsia"/>
              <w:noProof/>
              <w:lang w:eastAsia="fr-FR"/>
            </w:rPr>
          </w:pPr>
          <w:hyperlink w:anchor="_Toc221195033" w:history="1">
            <w:r w:rsidRPr="00C01894">
              <w:rPr>
                <w:rStyle w:val="Lienhypertexte"/>
                <w:rFonts w:ascii="Trebuchet MS" w:eastAsia="Calibri" w:hAnsi="Trebuchet MS" w:cs="Arial"/>
                <w:bCs/>
                <w:noProof/>
                <w:lang w:val="en-US" w:eastAsia="fr-FR"/>
              </w:rPr>
              <w:t>14.3.3. Reintegration assistance payment modalities</w:t>
            </w:r>
            <w:r>
              <w:rPr>
                <w:noProof/>
                <w:webHidden/>
              </w:rPr>
              <w:tab/>
            </w:r>
            <w:r>
              <w:rPr>
                <w:noProof/>
                <w:webHidden/>
              </w:rPr>
              <w:fldChar w:fldCharType="begin"/>
            </w:r>
            <w:r>
              <w:rPr>
                <w:noProof/>
                <w:webHidden/>
              </w:rPr>
              <w:instrText xml:space="preserve"> PAGEREF _Toc221195033 \h </w:instrText>
            </w:r>
            <w:r>
              <w:rPr>
                <w:noProof/>
                <w:webHidden/>
              </w:rPr>
            </w:r>
            <w:r>
              <w:rPr>
                <w:noProof/>
                <w:webHidden/>
              </w:rPr>
              <w:fldChar w:fldCharType="separate"/>
            </w:r>
            <w:r w:rsidR="00BC3A42">
              <w:rPr>
                <w:noProof/>
                <w:webHidden/>
              </w:rPr>
              <w:t>25</w:t>
            </w:r>
            <w:r>
              <w:rPr>
                <w:noProof/>
                <w:webHidden/>
              </w:rPr>
              <w:fldChar w:fldCharType="end"/>
            </w:r>
          </w:hyperlink>
        </w:p>
        <w:p w14:paraId="5FEF8F97" w14:textId="77777777" w:rsidR="00D820DF" w:rsidRDefault="00D820DF">
          <w:pPr>
            <w:pStyle w:val="TM2"/>
            <w:tabs>
              <w:tab w:val="right" w:leader="dot" w:pos="9062"/>
            </w:tabs>
            <w:rPr>
              <w:rFonts w:eastAsiaTheme="minorEastAsia"/>
              <w:noProof/>
              <w:lang w:eastAsia="fr-FR"/>
            </w:rPr>
          </w:pPr>
          <w:hyperlink w:anchor="_Toc221195034" w:history="1">
            <w:r w:rsidRPr="00C01894">
              <w:rPr>
                <w:rStyle w:val="Lienhypertexte"/>
                <w:rFonts w:ascii="Trebuchet MS" w:eastAsia="Calibri" w:hAnsi="Trebuchet MS" w:cs="Arial"/>
                <w:bCs/>
                <w:noProof/>
                <w:lang w:val="en-US" w:eastAsia="fr-FR"/>
              </w:rPr>
              <w:t>14.3.4. Service implementation by the contractor</w:t>
            </w:r>
            <w:r>
              <w:rPr>
                <w:noProof/>
                <w:webHidden/>
              </w:rPr>
              <w:tab/>
            </w:r>
            <w:r>
              <w:rPr>
                <w:noProof/>
                <w:webHidden/>
              </w:rPr>
              <w:fldChar w:fldCharType="begin"/>
            </w:r>
            <w:r>
              <w:rPr>
                <w:noProof/>
                <w:webHidden/>
              </w:rPr>
              <w:instrText xml:space="preserve"> PAGEREF _Toc221195034 \h </w:instrText>
            </w:r>
            <w:r>
              <w:rPr>
                <w:noProof/>
                <w:webHidden/>
              </w:rPr>
            </w:r>
            <w:r>
              <w:rPr>
                <w:noProof/>
                <w:webHidden/>
              </w:rPr>
              <w:fldChar w:fldCharType="separate"/>
            </w:r>
            <w:r w:rsidR="00BC3A42">
              <w:rPr>
                <w:noProof/>
                <w:webHidden/>
              </w:rPr>
              <w:t>25</w:t>
            </w:r>
            <w:r>
              <w:rPr>
                <w:noProof/>
                <w:webHidden/>
              </w:rPr>
              <w:fldChar w:fldCharType="end"/>
            </w:r>
          </w:hyperlink>
        </w:p>
        <w:p w14:paraId="0464780A" w14:textId="77777777" w:rsidR="00D820DF" w:rsidRDefault="00D820DF">
          <w:pPr>
            <w:pStyle w:val="TM2"/>
            <w:tabs>
              <w:tab w:val="right" w:leader="dot" w:pos="9062"/>
            </w:tabs>
            <w:rPr>
              <w:rFonts w:eastAsiaTheme="minorEastAsia"/>
              <w:noProof/>
              <w:lang w:eastAsia="fr-FR"/>
            </w:rPr>
          </w:pPr>
          <w:hyperlink w:anchor="_Toc221195035" w:history="1">
            <w:r w:rsidRPr="00C01894">
              <w:rPr>
                <w:rStyle w:val="Lienhypertexte"/>
                <w:rFonts w:ascii="Trebuchet MS" w:eastAsia="Calibri" w:hAnsi="Trebuchet MS" w:cs="Arial"/>
                <w:bCs/>
                <w:noProof/>
                <w:lang w:val="en-US" w:eastAsia="fr-FR"/>
              </w:rPr>
              <w:t>14.3.5. Role of the OFII</w:t>
            </w:r>
            <w:r>
              <w:rPr>
                <w:noProof/>
                <w:webHidden/>
              </w:rPr>
              <w:tab/>
            </w:r>
            <w:r>
              <w:rPr>
                <w:noProof/>
                <w:webHidden/>
              </w:rPr>
              <w:fldChar w:fldCharType="begin"/>
            </w:r>
            <w:r>
              <w:rPr>
                <w:noProof/>
                <w:webHidden/>
              </w:rPr>
              <w:instrText xml:space="preserve"> PAGEREF _Toc221195035 \h </w:instrText>
            </w:r>
            <w:r>
              <w:rPr>
                <w:noProof/>
                <w:webHidden/>
              </w:rPr>
            </w:r>
            <w:r>
              <w:rPr>
                <w:noProof/>
                <w:webHidden/>
              </w:rPr>
              <w:fldChar w:fldCharType="separate"/>
            </w:r>
            <w:r w:rsidR="00BC3A42">
              <w:rPr>
                <w:noProof/>
                <w:webHidden/>
              </w:rPr>
              <w:t>26</w:t>
            </w:r>
            <w:r>
              <w:rPr>
                <w:noProof/>
                <w:webHidden/>
              </w:rPr>
              <w:fldChar w:fldCharType="end"/>
            </w:r>
          </w:hyperlink>
        </w:p>
        <w:p w14:paraId="1D5DC57E" w14:textId="77777777" w:rsidR="00D820DF" w:rsidRDefault="00D820DF">
          <w:pPr>
            <w:pStyle w:val="TM2"/>
            <w:tabs>
              <w:tab w:val="right" w:leader="dot" w:pos="9062"/>
            </w:tabs>
            <w:rPr>
              <w:rFonts w:eastAsiaTheme="minorEastAsia"/>
              <w:noProof/>
              <w:lang w:eastAsia="fr-FR"/>
            </w:rPr>
          </w:pPr>
          <w:hyperlink w:anchor="_Toc221195036" w:history="1">
            <w:r w:rsidRPr="00C01894">
              <w:rPr>
                <w:rStyle w:val="Lienhypertexte"/>
                <w:rFonts w:ascii="Trebuchet MS" w:eastAsia="Times New Roman" w:hAnsi="Trebuchet MS" w:cs="Times New Roman"/>
                <w:b/>
                <w:bCs/>
                <w:noProof/>
                <w:lang w:val="en-US"/>
              </w:rPr>
              <w:t>14.4. Reintegration Assistance through Business Creation (Level 3 assistance)</w:t>
            </w:r>
            <w:r>
              <w:rPr>
                <w:noProof/>
                <w:webHidden/>
              </w:rPr>
              <w:tab/>
            </w:r>
            <w:r>
              <w:rPr>
                <w:noProof/>
                <w:webHidden/>
              </w:rPr>
              <w:fldChar w:fldCharType="begin"/>
            </w:r>
            <w:r>
              <w:rPr>
                <w:noProof/>
                <w:webHidden/>
              </w:rPr>
              <w:instrText xml:space="preserve"> PAGEREF _Toc221195036 \h </w:instrText>
            </w:r>
            <w:r>
              <w:rPr>
                <w:noProof/>
                <w:webHidden/>
              </w:rPr>
            </w:r>
            <w:r>
              <w:rPr>
                <w:noProof/>
                <w:webHidden/>
              </w:rPr>
              <w:fldChar w:fldCharType="separate"/>
            </w:r>
            <w:r w:rsidR="00BC3A42">
              <w:rPr>
                <w:noProof/>
                <w:webHidden/>
              </w:rPr>
              <w:t>27</w:t>
            </w:r>
            <w:r>
              <w:rPr>
                <w:noProof/>
                <w:webHidden/>
              </w:rPr>
              <w:fldChar w:fldCharType="end"/>
            </w:r>
          </w:hyperlink>
        </w:p>
        <w:p w14:paraId="316E2C8B" w14:textId="77777777" w:rsidR="00D820DF" w:rsidRDefault="00D820DF">
          <w:pPr>
            <w:pStyle w:val="TM2"/>
            <w:tabs>
              <w:tab w:val="right" w:leader="dot" w:pos="9062"/>
            </w:tabs>
            <w:rPr>
              <w:rFonts w:eastAsiaTheme="minorEastAsia"/>
              <w:noProof/>
              <w:lang w:eastAsia="fr-FR"/>
            </w:rPr>
          </w:pPr>
          <w:hyperlink w:anchor="_Toc221195037" w:history="1">
            <w:r w:rsidRPr="00C01894">
              <w:rPr>
                <w:rStyle w:val="Lienhypertexte"/>
                <w:rFonts w:ascii="Trebuchet MS" w:eastAsia="Calibri" w:hAnsi="Trebuchet MS" w:cs="Arial"/>
                <w:bCs/>
                <w:noProof/>
                <w:lang w:val="en-US" w:eastAsia="fr-FR"/>
              </w:rPr>
              <w:t>14.4.1. Detailed description</w:t>
            </w:r>
            <w:r>
              <w:rPr>
                <w:noProof/>
                <w:webHidden/>
              </w:rPr>
              <w:tab/>
            </w:r>
            <w:r>
              <w:rPr>
                <w:noProof/>
                <w:webHidden/>
              </w:rPr>
              <w:fldChar w:fldCharType="begin"/>
            </w:r>
            <w:r>
              <w:rPr>
                <w:noProof/>
                <w:webHidden/>
              </w:rPr>
              <w:instrText xml:space="preserve"> PAGEREF _Toc221195037 \h </w:instrText>
            </w:r>
            <w:r>
              <w:rPr>
                <w:noProof/>
                <w:webHidden/>
              </w:rPr>
            </w:r>
            <w:r>
              <w:rPr>
                <w:noProof/>
                <w:webHidden/>
              </w:rPr>
              <w:fldChar w:fldCharType="separate"/>
            </w:r>
            <w:r w:rsidR="00BC3A42">
              <w:rPr>
                <w:noProof/>
                <w:webHidden/>
              </w:rPr>
              <w:t>27</w:t>
            </w:r>
            <w:r>
              <w:rPr>
                <w:noProof/>
                <w:webHidden/>
              </w:rPr>
              <w:fldChar w:fldCharType="end"/>
            </w:r>
          </w:hyperlink>
        </w:p>
        <w:p w14:paraId="6AAFAC0E" w14:textId="77777777" w:rsidR="00D820DF" w:rsidRDefault="00D820DF">
          <w:pPr>
            <w:pStyle w:val="TM2"/>
            <w:tabs>
              <w:tab w:val="right" w:leader="dot" w:pos="9062"/>
            </w:tabs>
            <w:rPr>
              <w:rFonts w:eastAsiaTheme="minorEastAsia"/>
              <w:noProof/>
              <w:lang w:eastAsia="fr-FR"/>
            </w:rPr>
          </w:pPr>
          <w:hyperlink w:anchor="_Toc221195038" w:history="1">
            <w:r w:rsidRPr="00C01894">
              <w:rPr>
                <w:rStyle w:val="Lienhypertexte"/>
                <w:rFonts w:ascii="Trebuchet MS" w:eastAsia="Calibri" w:hAnsi="Trebuchet MS" w:cs="Arial"/>
                <w:bCs/>
                <w:noProof/>
                <w:lang w:val="en-US" w:eastAsia="fr-FR"/>
              </w:rPr>
              <w:t>14.4.2. Amounts of assistance granted by the OFII</w:t>
            </w:r>
            <w:r>
              <w:rPr>
                <w:noProof/>
                <w:webHidden/>
              </w:rPr>
              <w:tab/>
            </w:r>
            <w:r>
              <w:rPr>
                <w:noProof/>
                <w:webHidden/>
              </w:rPr>
              <w:fldChar w:fldCharType="begin"/>
            </w:r>
            <w:r>
              <w:rPr>
                <w:noProof/>
                <w:webHidden/>
              </w:rPr>
              <w:instrText xml:space="preserve"> PAGEREF _Toc221195038 \h </w:instrText>
            </w:r>
            <w:r>
              <w:rPr>
                <w:noProof/>
                <w:webHidden/>
              </w:rPr>
            </w:r>
            <w:r>
              <w:rPr>
                <w:noProof/>
                <w:webHidden/>
              </w:rPr>
              <w:fldChar w:fldCharType="separate"/>
            </w:r>
            <w:r w:rsidR="00BC3A42">
              <w:rPr>
                <w:noProof/>
                <w:webHidden/>
              </w:rPr>
              <w:t>27</w:t>
            </w:r>
            <w:r>
              <w:rPr>
                <w:noProof/>
                <w:webHidden/>
              </w:rPr>
              <w:fldChar w:fldCharType="end"/>
            </w:r>
          </w:hyperlink>
        </w:p>
        <w:p w14:paraId="706893F0" w14:textId="77777777" w:rsidR="00D820DF" w:rsidRDefault="00D820DF">
          <w:pPr>
            <w:pStyle w:val="TM2"/>
            <w:tabs>
              <w:tab w:val="right" w:leader="dot" w:pos="9062"/>
            </w:tabs>
            <w:rPr>
              <w:rFonts w:eastAsiaTheme="minorEastAsia"/>
              <w:noProof/>
              <w:lang w:eastAsia="fr-FR"/>
            </w:rPr>
          </w:pPr>
          <w:hyperlink w:anchor="_Toc221195039" w:history="1">
            <w:r w:rsidRPr="00C01894">
              <w:rPr>
                <w:rStyle w:val="Lienhypertexte"/>
                <w:rFonts w:ascii="Trebuchet MS" w:eastAsia="Calibri" w:hAnsi="Trebuchet MS" w:cs="Arial"/>
                <w:bCs/>
                <w:noProof/>
                <w:lang w:val="en-US" w:eastAsia="fr-FR"/>
              </w:rPr>
              <w:t>14.4.3. Reintegration assistance grant payment modalities</w:t>
            </w:r>
            <w:r>
              <w:rPr>
                <w:noProof/>
                <w:webHidden/>
              </w:rPr>
              <w:tab/>
            </w:r>
            <w:r>
              <w:rPr>
                <w:noProof/>
                <w:webHidden/>
              </w:rPr>
              <w:fldChar w:fldCharType="begin"/>
            </w:r>
            <w:r>
              <w:rPr>
                <w:noProof/>
                <w:webHidden/>
              </w:rPr>
              <w:instrText xml:space="preserve"> PAGEREF _Toc221195039 \h </w:instrText>
            </w:r>
            <w:r>
              <w:rPr>
                <w:noProof/>
                <w:webHidden/>
              </w:rPr>
            </w:r>
            <w:r>
              <w:rPr>
                <w:noProof/>
                <w:webHidden/>
              </w:rPr>
              <w:fldChar w:fldCharType="separate"/>
            </w:r>
            <w:r w:rsidR="00BC3A42">
              <w:rPr>
                <w:noProof/>
                <w:webHidden/>
              </w:rPr>
              <w:t>28</w:t>
            </w:r>
            <w:r>
              <w:rPr>
                <w:noProof/>
                <w:webHidden/>
              </w:rPr>
              <w:fldChar w:fldCharType="end"/>
            </w:r>
          </w:hyperlink>
        </w:p>
        <w:p w14:paraId="77004BE1" w14:textId="77777777" w:rsidR="00D820DF" w:rsidRDefault="00D820DF">
          <w:pPr>
            <w:pStyle w:val="TM2"/>
            <w:tabs>
              <w:tab w:val="right" w:leader="dot" w:pos="9062"/>
            </w:tabs>
            <w:rPr>
              <w:rFonts w:eastAsiaTheme="minorEastAsia"/>
              <w:noProof/>
              <w:lang w:eastAsia="fr-FR"/>
            </w:rPr>
          </w:pPr>
          <w:hyperlink w:anchor="_Toc221195040" w:history="1">
            <w:r w:rsidRPr="00C01894">
              <w:rPr>
                <w:rStyle w:val="Lienhypertexte"/>
                <w:rFonts w:ascii="Trebuchet MS" w:eastAsia="Calibri" w:hAnsi="Trebuchet MS" w:cs="Arial"/>
                <w:bCs/>
                <w:noProof/>
                <w:lang w:val="fr" w:eastAsia="fr-FR"/>
              </w:rPr>
              <w:t>14.4.4. Services implementation by the contractor</w:t>
            </w:r>
            <w:r>
              <w:rPr>
                <w:noProof/>
                <w:webHidden/>
              </w:rPr>
              <w:tab/>
            </w:r>
            <w:r>
              <w:rPr>
                <w:noProof/>
                <w:webHidden/>
              </w:rPr>
              <w:fldChar w:fldCharType="begin"/>
            </w:r>
            <w:r>
              <w:rPr>
                <w:noProof/>
                <w:webHidden/>
              </w:rPr>
              <w:instrText xml:space="preserve"> PAGEREF _Toc221195040 \h </w:instrText>
            </w:r>
            <w:r>
              <w:rPr>
                <w:noProof/>
                <w:webHidden/>
              </w:rPr>
            </w:r>
            <w:r>
              <w:rPr>
                <w:noProof/>
                <w:webHidden/>
              </w:rPr>
              <w:fldChar w:fldCharType="separate"/>
            </w:r>
            <w:r w:rsidR="00BC3A42">
              <w:rPr>
                <w:noProof/>
                <w:webHidden/>
              </w:rPr>
              <w:t>28</w:t>
            </w:r>
            <w:r>
              <w:rPr>
                <w:noProof/>
                <w:webHidden/>
              </w:rPr>
              <w:fldChar w:fldCharType="end"/>
            </w:r>
          </w:hyperlink>
        </w:p>
        <w:p w14:paraId="616BF3F1" w14:textId="77777777" w:rsidR="00D820DF" w:rsidRDefault="00D820DF">
          <w:pPr>
            <w:pStyle w:val="TM2"/>
            <w:tabs>
              <w:tab w:val="right" w:leader="dot" w:pos="9062"/>
            </w:tabs>
            <w:rPr>
              <w:rFonts w:eastAsiaTheme="minorEastAsia"/>
              <w:noProof/>
              <w:lang w:eastAsia="fr-FR"/>
            </w:rPr>
          </w:pPr>
          <w:hyperlink w:anchor="_Toc221195041" w:history="1">
            <w:r w:rsidRPr="00C01894">
              <w:rPr>
                <w:rStyle w:val="Lienhypertexte"/>
                <w:rFonts w:ascii="Trebuchet MS" w:eastAsia="Calibri" w:hAnsi="Trebuchet MS" w:cs="Arial"/>
                <w:bCs/>
                <w:noProof/>
                <w:lang w:val="en-US" w:eastAsia="fr-FR"/>
              </w:rPr>
              <w:t>14.4.5. Role of the OFII</w:t>
            </w:r>
            <w:r>
              <w:rPr>
                <w:noProof/>
                <w:webHidden/>
              </w:rPr>
              <w:tab/>
            </w:r>
            <w:r>
              <w:rPr>
                <w:noProof/>
                <w:webHidden/>
              </w:rPr>
              <w:fldChar w:fldCharType="begin"/>
            </w:r>
            <w:r>
              <w:rPr>
                <w:noProof/>
                <w:webHidden/>
              </w:rPr>
              <w:instrText xml:space="preserve"> PAGEREF _Toc221195041 \h </w:instrText>
            </w:r>
            <w:r>
              <w:rPr>
                <w:noProof/>
                <w:webHidden/>
              </w:rPr>
            </w:r>
            <w:r>
              <w:rPr>
                <w:noProof/>
                <w:webHidden/>
              </w:rPr>
              <w:fldChar w:fldCharType="separate"/>
            </w:r>
            <w:r w:rsidR="00BC3A42">
              <w:rPr>
                <w:noProof/>
                <w:webHidden/>
              </w:rPr>
              <w:t>29</w:t>
            </w:r>
            <w:r>
              <w:rPr>
                <w:noProof/>
                <w:webHidden/>
              </w:rPr>
              <w:fldChar w:fldCharType="end"/>
            </w:r>
          </w:hyperlink>
        </w:p>
        <w:p w14:paraId="057A5279" w14:textId="77777777" w:rsidR="00D820DF" w:rsidRDefault="00D820DF">
          <w:pPr>
            <w:pStyle w:val="TM1"/>
            <w:rPr>
              <w:rFonts w:eastAsiaTheme="minorEastAsia" w:cstheme="minorBidi"/>
              <w:b w:val="0"/>
              <w:noProof/>
              <w:lang w:eastAsia="fr-FR"/>
            </w:rPr>
          </w:pPr>
          <w:hyperlink w:anchor="_Toc221195042" w:history="1">
            <w:r w:rsidRPr="00C01894">
              <w:rPr>
                <w:rStyle w:val="Lienhypertexte"/>
                <w:rFonts w:ascii="Trebuchet MS" w:eastAsia="Calibri" w:hAnsi="Trebuchet MS" w:cs="Times New Roman"/>
                <w:smallCaps/>
                <w:noProof/>
                <w:spacing w:val="5"/>
                <w:lang w:val="en-US"/>
              </w:rPr>
              <w:t>ARTICLE 15. MONITORING AND CONTROL OF SERVICES</w:t>
            </w:r>
            <w:r>
              <w:rPr>
                <w:noProof/>
                <w:webHidden/>
              </w:rPr>
              <w:tab/>
            </w:r>
            <w:r>
              <w:rPr>
                <w:noProof/>
                <w:webHidden/>
              </w:rPr>
              <w:fldChar w:fldCharType="begin"/>
            </w:r>
            <w:r>
              <w:rPr>
                <w:noProof/>
                <w:webHidden/>
              </w:rPr>
              <w:instrText xml:space="preserve"> PAGEREF _Toc221195042 \h </w:instrText>
            </w:r>
            <w:r>
              <w:rPr>
                <w:noProof/>
                <w:webHidden/>
              </w:rPr>
            </w:r>
            <w:r>
              <w:rPr>
                <w:noProof/>
                <w:webHidden/>
              </w:rPr>
              <w:fldChar w:fldCharType="separate"/>
            </w:r>
            <w:r w:rsidR="00BC3A42">
              <w:rPr>
                <w:noProof/>
                <w:webHidden/>
              </w:rPr>
              <w:t>30</w:t>
            </w:r>
            <w:r>
              <w:rPr>
                <w:noProof/>
                <w:webHidden/>
              </w:rPr>
              <w:fldChar w:fldCharType="end"/>
            </w:r>
          </w:hyperlink>
        </w:p>
        <w:p w14:paraId="40BAB157" w14:textId="77777777" w:rsidR="00D820DF" w:rsidRDefault="00D820DF">
          <w:pPr>
            <w:pStyle w:val="TM1"/>
            <w:rPr>
              <w:rFonts w:eastAsiaTheme="minorEastAsia" w:cstheme="minorBidi"/>
              <w:b w:val="0"/>
              <w:noProof/>
              <w:lang w:eastAsia="fr-FR"/>
            </w:rPr>
          </w:pPr>
          <w:hyperlink w:anchor="_Toc221195043" w:history="1">
            <w:r w:rsidRPr="00C01894">
              <w:rPr>
                <w:rStyle w:val="Lienhypertexte"/>
                <w:rFonts w:ascii="Trebuchet MS" w:hAnsi="Trebuchet MS" w:cs="Arial"/>
                <w:noProof/>
              </w:rPr>
              <w:t>APPENDICES</w:t>
            </w:r>
            <w:r>
              <w:rPr>
                <w:noProof/>
                <w:webHidden/>
              </w:rPr>
              <w:tab/>
            </w:r>
            <w:r>
              <w:rPr>
                <w:noProof/>
                <w:webHidden/>
              </w:rPr>
              <w:fldChar w:fldCharType="begin"/>
            </w:r>
            <w:r>
              <w:rPr>
                <w:noProof/>
                <w:webHidden/>
              </w:rPr>
              <w:instrText xml:space="preserve"> PAGEREF _Toc221195043 \h </w:instrText>
            </w:r>
            <w:r>
              <w:rPr>
                <w:noProof/>
                <w:webHidden/>
              </w:rPr>
            </w:r>
            <w:r>
              <w:rPr>
                <w:noProof/>
                <w:webHidden/>
              </w:rPr>
              <w:fldChar w:fldCharType="separate"/>
            </w:r>
            <w:r w:rsidR="00BC3A42">
              <w:rPr>
                <w:noProof/>
                <w:webHidden/>
              </w:rPr>
              <w:t>31</w:t>
            </w:r>
            <w:r>
              <w:rPr>
                <w:noProof/>
                <w:webHidden/>
              </w:rPr>
              <w:fldChar w:fldCharType="end"/>
            </w:r>
          </w:hyperlink>
        </w:p>
        <w:p w14:paraId="0244A280" w14:textId="77777777" w:rsidR="00AA7556" w:rsidRDefault="00E957E4">
          <w:pPr>
            <w:pStyle w:val="TM1"/>
            <w:rPr>
              <w:sz w:val="20"/>
              <w:szCs w:val="20"/>
            </w:rPr>
          </w:pPr>
          <w:r>
            <w:rPr>
              <w:bCs/>
              <w:sz w:val="20"/>
              <w:szCs w:val="20"/>
            </w:rPr>
            <w:fldChar w:fldCharType="end"/>
          </w:r>
        </w:p>
      </w:sdtContent>
    </w:sdt>
    <w:p w14:paraId="1E1AB9F4" w14:textId="77777777" w:rsidR="00AA7556" w:rsidRDefault="00AA7556">
      <w:pPr>
        <w:tabs>
          <w:tab w:val="left" w:pos="3393"/>
        </w:tabs>
        <w:rPr>
          <w:rFonts w:eastAsia="Calibri"/>
          <w:b/>
          <w:bCs/>
          <w:sz w:val="10"/>
          <w:szCs w:val="10"/>
        </w:rPr>
      </w:pPr>
    </w:p>
    <w:p w14:paraId="025C9AFE" w14:textId="77777777" w:rsidR="00AA7556" w:rsidRDefault="00E957E4">
      <w:pPr>
        <w:rPr>
          <w:rFonts w:ascii="Trebuchet MS" w:eastAsiaTheme="majorEastAsia" w:hAnsi="Trebuchet MS" w:cs="Arial"/>
          <w:b/>
          <w:color w:val="A50021"/>
          <w:sz w:val="28"/>
          <w:szCs w:val="28"/>
        </w:rPr>
      </w:pPr>
      <w:r>
        <w:rPr>
          <w:rFonts w:ascii="Trebuchet MS" w:hAnsi="Trebuchet MS" w:cs="Arial"/>
          <w:color w:val="A50021"/>
          <w:sz w:val="28"/>
          <w:szCs w:val="28"/>
        </w:rPr>
        <w:br w:type="page" w:clear="all"/>
      </w:r>
    </w:p>
    <w:p w14:paraId="35B2A21E" w14:textId="76BCAA53" w:rsidR="00AA7556" w:rsidRPr="001C1D0F" w:rsidRDefault="00FB119E">
      <w:pPr>
        <w:pStyle w:val="Titre1"/>
        <w:pBdr>
          <w:bottom w:val="single" w:sz="4" w:space="1" w:color="000000"/>
        </w:pBdr>
        <w:spacing w:line="276" w:lineRule="auto"/>
        <w:jc w:val="center"/>
        <w:rPr>
          <w:rFonts w:ascii="Trebuchet MS" w:hAnsi="Trebuchet MS" w:cs="Arial"/>
          <w:color w:val="A50021"/>
          <w:sz w:val="28"/>
          <w:szCs w:val="28"/>
          <w:u w:val="none"/>
          <w:lang w:val="en-US"/>
        </w:rPr>
      </w:pPr>
      <w:bookmarkStart w:id="0" w:name="_Toc221194967"/>
      <w:r w:rsidRPr="001C1D0F">
        <w:rPr>
          <w:rFonts w:ascii="Trebuchet MS" w:hAnsi="Trebuchet MS" w:cs="Arial"/>
          <w:color w:val="A50021"/>
          <w:sz w:val="28"/>
          <w:szCs w:val="28"/>
          <w:u w:val="none"/>
          <w:lang w:val="en-US"/>
        </w:rPr>
        <w:lastRenderedPageBreak/>
        <w:t>PREAMB</w:t>
      </w:r>
      <w:r w:rsidR="00E957E4" w:rsidRPr="001C1D0F">
        <w:rPr>
          <w:rFonts w:ascii="Trebuchet MS" w:hAnsi="Trebuchet MS" w:cs="Arial"/>
          <w:color w:val="A50021"/>
          <w:sz w:val="28"/>
          <w:szCs w:val="28"/>
          <w:u w:val="none"/>
          <w:lang w:val="en-US"/>
        </w:rPr>
        <w:t>LE</w:t>
      </w:r>
      <w:bookmarkEnd w:id="0"/>
    </w:p>
    <w:p w14:paraId="0071F452" w14:textId="77777777" w:rsidR="00FB119E" w:rsidRPr="00744BAB" w:rsidRDefault="00FB119E" w:rsidP="00FB119E">
      <w:pPr>
        <w:tabs>
          <w:tab w:val="left" w:pos="567"/>
        </w:tabs>
        <w:spacing w:before="240" w:after="120"/>
        <w:jc w:val="both"/>
        <w:outlineLvl w:val="0"/>
        <w:rPr>
          <w:rFonts w:ascii="Trebuchet MS" w:eastAsia="Calibri" w:hAnsi="Trebuchet MS" w:cs="Times New Roman"/>
          <w:b/>
          <w:smallCaps/>
          <w:color w:val="333399"/>
          <w:spacing w:val="5"/>
          <w:sz w:val="24"/>
          <w:szCs w:val="24"/>
          <w:lang w:val="en-US"/>
        </w:rPr>
      </w:pPr>
      <w:bookmarkStart w:id="1" w:name="_Toc216173703"/>
      <w:bookmarkStart w:id="2" w:name="_Toc221194968"/>
      <w:r w:rsidRPr="00744BAB">
        <w:rPr>
          <w:rFonts w:ascii="Trebuchet MS" w:eastAsia="Calibri" w:hAnsi="Trebuchet MS" w:cs="Times New Roman"/>
          <w:b/>
          <w:smallCaps/>
          <w:color w:val="333399"/>
          <w:spacing w:val="5"/>
          <w:sz w:val="24"/>
          <w:szCs w:val="24"/>
          <w:lang w:val="en-US"/>
        </w:rPr>
        <w:t>ARTICLE 1. INTRODUCTION</w:t>
      </w:r>
      <w:bookmarkEnd w:id="1"/>
      <w:bookmarkEnd w:id="2"/>
    </w:p>
    <w:p w14:paraId="5BC9E8FE" w14:textId="77777777" w:rsidR="00A100EF" w:rsidRDefault="00A100EF" w:rsidP="00A100EF">
      <w:pPr>
        <w:spacing w:before="142" w:after="113"/>
        <w:jc w:val="both"/>
        <w:rPr>
          <w:rFonts w:ascii="Trebuchet MS" w:eastAsia="Calibri" w:hAnsi="Trebuchet MS"/>
          <w:color w:val="00000A"/>
          <w:sz w:val="20"/>
          <w:szCs w:val="20"/>
          <w:lang w:val="en-US"/>
        </w:rPr>
      </w:pPr>
    </w:p>
    <w:p w14:paraId="2EB68E4F" w14:textId="77777777" w:rsidR="00FB119E" w:rsidRPr="00F94758" w:rsidRDefault="00FB119E" w:rsidP="00A100EF">
      <w:pPr>
        <w:spacing w:before="142" w:after="113"/>
        <w:jc w:val="both"/>
        <w:rPr>
          <w:rFonts w:ascii="Trebuchet MS" w:eastAsia="Calibri" w:hAnsi="Trebuchet MS"/>
          <w:color w:val="00000A"/>
          <w:sz w:val="20"/>
          <w:szCs w:val="20"/>
          <w:lang w:val="en-US"/>
        </w:rPr>
      </w:pPr>
      <w:r w:rsidRPr="00F94758">
        <w:rPr>
          <w:rFonts w:ascii="Trebuchet MS" w:eastAsia="Calibri" w:hAnsi="Trebuchet MS"/>
          <w:color w:val="00000A"/>
          <w:sz w:val="20"/>
          <w:szCs w:val="20"/>
          <w:lang w:val="en-US"/>
        </w:rPr>
        <w:t>Under the authority of the Ministry of the Interior, the French Office for Immigration and Integration has five main missions:</w:t>
      </w:r>
    </w:p>
    <w:p w14:paraId="2C7E4019" w14:textId="77777777" w:rsidR="00FB119E" w:rsidRPr="00F94758" w:rsidRDefault="00FB119E" w:rsidP="00FB119E">
      <w:pPr>
        <w:pStyle w:val="Paragraphedeliste"/>
        <w:numPr>
          <w:ilvl w:val="0"/>
          <w:numId w:val="9"/>
        </w:numPr>
        <w:spacing w:before="120" w:after="120" w:line="276" w:lineRule="auto"/>
        <w:jc w:val="both"/>
        <w:rPr>
          <w:rFonts w:ascii="Trebuchet MS" w:eastAsiaTheme="minorEastAsia" w:hAnsi="Trebuchet MS" w:cs="Arial"/>
          <w:szCs w:val="20"/>
          <w:lang w:val="en-US"/>
        </w:rPr>
      </w:pPr>
      <w:r w:rsidRPr="00F94758">
        <w:rPr>
          <w:rFonts w:ascii="Trebuchet MS" w:eastAsia="Calibri" w:hAnsi="Trebuchet MS"/>
          <w:color w:val="00000A"/>
          <w:szCs w:val="20"/>
          <w:lang w:val="en-US"/>
        </w:rPr>
        <w:t>reception and support of asylum seekers</w:t>
      </w:r>
      <w:r w:rsidRPr="00F94758">
        <w:rPr>
          <w:rFonts w:ascii="Trebuchet MS" w:eastAsiaTheme="minorEastAsia" w:hAnsi="Trebuchet MS" w:cs="Arial"/>
          <w:szCs w:val="20"/>
          <w:lang w:val="en-US"/>
        </w:rPr>
        <w:t>;</w:t>
      </w:r>
    </w:p>
    <w:p w14:paraId="026DC46F" w14:textId="77777777" w:rsidR="00FB119E" w:rsidRPr="00F94758" w:rsidRDefault="00FB119E" w:rsidP="00FB119E">
      <w:pPr>
        <w:pStyle w:val="Paragraphedeliste"/>
        <w:numPr>
          <w:ilvl w:val="0"/>
          <w:numId w:val="9"/>
        </w:numPr>
        <w:spacing w:before="360" w:after="120" w:line="276" w:lineRule="auto"/>
        <w:ind w:left="714" w:hanging="357"/>
        <w:jc w:val="both"/>
        <w:rPr>
          <w:rFonts w:ascii="Trebuchet MS" w:eastAsiaTheme="minorEastAsia" w:hAnsi="Trebuchet MS" w:cs="Arial"/>
          <w:szCs w:val="20"/>
          <w:lang w:val="en-US"/>
        </w:rPr>
      </w:pPr>
      <w:r w:rsidRPr="00F94758">
        <w:rPr>
          <w:rFonts w:ascii="Trebuchet MS" w:eastAsia="Calibri" w:hAnsi="Trebuchet MS"/>
          <w:color w:val="00000A"/>
          <w:szCs w:val="20"/>
          <w:lang w:val="en-US"/>
        </w:rPr>
        <w:t>management of regular migration procedures alongside or on behalf of prefectures and diplomatic and consular posts</w:t>
      </w:r>
      <w:r w:rsidRPr="00F94758">
        <w:rPr>
          <w:rFonts w:ascii="Trebuchet MS" w:eastAsiaTheme="minorEastAsia" w:hAnsi="Trebuchet MS" w:cs="Arial"/>
          <w:szCs w:val="20"/>
          <w:lang w:val="en-US"/>
        </w:rPr>
        <w:t>;</w:t>
      </w:r>
    </w:p>
    <w:p w14:paraId="48157AC7" w14:textId="1E55AF97" w:rsidR="00FB119E" w:rsidRPr="00F94758" w:rsidRDefault="00FB119E" w:rsidP="00FB119E">
      <w:pPr>
        <w:pStyle w:val="Paragraphedeliste"/>
        <w:numPr>
          <w:ilvl w:val="0"/>
          <w:numId w:val="9"/>
        </w:numPr>
        <w:spacing w:before="240" w:after="120" w:line="276" w:lineRule="auto"/>
        <w:ind w:left="714" w:hanging="357"/>
        <w:jc w:val="both"/>
        <w:rPr>
          <w:rFonts w:ascii="Trebuchet MS" w:eastAsiaTheme="minorEastAsia" w:hAnsi="Trebuchet MS" w:cs="Arial"/>
          <w:szCs w:val="20"/>
          <w:lang w:val="en-US"/>
        </w:rPr>
      </w:pPr>
      <w:r w:rsidRPr="00F94758">
        <w:rPr>
          <w:rFonts w:ascii="Trebuchet MS" w:eastAsia="Calibri" w:hAnsi="Trebuchet MS"/>
          <w:color w:val="00000A"/>
          <w:szCs w:val="20"/>
          <w:lang w:val="en-US"/>
        </w:rPr>
        <w:t xml:space="preserve">reception and integration of immigrants authorized to reside in France on a </w:t>
      </w:r>
      <w:r w:rsidR="00F94758">
        <w:rPr>
          <w:rFonts w:ascii="Trebuchet MS" w:eastAsia="Calibri" w:hAnsi="Trebuchet MS"/>
          <w:color w:val="00000A"/>
          <w:szCs w:val="20"/>
          <w:lang w:val="en-US"/>
        </w:rPr>
        <w:t>permanent</w:t>
      </w:r>
      <w:r w:rsidRPr="00F94758">
        <w:rPr>
          <w:rFonts w:ascii="Trebuchet MS" w:eastAsia="Calibri" w:hAnsi="Trebuchet MS"/>
          <w:color w:val="00000A"/>
          <w:szCs w:val="20"/>
          <w:lang w:val="en-US"/>
        </w:rPr>
        <w:t xml:space="preserve"> basis and </w:t>
      </w:r>
      <w:r w:rsidR="00F94758">
        <w:rPr>
          <w:rFonts w:ascii="Trebuchet MS" w:eastAsia="Calibri" w:hAnsi="Trebuchet MS"/>
          <w:color w:val="00000A"/>
          <w:szCs w:val="20"/>
          <w:lang w:val="en-US"/>
        </w:rPr>
        <w:t>who have signed a r</w:t>
      </w:r>
      <w:r w:rsidRPr="00F94758">
        <w:rPr>
          <w:rFonts w:ascii="Trebuchet MS" w:eastAsia="Calibri" w:hAnsi="Trebuchet MS"/>
          <w:color w:val="00000A"/>
          <w:szCs w:val="20"/>
          <w:lang w:val="en-US"/>
        </w:rPr>
        <w:t>epublican integration contract with the State</w:t>
      </w:r>
      <w:r w:rsidRPr="00F94758">
        <w:rPr>
          <w:rFonts w:ascii="Trebuchet MS" w:eastAsiaTheme="minorEastAsia" w:hAnsi="Trebuchet MS" w:cs="Arial"/>
          <w:szCs w:val="20"/>
          <w:lang w:val="en-US"/>
        </w:rPr>
        <w:t>;</w:t>
      </w:r>
    </w:p>
    <w:p w14:paraId="7B13F913" w14:textId="6889D3BF" w:rsidR="00FB119E" w:rsidRPr="00F94758" w:rsidRDefault="00FB119E" w:rsidP="00FB119E">
      <w:pPr>
        <w:pStyle w:val="Paragraphedeliste"/>
        <w:numPr>
          <w:ilvl w:val="0"/>
          <w:numId w:val="9"/>
        </w:numPr>
        <w:spacing w:before="240" w:after="120" w:line="276" w:lineRule="auto"/>
        <w:ind w:left="714" w:hanging="357"/>
        <w:jc w:val="both"/>
        <w:rPr>
          <w:rFonts w:ascii="Trebuchet MS" w:eastAsiaTheme="minorEastAsia" w:hAnsi="Trebuchet MS" w:cs="Arial"/>
          <w:szCs w:val="20"/>
          <w:lang w:val="en-US"/>
        </w:rPr>
      </w:pPr>
      <w:r w:rsidRPr="00F94758">
        <w:rPr>
          <w:rFonts w:ascii="Trebuchet MS" w:eastAsia="Calibri" w:hAnsi="Trebuchet MS"/>
          <w:color w:val="00000A"/>
          <w:szCs w:val="20"/>
          <w:lang w:val="en-US"/>
        </w:rPr>
        <w:t>assistance for the voluntary return and reintegration of foreigners in their country of origin</w:t>
      </w:r>
      <w:r w:rsidRPr="00F94758">
        <w:rPr>
          <w:rFonts w:ascii="Trebuchet MS" w:eastAsiaTheme="minorEastAsia" w:hAnsi="Trebuchet MS" w:cs="Arial"/>
          <w:szCs w:val="20"/>
          <w:lang w:val="en-US"/>
        </w:rPr>
        <w:t>;</w:t>
      </w:r>
    </w:p>
    <w:p w14:paraId="48473FB8" w14:textId="78296EBA" w:rsidR="00FB119E" w:rsidRPr="00F94758" w:rsidRDefault="00F94758" w:rsidP="00FB119E">
      <w:pPr>
        <w:pStyle w:val="Paragraphedeliste"/>
        <w:numPr>
          <w:ilvl w:val="0"/>
          <w:numId w:val="9"/>
        </w:numPr>
        <w:spacing w:before="240" w:after="120" w:line="276" w:lineRule="auto"/>
        <w:ind w:left="714" w:hanging="357"/>
        <w:jc w:val="both"/>
        <w:rPr>
          <w:rStyle w:val="tlid-translation"/>
          <w:rFonts w:ascii="Trebuchet MS" w:eastAsiaTheme="minorEastAsia" w:hAnsi="Trebuchet MS" w:cs="Arial"/>
          <w:szCs w:val="20"/>
          <w:lang w:val="en-US"/>
        </w:rPr>
      </w:pPr>
      <w:r>
        <w:rPr>
          <w:rStyle w:val="tlid-translation"/>
          <w:rFonts w:ascii="Trebuchet MS" w:hAnsi="Trebuchet MS"/>
          <w:szCs w:val="20"/>
          <w:lang w:val="en-US"/>
        </w:rPr>
        <w:t>i</w:t>
      </w:r>
      <w:r w:rsidR="00FB119E" w:rsidRPr="00F94758">
        <w:rPr>
          <w:rStyle w:val="tlid-translation"/>
          <w:rFonts w:ascii="Trebuchet MS" w:hAnsi="Trebuchet MS"/>
          <w:szCs w:val="20"/>
          <w:lang w:val="en-US"/>
        </w:rPr>
        <w:t xml:space="preserve">ssuance of medical opinion in the context of the procedure for </w:t>
      </w:r>
      <w:r>
        <w:rPr>
          <w:rStyle w:val="tlid-translation"/>
          <w:rFonts w:ascii="Trebuchet MS" w:hAnsi="Trebuchet MS"/>
          <w:szCs w:val="20"/>
          <w:lang w:val="en-US"/>
        </w:rPr>
        <w:t>permit authorization for</w:t>
      </w:r>
      <w:r w:rsidR="00FB119E" w:rsidRPr="00F94758">
        <w:rPr>
          <w:rStyle w:val="tlid-translation"/>
          <w:rFonts w:ascii="Trebuchet MS" w:hAnsi="Trebuchet MS"/>
          <w:szCs w:val="20"/>
          <w:lang w:val="en-US"/>
        </w:rPr>
        <w:t xml:space="preserve"> health reasons.</w:t>
      </w:r>
    </w:p>
    <w:p w14:paraId="70644C62" w14:textId="63B83966" w:rsidR="00FB119E" w:rsidRDefault="00A100EF" w:rsidP="00F94758">
      <w:pPr>
        <w:spacing w:before="142" w:after="113"/>
        <w:jc w:val="both"/>
        <w:rPr>
          <w:rFonts w:ascii="Trebuchet MS" w:hAnsi="Trebuchet MS"/>
          <w:sz w:val="20"/>
          <w:szCs w:val="20"/>
          <w:lang w:val="en-US"/>
        </w:rPr>
      </w:pPr>
      <w:r>
        <w:rPr>
          <w:rFonts w:ascii="Trebuchet MS" w:eastAsia="Calibri" w:hAnsi="Trebuchet MS"/>
          <w:color w:val="00000A"/>
          <w:sz w:val="20"/>
          <w:szCs w:val="20"/>
          <w:lang w:val="en-US"/>
        </w:rPr>
        <w:t xml:space="preserve">The </w:t>
      </w:r>
      <w:r w:rsidR="00FB119E" w:rsidRPr="00F94758">
        <w:rPr>
          <w:rFonts w:ascii="Trebuchet MS" w:eastAsia="Calibri" w:hAnsi="Trebuchet MS"/>
          <w:color w:val="00000A"/>
          <w:sz w:val="20"/>
          <w:szCs w:val="20"/>
          <w:lang w:val="en-US"/>
        </w:rPr>
        <w:t xml:space="preserve">OFII is the </w:t>
      </w:r>
      <w:r w:rsidR="003428C9">
        <w:rPr>
          <w:rFonts w:ascii="Trebuchet MS" w:eastAsia="Calibri" w:hAnsi="Trebuchet MS"/>
          <w:color w:val="00000A"/>
          <w:sz w:val="20"/>
          <w:szCs w:val="20"/>
          <w:lang w:val="en-US"/>
        </w:rPr>
        <w:t>State’s designated operator</w:t>
      </w:r>
      <w:r w:rsidR="00FB119E" w:rsidRPr="00F94758">
        <w:rPr>
          <w:rFonts w:ascii="Trebuchet MS" w:eastAsia="Calibri" w:hAnsi="Trebuchet MS"/>
          <w:color w:val="00000A"/>
          <w:sz w:val="20"/>
          <w:szCs w:val="20"/>
          <w:lang w:val="en-US"/>
        </w:rPr>
        <w:t xml:space="preserve"> in charge of migration flows. It</w:t>
      </w:r>
      <w:r w:rsidR="00FB119E" w:rsidRPr="00F94758">
        <w:rPr>
          <w:rFonts w:ascii="Trebuchet MS" w:hAnsi="Trebuchet MS"/>
          <w:sz w:val="20"/>
          <w:szCs w:val="20"/>
          <w:lang w:val="en-US"/>
        </w:rPr>
        <w:t xml:space="preserve"> consists of </w:t>
      </w:r>
      <w:r w:rsidR="003428C9">
        <w:rPr>
          <w:rFonts w:ascii="Trebuchet MS" w:hAnsi="Trebuchet MS"/>
          <w:sz w:val="20"/>
          <w:szCs w:val="20"/>
          <w:lang w:val="en-US"/>
        </w:rPr>
        <w:t xml:space="preserve">a </w:t>
      </w:r>
      <w:r w:rsidR="00FB119E" w:rsidRPr="00F94758">
        <w:rPr>
          <w:rFonts w:ascii="Trebuchet MS" w:hAnsi="Trebuchet MS"/>
          <w:sz w:val="20"/>
          <w:szCs w:val="20"/>
          <w:lang w:val="en-US"/>
        </w:rPr>
        <w:t xml:space="preserve">central administration, 31 territorial directions and of 7 representations in abroad (Morocco, Tunisia, Turkey, Ivory Coast, Senegal, Cameroon and Armenia). </w:t>
      </w:r>
    </w:p>
    <w:p w14:paraId="62BF0584" w14:textId="03A493E2" w:rsidR="001C1D0F" w:rsidRPr="00F94758" w:rsidRDefault="00A100EF" w:rsidP="00F94758">
      <w:pPr>
        <w:spacing w:before="142" w:after="113"/>
        <w:jc w:val="both"/>
        <w:rPr>
          <w:rFonts w:ascii="Trebuchet MS" w:eastAsia="Calibri" w:hAnsi="Trebuchet MS"/>
          <w:color w:val="00000A"/>
          <w:sz w:val="20"/>
          <w:szCs w:val="20"/>
          <w:lang w:val="en-US"/>
        </w:rPr>
      </w:pPr>
      <w:r>
        <w:rPr>
          <w:rFonts w:ascii="Trebuchet MS" w:hAnsi="Trebuchet MS"/>
          <w:sz w:val="20"/>
          <w:szCs w:val="20"/>
          <w:lang w:val="en-US"/>
        </w:rPr>
        <w:t>Internationally, the O</w:t>
      </w:r>
      <w:r w:rsidR="001C1D0F">
        <w:rPr>
          <w:rFonts w:ascii="Trebuchet MS" w:hAnsi="Trebuchet MS"/>
          <w:sz w:val="20"/>
          <w:szCs w:val="20"/>
          <w:lang w:val="en-US"/>
        </w:rPr>
        <w:t>FII participates, in particular as an expert or lead partner, in bilateral cooperation and European projects in the field of migration as well as within the framework of Frontex “EURP” reintegration program.</w:t>
      </w:r>
    </w:p>
    <w:p w14:paraId="368878D7" w14:textId="72028FDD" w:rsidR="00FB119E" w:rsidRPr="00097D2A" w:rsidRDefault="00FB119E" w:rsidP="00FB119E">
      <w:pPr>
        <w:tabs>
          <w:tab w:val="left" w:pos="567"/>
        </w:tabs>
        <w:spacing w:before="240" w:after="120"/>
        <w:jc w:val="both"/>
        <w:outlineLvl w:val="0"/>
        <w:rPr>
          <w:rFonts w:ascii="Trebuchet MS" w:eastAsia="Calibri" w:hAnsi="Trebuchet MS" w:cs="Times New Roman"/>
          <w:b/>
          <w:smallCaps/>
          <w:color w:val="333399"/>
          <w:spacing w:val="5"/>
          <w:sz w:val="24"/>
          <w:szCs w:val="24"/>
          <w:lang w:val="en-US"/>
        </w:rPr>
      </w:pPr>
      <w:bookmarkStart w:id="3" w:name="_Toc216173704"/>
      <w:bookmarkStart w:id="4" w:name="_Toc221194969"/>
      <w:r w:rsidRPr="00744BAB">
        <w:rPr>
          <w:rFonts w:ascii="Trebuchet MS" w:eastAsia="Calibri" w:hAnsi="Trebuchet MS" w:cs="Times New Roman"/>
          <w:b/>
          <w:smallCaps/>
          <w:color w:val="333399"/>
          <w:spacing w:val="5"/>
          <w:sz w:val="24"/>
          <w:szCs w:val="24"/>
          <w:lang w:val="en-US"/>
        </w:rPr>
        <w:t>ARTICLE 2.</w:t>
      </w:r>
      <w:r w:rsidR="003428C9">
        <w:rPr>
          <w:rFonts w:ascii="Trebuchet MS" w:eastAsia="Calibri" w:hAnsi="Trebuchet MS" w:cs="Times New Roman"/>
          <w:b/>
          <w:smallCaps/>
          <w:color w:val="333399"/>
          <w:spacing w:val="5"/>
          <w:sz w:val="24"/>
          <w:szCs w:val="24"/>
          <w:lang w:val="en-US"/>
        </w:rPr>
        <w:t xml:space="preserve"> </w:t>
      </w:r>
      <w:bookmarkEnd w:id="3"/>
      <w:r w:rsidR="00CF1380" w:rsidRPr="00CF1380">
        <w:rPr>
          <w:rFonts w:ascii="Trebuchet MS" w:eastAsia="Calibri" w:hAnsi="Trebuchet MS" w:cs="Times New Roman"/>
          <w:b/>
          <w:smallCaps/>
          <w:color w:val="333399"/>
          <w:spacing w:val="5"/>
          <w:sz w:val="24"/>
          <w:szCs w:val="24"/>
          <w:lang w:val="en-US"/>
        </w:rPr>
        <w:t xml:space="preserve">PRESENTATION OF THE OFII REPRESENTATION IN ARMENIA </w:t>
      </w:r>
      <w:r w:rsidR="008A5722">
        <w:rPr>
          <w:rFonts w:ascii="Trebuchet MS" w:eastAsia="Calibri" w:hAnsi="Trebuchet MS" w:cs="Times New Roman"/>
          <w:b/>
          <w:smallCaps/>
          <w:color w:val="333399"/>
          <w:spacing w:val="5"/>
          <w:sz w:val="24"/>
          <w:szCs w:val="24"/>
          <w:lang w:val="en-US"/>
        </w:rPr>
        <w:t>MANDATED FOR</w:t>
      </w:r>
      <w:r w:rsidR="00CF1380" w:rsidRPr="00CF1380">
        <w:rPr>
          <w:rFonts w:ascii="Trebuchet MS" w:eastAsia="Calibri" w:hAnsi="Trebuchet MS" w:cs="Times New Roman"/>
          <w:b/>
          <w:smallCaps/>
          <w:color w:val="333399"/>
          <w:spacing w:val="5"/>
          <w:sz w:val="24"/>
          <w:szCs w:val="24"/>
          <w:lang w:val="en-US"/>
        </w:rPr>
        <w:t xml:space="preserve"> GEORGIA</w:t>
      </w:r>
      <w:bookmarkEnd w:id="4"/>
      <w:r w:rsidRPr="00097D2A">
        <w:rPr>
          <w:rFonts w:ascii="Trebuchet MS" w:eastAsia="Calibri" w:hAnsi="Trebuchet MS" w:cs="Times New Roman"/>
          <w:b/>
          <w:smallCaps/>
          <w:color w:val="333399"/>
          <w:spacing w:val="5"/>
          <w:sz w:val="24"/>
          <w:szCs w:val="24"/>
          <w:lang w:val="en-US"/>
        </w:rPr>
        <w:t xml:space="preserve">   </w:t>
      </w:r>
    </w:p>
    <w:p w14:paraId="2C90951E" w14:textId="7702C68E" w:rsidR="00FB119E" w:rsidRPr="003428C9" w:rsidRDefault="00FB119E" w:rsidP="003428C9">
      <w:pPr>
        <w:pStyle w:val="Paragraphedeliste"/>
        <w:numPr>
          <w:ilvl w:val="0"/>
          <w:numId w:val="45"/>
        </w:numPr>
        <w:spacing w:before="60" w:after="60" w:line="276" w:lineRule="auto"/>
        <w:jc w:val="both"/>
        <w:rPr>
          <w:rFonts w:ascii="Trebuchet MS" w:hAnsi="Trebuchet MS" w:cstheme="minorHAnsi"/>
          <w:szCs w:val="20"/>
          <w:lang w:val="en-US"/>
        </w:rPr>
      </w:pPr>
      <w:r w:rsidRPr="003428C9">
        <w:rPr>
          <w:rFonts w:ascii="Trebuchet MS" w:hAnsi="Trebuchet MS" w:cstheme="minorHAnsi"/>
          <w:szCs w:val="20"/>
          <w:lang w:val="en-US"/>
        </w:rPr>
        <w:t xml:space="preserve">Brief </w:t>
      </w:r>
      <w:r w:rsidR="003428C9" w:rsidRPr="003428C9">
        <w:rPr>
          <w:rFonts w:ascii="Trebuchet MS" w:hAnsi="Trebuchet MS" w:cstheme="minorHAnsi"/>
          <w:szCs w:val="20"/>
          <w:lang w:val="en-US"/>
        </w:rPr>
        <w:t>introduction</w:t>
      </w:r>
      <w:r w:rsidRPr="003428C9">
        <w:rPr>
          <w:rFonts w:ascii="Trebuchet MS" w:hAnsi="Trebuchet MS" w:cstheme="minorHAnsi"/>
          <w:szCs w:val="20"/>
          <w:lang w:val="en-US"/>
        </w:rPr>
        <w:t xml:space="preserve"> of activities</w:t>
      </w:r>
    </w:p>
    <w:p w14:paraId="1B38BC82" w14:textId="2C895151" w:rsidR="00CF1380" w:rsidRDefault="00CF1380" w:rsidP="00FB119E">
      <w:pPr>
        <w:spacing w:line="259" w:lineRule="auto"/>
        <w:jc w:val="both"/>
        <w:rPr>
          <w:rFonts w:ascii="Trebuchet MS" w:hAnsi="Trebuchet MS"/>
          <w:bCs/>
          <w:sz w:val="20"/>
          <w:szCs w:val="20"/>
          <w:lang w:val="en-US"/>
        </w:rPr>
      </w:pPr>
      <w:r w:rsidRPr="00CF1380">
        <w:rPr>
          <w:rFonts w:ascii="Trebuchet MS" w:hAnsi="Trebuchet MS"/>
          <w:bCs/>
          <w:sz w:val="20"/>
          <w:szCs w:val="20"/>
          <w:lang w:val="en-US"/>
        </w:rPr>
        <w:t xml:space="preserve">In addition to assisting with voluntary return, the OFII </w:t>
      </w:r>
      <w:r w:rsidR="003F21CB">
        <w:rPr>
          <w:rFonts w:ascii="Trebuchet MS" w:hAnsi="Trebuchet MS"/>
          <w:bCs/>
          <w:sz w:val="20"/>
          <w:szCs w:val="20"/>
          <w:lang w:val="en-US"/>
        </w:rPr>
        <w:t>regional representation</w:t>
      </w:r>
      <w:r w:rsidRPr="00CF1380">
        <w:rPr>
          <w:rFonts w:ascii="Trebuchet MS" w:hAnsi="Trebuchet MS"/>
          <w:bCs/>
          <w:sz w:val="20"/>
          <w:szCs w:val="20"/>
          <w:lang w:val="en-US"/>
        </w:rPr>
        <w:t xml:space="preserve"> in Armenia</w:t>
      </w:r>
      <w:r w:rsidR="004A6AD9">
        <w:rPr>
          <w:rFonts w:ascii="Trebuchet MS" w:hAnsi="Trebuchet MS"/>
          <w:bCs/>
          <w:sz w:val="20"/>
          <w:szCs w:val="20"/>
          <w:lang w:val="en-US"/>
        </w:rPr>
        <w:t xml:space="preserve"> is mandated for Georgia and through its local office there</w:t>
      </w:r>
      <w:r w:rsidRPr="00CF1380">
        <w:rPr>
          <w:rFonts w:ascii="Trebuchet MS" w:hAnsi="Trebuchet MS"/>
          <w:bCs/>
          <w:sz w:val="20"/>
          <w:szCs w:val="20"/>
          <w:lang w:val="en-US"/>
        </w:rPr>
        <w:t xml:space="preserve"> supports initiatives by Georgian migrants who are committed to reintegrating into their country of origin. To this end, it implements programs to assist with both social and economic reintegration through professional integration or business creation by providing technical and financial support.</w:t>
      </w:r>
    </w:p>
    <w:p w14:paraId="0F5C84F6" w14:textId="77777777" w:rsidR="00FB119E" w:rsidRPr="00207045" w:rsidRDefault="00FB119E" w:rsidP="00FB119E">
      <w:pPr>
        <w:spacing w:line="259" w:lineRule="auto"/>
        <w:jc w:val="both"/>
        <w:rPr>
          <w:rFonts w:ascii="Trebuchet MS" w:hAnsi="Trebuchet MS"/>
          <w:sz w:val="20"/>
          <w:szCs w:val="20"/>
          <w:lang w:val="en-US"/>
        </w:rPr>
      </w:pPr>
    </w:p>
    <w:p w14:paraId="31865A0E" w14:textId="793598EE" w:rsidR="00FB119E" w:rsidRDefault="00CF1380" w:rsidP="00FB119E">
      <w:pPr>
        <w:jc w:val="both"/>
        <w:rPr>
          <w:rFonts w:ascii="Trebuchet MS" w:hAnsi="Trebuchet MS"/>
          <w:bCs/>
          <w:sz w:val="20"/>
          <w:szCs w:val="20"/>
          <w:lang w:val="en-US"/>
        </w:rPr>
      </w:pPr>
      <w:r w:rsidRPr="00CF1380">
        <w:rPr>
          <w:rFonts w:ascii="Trebuchet MS" w:hAnsi="Trebuchet MS"/>
          <w:bCs/>
          <w:sz w:val="20"/>
          <w:szCs w:val="20"/>
          <w:lang w:val="en-US"/>
        </w:rPr>
        <w:t xml:space="preserve">Between 2022 and 2025, the OFII representation in Armenia </w:t>
      </w:r>
      <w:r w:rsidR="003F21CB">
        <w:rPr>
          <w:rFonts w:ascii="Trebuchet MS" w:hAnsi="Trebuchet MS"/>
          <w:bCs/>
          <w:sz w:val="20"/>
          <w:szCs w:val="20"/>
          <w:lang w:val="en-US"/>
        </w:rPr>
        <w:t xml:space="preserve">through its local office in Georgia </w:t>
      </w:r>
      <w:r w:rsidRPr="00CF1380">
        <w:rPr>
          <w:rFonts w:ascii="Trebuchet MS" w:hAnsi="Trebuchet MS"/>
          <w:bCs/>
          <w:sz w:val="20"/>
          <w:szCs w:val="20"/>
          <w:lang w:val="en-US"/>
        </w:rPr>
        <w:t>has financed and implemented more than 1,400 reintegration assistance projects covering all regions of Georgia and the main economic sectors (farming, particularly cattle breeding and greenhouse market gardening, the service sector, including construction, the automotive sector, and the beauty industry). Seventy-nine percent of the projects funded were still active two years after the support provided by the OFII with the assistance of technical service providers.</w:t>
      </w:r>
    </w:p>
    <w:p w14:paraId="72F2A362" w14:textId="77777777" w:rsidR="00CF1380" w:rsidRPr="00207045" w:rsidRDefault="00CF1380" w:rsidP="00FB119E">
      <w:pPr>
        <w:jc w:val="both"/>
        <w:rPr>
          <w:rFonts w:ascii="Trebuchet MS" w:hAnsi="Trebuchet MS"/>
          <w:bCs/>
          <w:sz w:val="20"/>
          <w:szCs w:val="20"/>
          <w:lang w:val="en-US"/>
        </w:rPr>
      </w:pPr>
    </w:p>
    <w:p w14:paraId="0A3995F1" w14:textId="36BADBBA" w:rsidR="00FB119E" w:rsidRPr="00207045" w:rsidRDefault="003428C9" w:rsidP="00FB119E">
      <w:pPr>
        <w:jc w:val="both"/>
        <w:rPr>
          <w:rFonts w:ascii="Trebuchet MS" w:hAnsi="Trebuchet MS"/>
          <w:bCs/>
          <w:sz w:val="20"/>
          <w:szCs w:val="20"/>
          <w:lang w:val="en-US"/>
        </w:rPr>
      </w:pPr>
      <w:r w:rsidRPr="00207045">
        <w:rPr>
          <w:rFonts w:ascii="Trebuchet MS" w:hAnsi="Trebuchet MS"/>
          <w:bCs/>
          <w:sz w:val="20"/>
          <w:szCs w:val="20"/>
          <w:lang w:val="en-US"/>
        </w:rPr>
        <w:t>The reintegration workload, i.e. number of cases supported,</w:t>
      </w:r>
      <w:r w:rsidR="00FB119E" w:rsidRPr="00207045">
        <w:rPr>
          <w:rFonts w:ascii="Trebuchet MS" w:hAnsi="Trebuchet MS"/>
          <w:bCs/>
          <w:sz w:val="20"/>
          <w:szCs w:val="20"/>
          <w:lang w:val="en-US"/>
        </w:rPr>
        <w:t xml:space="preserve"> over the last three years breaks down as follows:</w:t>
      </w:r>
    </w:p>
    <w:p w14:paraId="5E3A03A2" w14:textId="77777777" w:rsidR="00FB119E" w:rsidRPr="00207045" w:rsidRDefault="00FB119E" w:rsidP="00FB119E">
      <w:pPr>
        <w:jc w:val="both"/>
        <w:rPr>
          <w:rFonts w:ascii="Trebuchet MS" w:hAnsi="Trebuchet MS"/>
          <w:bCs/>
          <w:sz w:val="20"/>
          <w:szCs w:val="20"/>
          <w:lang w:val="en-US"/>
        </w:rPr>
      </w:pPr>
    </w:p>
    <w:tbl>
      <w:tblPr>
        <w:tblStyle w:val="Grilledutableau"/>
        <w:tblW w:w="0" w:type="auto"/>
        <w:tblLook w:val="04A0" w:firstRow="1" w:lastRow="0" w:firstColumn="1" w:lastColumn="0" w:noHBand="0" w:noVBand="1"/>
      </w:tblPr>
      <w:tblGrid>
        <w:gridCol w:w="2122"/>
        <w:gridCol w:w="993"/>
        <w:gridCol w:w="992"/>
        <w:gridCol w:w="992"/>
      </w:tblGrid>
      <w:tr w:rsidR="00CF1380" w:rsidRPr="00207045" w14:paraId="645F947F" w14:textId="77777777" w:rsidTr="00F94758">
        <w:tc>
          <w:tcPr>
            <w:tcW w:w="2122" w:type="dxa"/>
          </w:tcPr>
          <w:p w14:paraId="72AA49D2" w14:textId="77777777" w:rsidR="00CF1380" w:rsidRPr="00207045" w:rsidRDefault="00CF1380" w:rsidP="00CF1380">
            <w:pPr>
              <w:jc w:val="both"/>
              <w:rPr>
                <w:rFonts w:ascii="Trebuchet MS" w:hAnsi="Trebuchet MS" w:cstheme="minorHAnsi"/>
                <w:bCs/>
                <w:lang w:val="en-US"/>
              </w:rPr>
            </w:pPr>
          </w:p>
        </w:tc>
        <w:tc>
          <w:tcPr>
            <w:tcW w:w="993" w:type="dxa"/>
            <w:vAlign w:val="center"/>
          </w:tcPr>
          <w:p w14:paraId="09DEF3AE" w14:textId="7917A4C8" w:rsidR="00CF1380" w:rsidRPr="00207045" w:rsidRDefault="00CF1380" w:rsidP="00CF1380">
            <w:pPr>
              <w:jc w:val="center"/>
              <w:rPr>
                <w:rFonts w:ascii="Trebuchet MS" w:hAnsi="Trebuchet MS" w:cstheme="minorHAnsi"/>
                <w:bCs/>
                <w:lang w:val="en-US"/>
              </w:rPr>
            </w:pPr>
            <w:r w:rsidRPr="00CF1380">
              <w:rPr>
                <w:rFonts w:ascii="Trebuchet MS" w:hAnsi="Trebuchet MS" w:cstheme="minorHAnsi"/>
                <w:bCs/>
                <w:lang w:val="en-US"/>
              </w:rPr>
              <w:t>2022</w:t>
            </w:r>
          </w:p>
        </w:tc>
        <w:tc>
          <w:tcPr>
            <w:tcW w:w="992" w:type="dxa"/>
            <w:vAlign w:val="center"/>
          </w:tcPr>
          <w:p w14:paraId="49370D63" w14:textId="3CC236BD" w:rsidR="00CF1380" w:rsidRPr="00207045" w:rsidRDefault="00CF1380" w:rsidP="00CF1380">
            <w:pPr>
              <w:jc w:val="center"/>
              <w:rPr>
                <w:rFonts w:ascii="Trebuchet MS" w:hAnsi="Trebuchet MS" w:cstheme="minorHAnsi"/>
                <w:bCs/>
                <w:lang w:val="en-US"/>
              </w:rPr>
            </w:pPr>
            <w:r w:rsidRPr="00CF1380">
              <w:rPr>
                <w:rFonts w:ascii="Trebuchet MS" w:hAnsi="Trebuchet MS" w:cstheme="minorHAnsi"/>
                <w:bCs/>
                <w:lang w:val="en-US"/>
              </w:rPr>
              <w:t>2023</w:t>
            </w:r>
          </w:p>
        </w:tc>
        <w:tc>
          <w:tcPr>
            <w:tcW w:w="992" w:type="dxa"/>
            <w:vAlign w:val="center"/>
          </w:tcPr>
          <w:p w14:paraId="60096B20" w14:textId="77F9EB05" w:rsidR="00CF1380" w:rsidRPr="00207045" w:rsidRDefault="00CF1380" w:rsidP="00CF1380">
            <w:pPr>
              <w:jc w:val="center"/>
              <w:rPr>
                <w:rFonts w:ascii="Trebuchet MS" w:hAnsi="Trebuchet MS" w:cstheme="minorHAnsi"/>
                <w:bCs/>
                <w:lang w:val="en-US"/>
              </w:rPr>
            </w:pPr>
            <w:r w:rsidRPr="00CF1380">
              <w:rPr>
                <w:rFonts w:ascii="Trebuchet MS" w:hAnsi="Trebuchet MS" w:cstheme="minorHAnsi"/>
                <w:bCs/>
                <w:lang w:val="en-US"/>
              </w:rPr>
              <w:t>2024</w:t>
            </w:r>
          </w:p>
        </w:tc>
      </w:tr>
      <w:tr w:rsidR="00CF1380" w:rsidRPr="00207045" w14:paraId="346EF79D" w14:textId="77777777" w:rsidTr="00F94758">
        <w:tc>
          <w:tcPr>
            <w:tcW w:w="2122" w:type="dxa"/>
            <w:vAlign w:val="center"/>
          </w:tcPr>
          <w:p w14:paraId="41D0BF3A" w14:textId="77777777" w:rsidR="00CF1380" w:rsidRPr="00207045" w:rsidRDefault="00CF1380" w:rsidP="00CF1380">
            <w:pPr>
              <w:jc w:val="right"/>
              <w:rPr>
                <w:rFonts w:ascii="Trebuchet MS" w:hAnsi="Trebuchet MS" w:cstheme="minorHAnsi"/>
                <w:bCs/>
                <w:lang w:val="en-US"/>
              </w:rPr>
            </w:pPr>
            <w:r w:rsidRPr="00207045">
              <w:rPr>
                <w:rFonts w:ascii="Trebuchet MS" w:hAnsi="Trebuchet MS" w:cstheme="minorHAnsi"/>
                <w:bCs/>
                <w:lang w:val="en-US"/>
              </w:rPr>
              <w:t>Level 1 – social</w:t>
            </w:r>
          </w:p>
        </w:tc>
        <w:tc>
          <w:tcPr>
            <w:tcW w:w="993" w:type="dxa"/>
            <w:vAlign w:val="center"/>
          </w:tcPr>
          <w:p w14:paraId="0044EDEA" w14:textId="02E35B7A" w:rsidR="00CF1380" w:rsidRPr="00207045" w:rsidRDefault="00CF1380" w:rsidP="00CF1380">
            <w:pPr>
              <w:jc w:val="center"/>
              <w:rPr>
                <w:rFonts w:ascii="Trebuchet MS" w:hAnsi="Trebuchet MS" w:cstheme="minorHAnsi"/>
                <w:bCs/>
                <w:lang w:val="en-US"/>
              </w:rPr>
            </w:pPr>
            <w:r w:rsidRPr="00CF1380">
              <w:rPr>
                <w:rFonts w:ascii="Trebuchet MS" w:hAnsi="Trebuchet MS" w:cstheme="minorHAnsi"/>
                <w:bCs/>
                <w:lang w:val="en-US"/>
              </w:rPr>
              <w:t>202</w:t>
            </w:r>
          </w:p>
        </w:tc>
        <w:tc>
          <w:tcPr>
            <w:tcW w:w="992" w:type="dxa"/>
            <w:vAlign w:val="center"/>
          </w:tcPr>
          <w:p w14:paraId="6F67D550" w14:textId="13379C16" w:rsidR="00CF1380" w:rsidRPr="00207045" w:rsidRDefault="00CF1380" w:rsidP="00CF1380">
            <w:pPr>
              <w:jc w:val="center"/>
              <w:rPr>
                <w:rFonts w:ascii="Trebuchet MS" w:hAnsi="Trebuchet MS" w:cstheme="minorHAnsi"/>
                <w:bCs/>
                <w:lang w:val="en-US"/>
              </w:rPr>
            </w:pPr>
            <w:r w:rsidRPr="00CF1380">
              <w:rPr>
                <w:rFonts w:ascii="Trebuchet MS" w:hAnsi="Trebuchet MS" w:cstheme="minorHAnsi"/>
                <w:bCs/>
                <w:lang w:val="en-US"/>
              </w:rPr>
              <w:t>345</w:t>
            </w:r>
          </w:p>
        </w:tc>
        <w:tc>
          <w:tcPr>
            <w:tcW w:w="992" w:type="dxa"/>
            <w:vAlign w:val="center"/>
          </w:tcPr>
          <w:p w14:paraId="7D6F5DD0" w14:textId="5BABC916" w:rsidR="00CF1380" w:rsidRPr="00207045" w:rsidRDefault="00CF1380" w:rsidP="00CF1380">
            <w:pPr>
              <w:jc w:val="center"/>
              <w:rPr>
                <w:rFonts w:ascii="Trebuchet MS" w:hAnsi="Trebuchet MS" w:cstheme="minorHAnsi"/>
                <w:bCs/>
                <w:lang w:val="en-US"/>
              </w:rPr>
            </w:pPr>
            <w:r w:rsidRPr="00CF1380">
              <w:rPr>
                <w:rFonts w:ascii="Trebuchet MS" w:hAnsi="Trebuchet MS" w:cstheme="minorHAnsi"/>
                <w:bCs/>
                <w:lang w:val="en-US"/>
              </w:rPr>
              <w:t>203</w:t>
            </w:r>
          </w:p>
        </w:tc>
      </w:tr>
      <w:tr w:rsidR="00CF1380" w:rsidRPr="00207045" w14:paraId="4ADB4445" w14:textId="77777777" w:rsidTr="00F94758">
        <w:tc>
          <w:tcPr>
            <w:tcW w:w="2122" w:type="dxa"/>
            <w:vAlign w:val="center"/>
          </w:tcPr>
          <w:p w14:paraId="201E100A" w14:textId="77777777" w:rsidR="00CF1380" w:rsidRPr="00207045" w:rsidRDefault="00CF1380" w:rsidP="00CF1380">
            <w:pPr>
              <w:jc w:val="right"/>
              <w:rPr>
                <w:rFonts w:ascii="Trebuchet MS" w:hAnsi="Trebuchet MS" w:cstheme="minorHAnsi"/>
                <w:bCs/>
                <w:lang w:val="en-US"/>
              </w:rPr>
            </w:pPr>
            <w:r w:rsidRPr="00207045">
              <w:rPr>
                <w:rFonts w:ascii="Trebuchet MS" w:hAnsi="Trebuchet MS" w:cstheme="minorHAnsi"/>
                <w:bCs/>
                <w:lang w:val="en-US"/>
              </w:rPr>
              <w:t>Level 2 – training and job placement</w:t>
            </w:r>
          </w:p>
        </w:tc>
        <w:tc>
          <w:tcPr>
            <w:tcW w:w="993" w:type="dxa"/>
            <w:vAlign w:val="center"/>
          </w:tcPr>
          <w:p w14:paraId="3C5A067B" w14:textId="1E3A8C19" w:rsidR="00CF1380" w:rsidRPr="00207045" w:rsidRDefault="00CF1380" w:rsidP="00CF1380">
            <w:pPr>
              <w:jc w:val="center"/>
              <w:rPr>
                <w:rFonts w:ascii="Trebuchet MS" w:hAnsi="Trebuchet MS" w:cstheme="minorHAnsi"/>
                <w:bCs/>
                <w:lang w:val="en-US"/>
              </w:rPr>
            </w:pPr>
            <w:r w:rsidRPr="00CF1380">
              <w:rPr>
                <w:rFonts w:ascii="Trebuchet MS" w:hAnsi="Trebuchet MS" w:cstheme="minorHAnsi"/>
                <w:bCs/>
                <w:lang w:val="en-US"/>
              </w:rPr>
              <w:t>40</w:t>
            </w:r>
          </w:p>
        </w:tc>
        <w:tc>
          <w:tcPr>
            <w:tcW w:w="992" w:type="dxa"/>
            <w:vAlign w:val="center"/>
          </w:tcPr>
          <w:p w14:paraId="64B77506" w14:textId="4E2CE9A6" w:rsidR="00CF1380" w:rsidRPr="00207045" w:rsidRDefault="00CF1380" w:rsidP="00CF1380">
            <w:pPr>
              <w:jc w:val="center"/>
              <w:rPr>
                <w:rFonts w:ascii="Trebuchet MS" w:hAnsi="Trebuchet MS" w:cstheme="minorHAnsi"/>
                <w:bCs/>
                <w:lang w:val="en-US"/>
              </w:rPr>
            </w:pPr>
            <w:r w:rsidRPr="00CF1380">
              <w:rPr>
                <w:rFonts w:ascii="Trebuchet MS" w:hAnsi="Trebuchet MS" w:cstheme="minorHAnsi"/>
                <w:bCs/>
                <w:lang w:val="en-US"/>
              </w:rPr>
              <w:t>110</w:t>
            </w:r>
          </w:p>
        </w:tc>
        <w:tc>
          <w:tcPr>
            <w:tcW w:w="992" w:type="dxa"/>
            <w:vAlign w:val="center"/>
          </w:tcPr>
          <w:p w14:paraId="6D1146F0" w14:textId="74570155" w:rsidR="00CF1380" w:rsidRPr="00207045" w:rsidRDefault="00CF1380" w:rsidP="00CF1380">
            <w:pPr>
              <w:jc w:val="center"/>
              <w:rPr>
                <w:rFonts w:ascii="Trebuchet MS" w:hAnsi="Trebuchet MS" w:cstheme="minorHAnsi"/>
                <w:bCs/>
                <w:lang w:val="en-US"/>
              </w:rPr>
            </w:pPr>
            <w:r w:rsidRPr="00CF1380">
              <w:rPr>
                <w:rFonts w:ascii="Trebuchet MS" w:hAnsi="Trebuchet MS" w:cstheme="minorHAnsi"/>
                <w:bCs/>
                <w:lang w:val="en-US"/>
              </w:rPr>
              <w:t>67</w:t>
            </w:r>
          </w:p>
        </w:tc>
      </w:tr>
      <w:tr w:rsidR="00CF1380" w:rsidRPr="00207045" w14:paraId="1CF7954F" w14:textId="77777777" w:rsidTr="00F94758">
        <w:tc>
          <w:tcPr>
            <w:tcW w:w="2122" w:type="dxa"/>
            <w:vAlign w:val="center"/>
          </w:tcPr>
          <w:p w14:paraId="58D6F83C" w14:textId="77777777" w:rsidR="00CF1380" w:rsidRPr="00207045" w:rsidRDefault="00CF1380" w:rsidP="00CF1380">
            <w:pPr>
              <w:jc w:val="right"/>
              <w:rPr>
                <w:rFonts w:ascii="Trebuchet MS" w:hAnsi="Trebuchet MS" w:cstheme="minorHAnsi"/>
                <w:bCs/>
                <w:lang w:val="en-US"/>
              </w:rPr>
            </w:pPr>
            <w:r w:rsidRPr="00207045">
              <w:rPr>
                <w:rFonts w:ascii="Trebuchet MS" w:hAnsi="Trebuchet MS" w:cstheme="minorHAnsi"/>
                <w:bCs/>
                <w:lang w:val="en-US"/>
              </w:rPr>
              <w:t>Level 3 – business projects</w:t>
            </w:r>
          </w:p>
        </w:tc>
        <w:tc>
          <w:tcPr>
            <w:tcW w:w="993" w:type="dxa"/>
            <w:vAlign w:val="center"/>
          </w:tcPr>
          <w:p w14:paraId="49FE0896" w14:textId="15318FA9" w:rsidR="00CF1380" w:rsidRPr="00207045" w:rsidRDefault="00CF1380" w:rsidP="00CF1380">
            <w:pPr>
              <w:jc w:val="center"/>
              <w:rPr>
                <w:rFonts w:ascii="Trebuchet MS" w:hAnsi="Trebuchet MS" w:cstheme="minorHAnsi"/>
                <w:bCs/>
                <w:lang w:val="en-US"/>
              </w:rPr>
            </w:pPr>
            <w:r w:rsidRPr="00CF1380">
              <w:rPr>
                <w:rFonts w:ascii="Trebuchet MS" w:hAnsi="Trebuchet MS" w:cstheme="minorHAnsi"/>
                <w:bCs/>
                <w:lang w:val="en-US"/>
              </w:rPr>
              <w:t>139</w:t>
            </w:r>
          </w:p>
        </w:tc>
        <w:tc>
          <w:tcPr>
            <w:tcW w:w="992" w:type="dxa"/>
            <w:vAlign w:val="center"/>
          </w:tcPr>
          <w:p w14:paraId="319C46D3" w14:textId="082DD3E3" w:rsidR="00CF1380" w:rsidRPr="00207045" w:rsidRDefault="00CF1380" w:rsidP="00CF1380">
            <w:pPr>
              <w:jc w:val="center"/>
              <w:rPr>
                <w:rFonts w:ascii="Trebuchet MS" w:hAnsi="Trebuchet MS" w:cstheme="minorHAnsi"/>
                <w:bCs/>
                <w:lang w:val="en-US"/>
              </w:rPr>
            </w:pPr>
            <w:r w:rsidRPr="00CF1380">
              <w:rPr>
                <w:rFonts w:ascii="Trebuchet MS" w:hAnsi="Trebuchet MS" w:cstheme="minorHAnsi"/>
                <w:bCs/>
                <w:lang w:val="en-US"/>
              </w:rPr>
              <w:t>152</w:t>
            </w:r>
          </w:p>
        </w:tc>
        <w:tc>
          <w:tcPr>
            <w:tcW w:w="992" w:type="dxa"/>
            <w:vAlign w:val="center"/>
          </w:tcPr>
          <w:p w14:paraId="5355C872" w14:textId="17040183" w:rsidR="00CF1380" w:rsidRPr="00207045" w:rsidRDefault="00CF1380" w:rsidP="00CF1380">
            <w:pPr>
              <w:jc w:val="center"/>
              <w:rPr>
                <w:rFonts w:ascii="Trebuchet MS" w:hAnsi="Trebuchet MS" w:cstheme="minorHAnsi"/>
                <w:bCs/>
                <w:lang w:val="en-US"/>
              </w:rPr>
            </w:pPr>
            <w:r w:rsidRPr="00CF1380">
              <w:rPr>
                <w:rFonts w:ascii="Trebuchet MS" w:hAnsi="Trebuchet MS" w:cstheme="minorHAnsi"/>
                <w:bCs/>
                <w:lang w:val="en-US"/>
              </w:rPr>
              <w:t>130</w:t>
            </w:r>
          </w:p>
        </w:tc>
      </w:tr>
      <w:tr w:rsidR="00CF1380" w:rsidRPr="00207045" w14:paraId="7671EC9C" w14:textId="77777777" w:rsidTr="00F94758">
        <w:tc>
          <w:tcPr>
            <w:tcW w:w="2122" w:type="dxa"/>
            <w:vAlign w:val="center"/>
          </w:tcPr>
          <w:p w14:paraId="6127ADA5" w14:textId="77777777" w:rsidR="00CF1380" w:rsidRPr="00207045" w:rsidRDefault="00CF1380" w:rsidP="00CF1380">
            <w:pPr>
              <w:jc w:val="right"/>
              <w:rPr>
                <w:rFonts w:ascii="Trebuchet MS" w:hAnsi="Trebuchet MS" w:cstheme="minorHAnsi"/>
                <w:bCs/>
                <w:lang w:val="en-US"/>
              </w:rPr>
            </w:pPr>
            <w:r w:rsidRPr="00207045">
              <w:rPr>
                <w:rFonts w:ascii="Trebuchet MS" w:hAnsi="Trebuchet MS" w:cstheme="minorHAnsi"/>
                <w:bCs/>
                <w:lang w:val="en-US"/>
              </w:rPr>
              <w:t>TOTAL</w:t>
            </w:r>
          </w:p>
        </w:tc>
        <w:tc>
          <w:tcPr>
            <w:tcW w:w="993" w:type="dxa"/>
            <w:vAlign w:val="center"/>
          </w:tcPr>
          <w:p w14:paraId="4A3D8AC0" w14:textId="096A9B0C" w:rsidR="00CF1380" w:rsidRPr="00207045" w:rsidRDefault="00CF1380" w:rsidP="00CF1380">
            <w:pPr>
              <w:jc w:val="center"/>
              <w:rPr>
                <w:rFonts w:ascii="Trebuchet MS" w:hAnsi="Trebuchet MS" w:cstheme="minorHAnsi"/>
                <w:bCs/>
                <w:lang w:val="en-US"/>
              </w:rPr>
            </w:pPr>
            <w:r w:rsidRPr="00CF1380">
              <w:rPr>
                <w:rFonts w:ascii="Trebuchet MS" w:hAnsi="Trebuchet MS" w:cstheme="minorHAnsi"/>
                <w:bCs/>
                <w:lang w:val="en-US"/>
              </w:rPr>
              <w:t>381</w:t>
            </w:r>
          </w:p>
        </w:tc>
        <w:tc>
          <w:tcPr>
            <w:tcW w:w="992" w:type="dxa"/>
            <w:vAlign w:val="center"/>
          </w:tcPr>
          <w:p w14:paraId="3600D299" w14:textId="56760201" w:rsidR="00CF1380" w:rsidRPr="00207045" w:rsidRDefault="00CF1380" w:rsidP="00CF1380">
            <w:pPr>
              <w:jc w:val="center"/>
              <w:rPr>
                <w:rFonts w:ascii="Trebuchet MS" w:hAnsi="Trebuchet MS" w:cstheme="minorHAnsi"/>
                <w:bCs/>
                <w:lang w:val="en-US"/>
              </w:rPr>
            </w:pPr>
            <w:r w:rsidRPr="00CF1380">
              <w:rPr>
                <w:rFonts w:ascii="Trebuchet MS" w:hAnsi="Trebuchet MS" w:cstheme="minorHAnsi"/>
                <w:bCs/>
                <w:lang w:val="en-US"/>
              </w:rPr>
              <w:t>607</w:t>
            </w:r>
          </w:p>
        </w:tc>
        <w:tc>
          <w:tcPr>
            <w:tcW w:w="992" w:type="dxa"/>
            <w:vAlign w:val="center"/>
          </w:tcPr>
          <w:p w14:paraId="589C122B" w14:textId="60112A7B" w:rsidR="00CF1380" w:rsidRPr="00207045" w:rsidRDefault="00CF1380" w:rsidP="00CF1380">
            <w:pPr>
              <w:jc w:val="center"/>
              <w:rPr>
                <w:rFonts w:ascii="Trebuchet MS" w:hAnsi="Trebuchet MS" w:cstheme="minorHAnsi"/>
                <w:bCs/>
                <w:lang w:val="en-US"/>
              </w:rPr>
            </w:pPr>
            <w:r w:rsidRPr="00CF1380">
              <w:rPr>
                <w:rFonts w:ascii="Trebuchet MS" w:hAnsi="Trebuchet MS" w:cstheme="minorHAnsi"/>
                <w:bCs/>
                <w:lang w:val="en-US"/>
              </w:rPr>
              <w:t>400</w:t>
            </w:r>
          </w:p>
        </w:tc>
      </w:tr>
    </w:tbl>
    <w:p w14:paraId="0B8F1995" w14:textId="77777777" w:rsidR="00FB119E" w:rsidRPr="00207045" w:rsidRDefault="00FB119E" w:rsidP="00FB119E">
      <w:pPr>
        <w:jc w:val="both"/>
        <w:rPr>
          <w:rFonts w:ascii="Trebuchet MS" w:hAnsi="Trebuchet MS" w:cstheme="minorHAnsi"/>
          <w:bCs/>
          <w:sz w:val="20"/>
          <w:szCs w:val="20"/>
          <w:lang w:val="en-US"/>
        </w:rPr>
      </w:pPr>
    </w:p>
    <w:p w14:paraId="0BD514D1" w14:textId="4CA32C3B" w:rsidR="00FB119E" w:rsidRPr="00744BAB" w:rsidRDefault="00F00A63" w:rsidP="00FB119E">
      <w:pPr>
        <w:jc w:val="both"/>
        <w:rPr>
          <w:rFonts w:cstheme="minorHAnsi"/>
          <w:b/>
          <w:sz w:val="20"/>
          <w:szCs w:val="20"/>
          <w:lang w:val="en-US"/>
        </w:rPr>
      </w:pPr>
      <w:r>
        <w:rPr>
          <w:rFonts w:cstheme="minorHAnsi"/>
          <w:b/>
          <w:sz w:val="20"/>
          <w:szCs w:val="20"/>
          <w:lang w:val="en-US"/>
        </w:rPr>
        <w:t>Please note that the OFII reintegration program in Georgia has been suspended since May 6</w:t>
      </w:r>
      <w:r w:rsidRPr="00F00A63">
        <w:rPr>
          <w:rFonts w:cstheme="minorHAnsi"/>
          <w:b/>
          <w:sz w:val="20"/>
          <w:szCs w:val="20"/>
          <w:vertAlign w:val="superscript"/>
          <w:lang w:val="en-US"/>
        </w:rPr>
        <w:t>th</w:t>
      </w:r>
      <w:r>
        <w:rPr>
          <w:rFonts w:cstheme="minorHAnsi"/>
          <w:b/>
          <w:sz w:val="20"/>
          <w:szCs w:val="20"/>
          <w:lang w:val="en-US"/>
        </w:rPr>
        <w:t xml:space="preserve"> 2025 due to the latest legislative changes in Georgia.</w:t>
      </w:r>
    </w:p>
    <w:p w14:paraId="088C456F" w14:textId="77777777" w:rsidR="00FB119E" w:rsidRPr="00744BAB" w:rsidRDefault="00FB119E" w:rsidP="00FB119E">
      <w:pPr>
        <w:jc w:val="both"/>
        <w:rPr>
          <w:rFonts w:eastAsiaTheme="majorEastAsia" w:cstheme="minorHAnsi"/>
          <w:b/>
          <w:sz w:val="20"/>
          <w:szCs w:val="20"/>
          <w:u w:val="single"/>
          <w:lang w:val="en-US"/>
        </w:rPr>
      </w:pPr>
      <w:r w:rsidRPr="00744BAB">
        <w:rPr>
          <w:rFonts w:cstheme="minorHAnsi"/>
          <w:sz w:val="20"/>
          <w:szCs w:val="20"/>
          <w:lang w:val="en-US"/>
        </w:rPr>
        <w:br w:type="page" w:clear="all"/>
      </w:r>
    </w:p>
    <w:p w14:paraId="08506CF3" w14:textId="77777777" w:rsidR="00FB119E" w:rsidRPr="00744BAB" w:rsidRDefault="00FB119E" w:rsidP="00FB119E">
      <w:pPr>
        <w:pStyle w:val="Titre1"/>
        <w:pBdr>
          <w:bottom w:val="single" w:sz="4" w:space="1" w:color="000000"/>
        </w:pBdr>
        <w:spacing w:line="276" w:lineRule="auto"/>
        <w:jc w:val="center"/>
        <w:rPr>
          <w:rFonts w:ascii="Trebuchet MS" w:hAnsi="Trebuchet MS" w:cs="Arial"/>
          <w:color w:val="A50021"/>
          <w:sz w:val="28"/>
          <w:szCs w:val="28"/>
          <w:u w:val="none"/>
          <w:lang w:val="en-US"/>
        </w:rPr>
      </w:pPr>
      <w:bookmarkStart w:id="5" w:name="_Toc216173705"/>
      <w:bookmarkStart w:id="6" w:name="_Toc221194970"/>
      <w:r w:rsidRPr="00744BAB">
        <w:rPr>
          <w:rFonts w:ascii="Trebuchet MS" w:hAnsi="Trebuchet MS" w:cs="Arial"/>
          <w:color w:val="A50021"/>
          <w:sz w:val="28"/>
          <w:szCs w:val="28"/>
          <w:u w:val="none"/>
          <w:lang w:val="en-US"/>
        </w:rPr>
        <w:lastRenderedPageBreak/>
        <w:t>ADMINISTRATIVE</w:t>
      </w:r>
      <w:r>
        <w:rPr>
          <w:rFonts w:ascii="Trebuchet MS" w:hAnsi="Trebuchet MS" w:cs="Arial"/>
          <w:color w:val="A50021"/>
          <w:sz w:val="28"/>
          <w:szCs w:val="28"/>
          <w:u w:val="none"/>
          <w:lang w:val="en-US"/>
        </w:rPr>
        <w:t xml:space="preserve"> SECTION</w:t>
      </w:r>
      <w:r w:rsidRPr="00744BAB">
        <w:rPr>
          <w:rFonts w:ascii="Trebuchet MS" w:hAnsi="Trebuchet MS" w:cs="Arial"/>
          <w:color w:val="A50021"/>
          <w:sz w:val="28"/>
          <w:szCs w:val="28"/>
          <w:u w:val="none"/>
          <w:lang w:val="en-US"/>
        </w:rPr>
        <w:t xml:space="preserve"> – </w:t>
      </w:r>
      <w:r>
        <w:rPr>
          <w:rFonts w:ascii="Trebuchet MS" w:hAnsi="Trebuchet MS" w:cs="Arial"/>
          <w:color w:val="A50021"/>
          <w:sz w:val="28"/>
          <w:szCs w:val="28"/>
          <w:u w:val="none"/>
          <w:lang w:val="en-US"/>
        </w:rPr>
        <w:t>SPECIAL ADMINISTRATIVE</w:t>
      </w:r>
      <w:r w:rsidRPr="00744BAB">
        <w:rPr>
          <w:rFonts w:ascii="Trebuchet MS" w:hAnsi="Trebuchet MS" w:cs="Arial"/>
          <w:color w:val="A50021"/>
          <w:sz w:val="28"/>
          <w:szCs w:val="28"/>
          <w:u w:val="none"/>
          <w:lang w:val="en-US"/>
        </w:rPr>
        <w:t xml:space="preserve"> CLAUSES</w:t>
      </w:r>
      <w:bookmarkEnd w:id="6"/>
      <w:r w:rsidRPr="00744BAB">
        <w:rPr>
          <w:rFonts w:ascii="Trebuchet MS" w:hAnsi="Trebuchet MS" w:cs="Arial"/>
          <w:color w:val="A50021"/>
          <w:sz w:val="28"/>
          <w:szCs w:val="28"/>
          <w:u w:val="none"/>
          <w:lang w:val="en-US"/>
        </w:rPr>
        <w:t xml:space="preserve"> </w:t>
      </w:r>
      <w:bookmarkEnd w:id="5"/>
    </w:p>
    <w:p w14:paraId="10704D8B" w14:textId="77777777" w:rsidR="00FB119E" w:rsidRPr="00744BAB" w:rsidRDefault="00FB119E" w:rsidP="00FB119E">
      <w:pPr>
        <w:tabs>
          <w:tab w:val="left" w:pos="567"/>
        </w:tabs>
        <w:spacing w:before="240" w:after="120"/>
        <w:jc w:val="both"/>
        <w:outlineLvl w:val="0"/>
        <w:rPr>
          <w:rFonts w:ascii="Trebuchet MS" w:eastAsia="Calibri" w:hAnsi="Trebuchet MS" w:cs="Times New Roman"/>
          <w:b/>
          <w:smallCaps/>
          <w:color w:val="333399"/>
          <w:spacing w:val="5"/>
          <w:sz w:val="24"/>
          <w:szCs w:val="24"/>
          <w:lang w:val="en-US"/>
        </w:rPr>
      </w:pPr>
      <w:bookmarkStart w:id="7" w:name="_Toc216173706"/>
      <w:bookmarkStart w:id="8" w:name="_Toc221194971"/>
      <w:r w:rsidRPr="00744BAB">
        <w:rPr>
          <w:rFonts w:ascii="Trebuchet MS" w:eastAsia="Calibri" w:hAnsi="Trebuchet MS" w:cs="Times New Roman"/>
          <w:b/>
          <w:smallCaps/>
          <w:color w:val="333399"/>
          <w:spacing w:val="5"/>
          <w:sz w:val="24"/>
          <w:szCs w:val="24"/>
          <w:lang w:val="en-US"/>
        </w:rPr>
        <w:t>ARTICLE 3</w:t>
      </w:r>
      <w:r>
        <w:rPr>
          <w:rFonts w:ascii="Trebuchet MS" w:eastAsia="Calibri" w:hAnsi="Trebuchet MS" w:cs="Times New Roman"/>
          <w:b/>
          <w:smallCaps/>
          <w:color w:val="333399"/>
          <w:spacing w:val="5"/>
          <w:sz w:val="24"/>
          <w:szCs w:val="24"/>
          <w:lang w:val="en-US"/>
        </w:rPr>
        <w:t>. CONDITIONS OF</w:t>
      </w:r>
      <w:r w:rsidRPr="00744BAB">
        <w:rPr>
          <w:rFonts w:ascii="Trebuchet MS" w:eastAsia="Calibri" w:hAnsi="Trebuchet MS" w:cs="Times New Roman"/>
          <w:b/>
          <w:smallCaps/>
          <w:color w:val="333399"/>
          <w:spacing w:val="5"/>
          <w:sz w:val="24"/>
          <w:szCs w:val="24"/>
          <w:lang w:val="en-US"/>
        </w:rPr>
        <w:t xml:space="preserve"> CONSULTATION</w:t>
      </w:r>
      <w:bookmarkEnd w:id="7"/>
      <w:bookmarkEnd w:id="8"/>
      <w:r w:rsidRPr="00744BAB">
        <w:rPr>
          <w:rFonts w:ascii="Trebuchet MS" w:eastAsia="Calibri" w:hAnsi="Trebuchet MS" w:cs="Times New Roman"/>
          <w:b/>
          <w:smallCaps/>
          <w:color w:val="333399"/>
          <w:spacing w:val="5"/>
          <w:sz w:val="24"/>
          <w:szCs w:val="24"/>
          <w:lang w:val="en-US"/>
        </w:rPr>
        <w:t xml:space="preserve">  </w:t>
      </w:r>
    </w:p>
    <w:p w14:paraId="3F5B87DE" w14:textId="551EDD30" w:rsidR="00FB119E" w:rsidRPr="00744BAB" w:rsidRDefault="00FB119E" w:rsidP="00FB119E">
      <w:pPr>
        <w:keepNext/>
        <w:spacing w:before="240" w:after="120"/>
        <w:ind w:left="709"/>
        <w:jc w:val="both"/>
        <w:outlineLvl w:val="1"/>
        <w:rPr>
          <w:rFonts w:ascii="Trebuchet MS" w:eastAsia="Times New Roman" w:hAnsi="Trebuchet MS" w:cs="Times New Roman"/>
          <w:b/>
          <w:bCs/>
          <w:lang w:val="en-US"/>
        </w:rPr>
      </w:pPr>
      <w:bookmarkStart w:id="9" w:name="_Toc216173707"/>
      <w:bookmarkStart w:id="10" w:name="_Toc221194972"/>
      <w:r w:rsidRPr="00744BAB">
        <w:rPr>
          <w:rFonts w:ascii="Trebuchet MS" w:eastAsia="Times New Roman" w:hAnsi="Trebuchet MS" w:cs="Times New Roman"/>
          <w:b/>
          <w:bCs/>
          <w:lang w:val="en-US"/>
        </w:rPr>
        <w:t xml:space="preserve">3.1. </w:t>
      </w:r>
      <w:bookmarkEnd w:id="9"/>
      <w:r w:rsidRPr="00097D2A">
        <w:rPr>
          <w:rFonts w:ascii="Trebuchet MS" w:eastAsia="Times New Roman" w:hAnsi="Trebuchet MS" w:cs="Times New Roman"/>
          <w:b/>
          <w:bCs/>
          <w:lang w:val="en-US"/>
        </w:rPr>
        <w:t xml:space="preserve">Purpose of the </w:t>
      </w:r>
      <w:r w:rsidR="003428C9">
        <w:rPr>
          <w:rFonts w:ascii="Trebuchet MS" w:eastAsia="Times New Roman" w:hAnsi="Trebuchet MS" w:cs="Times New Roman"/>
          <w:b/>
          <w:bCs/>
          <w:lang w:val="en-US"/>
        </w:rPr>
        <w:t>tender</w:t>
      </w:r>
      <w:bookmarkEnd w:id="10"/>
    </w:p>
    <w:p w14:paraId="3578163B" w14:textId="55E8F034" w:rsidR="00FB119E" w:rsidRPr="00744BAB" w:rsidRDefault="00FB119E" w:rsidP="00FB119E">
      <w:pPr>
        <w:spacing w:before="120" w:after="120" w:line="276" w:lineRule="auto"/>
        <w:jc w:val="both"/>
        <w:rPr>
          <w:rFonts w:ascii="Trebuchet MS" w:eastAsiaTheme="minorEastAsia" w:hAnsi="Trebuchet MS" w:cs="Arial"/>
          <w:b/>
          <w:sz w:val="20"/>
          <w:szCs w:val="20"/>
          <w:lang w:val="en-US" w:eastAsia="fr-FR"/>
        </w:rPr>
      </w:pPr>
      <w:r w:rsidRPr="00B32031">
        <w:rPr>
          <w:rFonts w:ascii="Trebuchet MS" w:eastAsiaTheme="minorEastAsia" w:hAnsi="Trebuchet MS" w:cs="Arial"/>
          <w:sz w:val="20"/>
          <w:szCs w:val="20"/>
          <w:lang w:val="en-US" w:eastAsia="fr-FR"/>
        </w:rPr>
        <w:t xml:space="preserve">The purpose of this </w:t>
      </w:r>
      <w:r w:rsidR="00D06AD9">
        <w:rPr>
          <w:rFonts w:ascii="Trebuchet MS" w:eastAsiaTheme="minorEastAsia" w:hAnsi="Trebuchet MS" w:cs="Arial"/>
          <w:sz w:val="20"/>
          <w:szCs w:val="20"/>
          <w:lang w:val="en-US" w:eastAsia="fr-FR"/>
        </w:rPr>
        <w:t>contract</w:t>
      </w:r>
      <w:r w:rsidRPr="00B32031">
        <w:rPr>
          <w:rFonts w:ascii="Trebuchet MS" w:eastAsiaTheme="minorEastAsia" w:hAnsi="Trebuchet MS" w:cs="Arial"/>
          <w:sz w:val="20"/>
          <w:szCs w:val="20"/>
          <w:lang w:val="en-US" w:eastAsia="fr-FR"/>
        </w:rPr>
        <w:t xml:space="preserve"> is to provide </w:t>
      </w:r>
      <w:r w:rsidRPr="003428C9">
        <w:rPr>
          <w:rFonts w:ascii="Trebuchet MS" w:eastAsiaTheme="minorEastAsia" w:hAnsi="Trebuchet MS" w:cs="Arial"/>
          <w:b/>
          <w:sz w:val="20"/>
          <w:szCs w:val="20"/>
          <w:lang w:val="en-US" w:eastAsia="fr-FR"/>
        </w:rPr>
        <w:t xml:space="preserve">services for the study, support, and monitoring of social or economic projects in the context of the return and reintegration of migrants in their country of origin. </w:t>
      </w:r>
    </w:p>
    <w:p w14:paraId="5AF9B351" w14:textId="6D09D217" w:rsidR="00FB119E" w:rsidRPr="00744BAB" w:rsidRDefault="00FB119E" w:rsidP="00FB119E">
      <w:pPr>
        <w:keepNext/>
        <w:spacing w:before="240" w:after="120"/>
        <w:ind w:left="709"/>
        <w:jc w:val="both"/>
        <w:outlineLvl w:val="1"/>
        <w:rPr>
          <w:rFonts w:ascii="Trebuchet MS" w:eastAsia="Times New Roman" w:hAnsi="Trebuchet MS" w:cs="Times New Roman"/>
          <w:b/>
          <w:bCs/>
          <w:lang w:val="en-US"/>
        </w:rPr>
      </w:pPr>
      <w:bookmarkStart w:id="11" w:name="_Toc216173708"/>
      <w:bookmarkStart w:id="12" w:name="_Toc221194973"/>
      <w:r w:rsidRPr="00744BAB">
        <w:rPr>
          <w:rFonts w:ascii="Trebuchet MS" w:eastAsia="Times New Roman" w:hAnsi="Trebuchet MS" w:cs="Times New Roman"/>
          <w:b/>
          <w:bCs/>
          <w:lang w:val="en-US"/>
        </w:rPr>
        <w:t xml:space="preserve">3.2. </w:t>
      </w:r>
      <w:bookmarkEnd w:id="11"/>
      <w:r w:rsidRPr="00B32031">
        <w:rPr>
          <w:rFonts w:ascii="Trebuchet MS" w:eastAsia="Times New Roman" w:hAnsi="Trebuchet MS" w:cs="Times New Roman"/>
          <w:b/>
          <w:bCs/>
          <w:lang w:val="en-US"/>
        </w:rPr>
        <w:t>Allocation an</w:t>
      </w:r>
      <w:r>
        <w:rPr>
          <w:rFonts w:ascii="Trebuchet MS" w:eastAsia="Times New Roman" w:hAnsi="Trebuchet MS" w:cs="Times New Roman"/>
          <w:b/>
          <w:bCs/>
          <w:lang w:val="en-US"/>
        </w:rPr>
        <w:t xml:space="preserve">d presentation of the </w:t>
      </w:r>
      <w:r w:rsidR="003428C9">
        <w:rPr>
          <w:rFonts w:ascii="Trebuchet MS" w:eastAsia="Times New Roman" w:hAnsi="Trebuchet MS" w:cs="Times New Roman"/>
          <w:b/>
          <w:bCs/>
          <w:lang w:val="en-US"/>
        </w:rPr>
        <w:t>assistance program</w:t>
      </w:r>
      <w:bookmarkEnd w:id="12"/>
    </w:p>
    <w:p w14:paraId="38611B1E" w14:textId="4FDF1A5A" w:rsidR="00FB119E" w:rsidRDefault="00FB119E" w:rsidP="00FB119E">
      <w:pPr>
        <w:spacing w:before="120" w:after="120" w:line="276" w:lineRule="auto"/>
        <w:jc w:val="both"/>
        <w:rPr>
          <w:rFonts w:ascii="Trebuchet MS" w:eastAsiaTheme="minorEastAsia" w:hAnsi="Trebuchet MS" w:cs="Arial"/>
          <w:sz w:val="20"/>
          <w:szCs w:val="20"/>
          <w:lang w:val="en-US" w:eastAsia="fr-FR"/>
        </w:rPr>
      </w:pPr>
      <w:r w:rsidRPr="00B32031">
        <w:rPr>
          <w:rFonts w:ascii="Trebuchet MS" w:eastAsiaTheme="minorEastAsia" w:hAnsi="Trebuchet MS" w:cs="Arial"/>
          <w:sz w:val="20"/>
          <w:szCs w:val="20"/>
          <w:lang w:val="en-US" w:eastAsia="fr-FR"/>
        </w:rPr>
        <w:t xml:space="preserve">The reintegration assistance offered by </w:t>
      </w:r>
      <w:r w:rsidR="0043389B">
        <w:rPr>
          <w:rFonts w:ascii="Trebuchet MS" w:eastAsiaTheme="minorEastAsia" w:hAnsi="Trebuchet MS" w:cs="Arial"/>
          <w:sz w:val="20"/>
          <w:szCs w:val="20"/>
          <w:lang w:val="en-US" w:eastAsia="fr-FR"/>
        </w:rPr>
        <w:t>the OFII</w:t>
      </w:r>
      <w:r w:rsidRPr="00B32031">
        <w:rPr>
          <w:rFonts w:ascii="Trebuchet MS" w:eastAsiaTheme="minorEastAsia" w:hAnsi="Trebuchet MS" w:cs="Arial"/>
          <w:sz w:val="20"/>
          <w:szCs w:val="20"/>
          <w:lang w:val="en-US" w:eastAsia="fr-FR"/>
        </w:rPr>
        <w:t xml:space="preserve"> is structured around a three-tiered support system, allowing for the diversity of situations and expectations to be taken into account and better m</w:t>
      </w:r>
      <w:r w:rsidR="003428C9">
        <w:rPr>
          <w:rFonts w:ascii="Trebuchet MS" w:eastAsiaTheme="minorEastAsia" w:hAnsi="Trebuchet MS" w:cs="Arial"/>
          <w:sz w:val="20"/>
          <w:szCs w:val="20"/>
          <w:lang w:val="en-US" w:eastAsia="fr-FR"/>
        </w:rPr>
        <w:t>eeting the needs of the targeted public.</w:t>
      </w:r>
    </w:p>
    <w:p w14:paraId="005A2EEF" w14:textId="77777777" w:rsidR="00FB119E" w:rsidRPr="003428C9" w:rsidRDefault="00FB119E" w:rsidP="003428C9">
      <w:pPr>
        <w:spacing w:before="120" w:after="120" w:line="276" w:lineRule="auto"/>
        <w:jc w:val="both"/>
        <w:rPr>
          <w:rFonts w:ascii="Trebuchet MS" w:eastAsiaTheme="minorEastAsia" w:hAnsi="Trebuchet MS" w:cs="Arial"/>
          <w:sz w:val="20"/>
          <w:szCs w:val="20"/>
          <w:lang w:val="en-US" w:eastAsia="fr-FR"/>
        </w:rPr>
      </w:pPr>
      <w:r w:rsidRPr="003428C9">
        <w:rPr>
          <w:rFonts w:ascii="Trebuchet MS" w:eastAsiaTheme="minorEastAsia" w:hAnsi="Trebuchet MS" w:cs="Arial"/>
          <w:sz w:val="20"/>
          <w:szCs w:val="20"/>
          <w:lang w:val="en-US" w:eastAsia="fr-FR"/>
        </w:rPr>
        <w:t xml:space="preserve">This assistance may include, depending on the needs and profiles of the beneficiaries. </w:t>
      </w:r>
    </w:p>
    <w:p w14:paraId="1EC742EB" w14:textId="77777777" w:rsidR="00FB119E" w:rsidRPr="00B32031" w:rsidRDefault="00FB119E" w:rsidP="00FB119E">
      <w:pPr>
        <w:pStyle w:val="Paragraphedeliste"/>
        <w:numPr>
          <w:ilvl w:val="0"/>
          <w:numId w:val="9"/>
        </w:numPr>
        <w:spacing w:before="120" w:after="120" w:line="276" w:lineRule="auto"/>
        <w:jc w:val="both"/>
        <w:rPr>
          <w:rFonts w:ascii="Trebuchet MS" w:eastAsiaTheme="minorEastAsia" w:hAnsi="Trebuchet MS" w:cs="Arial"/>
          <w:szCs w:val="20"/>
          <w:lang w:val="en-US"/>
        </w:rPr>
      </w:pPr>
      <w:r w:rsidRPr="00B32031">
        <w:rPr>
          <w:rFonts w:ascii="Trebuchet MS" w:eastAsiaTheme="minorEastAsia" w:hAnsi="Trebuchet MS" w:cs="Arial"/>
          <w:szCs w:val="20"/>
          <w:lang w:val="en-US"/>
        </w:rPr>
        <w:t>social reintegration</w:t>
      </w:r>
      <w:r>
        <w:rPr>
          <w:rFonts w:ascii="Trebuchet MS" w:eastAsiaTheme="minorEastAsia" w:hAnsi="Trebuchet MS" w:cs="Arial"/>
          <w:szCs w:val="20"/>
          <w:lang w:val="en-US"/>
        </w:rPr>
        <w:t xml:space="preserve"> assistance</w:t>
      </w:r>
      <w:r w:rsidRPr="00B32031">
        <w:rPr>
          <w:rFonts w:ascii="Trebuchet MS" w:eastAsiaTheme="minorEastAsia" w:hAnsi="Trebuchet MS" w:cs="Arial"/>
          <w:szCs w:val="20"/>
          <w:lang w:val="en-US"/>
        </w:rPr>
        <w:t xml:space="preserve"> (</w:t>
      </w:r>
      <w:r w:rsidRPr="00B32031">
        <w:rPr>
          <w:rFonts w:ascii="Trebuchet MS" w:eastAsiaTheme="minorEastAsia" w:hAnsi="Trebuchet MS" w:cs="Arial"/>
          <w:b/>
          <w:szCs w:val="20"/>
          <w:lang w:val="en-US"/>
        </w:rPr>
        <w:t>lot 1</w:t>
      </w:r>
      <w:r w:rsidRPr="00B32031">
        <w:rPr>
          <w:rFonts w:ascii="Trebuchet MS" w:eastAsiaTheme="minorEastAsia" w:hAnsi="Trebuchet MS" w:cs="Arial"/>
          <w:szCs w:val="20"/>
          <w:lang w:val="en-US"/>
        </w:rPr>
        <w:t>) ;</w:t>
      </w:r>
    </w:p>
    <w:p w14:paraId="5D5EFEC6" w14:textId="77777777" w:rsidR="00FB119E" w:rsidRPr="00B32031" w:rsidRDefault="00FB119E" w:rsidP="00FB119E">
      <w:pPr>
        <w:pStyle w:val="Paragraphedeliste"/>
        <w:numPr>
          <w:ilvl w:val="0"/>
          <w:numId w:val="9"/>
        </w:numPr>
        <w:spacing w:before="120" w:after="120" w:line="276" w:lineRule="auto"/>
        <w:jc w:val="both"/>
        <w:rPr>
          <w:rFonts w:ascii="Trebuchet MS" w:eastAsiaTheme="minorEastAsia" w:hAnsi="Trebuchet MS" w:cs="Arial"/>
          <w:szCs w:val="20"/>
          <w:lang w:val="en-US"/>
        </w:rPr>
      </w:pPr>
      <w:r w:rsidRPr="00B32031">
        <w:rPr>
          <w:rFonts w:ascii="Trebuchet MS" w:eastAsiaTheme="minorEastAsia" w:hAnsi="Trebuchet MS" w:cs="Arial"/>
          <w:szCs w:val="20"/>
          <w:lang w:val="en-US"/>
        </w:rPr>
        <w:t>reintegration</w:t>
      </w:r>
      <w:r>
        <w:rPr>
          <w:rFonts w:ascii="Trebuchet MS" w:eastAsiaTheme="minorEastAsia" w:hAnsi="Trebuchet MS" w:cs="Arial"/>
          <w:szCs w:val="20"/>
          <w:lang w:val="en-US"/>
        </w:rPr>
        <w:t xml:space="preserve"> assistance through employment</w:t>
      </w:r>
      <w:r w:rsidRPr="00B32031">
        <w:rPr>
          <w:rFonts w:ascii="Trebuchet MS" w:eastAsiaTheme="minorEastAsia" w:hAnsi="Trebuchet MS" w:cs="Arial"/>
          <w:szCs w:val="20"/>
          <w:lang w:val="en-US"/>
        </w:rPr>
        <w:t xml:space="preserve"> (</w:t>
      </w:r>
      <w:r w:rsidRPr="00B32031">
        <w:rPr>
          <w:rFonts w:ascii="Trebuchet MS" w:eastAsiaTheme="minorEastAsia" w:hAnsi="Trebuchet MS" w:cs="Arial"/>
          <w:b/>
          <w:szCs w:val="20"/>
          <w:lang w:val="en-US"/>
        </w:rPr>
        <w:t>lot 2</w:t>
      </w:r>
      <w:r w:rsidRPr="00B32031">
        <w:rPr>
          <w:rFonts w:ascii="Trebuchet MS" w:eastAsiaTheme="minorEastAsia" w:hAnsi="Trebuchet MS" w:cs="Arial"/>
          <w:szCs w:val="20"/>
          <w:lang w:val="en-US"/>
        </w:rPr>
        <w:t xml:space="preserve">) ; </w:t>
      </w:r>
    </w:p>
    <w:p w14:paraId="2060CC25" w14:textId="29498FA5" w:rsidR="00FB119E" w:rsidRPr="00744BAB" w:rsidRDefault="00FB119E" w:rsidP="00FB119E">
      <w:pPr>
        <w:pStyle w:val="Paragraphedeliste"/>
        <w:numPr>
          <w:ilvl w:val="0"/>
          <w:numId w:val="9"/>
        </w:numPr>
        <w:spacing w:before="120" w:after="120" w:line="276" w:lineRule="auto"/>
        <w:jc w:val="both"/>
        <w:rPr>
          <w:rFonts w:ascii="Trebuchet MS" w:eastAsiaTheme="minorEastAsia" w:hAnsi="Trebuchet MS" w:cs="Arial"/>
          <w:szCs w:val="20"/>
          <w:lang w:val="en-US"/>
        </w:rPr>
      </w:pPr>
      <w:r w:rsidRPr="00B32031">
        <w:rPr>
          <w:rFonts w:ascii="Trebuchet MS" w:eastAsiaTheme="minorEastAsia" w:hAnsi="Trebuchet MS" w:cs="Arial"/>
          <w:szCs w:val="20"/>
          <w:lang w:val="en-US"/>
        </w:rPr>
        <w:t>reintegration</w:t>
      </w:r>
      <w:r>
        <w:rPr>
          <w:rFonts w:ascii="Trebuchet MS" w:eastAsiaTheme="minorEastAsia" w:hAnsi="Trebuchet MS" w:cs="Arial"/>
          <w:szCs w:val="20"/>
          <w:lang w:val="en-US"/>
        </w:rPr>
        <w:t xml:space="preserve"> assistance through </w:t>
      </w:r>
      <w:r w:rsidR="003428C9">
        <w:rPr>
          <w:rFonts w:ascii="Trebuchet MS" w:eastAsiaTheme="minorEastAsia" w:hAnsi="Trebuchet MS" w:cs="Arial"/>
          <w:szCs w:val="20"/>
          <w:lang w:val="en-US"/>
        </w:rPr>
        <w:t>business creation</w:t>
      </w:r>
      <w:r w:rsidRPr="00B32031">
        <w:rPr>
          <w:rFonts w:ascii="Trebuchet MS" w:eastAsiaTheme="minorEastAsia" w:hAnsi="Trebuchet MS" w:cs="Arial"/>
          <w:szCs w:val="20"/>
          <w:lang w:val="en-US"/>
        </w:rPr>
        <w:t xml:space="preserve"> </w:t>
      </w:r>
      <w:r w:rsidRPr="00744BAB">
        <w:rPr>
          <w:rFonts w:ascii="Trebuchet MS" w:eastAsiaTheme="minorEastAsia" w:hAnsi="Trebuchet MS" w:cs="Arial"/>
          <w:szCs w:val="20"/>
          <w:lang w:val="en-US"/>
        </w:rPr>
        <w:t>(</w:t>
      </w:r>
      <w:r w:rsidRPr="00744BAB">
        <w:rPr>
          <w:rFonts w:ascii="Trebuchet MS" w:eastAsiaTheme="minorEastAsia" w:hAnsi="Trebuchet MS" w:cs="Arial"/>
          <w:b/>
          <w:szCs w:val="20"/>
          <w:lang w:val="en-US"/>
        </w:rPr>
        <w:t>lot 3</w:t>
      </w:r>
      <w:r w:rsidRPr="00744BAB">
        <w:rPr>
          <w:rFonts w:ascii="Trebuchet MS" w:eastAsiaTheme="minorEastAsia" w:hAnsi="Trebuchet MS" w:cs="Arial"/>
          <w:szCs w:val="20"/>
          <w:lang w:val="en-US"/>
        </w:rPr>
        <w:t>).</w:t>
      </w:r>
    </w:p>
    <w:p w14:paraId="3C847598" w14:textId="17AAF8DC" w:rsidR="00FB119E" w:rsidRPr="00B32031" w:rsidRDefault="003428C9" w:rsidP="00FB119E">
      <w:pPr>
        <w:spacing w:before="120" w:after="120" w:line="276" w:lineRule="auto"/>
        <w:jc w:val="both"/>
        <w:rPr>
          <w:rFonts w:ascii="Trebuchet MS" w:eastAsiaTheme="minorEastAsia" w:hAnsi="Trebuchet MS" w:cs="Arial"/>
          <w:sz w:val="20"/>
          <w:szCs w:val="20"/>
          <w:lang w:val="en-US" w:eastAsia="fr-FR"/>
        </w:rPr>
      </w:pPr>
      <w:r>
        <w:rPr>
          <w:rFonts w:ascii="Trebuchet MS" w:eastAsiaTheme="minorEastAsia" w:hAnsi="Trebuchet MS" w:cs="Arial"/>
          <w:sz w:val="20"/>
          <w:szCs w:val="20"/>
          <w:lang w:val="en-US" w:eastAsia="fr-FR"/>
        </w:rPr>
        <w:t>This program includes</w:t>
      </w:r>
      <w:r w:rsidR="00FB119E" w:rsidRPr="00B32031">
        <w:rPr>
          <w:rFonts w:ascii="Trebuchet MS" w:eastAsiaTheme="minorEastAsia" w:hAnsi="Trebuchet MS" w:cs="Arial"/>
          <w:sz w:val="20"/>
          <w:szCs w:val="20"/>
          <w:lang w:val="en-US" w:eastAsia="fr-FR"/>
        </w:rPr>
        <w:t>, depending on the profiles and needs of the beneficiaries, technical and financial assista</w:t>
      </w:r>
      <w:r>
        <w:rPr>
          <w:rFonts w:ascii="Trebuchet MS" w:eastAsiaTheme="minorEastAsia" w:hAnsi="Trebuchet MS" w:cs="Arial"/>
          <w:sz w:val="20"/>
          <w:szCs w:val="20"/>
          <w:lang w:val="en-US" w:eastAsia="fr-FR"/>
        </w:rPr>
        <w:t xml:space="preserve">nce from </w:t>
      </w:r>
      <w:r w:rsidR="0043389B">
        <w:rPr>
          <w:rFonts w:ascii="Trebuchet MS" w:eastAsiaTheme="minorEastAsia" w:hAnsi="Trebuchet MS" w:cs="Arial"/>
          <w:sz w:val="20"/>
          <w:szCs w:val="20"/>
          <w:lang w:val="en-US" w:eastAsia="fr-FR"/>
        </w:rPr>
        <w:t>the OFII</w:t>
      </w:r>
      <w:r w:rsidR="00FB119E" w:rsidRPr="00B32031">
        <w:rPr>
          <w:rFonts w:ascii="Trebuchet MS" w:eastAsiaTheme="minorEastAsia" w:hAnsi="Trebuchet MS" w:cs="Arial"/>
          <w:sz w:val="20"/>
          <w:szCs w:val="20"/>
          <w:lang w:val="en-US" w:eastAsia="fr-FR"/>
        </w:rPr>
        <w:t xml:space="preserve"> to migrants who have returned from France or, as part of a specific program, from another European country or a third country (transit country), to help them resettle permanently in </w:t>
      </w:r>
      <w:r w:rsidR="00CF1380">
        <w:rPr>
          <w:rFonts w:ascii="Trebuchet MS" w:eastAsiaTheme="minorEastAsia" w:hAnsi="Trebuchet MS" w:cs="Arial"/>
          <w:sz w:val="20"/>
          <w:szCs w:val="20"/>
          <w:lang w:val="en-US" w:eastAsia="fr-FR"/>
        </w:rPr>
        <w:t>Georgia</w:t>
      </w:r>
      <w:r w:rsidR="00FB119E" w:rsidRPr="00B32031">
        <w:rPr>
          <w:rFonts w:ascii="Trebuchet MS" w:eastAsiaTheme="minorEastAsia" w:hAnsi="Trebuchet MS" w:cs="Arial"/>
          <w:sz w:val="20"/>
          <w:szCs w:val="20"/>
          <w:lang w:val="en-US" w:eastAsia="fr-FR"/>
        </w:rPr>
        <w:t xml:space="preserve">. </w:t>
      </w:r>
    </w:p>
    <w:p w14:paraId="40A00D01" w14:textId="77777777" w:rsidR="00FB119E" w:rsidRPr="00C22C59" w:rsidRDefault="00FB119E" w:rsidP="00FB119E">
      <w:pPr>
        <w:spacing w:before="120" w:after="120" w:line="276" w:lineRule="auto"/>
        <w:jc w:val="both"/>
        <w:rPr>
          <w:rFonts w:ascii="Trebuchet MS" w:eastAsiaTheme="minorEastAsia" w:hAnsi="Trebuchet MS" w:cs="Arial"/>
          <w:sz w:val="20"/>
          <w:szCs w:val="20"/>
          <w:lang w:val="en-US" w:eastAsia="fr-FR"/>
        </w:rPr>
      </w:pPr>
      <w:r w:rsidRPr="00B32031">
        <w:rPr>
          <w:rFonts w:ascii="Trebuchet MS" w:eastAsiaTheme="minorEastAsia" w:hAnsi="Trebuchet MS" w:cs="Arial"/>
          <w:sz w:val="20"/>
          <w:szCs w:val="20"/>
          <w:lang w:val="en-US" w:eastAsia="fr-FR"/>
        </w:rPr>
        <w:t xml:space="preserve">This assistance is conditional on compliance with eligibility criteria, such as the applicant's profile and motivation, their personal contribution to the project's financing plan, the project's prospects for </w:t>
      </w:r>
      <w:r w:rsidRPr="00C22C59">
        <w:rPr>
          <w:rFonts w:ascii="Trebuchet MS" w:eastAsiaTheme="minorEastAsia" w:hAnsi="Trebuchet MS" w:cs="Arial"/>
          <w:sz w:val="20"/>
          <w:szCs w:val="20"/>
          <w:lang w:val="en-US" w:eastAsia="fr-FR"/>
        </w:rPr>
        <w:t>sustainability and profitability, and its contribution to the needs of the local economy.</w:t>
      </w:r>
    </w:p>
    <w:p w14:paraId="571FAF76" w14:textId="489927A2" w:rsidR="00FB119E" w:rsidRPr="00C22C59" w:rsidRDefault="00FB119E" w:rsidP="00FB119E">
      <w:pPr>
        <w:spacing w:before="120" w:after="120" w:line="276" w:lineRule="auto"/>
        <w:jc w:val="both"/>
        <w:rPr>
          <w:rFonts w:ascii="Trebuchet MS" w:eastAsiaTheme="minorEastAsia" w:hAnsi="Trebuchet MS" w:cs="Arial"/>
          <w:sz w:val="20"/>
          <w:szCs w:val="20"/>
          <w:lang w:val="en-US" w:eastAsia="fr-FR"/>
        </w:rPr>
      </w:pPr>
      <w:r w:rsidRPr="00C22C59">
        <w:rPr>
          <w:rFonts w:ascii="Trebuchet MS" w:eastAsiaTheme="minorEastAsia" w:hAnsi="Trebuchet MS" w:cs="Arial"/>
          <w:sz w:val="20"/>
          <w:szCs w:val="20"/>
          <w:lang w:val="en-US" w:eastAsia="fr-FR"/>
        </w:rPr>
        <w:t xml:space="preserve">It is allocated by the Director of the Representation in Armenia and is financed by OFII budget, or by other European budget </w:t>
      </w:r>
      <w:r w:rsidR="003428C9">
        <w:rPr>
          <w:rFonts w:ascii="Trebuchet MS" w:eastAsiaTheme="minorEastAsia" w:hAnsi="Trebuchet MS" w:cs="Arial"/>
          <w:sz w:val="20"/>
          <w:szCs w:val="20"/>
          <w:lang w:val="en-US" w:eastAsia="fr-FR"/>
        </w:rPr>
        <w:t xml:space="preserve">lines </w:t>
      </w:r>
      <w:r w:rsidRPr="00C22C59">
        <w:rPr>
          <w:rFonts w:ascii="Trebuchet MS" w:eastAsiaTheme="minorEastAsia" w:hAnsi="Trebuchet MS" w:cs="Arial"/>
          <w:sz w:val="20"/>
          <w:szCs w:val="20"/>
          <w:lang w:val="en-US" w:eastAsia="fr-FR"/>
        </w:rPr>
        <w:t>(in particular the Asylum, Migration and Integrati</w:t>
      </w:r>
      <w:r w:rsidR="003428C9">
        <w:rPr>
          <w:rFonts w:ascii="Trebuchet MS" w:eastAsiaTheme="minorEastAsia" w:hAnsi="Trebuchet MS" w:cs="Arial"/>
          <w:sz w:val="20"/>
          <w:szCs w:val="20"/>
          <w:lang w:val="en-US" w:eastAsia="fr-FR"/>
        </w:rPr>
        <w:t xml:space="preserve">on Fund) or other Member States’ national budget. </w:t>
      </w:r>
    </w:p>
    <w:p w14:paraId="759B225F" w14:textId="45BDFF36" w:rsidR="00FB119E" w:rsidRPr="00B32031" w:rsidRDefault="00FB119E" w:rsidP="00FB119E">
      <w:pPr>
        <w:spacing w:before="120" w:after="120" w:line="276" w:lineRule="auto"/>
        <w:jc w:val="both"/>
        <w:rPr>
          <w:rFonts w:ascii="Trebuchet MS" w:eastAsiaTheme="minorEastAsia" w:hAnsi="Trebuchet MS" w:cs="Arial"/>
          <w:sz w:val="20"/>
          <w:szCs w:val="20"/>
          <w:lang w:val="en-US" w:eastAsia="fr-FR"/>
        </w:rPr>
      </w:pPr>
      <w:bookmarkStart w:id="13" w:name="_Toc216173709"/>
      <w:r w:rsidRPr="00B32031">
        <w:rPr>
          <w:rFonts w:ascii="Trebuchet MS" w:eastAsiaTheme="minorEastAsia" w:hAnsi="Trebuchet MS" w:cs="Arial"/>
          <w:sz w:val="20"/>
          <w:szCs w:val="20"/>
          <w:lang w:val="en-US" w:eastAsia="fr-FR"/>
        </w:rPr>
        <w:t xml:space="preserve">To implement reintegration assistance, </w:t>
      </w:r>
      <w:r w:rsidR="00780920">
        <w:rPr>
          <w:rFonts w:ascii="Trebuchet MS" w:eastAsiaTheme="minorEastAsia" w:hAnsi="Trebuchet MS" w:cs="Arial"/>
          <w:sz w:val="20"/>
          <w:szCs w:val="20"/>
          <w:lang w:val="en-US" w:eastAsia="fr-FR"/>
        </w:rPr>
        <w:t xml:space="preserve">the </w:t>
      </w:r>
      <w:r w:rsidR="0043389B">
        <w:rPr>
          <w:rFonts w:ascii="Trebuchet MS" w:eastAsiaTheme="minorEastAsia" w:hAnsi="Trebuchet MS" w:cs="Arial"/>
          <w:sz w:val="20"/>
          <w:szCs w:val="20"/>
          <w:lang w:val="en-US" w:eastAsia="fr-FR"/>
        </w:rPr>
        <w:t>OFII</w:t>
      </w:r>
      <w:r w:rsidRPr="00B32031">
        <w:rPr>
          <w:rFonts w:ascii="Trebuchet MS" w:eastAsiaTheme="minorEastAsia" w:hAnsi="Trebuchet MS" w:cs="Arial"/>
          <w:sz w:val="20"/>
          <w:szCs w:val="20"/>
          <w:lang w:val="en-US" w:eastAsia="fr-FR"/>
        </w:rPr>
        <w:t xml:space="preserve"> relies on a network of service providers capable of supporting the reintegration of target groups, in particular through the mobilization and networking of local</w:t>
      </w:r>
      <w:r w:rsidR="003428C9">
        <w:rPr>
          <w:rFonts w:ascii="Trebuchet MS" w:eastAsiaTheme="minorEastAsia" w:hAnsi="Trebuchet MS" w:cs="Arial"/>
          <w:sz w:val="20"/>
          <w:szCs w:val="20"/>
          <w:lang w:val="en-US" w:eastAsia="fr-FR"/>
        </w:rPr>
        <w:t xml:space="preserve"> actors</w:t>
      </w:r>
      <w:r w:rsidRPr="00B32031">
        <w:rPr>
          <w:rFonts w:ascii="Trebuchet MS" w:eastAsiaTheme="minorEastAsia" w:hAnsi="Trebuchet MS" w:cs="Arial"/>
          <w:sz w:val="20"/>
          <w:szCs w:val="20"/>
          <w:lang w:val="en-US" w:eastAsia="fr-FR"/>
        </w:rPr>
        <w:t>, institutional and private</w:t>
      </w:r>
      <w:r w:rsidR="003428C9">
        <w:rPr>
          <w:rFonts w:ascii="Trebuchet MS" w:eastAsiaTheme="minorEastAsia" w:hAnsi="Trebuchet MS" w:cs="Arial"/>
          <w:sz w:val="20"/>
          <w:szCs w:val="20"/>
          <w:lang w:val="en-US" w:eastAsia="fr-FR"/>
        </w:rPr>
        <w:t>,</w:t>
      </w:r>
      <w:r w:rsidRPr="00B32031">
        <w:rPr>
          <w:rFonts w:ascii="Trebuchet MS" w:eastAsiaTheme="minorEastAsia" w:hAnsi="Trebuchet MS" w:cs="Arial"/>
          <w:sz w:val="20"/>
          <w:szCs w:val="20"/>
          <w:lang w:val="en-US" w:eastAsia="fr-FR"/>
        </w:rPr>
        <w:t xml:space="preserve"> responsible for employment, economy, business creation, support for vulnerable groups, etc.</w:t>
      </w:r>
    </w:p>
    <w:p w14:paraId="5B8294EA" w14:textId="393F0F42" w:rsidR="00FB119E" w:rsidRPr="00B32031" w:rsidRDefault="00FB119E" w:rsidP="00FB119E">
      <w:pPr>
        <w:spacing w:before="120" w:after="120" w:line="276" w:lineRule="auto"/>
        <w:jc w:val="both"/>
        <w:rPr>
          <w:rFonts w:ascii="Trebuchet MS" w:eastAsiaTheme="minorEastAsia" w:hAnsi="Trebuchet MS" w:cs="Arial"/>
          <w:sz w:val="20"/>
          <w:szCs w:val="20"/>
          <w:lang w:val="en-US" w:eastAsia="fr-FR"/>
        </w:rPr>
      </w:pPr>
      <w:r w:rsidRPr="00B32031">
        <w:rPr>
          <w:rFonts w:ascii="Trebuchet MS" w:eastAsiaTheme="minorEastAsia" w:hAnsi="Trebuchet MS" w:cs="Arial"/>
          <w:sz w:val="20"/>
          <w:szCs w:val="20"/>
          <w:lang w:val="en-US" w:eastAsia="fr-FR"/>
        </w:rPr>
        <w:t xml:space="preserve">The purpose of this call for expressions of interest is to establish this network of service providers in </w:t>
      </w:r>
      <w:r w:rsidR="00CF1380">
        <w:rPr>
          <w:rFonts w:ascii="Trebuchet MS" w:eastAsiaTheme="minorEastAsia" w:hAnsi="Trebuchet MS" w:cs="Arial"/>
          <w:sz w:val="20"/>
          <w:szCs w:val="20"/>
          <w:lang w:val="en-US" w:eastAsia="fr-FR"/>
        </w:rPr>
        <w:t xml:space="preserve">Georgia </w:t>
      </w:r>
      <w:r w:rsidRPr="00B32031">
        <w:rPr>
          <w:rFonts w:ascii="Trebuchet MS" w:eastAsiaTheme="minorEastAsia" w:hAnsi="Trebuchet MS" w:cs="Arial"/>
          <w:sz w:val="20"/>
          <w:szCs w:val="20"/>
          <w:lang w:val="en-US" w:eastAsia="fr-FR"/>
        </w:rPr>
        <w:t xml:space="preserve">for the three types of assistance described below. </w:t>
      </w:r>
    </w:p>
    <w:p w14:paraId="3B97BF55" w14:textId="4A5AD617" w:rsidR="00FB119E" w:rsidRPr="00B32031" w:rsidRDefault="00FB119E" w:rsidP="00FB119E">
      <w:pPr>
        <w:spacing w:before="120" w:after="120" w:line="276" w:lineRule="auto"/>
        <w:jc w:val="both"/>
        <w:rPr>
          <w:rFonts w:ascii="Trebuchet MS" w:eastAsiaTheme="minorEastAsia" w:hAnsi="Trebuchet MS" w:cs="Arial"/>
          <w:sz w:val="20"/>
          <w:szCs w:val="20"/>
          <w:lang w:val="en-US" w:eastAsia="fr-FR"/>
        </w:rPr>
      </w:pPr>
      <w:r w:rsidRPr="00B32031">
        <w:rPr>
          <w:rFonts w:ascii="Trebuchet MS" w:eastAsiaTheme="minorEastAsia" w:hAnsi="Trebuchet MS" w:cs="Arial"/>
          <w:sz w:val="20"/>
          <w:szCs w:val="20"/>
          <w:lang w:val="en-US" w:eastAsia="fr-FR"/>
        </w:rPr>
        <w:t>Candidates are free to submit a bid f</w:t>
      </w:r>
      <w:r w:rsidR="003428C9">
        <w:rPr>
          <w:rFonts w:ascii="Trebuchet MS" w:eastAsiaTheme="minorEastAsia" w:hAnsi="Trebuchet MS" w:cs="Arial"/>
          <w:sz w:val="20"/>
          <w:szCs w:val="20"/>
          <w:lang w:val="en-US" w:eastAsia="fr-FR"/>
        </w:rPr>
        <w:t xml:space="preserve">or each of the lots. </w:t>
      </w:r>
      <w:r w:rsidR="00780920">
        <w:rPr>
          <w:rFonts w:ascii="Trebuchet MS" w:eastAsiaTheme="minorEastAsia" w:hAnsi="Trebuchet MS" w:cs="Arial"/>
          <w:sz w:val="20"/>
          <w:szCs w:val="20"/>
          <w:lang w:val="en-US" w:eastAsia="fr-FR"/>
        </w:rPr>
        <w:t>The</w:t>
      </w:r>
      <w:r w:rsidR="0043389B">
        <w:rPr>
          <w:rFonts w:ascii="Trebuchet MS" w:eastAsiaTheme="minorEastAsia" w:hAnsi="Trebuchet MS" w:cs="Arial"/>
          <w:sz w:val="20"/>
          <w:szCs w:val="20"/>
          <w:lang w:val="en-US" w:eastAsia="fr-FR"/>
        </w:rPr>
        <w:t xml:space="preserve"> OFII</w:t>
      </w:r>
      <w:r w:rsidRPr="00B32031">
        <w:rPr>
          <w:rFonts w:ascii="Trebuchet MS" w:eastAsiaTheme="minorEastAsia" w:hAnsi="Trebuchet MS" w:cs="Arial"/>
          <w:sz w:val="20"/>
          <w:szCs w:val="20"/>
          <w:lang w:val="en-US" w:eastAsia="fr-FR"/>
        </w:rPr>
        <w:t xml:space="preserve"> reserves the right to award each lot to several different service providers depending on their degree of coverage or geographical mobility within the territory, their specializations, and their expertise in a particular sector of activity.</w:t>
      </w:r>
    </w:p>
    <w:p w14:paraId="4793F00D" w14:textId="77777777" w:rsidR="00FB119E" w:rsidRDefault="00FB119E" w:rsidP="00FB119E">
      <w:pPr>
        <w:spacing w:before="120" w:after="120" w:line="276" w:lineRule="auto"/>
        <w:jc w:val="both"/>
        <w:rPr>
          <w:rFonts w:ascii="Trebuchet MS" w:eastAsiaTheme="minorEastAsia" w:hAnsi="Trebuchet MS" w:cs="Arial"/>
          <w:sz w:val="20"/>
          <w:szCs w:val="20"/>
          <w:lang w:val="en-US" w:eastAsia="fr-FR"/>
        </w:rPr>
      </w:pPr>
      <w:r w:rsidRPr="00B32031">
        <w:rPr>
          <w:rFonts w:ascii="Trebuchet MS" w:eastAsiaTheme="minorEastAsia" w:hAnsi="Trebuchet MS" w:cs="Arial"/>
          <w:sz w:val="20"/>
          <w:szCs w:val="20"/>
          <w:lang w:val="en-US" w:eastAsia="fr-FR"/>
        </w:rPr>
        <w:t>There is no limit to the number of lots that m</w:t>
      </w:r>
      <w:r>
        <w:rPr>
          <w:rFonts w:ascii="Trebuchet MS" w:eastAsiaTheme="minorEastAsia" w:hAnsi="Trebuchet MS" w:cs="Arial"/>
          <w:sz w:val="20"/>
          <w:szCs w:val="20"/>
          <w:lang w:val="en-US" w:eastAsia="fr-FR"/>
        </w:rPr>
        <w:t>ay be awarded to a single applicant</w:t>
      </w:r>
      <w:r w:rsidRPr="00B32031">
        <w:rPr>
          <w:rFonts w:ascii="Trebuchet MS" w:eastAsiaTheme="minorEastAsia" w:hAnsi="Trebuchet MS" w:cs="Arial"/>
          <w:sz w:val="20"/>
          <w:szCs w:val="20"/>
          <w:lang w:val="en-US" w:eastAsia="fr-FR"/>
        </w:rPr>
        <w:t>.</w:t>
      </w:r>
    </w:p>
    <w:p w14:paraId="116D0A34" w14:textId="77777777" w:rsidR="00FB119E" w:rsidRPr="00744BAB" w:rsidRDefault="00FB119E" w:rsidP="00FB119E">
      <w:pPr>
        <w:keepNext/>
        <w:spacing w:before="240" w:after="120"/>
        <w:ind w:left="709"/>
        <w:jc w:val="both"/>
        <w:outlineLvl w:val="1"/>
        <w:rPr>
          <w:rFonts w:ascii="Trebuchet MS" w:eastAsia="Times New Roman" w:hAnsi="Trebuchet MS" w:cs="Times New Roman"/>
          <w:b/>
          <w:bCs/>
          <w:lang w:val="en-US"/>
        </w:rPr>
      </w:pPr>
      <w:bookmarkStart w:id="14" w:name="_Toc221194974"/>
      <w:r w:rsidRPr="00744BAB">
        <w:rPr>
          <w:rFonts w:ascii="Trebuchet MS" w:eastAsia="Times New Roman" w:hAnsi="Trebuchet MS" w:cs="Times New Roman"/>
          <w:b/>
          <w:bCs/>
          <w:lang w:val="en-US"/>
        </w:rPr>
        <w:t>3</w:t>
      </w:r>
      <w:r>
        <w:rPr>
          <w:rFonts w:ascii="Trebuchet MS" w:eastAsia="Times New Roman" w:hAnsi="Trebuchet MS" w:cs="Times New Roman"/>
          <w:b/>
          <w:bCs/>
          <w:lang w:val="en-US"/>
        </w:rPr>
        <w:t>.3. C</w:t>
      </w:r>
      <w:r w:rsidRPr="00744BAB">
        <w:rPr>
          <w:rFonts w:ascii="Trebuchet MS" w:eastAsia="Times New Roman" w:hAnsi="Trebuchet MS" w:cs="Times New Roman"/>
          <w:b/>
          <w:bCs/>
          <w:lang w:val="en-US"/>
        </w:rPr>
        <w:t>onsultation</w:t>
      </w:r>
      <w:bookmarkEnd w:id="13"/>
      <w:r>
        <w:rPr>
          <w:rFonts w:ascii="Trebuchet MS" w:eastAsia="Times New Roman" w:hAnsi="Trebuchet MS" w:cs="Times New Roman"/>
          <w:b/>
          <w:bCs/>
          <w:lang w:val="en-US"/>
        </w:rPr>
        <w:t xml:space="preserve"> form</w:t>
      </w:r>
      <w:bookmarkEnd w:id="14"/>
    </w:p>
    <w:p w14:paraId="1F2D1A73" w14:textId="2CFBBA78" w:rsidR="00FB119E" w:rsidRPr="00B32031" w:rsidRDefault="00FB119E" w:rsidP="00FB119E">
      <w:pPr>
        <w:spacing w:before="120" w:after="120" w:line="276" w:lineRule="auto"/>
        <w:jc w:val="both"/>
        <w:rPr>
          <w:rFonts w:ascii="Trebuchet MS" w:eastAsiaTheme="minorEastAsia" w:hAnsi="Trebuchet MS" w:cs="Arial"/>
          <w:sz w:val="20"/>
          <w:szCs w:val="20"/>
          <w:lang w:val="en-US" w:eastAsia="fr-FR"/>
        </w:rPr>
      </w:pPr>
      <w:bookmarkStart w:id="15" w:name="_Toc216173710"/>
      <w:r w:rsidRPr="00B32031">
        <w:rPr>
          <w:rFonts w:ascii="Trebuchet MS" w:eastAsiaTheme="minorEastAsia" w:hAnsi="Trebuchet MS" w:cs="Arial"/>
          <w:sz w:val="20"/>
          <w:szCs w:val="20"/>
          <w:lang w:val="en-US" w:eastAsia="fr-FR"/>
        </w:rPr>
        <w:t>The purpose of this call for expressions of interest is to establish this n</w:t>
      </w:r>
      <w:r w:rsidR="00CF1380">
        <w:rPr>
          <w:rFonts w:ascii="Trebuchet MS" w:eastAsiaTheme="minorEastAsia" w:hAnsi="Trebuchet MS" w:cs="Arial"/>
          <w:sz w:val="20"/>
          <w:szCs w:val="20"/>
          <w:lang w:val="en-US" w:eastAsia="fr-FR"/>
        </w:rPr>
        <w:t>etwork of service providers in Georgi</w:t>
      </w:r>
      <w:r w:rsidRPr="00B32031">
        <w:rPr>
          <w:rFonts w:ascii="Trebuchet MS" w:eastAsiaTheme="minorEastAsia" w:hAnsi="Trebuchet MS" w:cs="Arial"/>
          <w:sz w:val="20"/>
          <w:szCs w:val="20"/>
          <w:lang w:val="en-US" w:eastAsia="fr-FR"/>
        </w:rPr>
        <w:t xml:space="preserve">a for the three types of assistance described in Article 15 of these </w:t>
      </w:r>
      <w:r w:rsidR="0023176D">
        <w:rPr>
          <w:rFonts w:ascii="Trebuchet MS" w:eastAsiaTheme="minorEastAsia" w:hAnsi="Trebuchet MS" w:cs="Arial"/>
          <w:sz w:val="20"/>
          <w:szCs w:val="20"/>
          <w:lang w:val="en-US" w:eastAsia="fr-FR"/>
        </w:rPr>
        <w:t>terms of reference</w:t>
      </w:r>
      <w:r w:rsidRPr="00B32031">
        <w:rPr>
          <w:rFonts w:ascii="Trebuchet MS" w:eastAsiaTheme="minorEastAsia" w:hAnsi="Trebuchet MS" w:cs="Arial"/>
          <w:sz w:val="20"/>
          <w:szCs w:val="20"/>
          <w:lang w:val="en-US" w:eastAsia="fr-FR"/>
        </w:rPr>
        <w:t>. The OFII guarantees equal treatment of candidates in this call for expressions of interest.</w:t>
      </w:r>
    </w:p>
    <w:p w14:paraId="205C720A" w14:textId="59F955F6" w:rsidR="00FB119E" w:rsidRPr="00B32031" w:rsidRDefault="00FB119E" w:rsidP="00FB119E">
      <w:pPr>
        <w:spacing w:before="120" w:after="120" w:line="276" w:lineRule="auto"/>
        <w:jc w:val="both"/>
        <w:rPr>
          <w:rFonts w:ascii="Trebuchet MS" w:eastAsiaTheme="minorEastAsia" w:hAnsi="Trebuchet MS" w:cs="Arial"/>
          <w:sz w:val="20"/>
          <w:szCs w:val="20"/>
          <w:lang w:val="en-US" w:eastAsia="fr-FR"/>
        </w:rPr>
      </w:pPr>
      <w:r w:rsidRPr="00B32031">
        <w:rPr>
          <w:rFonts w:ascii="Trebuchet MS" w:eastAsiaTheme="minorEastAsia" w:hAnsi="Trebuchet MS" w:cs="Arial"/>
          <w:sz w:val="20"/>
          <w:szCs w:val="20"/>
          <w:lang w:val="en-US" w:eastAsia="fr-FR"/>
        </w:rPr>
        <w:t xml:space="preserve">Each lot is a multi-award framework agreement with order forms that will be executed by issuing </w:t>
      </w:r>
      <w:r w:rsidR="0023176D">
        <w:rPr>
          <w:rFonts w:ascii="Trebuchet MS" w:eastAsiaTheme="minorEastAsia" w:hAnsi="Trebuchet MS" w:cs="Arial"/>
          <w:sz w:val="20"/>
          <w:szCs w:val="20"/>
          <w:lang w:val="en-US" w:eastAsia="fr-FR"/>
        </w:rPr>
        <w:t>order forms</w:t>
      </w:r>
      <w:r w:rsidRPr="00B32031">
        <w:rPr>
          <w:rFonts w:ascii="Trebuchet MS" w:eastAsiaTheme="minorEastAsia" w:hAnsi="Trebuchet MS" w:cs="Arial"/>
          <w:sz w:val="20"/>
          <w:szCs w:val="20"/>
          <w:lang w:val="en-US" w:eastAsia="fr-FR"/>
        </w:rPr>
        <w:t xml:space="preserve">, with no minimum amount and maximum amounts specified in Article 3.4 of these </w:t>
      </w:r>
      <w:r w:rsidR="0023176D">
        <w:rPr>
          <w:rFonts w:ascii="Trebuchet MS" w:eastAsiaTheme="minorEastAsia" w:hAnsi="Trebuchet MS" w:cs="Arial"/>
          <w:sz w:val="20"/>
          <w:szCs w:val="20"/>
          <w:lang w:val="en-US" w:eastAsia="fr-FR"/>
        </w:rPr>
        <w:t>terms of reference</w:t>
      </w:r>
      <w:r w:rsidRPr="00B32031">
        <w:rPr>
          <w:rFonts w:ascii="Trebuchet MS" w:eastAsiaTheme="minorEastAsia" w:hAnsi="Trebuchet MS" w:cs="Arial"/>
          <w:sz w:val="20"/>
          <w:szCs w:val="20"/>
          <w:lang w:val="en-US" w:eastAsia="fr-FR"/>
        </w:rPr>
        <w:t>.</w:t>
      </w:r>
    </w:p>
    <w:p w14:paraId="158FAF52" w14:textId="77777777" w:rsidR="00FB119E" w:rsidRPr="00B32031" w:rsidRDefault="00FB119E" w:rsidP="00FB119E">
      <w:pPr>
        <w:spacing w:before="120" w:after="120" w:line="276" w:lineRule="auto"/>
        <w:jc w:val="both"/>
        <w:rPr>
          <w:rFonts w:ascii="Trebuchet MS" w:eastAsiaTheme="minorEastAsia" w:hAnsi="Trebuchet MS" w:cs="Arial"/>
          <w:sz w:val="20"/>
          <w:szCs w:val="20"/>
          <w:lang w:val="en-US" w:eastAsia="fr-FR"/>
        </w:rPr>
      </w:pPr>
      <w:r w:rsidRPr="00B32031">
        <w:rPr>
          <w:rFonts w:ascii="Trebuchet MS" w:eastAsiaTheme="minorEastAsia" w:hAnsi="Trebuchet MS" w:cs="Arial"/>
          <w:sz w:val="20"/>
          <w:szCs w:val="20"/>
          <w:lang w:val="en-US" w:eastAsia="fr-FR"/>
        </w:rPr>
        <w:lastRenderedPageBreak/>
        <w:t>Order forms are issued without ne</w:t>
      </w:r>
      <w:r>
        <w:rPr>
          <w:rFonts w:ascii="Trebuchet MS" w:eastAsiaTheme="minorEastAsia" w:hAnsi="Trebuchet MS" w:cs="Arial"/>
          <w:sz w:val="20"/>
          <w:szCs w:val="20"/>
          <w:lang w:val="en-US" w:eastAsia="fr-FR"/>
        </w:rPr>
        <w:t>gotiation or competition</w:t>
      </w:r>
      <w:r w:rsidRPr="00B32031">
        <w:rPr>
          <w:rFonts w:ascii="Trebuchet MS" w:eastAsiaTheme="minorEastAsia" w:hAnsi="Trebuchet MS" w:cs="Arial"/>
          <w:sz w:val="20"/>
          <w:szCs w:val="20"/>
          <w:lang w:val="en-US" w:eastAsia="fr-FR"/>
        </w:rPr>
        <w:t>.</w:t>
      </w:r>
    </w:p>
    <w:p w14:paraId="44458D6B" w14:textId="77777777" w:rsidR="00FB119E" w:rsidRPr="00207045" w:rsidRDefault="00FB119E" w:rsidP="00FB119E">
      <w:pPr>
        <w:keepNext/>
        <w:spacing w:before="240" w:after="120"/>
        <w:ind w:left="709"/>
        <w:jc w:val="both"/>
        <w:outlineLvl w:val="1"/>
        <w:rPr>
          <w:rFonts w:ascii="Trebuchet MS" w:eastAsia="Times New Roman" w:hAnsi="Trebuchet MS" w:cs="Times New Roman"/>
          <w:b/>
          <w:bCs/>
          <w:lang w:val="en-US"/>
        </w:rPr>
      </w:pPr>
      <w:bookmarkStart w:id="16" w:name="_Toc221194975"/>
      <w:r w:rsidRPr="00207045">
        <w:rPr>
          <w:rFonts w:ascii="Trebuchet MS" w:eastAsia="Times New Roman" w:hAnsi="Trebuchet MS" w:cs="Times New Roman"/>
          <w:b/>
          <w:bCs/>
          <w:lang w:val="en-US"/>
        </w:rPr>
        <w:t>3.4. Maximum amounts</w:t>
      </w:r>
      <w:bookmarkEnd w:id="16"/>
      <w:r w:rsidRPr="00207045">
        <w:rPr>
          <w:rFonts w:ascii="Trebuchet MS" w:eastAsia="Times New Roman" w:hAnsi="Trebuchet MS" w:cs="Times New Roman"/>
          <w:b/>
          <w:bCs/>
          <w:lang w:val="en-US"/>
        </w:rPr>
        <w:t xml:space="preserve"> </w:t>
      </w:r>
      <w:bookmarkEnd w:id="15"/>
    </w:p>
    <w:p w14:paraId="3B4F174A" w14:textId="2EE9D356" w:rsidR="00FB119E" w:rsidRPr="00207045" w:rsidRDefault="00FB119E" w:rsidP="00FB119E">
      <w:pPr>
        <w:spacing w:before="120" w:after="120" w:line="300" w:lineRule="auto"/>
        <w:jc w:val="both"/>
        <w:rPr>
          <w:rFonts w:ascii="Trebuchet MS" w:eastAsia="Calibri" w:hAnsi="Trebuchet MS" w:cs="Times New Roman"/>
          <w:b/>
          <w:color w:val="003399"/>
          <w:sz w:val="20"/>
          <w:szCs w:val="20"/>
          <w:lang w:val="en-US" w:eastAsia="fr-FR"/>
        </w:rPr>
      </w:pPr>
      <w:r w:rsidRPr="00207045">
        <w:rPr>
          <w:rFonts w:ascii="Trebuchet MS" w:eastAsiaTheme="minorEastAsia" w:hAnsi="Trebuchet MS"/>
          <w:sz w:val="20"/>
          <w:szCs w:val="20"/>
          <w:lang w:val="en-US" w:eastAsia="ko-KR"/>
        </w:rPr>
        <w:t>For the implementation of the three types of assistance offered to retur</w:t>
      </w:r>
      <w:r w:rsidR="0023176D" w:rsidRPr="00207045">
        <w:rPr>
          <w:rFonts w:ascii="Trebuchet MS" w:eastAsiaTheme="minorEastAsia" w:hAnsi="Trebuchet MS"/>
          <w:sz w:val="20"/>
          <w:szCs w:val="20"/>
          <w:lang w:val="en-US" w:eastAsia="ko-KR"/>
        </w:rPr>
        <w:t xml:space="preserve">nees from France, </w:t>
      </w:r>
      <w:r w:rsidR="00780920">
        <w:rPr>
          <w:rFonts w:ascii="Trebuchet MS" w:eastAsiaTheme="minorEastAsia" w:hAnsi="Trebuchet MS"/>
          <w:sz w:val="20"/>
          <w:szCs w:val="20"/>
          <w:lang w:val="en-US" w:eastAsia="ko-KR"/>
        </w:rPr>
        <w:t>the</w:t>
      </w:r>
      <w:r w:rsidR="0043389B">
        <w:rPr>
          <w:rFonts w:ascii="Trebuchet MS" w:eastAsiaTheme="minorEastAsia" w:hAnsi="Trebuchet MS"/>
          <w:sz w:val="20"/>
          <w:szCs w:val="20"/>
          <w:lang w:val="en-US" w:eastAsia="ko-KR"/>
        </w:rPr>
        <w:t xml:space="preserve"> OFII</w:t>
      </w:r>
      <w:r w:rsidRPr="00207045">
        <w:rPr>
          <w:rFonts w:ascii="Trebuchet MS" w:eastAsiaTheme="minorEastAsia" w:hAnsi="Trebuchet MS"/>
          <w:sz w:val="20"/>
          <w:szCs w:val="20"/>
          <w:lang w:val="en-US" w:eastAsia="ko-KR"/>
        </w:rPr>
        <w:t xml:space="preserve"> will pay the service provider according to a price that the latter will have defined within an estimated cost range defined below:</w:t>
      </w:r>
    </w:p>
    <w:tbl>
      <w:tblPr>
        <w:tblStyle w:val="Grilledutableau2"/>
        <w:tblW w:w="8647"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4A0" w:firstRow="1" w:lastRow="0" w:firstColumn="1" w:lastColumn="0" w:noHBand="0" w:noVBand="1"/>
      </w:tblPr>
      <w:tblGrid>
        <w:gridCol w:w="3827"/>
        <w:gridCol w:w="4820"/>
      </w:tblGrid>
      <w:tr w:rsidR="00FB119E" w:rsidRPr="00207045" w14:paraId="3ABE8583" w14:textId="77777777" w:rsidTr="00F94758">
        <w:trPr>
          <w:jc w:val="center"/>
        </w:trPr>
        <w:tc>
          <w:tcPr>
            <w:tcW w:w="3827" w:type="dxa"/>
            <w:shd w:val="clear" w:color="auto" w:fill="0099CC"/>
          </w:tcPr>
          <w:p w14:paraId="643D4E6B" w14:textId="77777777" w:rsidR="00FB119E" w:rsidRPr="00207045" w:rsidRDefault="00FB119E" w:rsidP="00F94758">
            <w:pPr>
              <w:spacing w:before="360" w:after="360" w:line="276" w:lineRule="auto"/>
              <w:jc w:val="center"/>
              <w:rPr>
                <w:rFonts w:ascii="Trebuchet MS" w:hAnsi="Trebuchet MS"/>
                <w:color w:val="FFFFFF" w:themeColor="background1"/>
                <w:sz w:val="20"/>
                <w:szCs w:val="20"/>
                <w:lang w:val="en-US" w:eastAsia="ko-KR"/>
              </w:rPr>
            </w:pPr>
            <w:r w:rsidRPr="00207045">
              <w:rPr>
                <w:rFonts w:ascii="Trebuchet MS" w:hAnsi="Trebuchet MS"/>
                <w:color w:val="FFFFFF" w:themeColor="background1"/>
                <w:sz w:val="20"/>
                <w:szCs w:val="20"/>
                <w:lang w:val="en-US" w:eastAsia="ko-KR"/>
              </w:rPr>
              <w:t xml:space="preserve">Number and description of du lot </w:t>
            </w:r>
          </w:p>
        </w:tc>
        <w:tc>
          <w:tcPr>
            <w:tcW w:w="4820" w:type="dxa"/>
            <w:shd w:val="clear" w:color="auto" w:fill="0099CC"/>
          </w:tcPr>
          <w:p w14:paraId="1EF6453A" w14:textId="77777777" w:rsidR="00FB119E" w:rsidRPr="00207045" w:rsidRDefault="00FB119E" w:rsidP="00F94758">
            <w:pPr>
              <w:spacing w:before="360" w:after="0" w:line="276" w:lineRule="auto"/>
              <w:jc w:val="center"/>
              <w:rPr>
                <w:rFonts w:ascii="Trebuchet MS" w:hAnsi="Trebuchet MS"/>
                <w:color w:val="FFFFFF" w:themeColor="background1"/>
                <w:sz w:val="20"/>
                <w:szCs w:val="20"/>
                <w:lang w:val="en-US" w:eastAsia="ko-KR"/>
              </w:rPr>
            </w:pPr>
            <w:r w:rsidRPr="00207045">
              <w:rPr>
                <w:rFonts w:ascii="Trebuchet MS" w:hAnsi="Trebuchet MS"/>
                <w:color w:val="FFFFFF" w:themeColor="background1"/>
                <w:sz w:val="20"/>
                <w:szCs w:val="20"/>
                <w:lang w:val="en-US" w:eastAsia="ko-KR"/>
              </w:rPr>
              <w:t>Maximum amount</w:t>
            </w:r>
          </w:p>
          <w:p w14:paraId="68CA7A30" w14:textId="77777777" w:rsidR="00FB119E" w:rsidRPr="00207045" w:rsidRDefault="00FB119E" w:rsidP="00F94758">
            <w:pPr>
              <w:spacing w:after="0" w:line="276" w:lineRule="auto"/>
              <w:jc w:val="center"/>
              <w:rPr>
                <w:rFonts w:ascii="Trebuchet MS" w:hAnsi="Trebuchet MS"/>
                <w:color w:val="FFFFFF" w:themeColor="background1"/>
                <w:sz w:val="20"/>
                <w:szCs w:val="20"/>
                <w:lang w:val="en-US" w:eastAsia="ko-KR"/>
              </w:rPr>
            </w:pPr>
            <w:r w:rsidRPr="00207045">
              <w:rPr>
                <w:rFonts w:ascii="Trebuchet MS" w:hAnsi="Trebuchet MS"/>
                <w:color w:val="FFFFFF" w:themeColor="background1"/>
                <w:sz w:val="20"/>
                <w:szCs w:val="20"/>
                <w:lang w:val="en-US" w:eastAsia="ko-KR"/>
              </w:rPr>
              <w:t xml:space="preserve">per lot </w:t>
            </w:r>
          </w:p>
        </w:tc>
      </w:tr>
      <w:tr w:rsidR="00993976" w:rsidRPr="00D820DF" w14:paraId="555DC2DF" w14:textId="77777777" w:rsidTr="00993976">
        <w:trPr>
          <w:trHeight w:val="148"/>
          <w:jc w:val="center"/>
        </w:trPr>
        <w:tc>
          <w:tcPr>
            <w:tcW w:w="3827" w:type="dxa"/>
            <w:vMerge w:val="restart"/>
          </w:tcPr>
          <w:p w14:paraId="3A14D904" w14:textId="77777777" w:rsidR="00993976" w:rsidRPr="00207045" w:rsidRDefault="00993976" w:rsidP="00993976">
            <w:pPr>
              <w:spacing w:before="60" w:after="60"/>
              <w:rPr>
                <w:rFonts w:ascii="Trebuchet MS" w:hAnsi="Trebuchet MS"/>
                <w:sz w:val="20"/>
                <w:szCs w:val="20"/>
                <w:lang w:val="en-US" w:eastAsia="ko-KR"/>
              </w:rPr>
            </w:pPr>
            <w:r w:rsidRPr="00207045">
              <w:rPr>
                <w:lang w:val="en-US" w:eastAsia="ko-KR"/>
              </w:rPr>
              <w:t xml:space="preserve">Lot 1 : Social reintegration assistance </w:t>
            </w:r>
          </w:p>
        </w:tc>
        <w:tc>
          <w:tcPr>
            <w:tcW w:w="4820" w:type="dxa"/>
          </w:tcPr>
          <w:p w14:paraId="4CD653E8" w14:textId="35314597" w:rsidR="00993976" w:rsidRPr="00207045" w:rsidRDefault="00993976" w:rsidP="00993976">
            <w:pPr>
              <w:spacing w:before="60" w:after="60" w:line="240" w:lineRule="auto"/>
              <w:jc w:val="center"/>
              <w:rPr>
                <w:rFonts w:ascii="Trebuchet MS" w:eastAsiaTheme="minorHAnsi" w:hAnsi="Trebuchet MS" w:cs="Calibri"/>
                <w:bCs/>
                <w:color w:val="000000"/>
                <w:sz w:val="20"/>
                <w:szCs w:val="20"/>
                <w:lang w:val="en-US" w:eastAsia="en-US"/>
              </w:rPr>
            </w:pPr>
            <w:r>
              <w:rPr>
                <w:rFonts w:ascii="Trebuchet MS" w:eastAsiaTheme="minorHAnsi" w:hAnsi="Trebuchet MS" w:cs="Calibri"/>
                <w:bCs/>
                <w:color w:val="000000"/>
                <w:sz w:val="20"/>
                <w:szCs w:val="20"/>
                <w:lang w:val="en-US" w:eastAsia="en-US"/>
              </w:rPr>
              <w:t>From 200 € to</w:t>
            </w:r>
            <w:r w:rsidRPr="00207045">
              <w:rPr>
                <w:rFonts w:ascii="Trebuchet MS" w:eastAsiaTheme="minorHAnsi" w:hAnsi="Trebuchet MS" w:cs="Calibri"/>
                <w:bCs/>
                <w:color w:val="000000"/>
                <w:sz w:val="20"/>
                <w:szCs w:val="20"/>
                <w:lang w:val="en-US" w:eastAsia="en-US"/>
              </w:rPr>
              <w:t xml:space="preserve"> 300 € TTC per family case</w:t>
            </w:r>
            <w:r>
              <w:rPr>
                <w:rFonts w:ascii="Trebuchet MS" w:eastAsiaTheme="minorHAnsi" w:hAnsi="Trebuchet MS" w:cs="Calibri"/>
                <w:bCs/>
                <w:color w:val="000000"/>
                <w:sz w:val="20"/>
                <w:szCs w:val="20"/>
                <w:lang w:val="en-US" w:eastAsia="en-US"/>
              </w:rPr>
              <w:t xml:space="preserve"> for a four (4) to six (6) months monitoring period</w:t>
            </w:r>
          </w:p>
        </w:tc>
      </w:tr>
      <w:tr w:rsidR="00993976" w:rsidRPr="00D820DF" w14:paraId="485CB9DB" w14:textId="77777777" w:rsidTr="00F94758">
        <w:trPr>
          <w:trHeight w:val="148"/>
          <w:jc w:val="center"/>
        </w:trPr>
        <w:tc>
          <w:tcPr>
            <w:tcW w:w="3827" w:type="dxa"/>
            <w:vMerge/>
          </w:tcPr>
          <w:p w14:paraId="4FE0383F" w14:textId="77777777" w:rsidR="00993976" w:rsidRPr="00207045" w:rsidRDefault="00993976" w:rsidP="00993976">
            <w:pPr>
              <w:spacing w:before="60" w:after="60"/>
              <w:rPr>
                <w:lang w:val="en-US" w:eastAsia="ko-KR"/>
              </w:rPr>
            </w:pPr>
          </w:p>
        </w:tc>
        <w:tc>
          <w:tcPr>
            <w:tcW w:w="4820" w:type="dxa"/>
          </w:tcPr>
          <w:p w14:paraId="67DA9A42" w14:textId="2CFFCE2D" w:rsidR="00993976" w:rsidRPr="00207045" w:rsidRDefault="00993976" w:rsidP="00993976">
            <w:pPr>
              <w:spacing w:before="60" w:after="60"/>
              <w:jc w:val="center"/>
              <w:rPr>
                <w:rFonts w:ascii="Trebuchet MS" w:hAnsi="Trebuchet MS" w:cs="Calibri"/>
                <w:bCs/>
                <w:color w:val="000000"/>
                <w:sz w:val="20"/>
                <w:szCs w:val="20"/>
                <w:lang w:val="en-US"/>
              </w:rPr>
            </w:pPr>
            <w:r>
              <w:rPr>
                <w:rFonts w:ascii="Trebuchet MS" w:eastAsiaTheme="minorHAnsi" w:hAnsi="Trebuchet MS" w:cs="Calibri"/>
                <w:bCs/>
                <w:color w:val="000000"/>
                <w:sz w:val="20"/>
                <w:szCs w:val="20"/>
                <w:lang w:val="en-US" w:eastAsia="en-US"/>
              </w:rPr>
              <w:t xml:space="preserve">From 150 € to 250 € </w:t>
            </w:r>
            <w:r w:rsidR="00B23B7D">
              <w:rPr>
                <w:rFonts w:ascii="Trebuchet MS" w:eastAsiaTheme="minorHAnsi" w:hAnsi="Trebuchet MS" w:cs="Calibri"/>
                <w:bCs/>
                <w:color w:val="000000"/>
                <w:sz w:val="20"/>
                <w:szCs w:val="20"/>
                <w:lang w:val="en-US" w:eastAsia="en-US"/>
              </w:rPr>
              <w:t xml:space="preserve">TTC </w:t>
            </w:r>
            <w:r>
              <w:rPr>
                <w:rFonts w:ascii="Trebuchet MS" w:eastAsiaTheme="minorHAnsi" w:hAnsi="Trebuchet MS" w:cs="Calibri"/>
                <w:bCs/>
                <w:color w:val="000000"/>
                <w:sz w:val="20"/>
                <w:szCs w:val="20"/>
                <w:lang w:val="en-US" w:eastAsia="en-US"/>
              </w:rPr>
              <w:t>per family case for a two (2) to three (3) months monitoring period</w:t>
            </w:r>
          </w:p>
        </w:tc>
      </w:tr>
      <w:tr w:rsidR="00993976" w:rsidRPr="00D820DF" w14:paraId="188CEDDB" w14:textId="77777777" w:rsidTr="00F94758">
        <w:trPr>
          <w:trHeight w:val="148"/>
          <w:jc w:val="center"/>
        </w:trPr>
        <w:tc>
          <w:tcPr>
            <w:tcW w:w="3827" w:type="dxa"/>
            <w:vMerge/>
          </w:tcPr>
          <w:p w14:paraId="2852E545" w14:textId="77777777" w:rsidR="00993976" w:rsidRPr="00207045" w:rsidRDefault="00993976" w:rsidP="00993976">
            <w:pPr>
              <w:spacing w:before="60" w:after="60"/>
              <w:rPr>
                <w:lang w:val="en-US" w:eastAsia="ko-KR"/>
              </w:rPr>
            </w:pPr>
          </w:p>
        </w:tc>
        <w:tc>
          <w:tcPr>
            <w:tcW w:w="4820" w:type="dxa"/>
          </w:tcPr>
          <w:p w14:paraId="0F325253" w14:textId="6B91EFC3" w:rsidR="00993976" w:rsidRPr="00207045" w:rsidRDefault="00993976" w:rsidP="00B23B7D">
            <w:pPr>
              <w:spacing w:before="60" w:after="60"/>
              <w:jc w:val="center"/>
              <w:rPr>
                <w:rFonts w:ascii="Trebuchet MS" w:hAnsi="Trebuchet MS" w:cs="Calibri"/>
                <w:bCs/>
                <w:color w:val="000000"/>
                <w:sz w:val="20"/>
                <w:szCs w:val="20"/>
                <w:lang w:val="en-US"/>
              </w:rPr>
            </w:pPr>
            <w:r>
              <w:rPr>
                <w:rFonts w:ascii="Trebuchet MS" w:eastAsiaTheme="minorHAnsi" w:hAnsi="Trebuchet MS" w:cs="Calibri"/>
                <w:bCs/>
                <w:color w:val="000000"/>
                <w:sz w:val="20"/>
                <w:szCs w:val="20"/>
                <w:lang w:val="en-US" w:eastAsia="en-US"/>
              </w:rPr>
              <w:t>From 150 € to 200 €</w:t>
            </w:r>
            <w:r w:rsidR="00B23B7D">
              <w:rPr>
                <w:rFonts w:ascii="Trebuchet MS" w:eastAsiaTheme="minorHAnsi" w:hAnsi="Trebuchet MS" w:cs="Calibri"/>
                <w:bCs/>
                <w:color w:val="000000"/>
                <w:sz w:val="20"/>
                <w:szCs w:val="20"/>
                <w:lang w:val="en-US" w:eastAsia="en-US"/>
              </w:rPr>
              <w:t xml:space="preserve"> TTC </w:t>
            </w:r>
            <w:r>
              <w:rPr>
                <w:rFonts w:ascii="Trebuchet MS" w:eastAsiaTheme="minorHAnsi" w:hAnsi="Trebuchet MS" w:cs="Calibri"/>
                <w:bCs/>
                <w:color w:val="000000"/>
                <w:sz w:val="20"/>
                <w:szCs w:val="20"/>
                <w:lang w:val="en-US" w:eastAsia="en-US"/>
              </w:rPr>
              <w:t>per family case for a one (1) month monitoring period</w:t>
            </w:r>
          </w:p>
        </w:tc>
      </w:tr>
      <w:tr w:rsidR="00993976" w:rsidRPr="00D820DF" w14:paraId="4C9DE71F" w14:textId="77777777" w:rsidTr="00F94758">
        <w:trPr>
          <w:jc w:val="center"/>
        </w:trPr>
        <w:tc>
          <w:tcPr>
            <w:tcW w:w="3827" w:type="dxa"/>
            <w:vMerge w:val="restart"/>
          </w:tcPr>
          <w:p w14:paraId="0909CBD1" w14:textId="77777777" w:rsidR="00993976" w:rsidRPr="00207045" w:rsidRDefault="00993976" w:rsidP="00993976">
            <w:pPr>
              <w:spacing w:before="60" w:after="60"/>
              <w:rPr>
                <w:lang w:val="en-US" w:eastAsia="ko-KR"/>
              </w:rPr>
            </w:pPr>
            <w:r w:rsidRPr="00207045">
              <w:rPr>
                <w:lang w:val="en-US" w:eastAsia="ko-KR"/>
              </w:rPr>
              <w:t>Lot 2 : Reintegration assistance through  vocational training or employment</w:t>
            </w:r>
          </w:p>
        </w:tc>
        <w:tc>
          <w:tcPr>
            <w:tcW w:w="4820" w:type="dxa"/>
          </w:tcPr>
          <w:p w14:paraId="57DCCC7E" w14:textId="2D0B5FE6" w:rsidR="00993976" w:rsidRPr="00207045" w:rsidRDefault="00993976" w:rsidP="00993976">
            <w:pPr>
              <w:spacing w:before="60" w:after="60" w:line="240" w:lineRule="auto"/>
              <w:jc w:val="center"/>
              <w:rPr>
                <w:rFonts w:ascii="Trebuchet MS" w:hAnsi="Trebuchet MS" w:cs="Calibri"/>
                <w:bCs/>
                <w:sz w:val="20"/>
                <w:szCs w:val="20"/>
                <w:lang w:val="en-US"/>
              </w:rPr>
            </w:pPr>
            <w:r w:rsidRPr="00207045">
              <w:rPr>
                <w:rFonts w:ascii="Trebuchet MS" w:eastAsiaTheme="minorHAnsi" w:hAnsi="Trebuchet MS" w:cs="Calibri"/>
                <w:bCs/>
                <w:sz w:val="20"/>
                <w:szCs w:val="20"/>
                <w:lang w:val="en-US" w:eastAsia="en-US"/>
              </w:rPr>
              <w:t>150 à 250 € TTC per individual case for vocational training with maximum monitoring period  of twelve (12) months</w:t>
            </w:r>
          </w:p>
        </w:tc>
      </w:tr>
      <w:tr w:rsidR="00993976" w:rsidRPr="00D820DF" w14:paraId="62D0F3A3" w14:textId="77777777" w:rsidTr="00F94758">
        <w:trPr>
          <w:jc w:val="center"/>
        </w:trPr>
        <w:tc>
          <w:tcPr>
            <w:tcW w:w="3827" w:type="dxa"/>
            <w:vMerge/>
          </w:tcPr>
          <w:p w14:paraId="60B878EF" w14:textId="77777777" w:rsidR="00993976" w:rsidRPr="00207045" w:rsidRDefault="00993976" w:rsidP="00993976">
            <w:pPr>
              <w:spacing w:before="60" w:after="60"/>
              <w:rPr>
                <w:lang w:val="en-US" w:eastAsia="ko-KR"/>
              </w:rPr>
            </w:pPr>
          </w:p>
        </w:tc>
        <w:tc>
          <w:tcPr>
            <w:tcW w:w="4820" w:type="dxa"/>
          </w:tcPr>
          <w:p w14:paraId="20045F83" w14:textId="3462ABBA" w:rsidR="00993976" w:rsidRPr="00207045" w:rsidRDefault="00993976" w:rsidP="00993976">
            <w:pPr>
              <w:spacing w:before="60" w:after="60"/>
              <w:jc w:val="center"/>
              <w:rPr>
                <w:rFonts w:ascii="Trebuchet MS" w:hAnsi="Trebuchet MS" w:cs="Calibri"/>
                <w:bCs/>
                <w:sz w:val="20"/>
                <w:szCs w:val="20"/>
                <w:lang w:val="en-US"/>
              </w:rPr>
            </w:pPr>
            <w:r w:rsidRPr="00207045">
              <w:rPr>
                <w:rFonts w:ascii="Trebuchet MS" w:hAnsi="Trebuchet MS" w:cs="Calibri"/>
                <w:bCs/>
                <w:sz w:val="20"/>
                <w:szCs w:val="20"/>
                <w:lang w:val="en-US"/>
              </w:rPr>
              <w:t>700</w:t>
            </w:r>
            <w:r w:rsidRPr="00207045">
              <w:rPr>
                <w:rFonts w:ascii="Trebuchet MS" w:eastAsiaTheme="minorHAnsi" w:hAnsi="Trebuchet MS" w:cs="Calibri"/>
                <w:bCs/>
                <w:sz w:val="20"/>
                <w:szCs w:val="20"/>
                <w:lang w:val="en-US" w:eastAsia="en-US"/>
              </w:rPr>
              <w:t xml:space="preserve"> à 900 € TTC per individual case for starting a job within six months of the order form issuance  or after completing training previously funded by the OFII</w:t>
            </w:r>
          </w:p>
        </w:tc>
      </w:tr>
      <w:tr w:rsidR="00993976" w:rsidRPr="00D820DF" w14:paraId="0CC5068E" w14:textId="77777777" w:rsidTr="00F94758">
        <w:trPr>
          <w:jc w:val="center"/>
        </w:trPr>
        <w:tc>
          <w:tcPr>
            <w:tcW w:w="3827" w:type="dxa"/>
          </w:tcPr>
          <w:p w14:paraId="051FA642" w14:textId="77777777" w:rsidR="00993976" w:rsidRPr="00207045" w:rsidRDefault="00993976" w:rsidP="00993976">
            <w:pPr>
              <w:spacing w:before="60" w:after="60"/>
              <w:rPr>
                <w:rFonts w:ascii="Trebuchet MS" w:hAnsi="Trebuchet MS"/>
                <w:sz w:val="20"/>
                <w:szCs w:val="20"/>
                <w:lang w:val="en-US" w:eastAsia="ko-KR"/>
              </w:rPr>
            </w:pPr>
            <w:r w:rsidRPr="00207045">
              <w:rPr>
                <w:lang w:val="en-US" w:eastAsia="ko-KR"/>
              </w:rPr>
              <w:t>Lot 3 : Reintegration assistance through  creation of business</w:t>
            </w:r>
          </w:p>
        </w:tc>
        <w:tc>
          <w:tcPr>
            <w:tcW w:w="4820" w:type="dxa"/>
          </w:tcPr>
          <w:p w14:paraId="2A39F6FD" w14:textId="419FAADE" w:rsidR="00993976" w:rsidRPr="00207045" w:rsidRDefault="00993976" w:rsidP="00993976">
            <w:pPr>
              <w:spacing w:before="60" w:after="60" w:line="240" w:lineRule="auto"/>
              <w:jc w:val="center"/>
              <w:rPr>
                <w:rFonts w:ascii="Trebuchet MS" w:eastAsiaTheme="minorHAnsi" w:hAnsi="Trebuchet MS" w:cs="Calibri"/>
                <w:bCs/>
                <w:color w:val="000000"/>
                <w:sz w:val="20"/>
                <w:szCs w:val="20"/>
                <w:lang w:val="en-US" w:eastAsia="en-US"/>
              </w:rPr>
            </w:pPr>
            <w:r w:rsidRPr="00207045">
              <w:rPr>
                <w:rFonts w:ascii="Trebuchet MS" w:eastAsiaTheme="minorHAnsi" w:hAnsi="Trebuchet MS" w:cs="Calibri"/>
                <w:bCs/>
                <w:color w:val="000000"/>
                <w:sz w:val="20"/>
                <w:szCs w:val="20"/>
                <w:lang w:val="en-US" w:eastAsia="en-US"/>
              </w:rPr>
              <w:t>1</w:t>
            </w:r>
            <w:r>
              <w:rPr>
                <w:rFonts w:ascii="Trebuchet MS" w:eastAsiaTheme="minorHAnsi" w:hAnsi="Trebuchet MS" w:cs="Calibri"/>
                <w:bCs/>
                <w:color w:val="000000"/>
                <w:sz w:val="20"/>
                <w:szCs w:val="20"/>
                <w:lang w:val="en-US" w:eastAsia="en-US"/>
              </w:rPr>
              <w:t>1</w:t>
            </w:r>
            <w:r w:rsidRPr="00207045">
              <w:rPr>
                <w:rFonts w:ascii="Trebuchet MS" w:eastAsiaTheme="minorHAnsi" w:hAnsi="Trebuchet MS" w:cs="Calibri"/>
                <w:bCs/>
                <w:color w:val="000000"/>
                <w:sz w:val="20"/>
                <w:szCs w:val="20"/>
                <w:lang w:val="en-US" w:eastAsia="en-US"/>
              </w:rPr>
              <w:t>00 à 1</w:t>
            </w:r>
            <w:r>
              <w:rPr>
                <w:rFonts w:ascii="Trebuchet MS" w:eastAsiaTheme="minorHAnsi" w:hAnsi="Trebuchet MS" w:cs="Calibri"/>
                <w:bCs/>
                <w:color w:val="000000"/>
                <w:sz w:val="20"/>
                <w:szCs w:val="20"/>
                <w:lang w:val="en-US" w:eastAsia="en-US"/>
              </w:rPr>
              <w:t>3</w:t>
            </w:r>
            <w:r w:rsidRPr="00207045">
              <w:rPr>
                <w:rFonts w:ascii="Trebuchet MS" w:eastAsiaTheme="minorHAnsi" w:hAnsi="Trebuchet MS" w:cs="Calibri"/>
                <w:bCs/>
                <w:color w:val="000000"/>
                <w:sz w:val="20"/>
                <w:szCs w:val="20"/>
                <w:lang w:val="en-US" w:eastAsia="en-US"/>
              </w:rPr>
              <w:t xml:space="preserve">00 € </w:t>
            </w:r>
            <w:r w:rsidR="00B23B7D">
              <w:rPr>
                <w:rFonts w:ascii="Trebuchet MS" w:eastAsiaTheme="minorHAnsi" w:hAnsi="Trebuchet MS" w:cs="Calibri"/>
                <w:bCs/>
                <w:color w:val="000000"/>
                <w:sz w:val="20"/>
                <w:szCs w:val="20"/>
                <w:lang w:val="en-US" w:eastAsia="en-US"/>
              </w:rPr>
              <w:t xml:space="preserve">TTC </w:t>
            </w:r>
            <w:r w:rsidRPr="00207045">
              <w:rPr>
                <w:rFonts w:ascii="Trebuchet MS" w:eastAsiaTheme="minorHAnsi" w:hAnsi="Trebuchet MS" w:cs="Calibri"/>
                <w:bCs/>
                <w:sz w:val="20"/>
                <w:szCs w:val="20"/>
                <w:lang w:val="en-US" w:eastAsia="en-US"/>
              </w:rPr>
              <w:t xml:space="preserve">per individual case </w:t>
            </w:r>
            <w:r w:rsidRPr="00207045">
              <w:rPr>
                <w:rFonts w:ascii="Trebuchet MS" w:eastAsiaTheme="minorHAnsi" w:hAnsi="Trebuchet MS" w:cs="Calibri"/>
                <w:bCs/>
                <w:color w:val="000000"/>
                <w:sz w:val="20"/>
                <w:szCs w:val="20"/>
                <w:lang w:val="en-US" w:eastAsia="en-US"/>
              </w:rPr>
              <w:t>for project monitoring for twelve (12) months</w:t>
            </w:r>
          </w:p>
        </w:tc>
      </w:tr>
    </w:tbl>
    <w:p w14:paraId="7D99235D" w14:textId="77777777" w:rsidR="00FB119E" w:rsidRPr="00AA082F" w:rsidRDefault="00FB119E" w:rsidP="00FB119E">
      <w:pPr>
        <w:spacing w:before="120" w:after="120" w:line="300" w:lineRule="auto"/>
        <w:jc w:val="both"/>
        <w:rPr>
          <w:rFonts w:ascii="Trebuchet MS" w:eastAsiaTheme="minorEastAsia" w:hAnsi="Trebuchet MS"/>
          <w:sz w:val="20"/>
          <w:szCs w:val="20"/>
          <w:lang w:val="en-US" w:eastAsia="ko-KR"/>
        </w:rPr>
      </w:pPr>
      <w:bookmarkStart w:id="17" w:name="_Toc216173711"/>
      <w:r w:rsidRPr="00207045">
        <w:rPr>
          <w:rFonts w:ascii="Trebuchet MS" w:eastAsiaTheme="minorEastAsia" w:hAnsi="Trebuchet MS"/>
          <w:sz w:val="20"/>
          <w:szCs w:val="20"/>
          <w:lang w:val="en-US" w:eastAsia="ko-KR"/>
        </w:rPr>
        <w:t>These amounts are adjustable depending on the type of project and the duration of the monitoring carried out.</w:t>
      </w:r>
    </w:p>
    <w:p w14:paraId="76EEA64F" w14:textId="17047EDA" w:rsidR="00FB119E" w:rsidRDefault="00FB119E" w:rsidP="00FB119E">
      <w:pPr>
        <w:spacing w:before="120" w:after="120" w:line="300" w:lineRule="auto"/>
        <w:jc w:val="both"/>
        <w:rPr>
          <w:rFonts w:ascii="Trebuchet MS" w:eastAsiaTheme="minorEastAsia" w:hAnsi="Trebuchet MS"/>
          <w:sz w:val="20"/>
          <w:szCs w:val="20"/>
          <w:lang w:val="en-US" w:eastAsia="ko-KR"/>
        </w:rPr>
      </w:pPr>
      <w:r w:rsidRPr="00AA082F">
        <w:rPr>
          <w:rFonts w:ascii="Trebuchet MS" w:eastAsiaTheme="minorEastAsia" w:hAnsi="Trebuchet MS"/>
          <w:sz w:val="20"/>
          <w:szCs w:val="20"/>
          <w:lang w:val="en-US" w:eastAsia="ko-KR"/>
        </w:rPr>
        <w:t xml:space="preserve">For candidates returning from other European countries, </w:t>
      </w:r>
      <w:r w:rsidR="0023176D">
        <w:rPr>
          <w:rFonts w:ascii="Trebuchet MS" w:eastAsiaTheme="minorEastAsia" w:hAnsi="Trebuchet MS"/>
          <w:sz w:val="20"/>
          <w:szCs w:val="20"/>
          <w:lang w:val="en-US" w:eastAsia="ko-KR"/>
        </w:rPr>
        <w:t xml:space="preserve">calculation methods for </w:t>
      </w:r>
      <w:r w:rsidRPr="00AA082F">
        <w:rPr>
          <w:rFonts w:ascii="Trebuchet MS" w:eastAsiaTheme="minorEastAsia" w:hAnsi="Trebuchet MS"/>
          <w:sz w:val="20"/>
          <w:szCs w:val="20"/>
          <w:lang w:val="en-US" w:eastAsia="ko-KR"/>
        </w:rPr>
        <w:t>service provider</w:t>
      </w:r>
      <w:r w:rsidR="0023176D">
        <w:rPr>
          <w:rFonts w:ascii="Trebuchet MS" w:eastAsiaTheme="minorEastAsia" w:hAnsi="Trebuchet MS"/>
          <w:sz w:val="20"/>
          <w:szCs w:val="20"/>
          <w:lang w:val="en-US" w:eastAsia="ko-KR"/>
        </w:rPr>
        <w:t>’s</w:t>
      </w:r>
      <w:r w:rsidRPr="00AA082F">
        <w:rPr>
          <w:rFonts w:ascii="Trebuchet MS" w:eastAsiaTheme="minorEastAsia" w:hAnsi="Trebuchet MS"/>
          <w:sz w:val="20"/>
          <w:szCs w:val="20"/>
          <w:lang w:val="en-US" w:eastAsia="ko-KR"/>
        </w:rPr>
        <w:t xml:space="preserve"> fees may differ.</w:t>
      </w:r>
    </w:p>
    <w:p w14:paraId="3C6F2AE5" w14:textId="77777777" w:rsidR="00FB119E" w:rsidRPr="00744BAB" w:rsidRDefault="00FB119E" w:rsidP="00FB119E">
      <w:pPr>
        <w:keepNext/>
        <w:tabs>
          <w:tab w:val="left" w:pos="5928"/>
        </w:tabs>
        <w:spacing w:before="240" w:after="120"/>
        <w:ind w:left="709"/>
        <w:jc w:val="both"/>
        <w:outlineLvl w:val="1"/>
        <w:rPr>
          <w:rFonts w:ascii="Trebuchet MS" w:eastAsia="Times New Roman" w:hAnsi="Trebuchet MS" w:cs="Times New Roman"/>
          <w:b/>
          <w:bCs/>
          <w:lang w:val="en-US"/>
        </w:rPr>
      </w:pPr>
      <w:bookmarkStart w:id="18" w:name="_Toc221194976"/>
      <w:r w:rsidRPr="00744BAB">
        <w:rPr>
          <w:rFonts w:ascii="Trebuchet MS" w:eastAsia="Times New Roman" w:hAnsi="Trebuchet MS" w:cs="Times New Roman"/>
          <w:b/>
          <w:bCs/>
          <w:lang w:val="en-US"/>
        </w:rPr>
        <w:t xml:space="preserve">3.5. </w:t>
      </w:r>
      <w:bookmarkEnd w:id="17"/>
      <w:r w:rsidRPr="00AA082F">
        <w:rPr>
          <w:rFonts w:ascii="Trebuchet MS" w:eastAsia="Times New Roman" w:hAnsi="Trebuchet MS" w:cs="Times New Roman"/>
          <w:b/>
          <w:bCs/>
          <w:lang w:val="en-US"/>
        </w:rPr>
        <w:t>Contract duration</w:t>
      </w:r>
      <w:bookmarkEnd w:id="18"/>
      <w:r w:rsidRPr="00744BAB">
        <w:rPr>
          <w:rFonts w:ascii="Trebuchet MS" w:eastAsia="Times New Roman" w:hAnsi="Trebuchet MS" w:cs="Times New Roman"/>
          <w:b/>
          <w:bCs/>
          <w:lang w:val="en-US"/>
        </w:rPr>
        <w:tab/>
      </w:r>
    </w:p>
    <w:p w14:paraId="0FCD7952" w14:textId="273A3DCC" w:rsidR="00FB119E" w:rsidRPr="00AA082F" w:rsidRDefault="00FB119E" w:rsidP="00FB119E">
      <w:pPr>
        <w:spacing w:before="120" w:after="120" w:line="300" w:lineRule="auto"/>
        <w:jc w:val="both"/>
        <w:rPr>
          <w:rFonts w:ascii="Trebuchet MS" w:eastAsiaTheme="minorEastAsia" w:hAnsi="Trebuchet MS"/>
          <w:sz w:val="20"/>
          <w:szCs w:val="20"/>
          <w:lang w:val="en-US" w:eastAsia="ko-KR"/>
        </w:rPr>
      </w:pPr>
      <w:bookmarkStart w:id="19" w:name="_Toc216173712"/>
      <w:r w:rsidRPr="00AA082F">
        <w:rPr>
          <w:rFonts w:ascii="Trebuchet MS" w:eastAsiaTheme="minorEastAsia" w:hAnsi="Trebuchet MS"/>
          <w:sz w:val="20"/>
          <w:szCs w:val="20"/>
          <w:lang w:val="en-US" w:eastAsia="ko-KR"/>
        </w:rPr>
        <w:t>The services shall be provided from the date of signatur</w:t>
      </w:r>
      <w:r w:rsidR="0023176D">
        <w:rPr>
          <w:rFonts w:ascii="Trebuchet MS" w:eastAsiaTheme="minorEastAsia" w:hAnsi="Trebuchet MS"/>
          <w:sz w:val="20"/>
          <w:szCs w:val="20"/>
          <w:lang w:val="en-US" w:eastAsia="ko-KR"/>
        </w:rPr>
        <w:t xml:space="preserve">e of the service contract with </w:t>
      </w:r>
      <w:r w:rsidR="00780920">
        <w:rPr>
          <w:rFonts w:ascii="Trebuchet MS" w:eastAsiaTheme="minorEastAsia" w:hAnsi="Trebuchet MS"/>
          <w:sz w:val="20"/>
          <w:szCs w:val="20"/>
          <w:lang w:val="en-US" w:eastAsia="ko-KR"/>
        </w:rPr>
        <w:t xml:space="preserve">the </w:t>
      </w:r>
      <w:r w:rsidR="0043389B">
        <w:rPr>
          <w:rFonts w:ascii="Trebuchet MS" w:eastAsiaTheme="minorEastAsia" w:hAnsi="Trebuchet MS"/>
          <w:sz w:val="20"/>
          <w:szCs w:val="20"/>
          <w:lang w:val="en-US" w:eastAsia="ko-KR"/>
        </w:rPr>
        <w:t>OFII</w:t>
      </w:r>
      <w:r w:rsidRPr="00AA082F">
        <w:rPr>
          <w:rFonts w:ascii="Trebuchet MS" w:eastAsiaTheme="minorEastAsia" w:hAnsi="Trebuchet MS"/>
          <w:sz w:val="20"/>
          <w:szCs w:val="20"/>
          <w:lang w:val="en-US" w:eastAsia="ko-KR"/>
        </w:rPr>
        <w:t xml:space="preserve"> for a period of one year, renewable five times by tacit agreement for a maximum period of six (6) years.</w:t>
      </w:r>
    </w:p>
    <w:p w14:paraId="58B4085E" w14:textId="77777777" w:rsidR="00FB119E" w:rsidRPr="00AA082F" w:rsidRDefault="00FB119E" w:rsidP="00FB119E">
      <w:pPr>
        <w:spacing w:before="120" w:after="120" w:line="300" w:lineRule="auto"/>
        <w:jc w:val="both"/>
        <w:rPr>
          <w:rFonts w:ascii="Trebuchet MS" w:eastAsiaTheme="minorEastAsia" w:hAnsi="Trebuchet MS"/>
          <w:sz w:val="20"/>
          <w:szCs w:val="20"/>
          <w:lang w:val="en-US" w:eastAsia="ko-KR"/>
        </w:rPr>
      </w:pPr>
      <w:r w:rsidRPr="00AA082F">
        <w:rPr>
          <w:rFonts w:ascii="Trebuchet MS" w:eastAsiaTheme="minorEastAsia" w:hAnsi="Trebuchet MS"/>
          <w:sz w:val="20"/>
          <w:szCs w:val="20"/>
          <w:lang w:val="en-US" w:eastAsia="ko-KR"/>
        </w:rPr>
        <w:t>The parties may mutually agree to terminate the service contract. If either party wishes to terminate the service contract, it must notify the other party one month in advance.</w:t>
      </w:r>
    </w:p>
    <w:p w14:paraId="0DB1E63A" w14:textId="77777777" w:rsidR="00FB119E" w:rsidRDefault="00FB119E" w:rsidP="00FB119E">
      <w:pPr>
        <w:spacing w:before="120" w:after="120" w:line="300" w:lineRule="auto"/>
        <w:jc w:val="both"/>
        <w:rPr>
          <w:rFonts w:ascii="Trebuchet MS" w:eastAsiaTheme="minorEastAsia" w:hAnsi="Trebuchet MS"/>
          <w:sz w:val="20"/>
          <w:szCs w:val="20"/>
          <w:lang w:val="en-US" w:eastAsia="ko-KR"/>
        </w:rPr>
      </w:pPr>
      <w:r w:rsidRPr="00AA082F">
        <w:rPr>
          <w:rFonts w:ascii="Trebuchet MS" w:eastAsiaTheme="minorEastAsia" w:hAnsi="Trebuchet MS"/>
          <w:sz w:val="20"/>
          <w:szCs w:val="20"/>
          <w:lang w:val="en-US" w:eastAsia="ko-KR"/>
        </w:rPr>
        <w:t xml:space="preserve">Non-renewal does not entitle the </w:t>
      </w:r>
      <w:r w:rsidRPr="00297441">
        <w:rPr>
          <w:rFonts w:ascii="Trebuchet MS" w:eastAsia="Times New Roman" w:hAnsi="Trebuchet MS" w:cs="Arial"/>
          <w:color w:val="000000"/>
          <w:sz w:val="20"/>
          <w:szCs w:val="20"/>
          <w:lang w:val="en-US" w:eastAsia="fr-FR"/>
        </w:rPr>
        <w:t>contractor</w:t>
      </w:r>
      <w:r w:rsidRPr="00AA082F">
        <w:rPr>
          <w:rFonts w:ascii="Trebuchet MS" w:eastAsiaTheme="minorEastAsia" w:hAnsi="Trebuchet MS"/>
          <w:sz w:val="20"/>
          <w:szCs w:val="20"/>
          <w:lang w:val="en-US" w:eastAsia="ko-KR"/>
        </w:rPr>
        <w:t xml:space="preserve"> to any compensation.</w:t>
      </w:r>
    </w:p>
    <w:p w14:paraId="7CD9FE02" w14:textId="77777777" w:rsidR="00FB119E" w:rsidRPr="00744BAB" w:rsidRDefault="00FB119E" w:rsidP="0023176D">
      <w:pPr>
        <w:spacing w:before="120" w:after="120" w:line="300" w:lineRule="auto"/>
        <w:ind w:left="709"/>
        <w:jc w:val="both"/>
        <w:rPr>
          <w:rFonts w:ascii="Trebuchet MS" w:eastAsia="Times New Roman" w:hAnsi="Trebuchet MS" w:cs="Times New Roman"/>
          <w:b/>
          <w:bCs/>
          <w:lang w:val="en-US"/>
        </w:rPr>
      </w:pPr>
      <w:r w:rsidRPr="00744BAB">
        <w:rPr>
          <w:rFonts w:ascii="Trebuchet MS" w:eastAsia="Times New Roman" w:hAnsi="Trebuchet MS" w:cs="Times New Roman"/>
          <w:b/>
          <w:bCs/>
          <w:lang w:val="en-US"/>
        </w:rPr>
        <w:t xml:space="preserve">3.6. </w:t>
      </w:r>
      <w:bookmarkEnd w:id="19"/>
      <w:r w:rsidRPr="00BE7E46">
        <w:rPr>
          <w:rFonts w:ascii="Trebuchet MS" w:eastAsia="Times New Roman" w:hAnsi="Trebuchet MS" w:cs="Times New Roman"/>
          <w:b/>
          <w:bCs/>
          <w:lang w:val="en-US"/>
        </w:rPr>
        <w:t>Duration of service provision</w:t>
      </w:r>
    </w:p>
    <w:p w14:paraId="51F282BE" w14:textId="4E257A7B" w:rsidR="00FB119E" w:rsidRPr="00BE7E46" w:rsidRDefault="00FB119E" w:rsidP="00FB119E">
      <w:pPr>
        <w:spacing w:before="120" w:after="120" w:line="300" w:lineRule="auto"/>
        <w:jc w:val="both"/>
        <w:rPr>
          <w:rFonts w:ascii="Trebuchet MS" w:eastAsiaTheme="minorEastAsia" w:hAnsi="Trebuchet MS"/>
          <w:sz w:val="20"/>
          <w:szCs w:val="20"/>
          <w:lang w:val="en-US" w:eastAsia="ko-KR"/>
        </w:rPr>
      </w:pPr>
      <w:bookmarkStart w:id="20" w:name="_Toc216173713"/>
      <w:r w:rsidRPr="00BE7E46">
        <w:rPr>
          <w:rFonts w:ascii="Trebuchet MS" w:eastAsiaTheme="minorEastAsia" w:hAnsi="Trebuchet MS"/>
          <w:sz w:val="20"/>
          <w:szCs w:val="20"/>
          <w:lang w:val="en-US" w:eastAsia="ko-KR"/>
        </w:rPr>
        <w:t xml:space="preserve">For each lot, the performance of services shall end upon complete fulfillment of the services and payments provided for in these </w:t>
      </w:r>
      <w:r w:rsidR="0023176D">
        <w:rPr>
          <w:rFonts w:ascii="Trebuchet MS" w:eastAsiaTheme="minorEastAsia" w:hAnsi="Trebuchet MS"/>
          <w:sz w:val="20"/>
          <w:szCs w:val="20"/>
          <w:lang w:val="en-US" w:eastAsia="ko-KR"/>
        </w:rPr>
        <w:t xml:space="preserve">terms of references. </w:t>
      </w:r>
    </w:p>
    <w:p w14:paraId="5F8EA224" w14:textId="77777777" w:rsidR="00FB119E" w:rsidRPr="00744BAB" w:rsidRDefault="00FB119E" w:rsidP="00FB119E">
      <w:pPr>
        <w:keepNext/>
        <w:tabs>
          <w:tab w:val="left" w:pos="5928"/>
        </w:tabs>
        <w:spacing w:before="240" w:after="120"/>
        <w:ind w:left="709"/>
        <w:jc w:val="both"/>
        <w:outlineLvl w:val="1"/>
        <w:rPr>
          <w:rFonts w:ascii="Trebuchet MS" w:eastAsia="Times New Roman" w:hAnsi="Trebuchet MS" w:cs="Times New Roman"/>
          <w:b/>
          <w:bCs/>
          <w:lang w:val="en-US"/>
        </w:rPr>
      </w:pPr>
      <w:bookmarkStart w:id="21" w:name="_Toc221194977"/>
      <w:r w:rsidRPr="00744BAB">
        <w:rPr>
          <w:rFonts w:ascii="Trebuchet MS" w:eastAsia="Times New Roman" w:hAnsi="Trebuchet MS" w:cs="Times New Roman"/>
          <w:b/>
          <w:bCs/>
          <w:lang w:val="en-US"/>
        </w:rPr>
        <w:t xml:space="preserve">3.7. </w:t>
      </w:r>
      <w:bookmarkEnd w:id="20"/>
      <w:r>
        <w:rPr>
          <w:rFonts w:ascii="Trebuchet MS" w:eastAsia="Times New Roman" w:hAnsi="Trebuchet MS" w:cs="Times New Roman"/>
          <w:b/>
          <w:bCs/>
          <w:lang w:val="en-US"/>
        </w:rPr>
        <w:t>Contractual document</w:t>
      </w:r>
      <w:r w:rsidRPr="00BE7E46">
        <w:rPr>
          <w:rFonts w:ascii="Trebuchet MS" w:eastAsia="Times New Roman" w:hAnsi="Trebuchet MS" w:cs="Times New Roman"/>
          <w:b/>
          <w:bCs/>
          <w:lang w:val="en-US"/>
        </w:rPr>
        <w:t>s</w:t>
      </w:r>
      <w:bookmarkEnd w:id="21"/>
    </w:p>
    <w:p w14:paraId="7DEF273A" w14:textId="77777777" w:rsidR="00FB119E" w:rsidRPr="00744BAB" w:rsidRDefault="00FB119E" w:rsidP="00FB119E">
      <w:pPr>
        <w:pStyle w:val="Default"/>
        <w:spacing w:before="120" w:after="120" w:line="276" w:lineRule="auto"/>
        <w:rPr>
          <w:rFonts w:ascii="Trebuchet MS" w:eastAsiaTheme="minorEastAsia" w:hAnsi="Trebuchet MS" w:cstheme="minorBidi"/>
          <w:color w:val="auto"/>
          <w:sz w:val="20"/>
          <w:szCs w:val="20"/>
          <w:lang w:val="en-US" w:eastAsia="fr-FR"/>
        </w:rPr>
      </w:pPr>
      <w:r w:rsidRPr="00BE7E46">
        <w:rPr>
          <w:rFonts w:ascii="Trebuchet MS" w:eastAsiaTheme="minorEastAsia" w:hAnsi="Trebuchet MS" w:cstheme="minorBidi"/>
          <w:color w:val="auto"/>
          <w:sz w:val="20"/>
          <w:szCs w:val="20"/>
          <w:lang w:val="en-US" w:eastAsia="fr-FR"/>
        </w:rPr>
        <w:t>The constituent parts of the contract are as follows</w:t>
      </w:r>
      <w:r w:rsidRPr="00744BAB">
        <w:rPr>
          <w:rFonts w:ascii="Trebuchet MS" w:eastAsiaTheme="minorEastAsia" w:hAnsi="Trebuchet MS" w:cstheme="minorBidi"/>
          <w:color w:val="auto"/>
          <w:sz w:val="20"/>
          <w:szCs w:val="20"/>
          <w:lang w:val="en-US" w:eastAsia="fr-FR"/>
        </w:rPr>
        <w:t xml:space="preserve">: </w:t>
      </w:r>
    </w:p>
    <w:p w14:paraId="5AC0C857" w14:textId="77777777" w:rsidR="00FB119E" w:rsidRPr="00744BAB" w:rsidRDefault="00FB119E" w:rsidP="00FB119E">
      <w:pPr>
        <w:pStyle w:val="Default"/>
        <w:numPr>
          <w:ilvl w:val="0"/>
          <w:numId w:val="26"/>
        </w:numPr>
        <w:spacing w:before="120" w:line="276" w:lineRule="auto"/>
        <w:rPr>
          <w:rFonts w:ascii="Trebuchet MS" w:eastAsiaTheme="minorEastAsia" w:hAnsi="Trebuchet MS" w:cstheme="minorBidi"/>
          <w:color w:val="auto"/>
          <w:sz w:val="20"/>
          <w:szCs w:val="20"/>
          <w:lang w:val="en-US" w:eastAsia="fr-FR"/>
        </w:rPr>
      </w:pPr>
      <w:r w:rsidRPr="00BE7E46">
        <w:rPr>
          <w:rFonts w:ascii="Trebuchet MS" w:eastAsiaTheme="minorEastAsia" w:hAnsi="Trebuchet MS" w:cstheme="minorBidi"/>
          <w:color w:val="auto"/>
          <w:sz w:val="20"/>
          <w:szCs w:val="20"/>
          <w:lang w:val="en-US" w:eastAsia="fr-FR"/>
        </w:rPr>
        <w:lastRenderedPageBreak/>
        <w:t>The service contract</w:t>
      </w:r>
      <w:r w:rsidRPr="00744BAB">
        <w:rPr>
          <w:rFonts w:ascii="Trebuchet MS" w:eastAsiaTheme="minorEastAsia" w:hAnsi="Trebuchet MS" w:cstheme="minorBidi"/>
          <w:color w:val="auto"/>
          <w:sz w:val="20"/>
          <w:szCs w:val="20"/>
          <w:lang w:val="en-US" w:eastAsia="fr-FR"/>
        </w:rPr>
        <w:t xml:space="preserve">; </w:t>
      </w:r>
    </w:p>
    <w:p w14:paraId="30D29D94" w14:textId="090E75A7" w:rsidR="00FB119E" w:rsidRPr="00744BAB" w:rsidRDefault="0023176D" w:rsidP="00FB119E">
      <w:pPr>
        <w:pStyle w:val="Default"/>
        <w:numPr>
          <w:ilvl w:val="0"/>
          <w:numId w:val="26"/>
        </w:numPr>
        <w:spacing w:line="276" w:lineRule="auto"/>
        <w:rPr>
          <w:rFonts w:ascii="Trebuchet MS" w:eastAsiaTheme="minorEastAsia" w:hAnsi="Trebuchet MS" w:cstheme="minorBidi"/>
          <w:color w:val="auto"/>
          <w:sz w:val="20"/>
          <w:szCs w:val="20"/>
          <w:lang w:val="en-US" w:eastAsia="fr-FR"/>
        </w:rPr>
      </w:pPr>
      <w:r>
        <w:rPr>
          <w:rFonts w:ascii="Trebuchet MS" w:eastAsiaTheme="minorEastAsia" w:hAnsi="Trebuchet MS" w:cstheme="minorBidi"/>
          <w:color w:val="auto"/>
          <w:sz w:val="20"/>
          <w:szCs w:val="20"/>
          <w:lang w:val="en-US" w:eastAsia="fr-FR"/>
        </w:rPr>
        <w:t>These terms of reference and</w:t>
      </w:r>
      <w:r w:rsidR="00FB119E" w:rsidRPr="00BE7E46">
        <w:rPr>
          <w:rFonts w:ascii="Trebuchet MS" w:eastAsiaTheme="minorEastAsia" w:hAnsi="Trebuchet MS" w:cstheme="minorBidi"/>
          <w:color w:val="auto"/>
          <w:sz w:val="20"/>
          <w:szCs w:val="20"/>
          <w:lang w:val="en-US" w:eastAsia="fr-FR"/>
        </w:rPr>
        <w:t xml:space="preserve"> their appendices</w:t>
      </w:r>
      <w:r w:rsidR="00FB119E" w:rsidRPr="00744BAB">
        <w:rPr>
          <w:rFonts w:ascii="Trebuchet MS" w:eastAsiaTheme="minorEastAsia" w:hAnsi="Trebuchet MS" w:cstheme="minorBidi"/>
          <w:color w:val="auto"/>
          <w:sz w:val="20"/>
          <w:szCs w:val="20"/>
          <w:lang w:val="en-US" w:eastAsia="fr-FR"/>
        </w:rPr>
        <w:t xml:space="preserve">; </w:t>
      </w:r>
    </w:p>
    <w:p w14:paraId="1AF406CB" w14:textId="77777777" w:rsidR="00FB119E" w:rsidRPr="00744BAB" w:rsidRDefault="00FB119E" w:rsidP="00FB119E">
      <w:pPr>
        <w:pStyle w:val="Default"/>
        <w:numPr>
          <w:ilvl w:val="0"/>
          <w:numId w:val="26"/>
        </w:numPr>
        <w:spacing w:after="120" w:line="276" w:lineRule="auto"/>
        <w:rPr>
          <w:rFonts w:ascii="Trebuchet MS" w:eastAsiaTheme="minorEastAsia" w:hAnsi="Trebuchet MS" w:cstheme="minorBidi"/>
          <w:color w:val="auto"/>
          <w:sz w:val="20"/>
          <w:szCs w:val="20"/>
          <w:lang w:val="en-US" w:eastAsia="fr-FR"/>
        </w:rPr>
      </w:pPr>
      <w:r w:rsidRPr="00BE7E46">
        <w:rPr>
          <w:rFonts w:ascii="Trebuchet MS" w:eastAsiaTheme="minorEastAsia" w:hAnsi="Trebuchet MS" w:cstheme="minorBidi"/>
          <w:color w:val="auto"/>
          <w:sz w:val="20"/>
          <w:szCs w:val="20"/>
          <w:lang w:val="en-US" w:eastAsia="fr-FR"/>
        </w:rPr>
        <w:t>The technical offer for each lot</w:t>
      </w:r>
      <w:r w:rsidRPr="00744BAB">
        <w:rPr>
          <w:rFonts w:ascii="Trebuchet MS" w:eastAsiaTheme="minorEastAsia" w:hAnsi="Trebuchet MS" w:cstheme="minorBidi"/>
          <w:color w:val="auto"/>
          <w:sz w:val="20"/>
          <w:szCs w:val="20"/>
          <w:lang w:val="en-US" w:eastAsia="fr-FR"/>
        </w:rPr>
        <w:t xml:space="preserve">; </w:t>
      </w:r>
    </w:p>
    <w:p w14:paraId="1EB54CED" w14:textId="77777777" w:rsidR="00FB119E" w:rsidRDefault="00FB119E" w:rsidP="00FB119E">
      <w:pPr>
        <w:pStyle w:val="Default"/>
        <w:spacing w:before="120" w:after="120" w:line="276" w:lineRule="auto"/>
        <w:jc w:val="both"/>
        <w:rPr>
          <w:rFonts w:ascii="Trebuchet MS" w:eastAsiaTheme="minorEastAsia" w:hAnsi="Trebuchet MS" w:cstheme="minorBidi"/>
          <w:color w:val="auto"/>
          <w:sz w:val="20"/>
          <w:szCs w:val="20"/>
          <w:lang w:val="en-US" w:eastAsia="fr-FR"/>
        </w:rPr>
      </w:pPr>
      <w:r w:rsidRPr="00BE7E46">
        <w:rPr>
          <w:rFonts w:ascii="Trebuchet MS" w:eastAsiaTheme="minorEastAsia" w:hAnsi="Trebuchet MS" w:cstheme="minorBidi"/>
          <w:color w:val="auto"/>
          <w:sz w:val="20"/>
          <w:szCs w:val="20"/>
          <w:lang w:val="en-US" w:eastAsia="fr-FR"/>
        </w:rPr>
        <w:t xml:space="preserve">Where applicable, special subcontracting agreements and their amendments, subsequent to notification of the contract. </w:t>
      </w:r>
    </w:p>
    <w:p w14:paraId="1BD12798" w14:textId="5C2FD9C3" w:rsidR="001C1D0F" w:rsidRPr="00FB119E" w:rsidRDefault="001C1D0F" w:rsidP="00FB119E">
      <w:pPr>
        <w:pStyle w:val="Default"/>
        <w:spacing w:before="120" w:after="120" w:line="276" w:lineRule="auto"/>
        <w:jc w:val="both"/>
        <w:rPr>
          <w:rFonts w:ascii="Trebuchet MS" w:eastAsiaTheme="minorEastAsia" w:hAnsi="Trebuchet MS" w:cstheme="minorBidi"/>
          <w:color w:val="auto"/>
          <w:sz w:val="20"/>
          <w:szCs w:val="20"/>
          <w:lang w:val="en-US" w:eastAsia="fr-FR"/>
        </w:rPr>
      </w:pPr>
      <w:r>
        <w:rPr>
          <w:rFonts w:ascii="Trebuchet MS" w:eastAsiaTheme="minorEastAsia" w:hAnsi="Trebuchet MS" w:cstheme="minorBidi"/>
          <w:color w:val="auto"/>
          <w:sz w:val="20"/>
          <w:szCs w:val="20"/>
          <w:lang w:val="en-US" w:eastAsia="fr-FR"/>
        </w:rPr>
        <w:t>Pursuant to this article, any provisions of the technical proposal that contradict other contractual documents shall be inapplicable and unenforceable. The contractor’s technical proposal shall not create any enforceable obligation.</w:t>
      </w:r>
    </w:p>
    <w:p w14:paraId="4D9E9C11" w14:textId="77777777" w:rsidR="00FB119E" w:rsidRPr="00C22C59" w:rsidRDefault="00FB119E" w:rsidP="00FB119E">
      <w:pPr>
        <w:tabs>
          <w:tab w:val="left" w:pos="567"/>
        </w:tabs>
        <w:spacing w:before="360" w:after="240"/>
        <w:jc w:val="both"/>
        <w:outlineLvl w:val="0"/>
        <w:rPr>
          <w:rFonts w:ascii="Trebuchet MS" w:eastAsia="Calibri" w:hAnsi="Trebuchet MS" w:cs="Times New Roman"/>
          <w:b/>
          <w:smallCaps/>
          <w:color w:val="333399"/>
          <w:spacing w:val="5"/>
          <w:sz w:val="24"/>
          <w:szCs w:val="24"/>
          <w:lang w:val="en-US"/>
        </w:rPr>
      </w:pPr>
      <w:bookmarkStart w:id="22" w:name="_Toc216173714"/>
      <w:bookmarkStart w:id="23" w:name="_Toc221194978"/>
      <w:r w:rsidRPr="00C22C59">
        <w:rPr>
          <w:rFonts w:ascii="Trebuchet MS" w:eastAsia="Calibri" w:hAnsi="Trebuchet MS" w:cs="Times New Roman"/>
          <w:b/>
          <w:smallCaps/>
          <w:color w:val="333399"/>
          <w:spacing w:val="5"/>
          <w:sz w:val="24"/>
          <w:szCs w:val="24"/>
          <w:lang w:val="en-US"/>
        </w:rPr>
        <w:t>ARTICLE 4. ORGANIZATION OF CONSULTATION</w:t>
      </w:r>
      <w:bookmarkEnd w:id="22"/>
      <w:bookmarkEnd w:id="23"/>
      <w:r w:rsidRPr="00C22C59">
        <w:rPr>
          <w:rFonts w:ascii="Trebuchet MS" w:eastAsia="Calibri" w:hAnsi="Trebuchet MS" w:cs="Times New Roman"/>
          <w:b/>
          <w:smallCaps/>
          <w:color w:val="333399"/>
          <w:spacing w:val="5"/>
          <w:sz w:val="24"/>
          <w:szCs w:val="24"/>
          <w:lang w:val="en-US"/>
        </w:rPr>
        <w:t xml:space="preserve">   </w:t>
      </w:r>
    </w:p>
    <w:p w14:paraId="58D604E7" w14:textId="77777777" w:rsidR="00FB119E" w:rsidRPr="00C22C59" w:rsidRDefault="00FB119E" w:rsidP="00FB119E">
      <w:pPr>
        <w:keepNext/>
        <w:tabs>
          <w:tab w:val="left" w:pos="5928"/>
        </w:tabs>
        <w:spacing w:before="240" w:after="120"/>
        <w:ind w:left="709"/>
        <w:jc w:val="both"/>
        <w:outlineLvl w:val="1"/>
        <w:rPr>
          <w:rFonts w:ascii="Trebuchet MS" w:eastAsia="Times New Roman" w:hAnsi="Trebuchet MS" w:cs="Times New Roman"/>
          <w:b/>
          <w:bCs/>
          <w:lang w:val="en-US"/>
        </w:rPr>
      </w:pPr>
      <w:bookmarkStart w:id="24" w:name="_Toc216173715"/>
      <w:bookmarkStart w:id="25" w:name="_Toc221194979"/>
      <w:r w:rsidRPr="00C22C59">
        <w:rPr>
          <w:rFonts w:ascii="Trebuchet MS" w:eastAsia="Times New Roman" w:hAnsi="Trebuchet MS" w:cs="Times New Roman"/>
          <w:b/>
          <w:bCs/>
          <w:lang w:val="en-US"/>
        </w:rPr>
        <w:t>4.1. Access of consultation</w:t>
      </w:r>
      <w:bookmarkEnd w:id="24"/>
      <w:r w:rsidRPr="00C22C59">
        <w:rPr>
          <w:rFonts w:ascii="Trebuchet MS" w:eastAsia="Times New Roman" w:hAnsi="Trebuchet MS" w:cs="Times New Roman"/>
          <w:b/>
          <w:bCs/>
          <w:lang w:val="en-US"/>
        </w:rPr>
        <w:t xml:space="preserve"> file</w:t>
      </w:r>
      <w:bookmarkEnd w:id="25"/>
    </w:p>
    <w:p w14:paraId="2586EBC2" w14:textId="77777777" w:rsidR="00FB119E" w:rsidRPr="00207045" w:rsidRDefault="00FB119E" w:rsidP="00FB119E">
      <w:pPr>
        <w:spacing w:before="120" w:after="120" w:line="276" w:lineRule="auto"/>
        <w:jc w:val="both"/>
        <w:rPr>
          <w:rFonts w:ascii="Trebuchet MS" w:hAnsi="Trebuchet MS"/>
          <w:sz w:val="20"/>
          <w:szCs w:val="20"/>
          <w:lang w:val="en-US"/>
        </w:rPr>
      </w:pPr>
      <w:r w:rsidRPr="00C22C59">
        <w:rPr>
          <w:rFonts w:ascii="Trebuchet MS" w:hAnsi="Trebuchet MS"/>
          <w:sz w:val="20"/>
          <w:szCs w:val="20"/>
          <w:lang w:val="en-US"/>
        </w:rPr>
        <w:t xml:space="preserve">The </w:t>
      </w:r>
      <w:r w:rsidRPr="00207045">
        <w:rPr>
          <w:rFonts w:ascii="Trebuchet MS" w:hAnsi="Trebuchet MS"/>
          <w:sz w:val="20"/>
          <w:szCs w:val="20"/>
          <w:lang w:val="en-US"/>
        </w:rPr>
        <w:t xml:space="preserve">consultation file for companies (DCE) can be obtained as follows: </w:t>
      </w:r>
    </w:p>
    <w:p w14:paraId="440F4326" w14:textId="2B506D0E" w:rsidR="00FB119E" w:rsidRPr="00207045" w:rsidRDefault="00FB119E" w:rsidP="00FB119E">
      <w:pPr>
        <w:pStyle w:val="Paragraphedeliste"/>
        <w:numPr>
          <w:ilvl w:val="0"/>
          <w:numId w:val="23"/>
        </w:numPr>
        <w:spacing w:before="120" w:after="120" w:line="276" w:lineRule="auto"/>
        <w:jc w:val="both"/>
        <w:rPr>
          <w:rFonts w:ascii="Trebuchet MS" w:hAnsi="Trebuchet MS"/>
          <w:sz w:val="12"/>
          <w:szCs w:val="12"/>
          <w:lang w:val="en-US"/>
        </w:rPr>
      </w:pPr>
      <w:r w:rsidRPr="00207045">
        <w:rPr>
          <w:rFonts w:ascii="Trebuchet MS" w:hAnsi="Trebuchet MS"/>
          <w:lang w:val="en-US"/>
        </w:rPr>
        <w:t xml:space="preserve"> It can be downloaded from the website of the French Embassy in </w:t>
      </w:r>
      <w:r w:rsidR="00CF1380">
        <w:rPr>
          <w:rFonts w:ascii="Trebuchet MS" w:hAnsi="Trebuchet MS"/>
          <w:lang w:val="en-US"/>
        </w:rPr>
        <w:t>Georgia</w:t>
      </w:r>
      <w:r w:rsidRPr="00207045">
        <w:rPr>
          <w:rFonts w:ascii="Trebuchet MS" w:hAnsi="Trebuchet MS"/>
          <w:lang w:val="en-US"/>
        </w:rPr>
        <w:t xml:space="preserve"> via the following link: </w:t>
      </w:r>
      <w:hyperlink r:id="rId9" w:history="1">
        <w:r w:rsidR="00CF1380" w:rsidRPr="00CF1380">
          <w:rPr>
            <w:rStyle w:val="Lienhypertexte"/>
            <w:rFonts w:ascii="Trebuchet MS" w:hAnsi="Trebuchet MS"/>
            <w:lang w:val="en-US"/>
          </w:rPr>
          <w:t>https://ge.ambafrance.org/-Appel-a-projets-</w:t>
        </w:r>
      </w:hyperlink>
    </w:p>
    <w:p w14:paraId="188FE232" w14:textId="77777777" w:rsidR="00FB119E" w:rsidRPr="00207045" w:rsidRDefault="00FB119E" w:rsidP="00FB119E">
      <w:pPr>
        <w:pStyle w:val="Paragraphedeliste"/>
        <w:spacing w:before="120" w:after="120" w:line="276" w:lineRule="auto"/>
        <w:jc w:val="both"/>
        <w:rPr>
          <w:rFonts w:ascii="Trebuchet MS" w:hAnsi="Trebuchet MS"/>
          <w:sz w:val="12"/>
          <w:szCs w:val="12"/>
          <w:lang w:val="en-US"/>
        </w:rPr>
      </w:pPr>
    </w:p>
    <w:p w14:paraId="62E56663" w14:textId="64850A2A" w:rsidR="00FB119E" w:rsidRPr="00207045" w:rsidRDefault="00FB119E" w:rsidP="00FB119E">
      <w:pPr>
        <w:pStyle w:val="Paragraphedeliste"/>
        <w:numPr>
          <w:ilvl w:val="0"/>
          <w:numId w:val="23"/>
        </w:numPr>
        <w:spacing w:before="120" w:after="120" w:line="276" w:lineRule="auto"/>
        <w:jc w:val="both"/>
        <w:rPr>
          <w:rFonts w:ascii="Trebuchet MS" w:hAnsi="Trebuchet MS"/>
          <w:sz w:val="12"/>
          <w:szCs w:val="12"/>
          <w:lang w:val="en-US"/>
        </w:rPr>
      </w:pPr>
      <w:r w:rsidRPr="00207045">
        <w:rPr>
          <w:rFonts w:ascii="Trebuchet MS" w:hAnsi="Trebuchet MS"/>
          <w:lang w:val="en-US"/>
        </w:rPr>
        <w:t xml:space="preserve">It can be downloaded from the website of calls for tenders in </w:t>
      </w:r>
      <w:r w:rsidR="00CF1380">
        <w:rPr>
          <w:rFonts w:ascii="Trebuchet MS" w:hAnsi="Trebuchet MS"/>
          <w:lang w:val="en-US"/>
        </w:rPr>
        <w:t>Georgia</w:t>
      </w:r>
      <w:r w:rsidRPr="00207045">
        <w:rPr>
          <w:rFonts w:ascii="Trebuchet MS" w:hAnsi="Trebuchet MS"/>
          <w:lang w:val="en-US"/>
        </w:rPr>
        <w:t xml:space="preserve">, via the following link: </w:t>
      </w:r>
      <w:hyperlink r:id="rId10" w:history="1">
        <w:r w:rsidR="00CF1380" w:rsidRPr="00CF1380">
          <w:rPr>
            <w:rStyle w:val="Lienhypertexte"/>
            <w:rFonts w:ascii="Trebuchet MS" w:hAnsi="Trebuchet MS"/>
            <w:lang w:val="en-US"/>
          </w:rPr>
          <w:t>https://tenders.ge/</w:t>
        </w:r>
      </w:hyperlink>
    </w:p>
    <w:p w14:paraId="1595D615" w14:textId="77777777" w:rsidR="00FB119E" w:rsidRPr="00207045" w:rsidRDefault="00FB119E" w:rsidP="00FB119E">
      <w:pPr>
        <w:pStyle w:val="Paragraphedeliste"/>
        <w:spacing w:before="120" w:after="120" w:line="276" w:lineRule="auto"/>
        <w:jc w:val="both"/>
        <w:rPr>
          <w:rFonts w:ascii="Trebuchet MS" w:hAnsi="Trebuchet MS"/>
          <w:sz w:val="12"/>
          <w:szCs w:val="12"/>
          <w:lang w:val="en-US"/>
        </w:rPr>
      </w:pPr>
    </w:p>
    <w:p w14:paraId="3042AF9C" w14:textId="77777777" w:rsidR="00FB119E" w:rsidRPr="00207045" w:rsidRDefault="00FB119E" w:rsidP="00FB119E">
      <w:pPr>
        <w:pStyle w:val="Paragraphedeliste"/>
        <w:spacing w:before="120" w:after="120" w:line="276" w:lineRule="auto"/>
        <w:jc w:val="both"/>
        <w:rPr>
          <w:rFonts w:ascii="Trebuchet MS" w:hAnsi="Trebuchet MS"/>
          <w:sz w:val="12"/>
          <w:szCs w:val="12"/>
          <w:lang w:val="en-US"/>
        </w:rPr>
      </w:pPr>
    </w:p>
    <w:p w14:paraId="0957AE32" w14:textId="36DECB04" w:rsidR="00FB119E" w:rsidRPr="00207045" w:rsidRDefault="00FB119E" w:rsidP="00FB119E">
      <w:pPr>
        <w:spacing w:before="120" w:after="120" w:line="276" w:lineRule="auto"/>
        <w:jc w:val="both"/>
        <w:rPr>
          <w:rFonts w:ascii="Trebuchet MS" w:hAnsi="Trebuchet MS"/>
          <w:sz w:val="20"/>
          <w:szCs w:val="20"/>
          <w:lang w:val="en-US"/>
        </w:rPr>
      </w:pPr>
      <w:r w:rsidRPr="00207045">
        <w:rPr>
          <w:rFonts w:ascii="Trebuchet MS" w:hAnsi="Trebuchet MS"/>
          <w:sz w:val="20"/>
          <w:szCs w:val="20"/>
          <w:lang w:val="en-US"/>
        </w:rPr>
        <w:t xml:space="preserve">The applicant may </w:t>
      </w:r>
      <w:r w:rsidR="0023176D" w:rsidRPr="00207045">
        <w:rPr>
          <w:rFonts w:ascii="Trebuchet MS" w:hAnsi="Trebuchet MS"/>
          <w:sz w:val="20"/>
          <w:szCs w:val="20"/>
          <w:lang w:val="en-US"/>
        </w:rPr>
        <w:t>contact</w:t>
      </w:r>
      <w:r w:rsidRPr="00207045">
        <w:rPr>
          <w:rFonts w:ascii="Trebuchet MS" w:hAnsi="Trebuchet MS"/>
          <w:sz w:val="20"/>
          <w:szCs w:val="20"/>
          <w:lang w:val="en-US"/>
        </w:rPr>
        <w:t xml:space="preserve"> </w:t>
      </w:r>
      <w:r w:rsidR="00780920">
        <w:rPr>
          <w:rFonts w:ascii="Trebuchet MS" w:hAnsi="Trebuchet MS"/>
          <w:sz w:val="20"/>
          <w:szCs w:val="20"/>
          <w:lang w:val="en-US"/>
        </w:rPr>
        <w:t xml:space="preserve">the </w:t>
      </w:r>
      <w:r w:rsidR="0043389B">
        <w:rPr>
          <w:rFonts w:ascii="Trebuchet MS" w:hAnsi="Trebuchet MS"/>
          <w:sz w:val="20"/>
          <w:szCs w:val="20"/>
          <w:lang w:val="en-US"/>
        </w:rPr>
        <w:t>OFII</w:t>
      </w:r>
      <w:r w:rsidRPr="00207045">
        <w:rPr>
          <w:rFonts w:ascii="Trebuchet MS" w:hAnsi="Trebuchet MS"/>
          <w:sz w:val="20"/>
          <w:szCs w:val="20"/>
          <w:lang w:val="en-US"/>
        </w:rPr>
        <w:t xml:space="preserve"> (</w:t>
      </w:r>
      <w:hyperlink r:id="rId11" w:history="1">
        <w:r w:rsidRPr="00207045">
          <w:rPr>
            <w:rStyle w:val="Lienhypertexte"/>
            <w:rFonts w:ascii="Trebuchet MS" w:hAnsi="Trebuchet MS"/>
            <w:sz w:val="20"/>
            <w:szCs w:val="20"/>
            <w:lang w:val="en-US"/>
          </w:rPr>
          <w:t>ofii.armenie@ofii.fr</w:t>
        </w:r>
      </w:hyperlink>
      <w:r w:rsidRPr="00207045">
        <w:rPr>
          <w:rFonts w:ascii="Trebuchet MS" w:hAnsi="Trebuchet MS"/>
          <w:sz w:val="20"/>
          <w:szCs w:val="20"/>
          <w:lang w:val="en-US"/>
        </w:rPr>
        <w:t xml:space="preserve"> / 00 374 (0)6 60 65 19 71) for further details no later than eight (8) days before </w:t>
      </w:r>
      <w:r w:rsidR="008D04CC" w:rsidRPr="00207045">
        <w:rPr>
          <w:rFonts w:ascii="Trebuchet MS" w:hAnsi="Trebuchet MS"/>
          <w:sz w:val="20"/>
          <w:szCs w:val="20"/>
          <w:lang w:val="en-US"/>
        </w:rPr>
        <w:t>the tender submission deadline.</w:t>
      </w:r>
    </w:p>
    <w:p w14:paraId="03C26253" w14:textId="77777777" w:rsidR="00FB119E" w:rsidRPr="00207045" w:rsidRDefault="00FB119E" w:rsidP="00FB119E">
      <w:pPr>
        <w:spacing w:before="120" w:after="120" w:line="276" w:lineRule="auto"/>
        <w:jc w:val="both"/>
        <w:rPr>
          <w:rFonts w:ascii="Trebuchet MS" w:hAnsi="Trebuchet MS"/>
          <w:sz w:val="20"/>
          <w:szCs w:val="20"/>
          <w:lang w:val="en-US"/>
        </w:rPr>
      </w:pPr>
      <w:bookmarkStart w:id="26" w:name="_Toc216173716"/>
      <w:r w:rsidRPr="00207045">
        <w:rPr>
          <w:rFonts w:ascii="Trebuchet MS" w:hAnsi="Trebuchet MS"/>
          <w:sz w:val="20"/>
          <w:szCs w:val="20"/>
          <w:lang w:val="en-US"/>
        </w:rPr>
        <w:t>Candidates may not make any changes to the consultation file for companies.</w:t>
      </w:r>
    </w:p>
    <w:p w14:paraId="5342B96E" w14:textId="03710AFF" w:rsidR="00FB119E" w:rsidRPr="00C22C59" w:rsidRDefault="00FB119E" w:rsidP="00FB119E">
      <w:pPr>
        <w:keepNext/>
        <w:tabs>
          <w:tab w:val="left" w:pos="5928"/>
        </w:tabs>
        <w:spacing w:before="240" w:after="120"/>
        <w:ind w:left="709"/>
        <w:jc w:val="both"/>
        <w:outlineLvl w:val="1"/>
        <w:rPr>
          <w:rFonts w:ascii="Trebuchet MS" w:eastAsia="Times New Roman" w:hAnsi="Trebuchet MS" w:cs="Times New Roman"/>
          <w:b/>
          <w:bCs/>
          <w:lang w:val="en-US"/>
        </w:rPr>
      </w:pPr>
      <w:bookmarkStart w:id="27" w:name="_Toc221194980"/>
      <w:r w:rsidRPr="00207045">
        <w:rPr>
          <w:rFonts w:ascii="Trebuchet MS" w:eastAsia="Times New Roman" w:hAnsi="Trebuchet MS" w:cs="Times New Roman"/>
          <w:b/>
          <w:bCs/>
          <w:lang w:val="en-US"/>
        </w:rPr>
        <w:t xml:space="preserve">4.2. </w:t>
      </w:r>
      <w:bookmarkEnd w:id="26"/>
      <w:r w:rsidRPr="00207045">
        <w:rPr>
          <w:rFonts w:ascii="Trebuchet MS" w:eastAsia="Times New Roman" w:hAnsi="Trebuchet MS" w:cs="Times New Roman"/>
          <w:b/>
          <w:bCs/>
          <w:lang w:val="en-US"/>
        </w:rPr>
        <w:t xml:space="preserve">Validity period of </w:t>
      </w:r>
      <w:r w:rsidR="008D04CC" w:rsidRPr="00207045">
        <w:rPr>
          <w:rFonts w:ascii="Trebuchet MS" w:eastAsia="Times New Roman" w:hAnsi="Trebuchet MS" w:cs="Times New Roman"/>
          <w:b/>
          <w:bCs/>
          <w:lang w:val="en-US"/>
        </w:rPr>
        <w:t>offers</w:t>
      </w:r>
      <w:bookmarkEnd w:id="27"/>
      <w:r w:rsidRPr="00C22C59">
        <w:rPr>
          <w:rFonts w:ascii="Trebuchet MS" w:eastAsia="Times New Roman" w:hAnsi="Trebuchet MS" w:cs="Times New Roman"/>
          <w:b/>
          <w:bCs/>
          <w:lang w:val="en-US"/>
        </w:rPr>
        <w:t xml:space="preserve">  </w:t>
      </w:r>
    </w:p>
    <w:p w14:paraId="41D0A267" w14:textId="239F08C9" w:rsidR="00FB119E" w:rsidRPr="00C22C59" w:rsidRDefault="00FB119E" w:rsidP="00FB119E">
      <w:pPr>
        <w:spacing w:before="120" w:after="120" w:line="276" w:lineRule="auto"/>
        <w:jc w:val="both"/>
        <w:rPr>
          <w:rFonts w:ascii="Trebuchet MS" w:hAnsi="Trebuchet MS"/>
          <w:sz w:val="20"/>
          <w:szCs w:val="20"/>
          <w:lang w:val="en-US"/>
        </w:rPr>
      </w:pPr>
      <w:bookmarkStart w:id="28" w:name="_Toc216173717"/>
      <w:r w:rsidRPr="00C22C59">
        <w:rPr>
          <w:rFonts w:ascii="Trebuchet MS" w:hAnsi="Trebuchet MS"/>
          <w:sz w:val="20"/>
          <w:szCs w:val="20"/>
          <w:lang w:val="en-US"/>
        </w:rPr>
        <w:t xml:space="preserve">The validity period of </w:t>
      </w:r>
      <w:r w:rsidR="008D04CC">
        <w:rPr>
          <w:rFonts w:ascii="Trebuchet MS" w:hAnsi="Trebuchet MS"/>
          <w:sz w:val="20"/>
          <w:szCs w:val="20"/>
          <w:lang w:val="en-US"/>
        </w:rPr>
        <w:t>offers</w:t>
      </w:r>
      <w:r w:rsidRPr="00C22C59">
        <w:rPr>
          <w:rFonts w:ascii="Trebuchet MS" w:hAnsi="Trebuchet MS"/>
          <w:sz w:val="20"/>
          <w:szCs w:val="20"/>
          <w:lang w:val="en-US"/>
        </w:rPr>
        <w:t xml:space="preserve"> is set at </w:t>
      </w:r>
      <w:r w:rsidR="00EB2F47">
        <w:rPr>
          <w:rFonts w:ascii="Trebuchet MS" w:hAnsi="Trebuchet MS"/>
          <w:sz w:val="20"/>
          <w:szCs w:val="20"/>
          <w:lang w:val="en-US"/>
        </w:rPr>
        <w:t>180</w:t>
      </w:r>
      <w:r w:rsidRPr="00C22C59">
        <w:rPr>
          <w:rFonts w:ascii="Trebuchet MS" w:hAnsi="Trebuchet MS"/>
          <w:sz w:val="20"/>
          <w:szCs w:val="20"/>
          <w:lang w:val="en-US"/>
        </w:rPr>
        <w:t xml:space="preserve"> days from the </w:t>
      </w:r>
      <w:r w:rsidR="008D04CC">
        <w:rPr>
          <w:rFonts w:ascii="Trebuchet MS" w:hAnsi="Trebuchet MS"/>
          <w:sz w:val="20"/>
          <w:szCs w:val="20"/>
          <w:lang w:val="en-US"/>
        </w:rPr>
        <w:t>tender submission deadline.</w:t>
      </w:r>
    </w:p>
    <w:p w14:paraId="7BF32367" w14:textId="4AF35195" w:rsidR="00FB119E" w:rsidRPr="00C22C59" w:rsidRDefault="00FB119E" w:rsidP="00FB119E">
      <w:pPr>
        <w:keepNext/>
        <w:tabs>
          <w:tab w:val="left" w:pos="5928"/>
        </w:tabs>
        <w:spacing w:before="240" w:after="120"/>
        <w:ind w:left="709"/>
        <w:jc w:val="both"/>
        <w:outlineLvl w:val="1"/>
        <w:rPr>
          <w:rFonts w:ascii="Trebuchet MS" w:eastAsia="Times New Roman" w:hAnsi="Trebuchet MS" w:cs="Times New Roman"/>
          <w:b/>
          <w:bCs/>
          <w:lang w:val="en-US"/>
        </w:rPr>
      </w:pPr>
      <w:bookmarkStart w:id="29" w:name="_Toc221194981"/>
      <w:r w:rsidRPr="00C22C59">
        <w:rPr>
          <w:rFonts w:ascii="Trebuchet MS" w:eastAsia="Times New Roman" w:hAnsi="Trebuchet MS" w:cs="Times New Roman"/>
          <w:b/>
          <w:bCs/>
          <w:lang w:val="en-US"/>
        </w:rPr>
        <w:t xml:space="preserve">4.3. Submission of </w:t>
      </w:r>
      <w:bookmarkEnd w:id="28"/>
      <w:r w:rsidR="008D04CC">
        <w:rPr>
          <w:rFonts w:ascii="Trebuchet MS" w:eastAsia="Times New Roman" w:hAnsi="Trebuchet MS" w:cs="Times New Roman"/>
          <w:b/>
          <w:bCs/>
          <w:lang w:val="en-US"/>
        </w:rPr>
        <w:t>offers</w:t>
      </w:r>
      <w:bookmarkEnd w:id="29"/>
      <w:r w:rsidRPr="00C22C59">
        <w:rPr>
          <w:rFonts w:ascii="Trebuchet MS" w:eastAsia="Times New Roman" w:hAnsi="Trebuchet MS" w:cs="Times New Roman"/>
          <w:b/>
          <w:bCs/>
          <w:lang w:val="en-US"/>
        </w:rPr>
        <w:t xml:space="preserve"> </w:t>
      </w:r>
    </w:p>
    <w:p w14:paraId="05A3D44B" w14:textId="79668BF8" w:rsidR="008D04CC" w:rsidRDefault="00FB119E" w:rsidP="00FB119E">
      <w:pPr>
        <w:spacing w:before="120" w:after="120" w:line="276" w:lineRule="auto"/>
        <w:jc w:val="both"/>
        <w:rPr>
          <w:rFonts w:ascii="Trebuchet MS" w:hAnsi="Trebuchet MS"/>
          <w:sz w:val="20"/>
          <w:szCs w:val="20"/>
          <w:lang w:val="en-US"/>
        </w:rPr>
      </w:pPr>
      <w:r w:rsidRPr="00C22C59">
        <w:rPr>
          <w:rFonts w:ascii="Trebuchet MS" w:hAnsi="Trebuchet MS"/>
          <w:sz w:val="20"/>
          <w:szCs w:val="20"/>
          <w:lang w:val="en-US"/>
        </w:rPr>
        <w:t xml:space="preserve">To be eligible, complete applications and </w:t>
      </w:r>
      <w:r w:rsidR="008D04CC">
        <w:rPr>
          <w:rFonts w:ascii="Trebuchet MS" w:hAnsi="Trebuchet MS"/>
          <w:sz w:val="20"/>
          <w:szCs w:val="20"/>
          <w:lang w:val="en-US"/>
        </w:rPr>
        <w:t>offers</w:t>
      </w:r>
      <w:r w:rsidRPr="00C22C59">
        <w:rPr>
          <w:rFonts w:ascii="Trebuchet MS" w:hAnsi="Trebuchet MS"/>
          <w:sz w:val="20"/>
          <w:szCs w:val="20"/>
          <w:lang w:val="en-US"/>
        </w:rPr>
        <w:t xml:space="preserve"> must be submitted by </w:t>
      </w:r>
      <w:r w:rsidR="008D76E7">
        <w:rPr>
          <w:rFonts w:ascii="Trebuchet MS" w:hAnsi="Trebuchet MS"/>
          <w:sz w:val="20"/>
          <w:szCs w:val="20"/>
          <w:lang w:val="en-US"/>
        </w:rPr>
        <w:t>March 9</w:t>
      </w:r>
      <w:r w:rsidR="009E6524" w:rsidRPr="009E6524">
        <w:rPr>
          <w:rFonts w:ascii="Trebuchet MS" w:hAnsi="Trebuchet MS"/>
          <w:sz w:val="20"/>
          <w:szCs w:val="20"/>
          <w:vertAlign w:val="superscript"/>
          <w:lang w:val="en-US"/>
        </w:rPr>
        <w:t>th</w:t>
      </w:r>
      <w:r w:rsidR="009E6524">
        <w:rPr>
          <w:rFonts w:ascii="Trebuchet MS" w:hAnsi="Trebuchet MS"/>
          <w:sz w:val="20"/>
          <w:szCs w:val="20"/>
          <w:lang w:val="en-US"/>
        </w:rPr>
        <w:t xml:space="preserve"> </w:t>
      </w:r>
      <w:r w:rsidRPr="00C22C59">
        <w:rPr>
          <w:rFonts w:ascii="Trebuchet MS" w:hAnsi="Trebuchet MS"/>
          <w:sz w:val="20"/>
          <w:szCs w:val="20"/>
          <w:lang w:val="en-US"/>
        </w:rPr>
        <w:t xml:space="preserve">2026, at 11:59 p.m. at the latest, via the Kumo platform accessible via the following link: </w:t>
      </w:r>
    </w:p>
    <w:p w14:paraId="0696D2A3" w14:textId="77777777" w:rsidR="00B017A8" w:rsidRPr="00B017A8" w:rsidRDefault="00D820DF" w:rsidP="00B017A8">
      <w:pPr>
        <w:spacing w:before="120" w:after="120" w:line="276" w:lineRule="auto"/>
        <w:jc w:val="both"/>
        <w:rPr>
          <w:lang w:val="en-US"/>
        </w:rPr>
      </w:pPr>
      <w:hyperlink r:id="rId12" w:history="1">
        <w:r w:rsidR="00B017A8" w:rsidRPr="00B017A8">
          <w:rPr>
            <w:rStyle w:val="Lienhypertexte"/>
            <w:lang w:val="en-US"/>
          </w:rPr>
          <w:t>https://kumo.ofii.fr/ul/4ncH6xaM2Bx4</w:t>
        </w:r>
      </w:hyperlink>
    </w:p>
    <w:p w14:paraId="1D8DC97A" w14:textId="49F29CE8" w:rsidR="00FB119E" w:rsidRPr="00C22C59" w:rsidRDefault="00FB119E" w:rsidP="00FB119E">
      <w:pPr>
        <w:spacing w:before="240" w:after="120" w:line="276" w:lineRule="auto"/>
        <w:jc w:val="both"/>
        <w:rPr>
          <w:rFonts w:ascii="Trebuchet MS" w:hAnsi="Trebuchet MS"/>
          <w:sz w:val="20"/>
          <w:szCs w:val="20"/>
          <w:lang w:val="en-US"/>
        </w:rPr>
      </w:pPr>
      <w:r w:rsidRPr="00C22C59">
        <w:rPr>
          <w:rFonts w:ascii="Trebuchet MS" w:hAnsi="Trebuchet MS"/>
          <w:sz w:val="20"/>
          <w:szCs w:val="20"/>
          <w:lang w:val="en-US"/>
        </w:rPr>
        <w:t xml:space="preserve">Applicants are requested to compile a single file in Word or PDF format containing the application documents and the </w:t>
      </w:r>
      <w:r w:rsidR="008D04CC">
        <w:rPr>
          <w:rFonts w:ascii="Trebuchet MS" w:hAnsi="Trebuchet MS"/>
          <w:sz w:val="20"/>
          <w:szCs w:val="20"/>
          <w:lang w:val="en-US"/>
        </w:rPr>
        <w:t>offer</w:t>
      </w:r>
      <w:r w:rsidRPr="00C22C59">
        <w:rPr>
          <w:rFonts w:ascii="Trebuchet MS" w:hAnsi="Trebuchet MS"/>
          <w:sz w:val="20"/>
          <w:szCs w:val="20"/>
          <w:lang w:val="en-US"/>
        </w:rPr>
        <w:t>. The file must mention the country, the name of the applicant, and the relevant lot number.</w:t>
      </w:r>
    </w:p>
    <w:p w14:paraId="63771C4B" w14:textId="230D72B3" w:rsidR="00FB119E" w:rsidRPr="00C22C59" w:rsidRDefault="00FB119E" w:rsidP="00FB119E">
      <w:pPr>
        <w:spacing w:before="120" w:after="120" w:line="276" w:lineRule="auto"/>
        <w:jc w:val="both"/>
        <w:rPr>
          <w:rFonts w:ascii="Trebuchet MS" w:hAnsi="Trebuchet MS"/>
          <w:b/>
          <w:color w:val="333399"/>
          <w:sz w:val="20"/>
          <w:szCs w:val="20"/>
          <w:lang w:val="en-US"/>
        </w:rPr>
      </w:pPr>
      <w:r w:rsidRPr="00C22C59">
        <w:rPr>
          <w:rFonts w:ascii="Trebuchet MS" w:hAnsi="Trebuchet MS"/>
          <w:b/>
          <w:color w:val="333399"/>
          <w:sz w:val="20"/>
          <w:szCs w:val="20"/>
          <w:lang w:val="en-US"/>
        </w:rPr>
        <w:t xml:space="preserve">Applications and </w:t>
      </w:r>
      <w:r>
        <w:rPr>
          <w:rFonts w:ascii="Trebuchet MS" w:hAnsi="Trebuchet MS"/>
          <w:b/>
          <w:color w:val="333399"/>
          <w:sz w:val="20"/>
          <w:szCs w:val="20"/>
          <w:lang w:val="en-US"/>
        </w:rPr>
        <w:t>offers</w:t>
      </w:r>
      <w:r w:rsidR="008D04CC">
        <w:rPr>
          <w:rFonts w:ascii="Trebuchet MS" w:hAnsi="Trebuchet MS"/>
          <w:b/>
          <w:color w:val="333399"/>
          <w:sz w:val="20"/>
          <w:szCs w:val="20"/>
          <w:lang w:val="en-US"/>
        </w:rPr>
        <w:t xml:space="preserve"> submitted after the deadline</w:t>
      </w:r>
      <w:r w:rsidRPr="00C22C59">
        <w:rPr>
          <w:rFonts w:ascii="Trebuchet MS" w:hAnsi="Trebuchet MS"/>
          <w:b/>
          <w:color w:val="333399"/>
          <w:sz w:val="20"/>
          <w:szCs w:val="20"/>
          <w:lang w:val="en-US"/>
        </w:rPr>
        <w:t xml:space="preserve"> will be rejected and will not be considered by the project selection commi</w:t>
      </w:r>
      <w:r w:rsidR="008D04CC">
        <w:rPr>
          <w:rFonts w:ascii="Trebuchet MS" w:hAnsi="Trebuchet MS"/>
          <w:b/>
          <w:color w:val="333399"/>
          <w:sz w:val="20"/>
          <w:szCs w:val="20"/>
          <w:lang w:val="en-US"/>
        </w:rPr>
        <w:t>ssion</w:t>
      </w:r>
      <w:r w:rsidRPr="00C22C59">
        <w:rPr>
          <w:rFonts w:ascii="Trebuchet MS" w:hAnsi="Trebuchet MS"/>
          <w:b/>
          <w:color w:val="333399"/>
          <w:sz w:val="20"/>
          <w:szCs w:val="20"/>
          <w:lang w:val="en-US"/>
        </w:rPr>
        <w:t>.</w:t>
      </w:r>
    </w:p>
    <w:p w14:paraId="6B855451" w14:textId="5BEC5EEC" w:rsidR="00FB119E" w:rsidRPr="00C22C59" w:rsidRDefault="00FB119E" w:rsidP="00FB119E">
      <w:pPr>
        <w:spacing w:before="240" w:after="120" w:line="276" w:lineRule="auto"/>
        <w:jc w:val="both"/>
        <w:rPr>
          <w:rFonts w:ascii="Trebuchet MS" w:hAnsi="Trebuchet MS"/>
          <w:sz w:val="20"/>
          <w:szCs w:val="20"/>
          <w:lang w:val="en-US"/>
        </w:rPr>
      </w:pPr>
      <w:bookmarkStart w:id="30" w:name="_Toc216173718"/>
      <w:r w:rsidRPr="00C22C59">
        <w:rPr>
          <w:rFonts w:ascii="Trebuchet MS" w:hAnsi="Trebuchet MS"/>
          <w:sz w:val="20"/>
          <w:szCs w:val="20"/>
          <w:lang w:val="en-US"/>
        </w:rPr>
        <w:t xml:space="preserve">If several applications or </w:t>
      </w:r>
      <w:r w:rsidR="008D04CC">
        <w:rPr>
          <w:rFonts w:ascii="Trebuchet MS" w:hAnsi="Trebuchet MS"/>
          <w:sz w:val="20"/>
          <w:szCs w:val="20"/>
          <w:lang w:val="en-US"/>
        </w:rPr>
        <w:t>offer</w:t>
      </w:r>
      <w:r w:rsidRPr="00C22C59">
        <w:rPr>
          <w:rFonts w:ascii="Trebuchet MS" w:hAnsi="Trebuchet MS"/>
          <w:sz w:val="20"/>
          <w:szCs w:val="20"/>
          <w:lang w:val="en-US"/>
        </w:rPr>
        <w:t>s are received, only the last one registered within the deadline will be taken into account in the register of submissions.</w:t>
      </w:r>
    </w:p>
    <w:p w14:paraId="750096EB" w14:textId="77777777" w:rsidR="00FB119E" w:rsidRPr="00C22C59" w:rsidRDefault="00FB119E" w:rsidP="00FB119E">
      <w:pPr>
        <w:spacing w:before="240" w:after="120" w:line="276" w:lineRule="auto"/>
        <w:jc w:val="both"/>
        <w:rPr>
          <w:rFonts w:ascii="Trebuchet MS" w:hAnsi="Trebuchet MS"/>
          <w:sz w:val="20"/>
          <w:szCs w:val="20"/>
          <w:lang w:val="en-US"/>
        </w:rPr>
      </w:pPr>
      <w:r w:rsidRPr="00C22C59">
        <w:rPr>
          <w:rFonts w:ascii="Trebuchet MS" w:hAnsi="Trebuchet MS"/>
          <w:sz w:val="20"/>
          <w:szCs w:val="20"/>
          <w:lang w:val="en-US"/>
        </w:rPr>
        <w:t>Any document transmitted that contains a computer virus will be deemed not to have been received and will result in the application being rejected. Applicants are therefore advised to scan their files with an up-to-date antivirus program before sending them.</w:t>
      </w:r>
    </w:p>
    <w:p w14:paraId="32AA9A00" w14:textId="77777777" w:rsidR="00FB119E" w:rsidRPr="00C22C59" w:rsidRDefault="00FB119E" w:rsidP="00FB119E">
      <w:pPr>
        <w:spacing w:before="240" w:after="120" w:line="276" w:lineRule="auto"/>
        <w:jc w:val="both"/>
        <w:rPr>
          <w:rFonts w:ascii="Trebuchet MS" w:eastAsia="Times New Roman" w:hAnsi="Trebuchet MS" w:cs="Times New Roman"/>
          <w:b/>
          <w:bCs/>
          <w:lang w:val="en-US"/>
        </w:rPr>
      </w:pPr>
      <w:r w:rsidRPr="00C22C59">
        <w:rPr>
          <w:rFonts w:ascii="Trebuchet MS" w:eastAsia="Times New Roman" w:hAnsi="Trebuchet MS" w:cs="Times New Roman"/>
          <w:b/>
          <w:bCs/>
          <w:lang w:val="en-US"/>
        </w:rPr>
        <w:t>4.4. Examination of applications</w:t>
      </w:r>
      <w:bookmarkEnd w:id="30"/>
      <w:r w:rsidRPr="00C22C59">
        <w:rPr>
          <w:rFonts w:ascii="Trebuchet MS" w:eastAsia="Times New Roman" w:hAnsi="Trebuchet MS" w:cs="Times New Roman"/>
          <w:b/>
          <w:bCs/>
          <w:lang w:val="en-US"/>
        </w:rPr>
        <w:t xml:space="preserve"> </w:t>
      </w:r>
    </w:p>
    <w:p w14:paraId="55E2C9BD" w14:textId="1CBD383D" w:rsidR="00FB119E" w:rsidRPr="00C22C59" w:rsidRDefault="00FB119E" w:rsidP="00FB119E">
      <w:pPr>
        <w:spacing w:before="240" w:after="120" w:line="276" w:lineRule="auto"/>
        <w:jc w:val="both"/>
        <w:rPr>
          <w:rFonts w:ascii="Trebuchet MS" w:hAnsi="Trebuchet MS"/>
          <w:sz w:val="20"/>
          <w:szCs w:val="20"/>
          <w:lang w:val="en-US"/>
        </w:rPr>
      </w:pPr>
      <w:r w:rsidRPr="00C22C59">
        <w:rPr>
          <w:rFonts w:ascii="Trebuchet MS" w:hAnsi="Trebuchet MS"/>
          <w:sz w:val="20"/>
          <w:szCs w:val="20"/>
          <w:lang w:val="en-US"/>
        </w:rPr>
        <w:t xml:space="preserve">Before analyzing the applications, </w:t>
      </w:r>
      <w:r w:rsidR="0043389B">
        <w:rPr>
          <w:rFonts w:ascii="Trebuchet MS" w:hAnsi="Trebuchet MS"/>
          <w:sz w:val="20"/>
          <w:szCs w:val="20"/>
          <w:lang w:val="en-US"/>
        </w:rPr>
        <w:t>the OFII representation in</w:t>
      </w:r>
      <w:r w:rsidRPr="00C22C59">
        <w:rPr>
          <w:rFonts w:ascii="Trebuchet MS" w:hAnsi="Trebuchet MS"/>
          <w:sz w:val="20"/>
          <w:szCs w:val="20"/>
          <w:lang w:val="en-US"/>
        </w:rPr>
        <w:t xml:space="preserve"> Armenia will verify their admissibility. </w:t>
      </w:r>
    </w:p>
    <w:p w14:paraId="78624C65" w14:textId="7277B735" w:rsidR="00FB119E" w:rsidRPr="00207045" w:rsidRDefault="0043389B" w:rsidP="00FB119E">
      <w:pPr>
        <w:spacing w:before="240" w:after="120" w:line="276" w:lineRule="auto"/>
        <w:jc w:val="both"/>
        <w:rPr>
          <w:rFonts w:ascii="Trebuchet MS" w:hAnsi="Trebuchet MS"/>
          <w:sz w:val="20"/>
          <w:szCs w:val="20"/>
          <w:lang w:val="en-US"/>
        </w:rPr>
      </w:pPr>
      <w:r>
        <w:rPr>
          <w:rFonts w:ascii="Trebuchet MS" w:hAnsi="Trebuchet MS"/>
          <w:sz w:val="20"/>
          <w:szCs w:val="20"/>
          <w:lang w:val="en-US"/>
        </w:rPr>
        <w:lastRenderedPageBreak/>
        <w:t>T</w:t>
      </w:r>
      <w:r w:rsidR="00780920">
        <w:rPr>
          <w:rFonts w:ascii="Trebuchet MS" w:hAnsi="Trebuchet MS"/>
          <w:sz w:val="20"/>
          <w:szCs w:val="20"/>
          <w:lang w:val="en-US"/>
        </w:rPr>
        <w:t>he</w:t>
      </w:r>
      <w:r>
        <w:rPr>
          <w:rFonts w:ascii="Trebuchet MS" w:hAnsi="Trebuchet MS"/>
          <w:sz w:val="20"/>
          <w:szCs w:val="20"/>
          <w:lang w:val="en-US"/>
        </w:rPr>
        <w:t xml:space="preserve"> OFII</w:t>
      </w:r>
      <w:r w:rsidR="00FB119E" w:rsidRPr="00C22C59">
        <w:rPr>
          <w:rFonts w:ascii="Trebuchet MS" w:hAnsi="Trebuchet MS"/>
          <w:sz w:val="20"/>
          <w:szCs w:val="20"/>
          <w:lang w:val="en-US"/>
        </w:rPr>
        <w:t xml:space="preserve"> may declare an application inadmissi</w:t>
      </w:r>
      <w:r w:rsidR="008D04CC">
        <w:rPr>
          <w:rFonts w:ascii="Trebuchet MS" w:hAnsi="Trebuchet MS"/>
          <w:sz w:val="20"/>
          <w:szCs w:val="20"/>
          <w:lang w:val="en-US"/>
        </w:rPr>
        <w:t>ble for the following reasons: c</w:t>
      </w:r>
      <w:r w:rsidR="00FB119E" w:rsidRPr="00C22C59">
        <w:rPr>
          <w:rFonts w:ascii="Trebuchet MS" w:hAnsi="Trebuchet MS"/>
          <w:sz w:val="20"/>
          <w:szCs w:val="20"/>
          <w:lang w:val="en-US"/>
        </w:rPr>
        <w:t xml:space="preserve">ompanies that have been convicted of a criminal offense, have not paid their taxes, are subject to judicial liquidation </w:t>
      </w:r>
      <w:r w:rsidR="00FB119E" w:rsidRPr="00207045">
        <w:rPr>
          <w:rFonts w:ascii="Trebuchet MS" w:hAnsi="Trebuchet MS"/>
          <w:sz w:val="20"/>
          <w:szCs w:val="20"/>
          <w:lang w:val="en-US"/>
        </w:rPr>
        <w:t>proceedings, or have been penalized for failing to comply with the obligations set forth in the legislation of the territory concerned on the fight against undeclared work are liable to have their applications rejected.</w:t>
      </w:r>
    </w:p>
    <w:p w14:paraId="6E19BEBE" w14:textId="77777777" w:rsidR="00FB119E" w:rsidRPr="00207045" w:rsidRDefault="00FB119E" w:rsidP="00FB119E">
      <w:pPr>
        <w:spacing w:before="240" w:after="120" w:line="276" w:lineRule="auto"/>
        <w:jc w:val="both"/>
        <w:rPr>
          <w:rFonts w:ascii="Trebuchet MS" w:hAnsi="Trebuchet MS"/>
          <w:sz w:val="20"/>
          <w:szCs w:val="20"/>
          <w:lang w:val="en-US"/>
        </w:rPr>
      </w:pPr>
      <w:r w:rsidRPr="00207045">
        <w:rPr>
          <w:rFonts w:ascii="Trebuchet MS" w:hAnsi="Trebuchet MS"/>
          <w:sz w:val="20"/>
          <w:szCs w:val="20"/>
          <w:lang w:val="en-US"/>
        </w:rPr>
        <w:t>As such, each applicant must provide the following documents:</w:t>
      </w:r>
    </w:p>
    <w:p w14:paraId="6CB76932" w14:textId="6ADAFBBA" w:rsidR="00FB119E" w:rsidRPr="00207045" w:rsidRDefault="008D04CC" w:rsidP="00FB119E">
      <w:pPr>
        <w:pStyle w:val="Paragraphedeliste"/>
        <w:numPr>
          <w:ilvl w:val="0"/>
          <w:numId w:val="24"/>
        </w:numPr>
        <w:spacing w:before="120" w:after="120" w:line="276" w:lineRule="auto"/>
        <w:jc w:val="both"/>
        <w:rPr>
          <w:rFonts w:ascii="Trebuchet MS" w:eastAsiaTheme="minorHAnsi" w:hAnsi="Trebuchet MS" w:cstheme="minorBidi"/>
          <w:szCs w:val="20"/>
          <w:lang w:val="en-US" w:eastAsia="en-US"/>
        </w:rPr>
      </w:pPr>
      <w:r w:rsidRPr="00207045">
        <w:rPr>
          <w:rFonts w:ascii="Trebuchet MS" w:eastAsiaTheme="minorHAnsi" w:hAnsi="Trebuchet MS" w:cstheme="minorBidi"/>
          <w:szCs w:val="20"/>
          <w:lang w:val="en-US" w:eastAsia="en-US"/>
        </w:rPr>
        <w:t xml:space="preserve">tax statement for </w:t>
      </w:r>
      <w:r w:rsidR="00FB119E" w:rsidRPr="00207045">
        <w:rPr>
          <w:rFonts w:ascii="Trebuchet MS" w:eastAsiaTheme="minorHAnsi" w:hAnsi="Trebuchet MS" w:cstheme="minorBidi"/>
          <w:szCs w:val="20"/>
          <w:lang w:val="en-US" w:eastAsia="en-US"/>
        </w:rPr>
        <w:t xml:space="preserve">the last three years; </w:t>
      </w:r>
    </w:p>
    <w:p w14:paraId="534B8BD7" w14:textId="02ED25B8" w:rsidR="00FB119E" w:rsidRPr="00C22C59" w:rsidRDefault="008D04CC" w:rsidP="00FB119E">
      <w:pPr>
        <w:pStyle w:val="Paragraphedeliste"/>
        <w:numPr>
          <w:ilvl w:val="0"/>
          <w:numId w:val="24"/>
        </w:numPr>
        <w:spacing w:before="120" w:after="120" w:line="276" w:lineRule="auto"/>
        <w:jc w:val="both"/>
        <w:rPr>
          <w:rFonts w:ascii="Trebuchet MS" w:eastAsiaTheme="minorHAnsi" w:hAnsi="Trebuchet MS" w:cstheme="minorBidi"/>
          <w:szCs w:val="20"/>
          <w:lang w:val="en-US" w:eastAsia="en-US"/>
        </w:rPr>
      </w:pPr>
      <w:r w:rsidRPr="00207045">
        <w:rPr>
          <w:rFonts w:ascii="Trebuchet MS" w:eastAsiaTheme="minorHAnsi" w:hAnsi="Trebuchet MS" w:cstheme="minorBidi"/>
          <w:szCs w:val="20"/>
          <w:lang w:val="en-US" w:eastAsia="en-US"/>
        </w:rPr>
        <w:t xml:space="preserve">a sworn statement of work carried out </w:t>
      </w:r>
      <w:r w:rsidR="00FB119E" w:rsidRPr="00207045">
        <w:rPr>
          <w:rFonts w:ascii="Trebuchet MS" w:eastAsiaTheme="minorHAnsi" w:hAnsi="Trebuchet MS" w:cstheme="minorBidi"/>
          <w:szCs w:val="20"/>
          <w:lang w:val="en-US" w:eastAsia="en-US"/>
        </w:rPr>
        <w:t>by employees</w:t>
      </w:r>
      <w:r w:rsidR="00FB119E" w:rsidRPr="00C22C59">
        <w:rPr>
          <w:rFonts w:ascii="Trebuchet MS" w:eastAsiaTheme="minorHAnsi" w:hAnsi="Trebuchet MS" w:cstheme="minorBidi"/>
          <w:szCs w:val="20"/>
          <w:lang w:val="en-US" w:eastAsia="en-US"/>
        </w:rPr>
        <w:t xml:space="preserve"> who are legally employed in accordance with the regulations in force in </w:t>
      </w:r>
      <w:r w:rsidR="00346953">
        <w:rPr>
          <w:rFonts w:ascii="Trebuchet MS" w:eastAsiaTheme="minorHAnsi" w:hAnsi="Trebuchet MS" w:cstheme="minorBidi"/>
          <w:szCs w:val="20"/>
          <w:lang w:val="en-US" w:eastAsia="en-US"/>
        </w:rPr>
        <w:t>Georgia</w:t>
      </w:r>
    </w:p>
    <w:p w14:paraId="14408782" w14:textId="77777777" w:rsidR="00FB119E" w:rsidRPr="00C22C59" w:rsidRDefault="00FB119E" w:rsidP="00FB119E">
      <w:pPr>
        <w:pStyle w:val="Paragraphedeliste"/>
        <w:numPr>
          <w:ilvl w:val="0"/>
          <w:numId w:val="24"/>
        </w:numPr>
        <w:spacing w:before="120" w:after="120" w:line="276" w:lineRule="auto"/>
        <w:jc w:val="both"/>
        <w:rPr>
          <w:rFonts w:ascii="Trebuchet MS" w:eastAsiaTheme="minorHAnsi" w:hAnsi="Trebuchet MS" w:cstheme="minorBidi"/>
          <w:szCs w:val="20"/>
          <w:lang w:val="en-US" w:eastAsia="en-US"/>
        </w:rPr>
      </w:pPr>
      <w:r w:rsidRPr="00C22C59">
        <w:rPr>
          <w:rFonts w:ascii="Trebuchet MS" w:eastAsiaTheme="minorHAnsi" w:hAnsi="Trebuchet MS" w:cstheme="minorBidi"/>
          <w:szCs w:val="20"/>
          <w:lang w:val="en-US" w:eastAsia="en-US"/>
        </w:rPr>
        <w:t>the court's judgment in the case of conviction</w:t>
      </w:r>
    </w:p>
    <w:p w14:paraId="0A9B35E2" w14:textId="1AE51E6A" w:rsidR="00FB119E" w:rsidRPr="00C22C59" w:rsidRDefault="00FB119E" w:rsidP="00FB119E">
      <w:pPr>
        <w:pStyle w:val="Paragraphedeliste"/>
        <w:numPr>
          <w:ilvl w:val="0"/>
          <w:numId w:val="24"/>
        </w:numPr>
        <w:spacing w:before="120" w:after="120" w:line="276" w:lineRule="auto"/>
        <w:jc w:val="both"/>
        <w:rPr>
          <w:rFonts w:ascii="Trebuchet MS" w:eastAsiaTheme="minorHAnsi" w:hAnsi="Trebuchet MS" w:cstheme="minorBidi"/>
          <w:szCs w:val="20"/>
          <w:lang w:val="en-US" w:eastAsia="en-US"/>
        </w:rPr>
      </w:pPr>
      <w:r w:rsidRPr="00C22C59">
        <w:rPr>
          <w:rFonts w:ascii="Trebuchet MS" w:eastAsiaTheme="minorHAnsi" w:hAnsi="Trebuchet MS" w:cstheme="minorBidi"/>
          <w:szCs w:val="20"/>
          <w:lang w:val="en-US" w:eastAsia="en-US"/>
        </w:rPr>
        <w:t xml:space="preserve">In case of </w:t>
      </w:r>
      <w:r w:rsidR="008D04CC">
        <w:rPr>
          <w:rFonts w:ascii="Trebuchet MS" w:eastAsiaTheme="minorHAnsi" w:hAnsi="Trebuchet MS" w:cstheme="minorBidi"/>
          <w:szCs w:val="20"/>
          <w:lang w:val="en-US" w:eastAsia="en-US"/>
        </w:rPr>
        <w:t>judicial recovery (bankruptcy proceedings)</w:t>
      </w:r>
      <w:r w:rsidRPr="00C22C59">
        <w:rPr>
          <w:rFonts w:ascii="Trebuchet MS" w:eastAsiaTheme="minorHAnsi" w:hAnsi="Trebuchet MS" w:cstheme="minorBidi"/>
          <w:szCs w:val="20"/>
          <w:lang w:val="en-US" w:eastAsia="en-US"/>
        </w:rPr>
        <w:t xml:space="preserve">, a copy of the judgment(s) </w:t>
      </w:r>
      <w:r w:rsidR="008D04CC">
        <w:rPr>
          <w:rFonts w:ascii="Trebuchet MS" w:eastAsiaTheme="minorHAnsi" w:hAnsi="Trebuchet MS" w:cstheme="minorBidi"/>
          <w:szCs w:val="20"/>
          <w:lang w:val="en-US" w:eastAsia="en-US"/>
        </w:rPr>
        <w:t>pronounced.</w:t>
      </w:r>
    </w:p>
    <w:p w14:paraId="7F6EE6A8" w14:textId="55DF8BDA" w:rsidR="00FB119E" w:rsidRPr="00C22C59" w:rsidRDefault="00FB119E" w:rsidP="00FB119E">
      <w:pPr>
        <w:keepNext/>
        <w:tabs>
          <w:tab w:val="left" w:pos="5928"/>
        </w:tabs>
        <w:spacing w:before="240" w:after="120"/>
        <w:ind w:left="709"/>
        <w:jc w:val="both"/>
        <w:outlineLvl w:val="1"/>
        <w:rPr>
          <w:rFonts w:ascii="Trebuchet MS" w:eastAsia="Times New Roman" w:hAnsi="Trebuchet MS" w:cs="Times New Roman"/>
          <w:b/>
          <w:bCs/>
          <w:lang w:val="en-US"/>
        </w:rPr>
      </w:pPr>
      <w:bookmarkStart w:id="31" w:name="_Toc216173719"/>
      <w:bookmarkStart w:id="32" w:name="_Toc221194982"/>
      <w:r w:rsidRPr="00C22C59">
        <w:rPr>
          <w:rFonts w:ascii="Trebuchet MS" w:eastAsia="Times New Roman" w:hAnsi="Trebuchet MS" w:cs="Times New Roman"/>
          <w:b/>
          <w:bCs/>
          <w:lang w:val="en-US"/>
        </w:rPr>
        <w:t xml:space="preserve">4.5. </w:t>
      </w:r>
      <w:bookmarkEnd w:id="31"/>
      <w:r w:rsidR="008D04CC">
        <w:rPr>
          <w:rFonts w:ascii="Trebuchet MS" w:eastAsia="Times New Roman" w:hAnsi="Trebuchet MS" w:cs="Times New Roman"/>
          <w:b/>
          <w:bCs/>
          <w:lang w:val="en-US"/>
        </w:rPr>
        <w:t>Constituent documents of the</w:t>
      </w:r>
      <w:r w:rsidRPr="00C22C59">
        <w:rPr>
          <w:rFonts w:ascii="Trebuchet MS" w:eastAsia="Times New Roman" w:hAnsi="Trebuchet MS" w:cs="Times New Roman"/>
          <w:b/>
          <w:bCs/>
          <w:lang w:val="en-US"/>
        </w:rPr>
        <w:t xml:space="preserve"> offer</w:t>
      </w:r>
      <w:bookmarkEnd w:id="32"/>
    </w:p>
    <w:p w14:paraId="5C93A6C7" w14:textId="7C2EF9F7" w:rsidR="00FB119E" w:rsidRPr="00C22C59" w:rsidRDefault="00FB119E" w:rsidP="00FB119E">
      <w:pPr>
        <w:spacing w:before="120" w:after="120" w:line="276" w:lineRule="auto"/>
        <w:rPr>
          <w:rFonts w:ascii="Trebuchet MS" w:hAnsi="Trebuchet MS"/>
          <w:sz w:val="20"/>
          <w:szCs w:val="20"/>
          <w:lang w:val="en-US"/>
        </w:rPr>
      </w:pPr>
      <w:r w:rsidRPr="00C22C59">
        <w:rPr>
          <w:rFonts w:ascii="Trebuchet MS" w:hAnsi="Trebuchet MS"/>
          <w:sz w:val="20"/>
          <w:szCs w:val="20"/>
          <w:lang w:val="en-US"/>
        </w:rPr>
        <w:t xml:space="preserve">For each lot, the </w:t>
      </w:r>
      <w:r w:rsidR="008D04CC">
        <w:rPr>
          <w:rFonts w:ascii="Trebuchet MS" w:hAnsi="Trebuchet MS"/>
          <w:sz w:val="20"/>
          <w:szCs w:val="20"/>
          <w:lang w:val="en-US"/>
        </w:rPr>
        <w:t>submission shall contain the following elements</w:t>
      </w:r>
      <w:r w:rsidRPr="00C22C59">
        <w:rPr>
          <w:rFonts w:ascii="Trebuchet MS" w:hAnsi="Trebuchet MS"/>
          <w:sz w:val="20"/>
          <w:szCs w:val="20"/>
          <w:lang w:val="en-US"/>
        </w:rPr>
        <w:t xml:space="preserve"> relating to the offer:</w:t>
      </w:r>
    </w:p>
    <w:p w14:paraId="277201ED" w14:textId="5A0C9EEE" w:rsidR="00FB119E" w:rsidRPr="00C22C59" w:rsidRDefault="00FB119E" w:rsidP="00FB119E">
      <w:pPr>
        <w:pStyle w:val="Paragraphedeliste"/>
        <w:numPr>
          <w:ilvl w:val="0"/>
          <w:numId w:val="25"/>
        </w:numPr>
        <w:spacing w:before="120" w:after="120" w:line="276" w:lineRule="auto"/>
        <w:jc w:val="both"/>
        <w:rPr>
          <w:rFonts w:ascii="Trebuchet MS" w:hAnsi="Trebuchet MS"/>
          <w:szCs w:val="20"/>
          <w:lang w:val="en-US"/>
        </w:rPr>
      </w:pPr>
      <w:r w:rsidRPr="00C22C59">
        <w:rPr>
          <w:rFonts w:ascii="Trebuchet MS" w:hAnsi="Trebuchet MS"/>
          <w:b/>
          <w:bCs/>
          <w:color w:val="333399"/>
          <w:szCs w:val="20"/>
          <w:lang w:val="en-US"/>
        </w:rPr>
        <w:t xml:space="preserve">Service contract </w:t>
      </w:r>
      <w:r w:rsidRPr="00C22C59">
        <w:rPr>
          <w:rFonts w:ascii="Trebuchet MS" w:hAnsi="Trebuchet MS"/>
          <w:szCs w:val="20"/>
          <w:lang w:val="en-US"/>
        </w:rPr>
        <w:t xml:space="preserve">duly completed, dated, signed, and stamped, along with the name and </w:t>
      </w:r>
      <w:r w:rsidR="008D04CC">
        <w:rPr>
          <w:rFonts w:ascii="Trebuchet MS" w:hAnsi="Trebuchet MS"/>
          <w:szCs w:val="20"/>
          <w:lang w:val="en-US"/>
        </w:rPr>
        <w:t>position</w:t>
      </w:r>
      <w:r w:rsidRPr="00C22C59">
        <w:rPr>
          <w:rFonts w:ascii="Trebuchet MS" w:hAnsi="Trebuchet MS"/>
          <w:szCs w:val="20"/>
          <w:lang w:val="en-US"/>
        </w:rPr>
        <w:t xml:space="preserve"> of the signatory authorized </w:t>
      </w:r>
      <w:r w:rsidR="008D04CC">
        <w:rPr>
          <w:rFonts w:ascii="Trebuchet MS" w:hAnsi="Trebuchet MS"/>
          <w:szCs w:val="20"/>
          <w:lang w:val="en-US"/>
        </w:rPr>
        <w:t xml:space="preserve">to legally and financially commit </w:t>
      </w:r>
      <w:r w:rsidRPr="00C22C59">
        <w:rPr>
          <w:rFonts w:ascii="Trebuchet MS" w:hAnsi="Trebuchet MS"/>
          <w:szCs w:val="20"/>
          <w:lang w:val="en-US"/>
        </w:rPr>
        <w:t xml:space="preserve">the </w:t>
      </w:r>
      <w:r w:rsidR="008D04CC">
        <w:rPr>
          <w:rFonts w:ascii="Trebuchet MS" w:hAnsi="Trebuchet MS"/>
          <w:szCs w:val="20"/>
          <w:lang w:val="en-US"/>
        </w:rPr>
        <w:t>applicant;</w:t>
      </w:r>
      <w:r w:rsidRPr="00C22C59">
        <w:rPr>
          <w:rFonts w:ascii="Trebuchet MS" w:hAnsi="Trebuchet MS"/>
          <w:szCs w:val="20"/>
          <w:lang w:val="en-US"/>
        </w:rPr>
        <w:t xml:space="preserve"> </w:t>
      </w:r>
    </w:p>
    <w:p w14:paraId="5BC0AE92" w14:textId="77777777" w:rsidR="00FB119E" w:rsidRPr="00C22C59" w:rsidRDefault="00FB119E" w:rsidP="00FB119E">
      <w:pPr>
        <w:pStyle w:val="Paragraphedeliste"/>
        <w:spacing w:before="120" w:after="120" w:line="276" w:lineRule="auto"/>
        <w:ind w:left="927"/>
        <w:jc w:val="both"/>
        <w:rPr>
          <w:rFonts w:ascii="Trebuchet MS" w:hAnsi="Trebuchet MS"/>
          <w:sz w:val="12"/>
          <w:szCs w:val="12"/>
          <w:lang w:val="en-US"/>
        </w:rPr>
      </w:pPr>
    </w:p>
    <w:p w14:paraId="09F61034" w14:textId="77777777" w:rsidR="00FB119E" w:rsidRPr="00C22C59" w:rsidRDefault="00FB119E" w:rsidP="00FB119E">
      <w:pPr>
        <w:pStyle w:val="Paragraphedeliste"/>
        <w:numPr>
          <w:ilvl w:val="0"/>
          <w:numId w:val="25"/>
        </w:numPr>
        <w:spacing w:before="240" w:after="120" w:line="276" w:lineRule="auto"/>
        <w:jc w:val="both"/>
        <w:rPr>
          <w:rFonts w:ascii="Trebuchet MS" w:eastAsiaTheme="minorHAnsi" w:hAnsi="Trebuchet MS" w:cstheme="minorBidi"/>
          <w:szCs w:val="20"/>
          <w:lang w:val="en-US" w:eastAsia="en-US"/>
        </w:rPr>
      </w:pPr>
      <w:r w:rsidRPr="00C22C59">
        <w:rPr>
          <w:rFonts w:ascii="Trebuchet MS" w:hAnsi="Trebuchet MS"/>
          <w:b/>
          <w:bCs/>
          <w:color w:val="333399"/>
          <w:szCs w:val="20"/>
          <w:lang w:val="en-US"/>
        </w:rPr>
        <w:t>Financial offer of applicant (</w:t>
      </w:r>
      <w:r>
        <w:rPr>
          <w:rFonts w:ascii="Trebuchet MS" w:hAnsi="Trebuchet MS"/>
          <w:b/>
          <w:bCs/>
          <w:i/>
          <w:color w:val="333399"/>
          <w:szCs w:val="20"/>
          <w:lang w:val="en-US"/>
        </w:rPr>
        <w:t>appendi</w:t>
      </w:r>
      <w:r w:rsidRPr="00C22C59">
        <w:rPr>
          <w:rFonts w:ascii="Trebuchet MS" w:hAnsi="Trebuchet MS"/>
          <w:b/>
          <w:bCs/>
          <w:i/>
          <w:color w:val="333399"/>
          <w:szCs w:val="20"/>
          <w:lang w:val="en-US"/>
        </w:rPr>
        <w:t>x 3</w:t>
      </w:r>
      <w:r w:rsidRPr="00C22C59">
        <w:rPr>
          <w:rFonts w:ascii="Trebuchet MS" w:hAnsi="Trebuchet MS"/>
          <w:b/>
          <w:bCs/>
          <w:color w:val="333399"/>
          <w:szCs w:val="20"/>
          <w:lang w:val="en-US"/>
        </w:rPr>
        <w:t>) t</w:t>
      </w:r>
      <w:r w:rsidRPr="00C22C59">
        <w:rPr>
          <w:rFonts w:ascii="Trebuchet MS" w:eastAsiaTheme="minorHAnsi" w:hAnsi="Trebuchet MS" w:cstheme="minorBidi"/>
          <w:szCs w:val="20"/>
          <w:lang w:val="en-US" w:eastAsia="en-US"/>
        </w:rPr>
        <w:t xml:space="preserve">o be completed in full for each lot; </w:t>
      </w:r>
    </w:p>
    <w:p w14:paraId="3FD8435A" w14:textId="77777777" w:rsidR="00FB119E" w:rsidRPr="00C22C59" w:rsidRDefault="00FB119E" w:rsidP="00FB119E">
      <w:pPr>
        <w:pStyle w:val="Paragraphedeliste"/>
        <w:jc w:val="both"/>
        <w:rPr>
          <w:rFonts w:ascii="Trebuchet MS" w:eastAsiaTheme="minorHAnsi" w:hAnsi="Trebuchet MS" w:cstheme="minorBidi"/>
          <w:sz w:val="12"/>
          <w:szCs w:val="12"/>
          <w:lang w:val="en-US" w:eastAsia="en-US"/>
        </w:rPr>
      </w:pPr>
    </w:p>
    <w:p w14:paraId="669CB0D4" w14:textId="6849E774" w:rsidR="00FB119E" w:rsidRPr="00C22C59" w:rsidRDefault="00FB119E" w:rsidP="00FB119E">
      <w:pPr>
        <w:pStyle w:val="Paragraphedeliste"/>
        <w:numPr>
          <w:ilvl w:val="0"/>
          <w:numId w:val="25"/>
        </w:numPr>
        <w:spacing w:before="240" w:after="120" w:line="276" w:lineRule="auto"/>
        <w:jc w:val="both"/>
        <w:rPr>
          <w:rFonts w:ascii="Trebuchet MS" w:eastAsiaTheme="minorHAnsi" w:hAnsi="Trebuchet MS" w:cstheme="minorBidi"/>
          <w:sz w:val="12"/>
          <w:szCs w:val="12"/>
          <w:lang w:val="en-US" w:eastAsia="en-US"/>
        </w:rPr>
      </w:pPr>
      <w:r w:rsidRPr="00C22C59">
        <w:rPr>
          <w:rFonts w:ascii="Trebuchet MS" w:eastAsiaTheme="minorHAnsi" w:hAnsi="Trebuchet MS" w:cstheme="minorBidi"/>
          <w:b/>
          <w:color w:val="333399"/>
          <w:szCs w:val="20"/>
          <w:lang w:val="en-US" w:eastAsia="en-US"/>
        </w:rPr>
        <w:t>Technical offer (</w:t>
      </w:r>
      <w:r>
        <w:rPr>
          <w:rFonts w:ascii="Trebuchet MS" w:eastAsiaTheme="minorHAnsi" w:hAnsi="Trebuchet MS" w:cstheme="minorBidi"/>
          <w:b/>
          <w:i/>
          <w:color w:val="333399"/>
          <w:szCs w:val="20"/>
          <w:lang w:val="en-US" w:eastAsia="en-US"/>
        </w:rPr>
        <w:t>appendi</w:t>
      </w:r>
      <w:r w:rsidRPr="00C22C59">
        <w:rPr>
          <w:rFonts w:ascii="Trebuchet MS" w:eastAsiaTheme="minorHAnsi" w:hAnsi="Trebuchet MS" w:cstheme="minorBidi"/>
          <w:b/>
          <w:i/>
          <w:color w:val="333399"/>
          <w:szCs w:val="20"/>
          <w:lang w:val="en-US" w:eastAsia="en-US"/>
        </w:rPr>
        <w:t>ces 1-2</w:t>
      </w:r>
      <w:r>
        <w:rPr>
          <w:rFonts w:ascii="Trebuchet MS" w:eastAsiaTheme="minorHAnsi" w:hAnsi="Trebuchet MS" w:cstheme="minorBidi"/>
          <w:b/>
          <w:i/>
          <w:color w:val="333399"/>
          <w:szCs w:val="20"/>
          <w:lang w:val="en-US" w:eastAsia="en-US"/>
        </w:rPr>
        <w:t xml:space="preserve"> and</w:t>
      </w:r>
      <w:r w:rsidRPr="00C22C59">
        <w:rPr>
          <w:rFonts w:ascii="Trebuchet MS" w:eastAsiaTheme="minorHAnsi" w:hAnsi="Trebuchet MS" w:cstheme="minorBidi"/>
          <w:b/>
          <w:i/>
          <w:color w:val="333399"/>
          <w:szCs w:val="20"/>
          <w:lang w:val="en-US" w:eastAsia="en-US"/>
        </w:rPr>
        <w:t xml:space="preserve"> 4</w:t>
      </w:r>
      <w:r w:rsidRPr="00C22C59">
        <w:rPr>
          <w:rFonts w:ascii="Trebuchet MS" w:eastAsiaTheme="minorHAnsi" w:hAnsi="Trebuchet MS" w:cstheme="minorBidi"/>
          <w:b/>
          <w:color w:val="333399"/>
          <w:szCs w:val="20"/>
          <w:lang w:val="en-US" w:eastAsia="en-US"/>
        </w:rPr>
        <w:t>)</w:t>
      </w:r>
      <w:r w:rsidRPr="00C22C59">
        <w:rPr>
          <w:rFonts w:ascii="Trebuchet MS" w:eastAsiaTheme="minorHAnsi" w:hAnsi="Trebuchet MS" w:cstheme="minorBidi"/>
          <w:color w:val="333399"/>
          <w:szCs w:val="20"/>
          <w:lang w:val="en-US" w:eastAsia="en-US"/>
        </w:rPr>
        <w:t xml:space="preserve"> </w:t>
      </w:r>
      <w:r w:rsidRPr="00C22C59">
        <w:rPr>
          <w:rFonts w:ascii="Trebuchet MS" w:eastAsiaTheme="minorHAnsi" w:hAnsi="Trebuchet MS" w:cstheme="minorBidi"/>
          <w:szCs w:val="20"/>
          <w:lang w:val="en-US" w:eastAsia="en-US"/>
        </w:rPr>
        <w:t xml:space="preserve">must be completed by the </w:t>
      </w:r>
      <w:r w:rsidR="008D04CC">
        <w:rPr>
          <w:rFonts w:ascii="Trebuchet MS" w:eastAsiaTheme="minorHAnsi" w:hAnsi="Trebuchet MS" w:cstheme="minorBidi"/>
          <w:szCs w:val="20"/>
          <w:lang w:val="en-US" w:eastAsia="en-US"/>
        </w:rPr>
        <w:t>applicant</w:t>
      </w:r>
      <w:r w:rsidRPr="00C22C59">
        <w:rPr>
          <w:rFonts w:ascii="Trebuchet MS" w:eastAsiaTheme="minorHAnsi" w:hAnsi="Trebuchet MS" w:cstheme="minorBidi"/>
          <w:szCs w:val="20"/>
          <w:lang w:val="en-US" w:eastAsia="en-US"/>
        </w:rPr>
        <w:t xml:space="preserve"> for each lot, setting out the arrangements that the </w:t>
      </w:r>
      <w:r w:rsidR="008D04CC">
        <w:rPr>
          <w:rFonts w:ascii="Trebuchet MS" w:eastAsiaTheme="minorHAnsi" w:hAnsi="Trebuchet MS" w:cstheme="minorBidi"/>
          <w:szCs w:val="20"/>
          <w:lang w:val="en-US" w:eastAsia="en-US"/>
        </w:rPr>
        <w:t>applicant</w:t>
      </w:r>
      <w:r w:rsidRPr="00C22C59">
        <w:rPr>
          <w:rFonts w:ascii="Trebuchet MS" w:eastAsiaTheme="minorHAnsi" w:hAnsi="Trebuchet MS" w:cstheme="minorBidi"/>
          <w:szCs w:val="20"/>
          <w:lang w:val="en-US" w:eastAsia="en-US"/>
        </w:rPr>
        <w:t xml:space="preserve"> proposes to adopt for the </w:t>
      </w:r>
      <w:r w:rsidR="00062DBC">
        <w:rPr>
          <w:rFonts w:ascii="Trebuchet MS" w:eastAsiaTheme="minorHAnsi" w:hAnsi="Trebuchet MS" w:cstheme="minorBidi"/>
          <w:szCs w:val="20"/>
          <w:lang w:val="en-US" w:eastAsia="en-US"/>
        </w:rPr>
        <w:t>execution</w:t>
      </w:r>
      <w:r w:rsidRPr="00C22C59">
        <w:rPr>
          <w:rFonts w:ascii="Trebuchet MS" w:eastAsiaTheme="minorHAnsi" w:hAnsi="Trebuchet MS" w:cstheme="minorBidi"/>
          <w:szCs w:val="20"/>
          <w:lang w:val="en-US" w:eastAsia="en-US"/>
        </w:rPr>
        <w:t xml:space="preserve"> of the services. The proposed format must be followed.</w:t>
      </w:r>
    </w:p>
    <w:p w14:paraId="2438ACC1" w14:textId="77777777" w:rsidR="00FB119E" w:rsidRPr="00C22C59" w:rsidRDefault="00FB119E" w:rsidP="00FB119E">
      <w:pPr>
        <w:pStyle w:val="Paragraphedeliste"/>
        <w:numPr>
          <w:ilvl w:val="0"/>
          <w:numId w:val="25"/>
        </w:numPr>
        <w:spacing w:before="240" w:after="120" w:line="276" w:lineRule="auto"/>
        <w:jc w:val="both"/>
        <w:rPr>
          <w:rFonts w:ascii="Trebuchet MS" w:eastAsiaTheme="minorHAnsi" w:hAnsi="Trebuchet MS" w:cstheme="minorBidi"/>
          <w:szCs w:val="20"/>
          <w:lang w:val="en-US" w:eastAsia="en-US"/>
        </w:rPr>
      </w:pPr>
      <w:r>
        <w:rPr>
          <w:rFonts w:ascii="Trebuchet MS" w:eastAsiaTheme="minorHAnsi" w:hAnsi="Trebuchet MS" w:cstheme="minorBidi"/>
          <w:b/>
          <w:color w:val="333399"/>
          <w:szCs w:val="20"/>
          <w:lang w:val="en-US" w:eastAsia="en-US"/>
        </w:rPr>
        <w:t>Bank account details</w:t>
      </w:r>
      <w:r w:rsidRPr="00C22C59">
        <w:rPr>
          <w:rFonts w:ascii="Trebuchet MS" w:eastAsiaTheme="minorHAnsi" w:hAnsi="Trebuchet MS" w:cstheme="minorBidi"/>
          <w:color w:val="333399"/>
          <w:szCs w:val="20"/>
          <w:lang w:val="en-US" w:eastAsia="en-US"/>
        </w:rPr>
        <w:t xml:space="preserve"> </w:t>
      </w:r>
      <w:r w:rsidRPr="00C22C59">
        <w:rPr>
          <w:rFonts w:ascii="Trebuchet MS" w:eastAsiaTheme="minorHAnsi" w:hAnsi="Trebuchet MS" w:cstheme="minorBidi"/>
          <w:szCs w:val="20"/>
          <w:lang w:val="en-US" w:eastAsia="en-US"/>
        </w:rPr>
        <w:t>(RIB).</w:t>
      </w:r>
    </w:p>
    <w:p w14:paraId="2D4825A2" w14:textId="0D6450B5" w:rsidR="00FB119E" w:rsidRPr="00C22C59" w:rsidRDefault="00FB119E" w:rsidP="00FB119E">
      <w:pPr>
        <w:keepNext/>
        <w:tabs>
          <w:tab w:val="left" w:pos="5928"/>
        </w:tabs>
        <w:spacing w:before="240" w:after="120"/>
        <w:ind w:left="709"/>
        <w:jc w:val="both"/>
        <w:outlineLvl w:val="1"/>
        <w:rPr>
          <w:rFonts w:ascii="Trebuchet MS" w:eastAsia="Times New Roman" w:hAnsi="Trebuchet MS" w:cs="Times New Roman"/>
          <w:b/>
          <w:bCs/>
          <w:lang w:val="en-US"/>
        </w:rPr>
      </w:pPr>
      <w:bookmarkStart w:id="33" w:name="_Toc216173720"/>
      <w:bookmarkStart w:id="34" w:name="_Toc221194983"/>
      <w:r w:rsidRPr="00C22C59">
        <w:rPr>
          <w:rFonts w:ascii="Trebuchet MS" w:eastAsia="Times New Roman" w:hAnsi="Trebuchet MS" w:cs="Times New Roman"/>
          <w:b/>
          <w:bCs/>
          <w:lang w:val="en-US"/>
        </w:rPr>
        <w:t xml:space="preserve">4.6. </w:t>
      </w:r>
      <w:bookmarkEnd w:id="33"/>
      <w:r w:rsidR="00062DBC">
        <w:rPr>
          <w:rFonts w:ascii="Trebuchet MS" w:eastAsia="Times New Roman" w:hAnsi="Trebuchet MS" w:cs="Times New Roman"/>
          <w:b/>
          <w:bCs/>
          <w:lang w:val="en-US"/>
        </w:rPr>
        <w:t>Evaluation criteria for offers</w:t>
      </w:r>
      <w:bookmarkEnd w:id="34"/>
    </w:p>
    <w:p w14:paraId="43D87033" w14:textId="77777777" w:rsidR="00FB119E" w:rsidRPr="00C22C59" w:rsidRDefault="00FB119E" w:rsidP="00FB119E">
      <w:pPr>
        <w:spacing w:before="120" w:after="120" w:line="276" w:lineRule="auto"/>
        <w:jc w:val="both"/>
        <w:rPr>
          <w:rFonts w:ascii="Trebuchet MS" w:hAnsi="Trebuchet MS"/>
          <w:sz w:val="20"/>
          <w:szCs w:val="20"/>
          <w:lang w:val="en-US"/>
        </w:rPr>
      </w:pPr>
      <w:r w:rsidRPr="00C22C59">
        <w:rPr>
          <w:rFonts w:ascii="Trebuchet MS" w:hAnsi="Trebuchet MS"/>
          <w:sz w:val="20"/>
          <w:szCs w:val="20"/>
          <w:lang w:val="en-US"/>
        </w:rPr>
        <w:t>Offers will be ranked according to the following sub-criteria:</w:t>
      </w:r>
    </w:p>
    <w:p w14:paraId="61551EC8" w14:textId="77777777" w:rsidR="00FB119E" w:rsidRPr="00C22C59" w:rsidRDefault="00FB119E" w:rsidP="00FB119E">
      <w:pPr>
        <w:spacing w:before="120" w:after="120" w:line="276" w:lineRule="auto"/>
        <w:jc w:val="both"/>
        <w:rPr>
          <w:rFonts w:ascii="Trebuchet MS" w:hAnsi="Trebuchet MS"/>
          <w:sz w:val="20"/>
          <w:szCs w:val="20"/>
          <w:lang w:val="en-US"/>
        </w:rPr>
      </w:pPr>
      <w:r w:rsidRPr="00C22C59">
        <w:rPr>
          <w:rFonts w:ascii="Trebuchet MS" w:hAnsi="Trebuchet MS"/>
          <w:b/>
          <w:sz w:val="20"/>
          <w:szCs w:val="20"/>
          <w:highlight w:val="lightGray"/>
          <w:lang w:val="en-US"/>
        </w:rPr>
        <w:t xml:space="preserve">1) </w:t>
      </w:r>
      <w:r w:rsidRPr="00C22C59">
        <w:rPr>
          <w:rFonts w:ascii="Trebuchet MS" w:hAnsi="Trebuchet MS"/>
          <w:b/>
          <w:sz w:val="20"/>
          <w:szCs w:val="20"/>
          <w:lang w:val="en-US"/>
        </w:rPr>
        <w:t xml:space="preserve">Technical value of the offer </w:t>
      </w:r>
      <w:r w:rsidRPr="00592E4A">
        <w:rPr>
          <w:rFonts w:ascii="Trebuchet MS" w:hAnsi="Trebuchet MS"/>
          <w:sz w:val="20"/>
          <w:szCs w:val="20"/>
          <w:highlight w:val="lightGray"/>
          <w:lang w:val="en-US"/>
        </w:rPr>
        <w:t>(75</w:t>
      </w:r>
      <w:r w:rsidRPr="00C22C59">
        <w:rPr>
          <w:rFonts w:ascii="Trebuchet MS" w:hAnsi="Trebuchet MS"/>
          <w:b/>
          <w:sz w:val="20"/>
          <w:szCs w:val="20"/>
          <w:highlight w:val="lightGray"/>
          <w:lang w:val="en-US"/>
        </w:rPr>
        <w:t xml:space="preserve"> points</w:t>
      </w:r>
      <w:r w:rsidRPr="00C22C59">
        <w:rPr>
          <w:rFonts w:ascii="Trebuchet MS" w:hAnsi="Trebuchet MS"/>
          <w:sz w:val="20"/>
          <w:szCs w:val="20"/>
          <w:highlight w:val="lightGray"/>
          <w:lang w:val="en-US"/>
        </w:rPr>
        <w:t>)</w:t>
      </w:r>
      <w:r w:rsidRPr="00C22C59">
        <w:rPr>
          <w:rFonts w:ascii="Trebuchet MS" w:hAnsi="Trebuchet MS"/>
          <w:sz w:val="20"/>
          <w:szCs w:val="20"/>
          <w:lang w:val="en-US"/>
        </w:rPr>
        <w:t xml:space="preserve"> assessed according to the following sub-criteria:</w:t>
      </w:r>
    </w:p>
    <w:p w14:paraId="198AB8B9" w14:textId="77777777" w:rsidR="00FB119E" w:rsidRPr="00C22C59" w:rsidRDefault="00FB119E" w:rsidP="00FB119E">
      <w:pPr>
        <w:pStyle w:val="Paragraphedeliste"/>
        <w:numPr>
          <w:ilvl w:val="0"/>
          <w:numId w:val="27"/>
        </w:numPr>
        <w:spacing w:before="120" w:line="276" w:lineRule="auto"/>
        <w:jc w:val="both"/>
        <w:rPr>
          <w:rFonts w:ascii="Trebuchet MS" w:hAnsi="Trebuchet MS"/>
          <w:szCs w:val="20"/>
          <w:lang w:val="en-US"/>
        </w:rPr>
      </w:pPr>
      <w:r w:rsidRPr="00C22C59">
        <w:rPr>
          <w:rFonts w:ascii="Trebuchet MS" w:hAnsi="Trebuchet MS"/>
          <w:b/>
          <w:color w:val="333399"/>
          <w:szCs w:val="20"/>
          <w:lang w:val="en-US"/>
        </w:rPr>
        <w:t>Quality of tools used</w:t>
      </w:r>
      <w:r w:rsidRPr="00C22C59">
        <w:rPr>
          <w:rFonts w:ascii="Trebuchet MS" w:hAnsi="Trebuchet MS"/>
          <w:color w:val="333399"/>
          <w:szCs w:val="20"/>
          <w:lang w:val="en-US"/>
        </w:rPr>
        <w:t xml:space="preserve"> </w:t>
      </w:r>
      <w:r w:rsidRPr="00C22C59">
        <w:rPr>
          <w:rFonts w:ascii="Trebuchet MS" w:hAnsi="Trebuchet MS"/>
          <w:szCs w:val="20"/>
          <w:lang w:val="en-US"/>
        </w:rPr>
        <w:t>(25 points) evaluated in particular with regard to the following two criteria (</w:t>
      </w:r>
      <w:r w:rsidRPr="00C22C59">
        <w:rPr>
          <w:rFonts w:ascii="Trebuchet MS" w:hAnsi="Trebuchet MS"/>
          <w:i/>
          <w:szCs w:val="20"/>
          <w:lang w:val="en-US"/>
        </w:rPr>
        <w:t>Appendix 1: description of the applicant's offer</w:t>
      </w:r>
      <w:r w:rsidRPr="00C22C59">
        <w:rPr>
          <w:rFonts w:ascii="Trebuchet MS" w:hAnsi="Trebuchet MS"/>
          <w:szCs w:val="20"/>
          <w:lang w:val="en-US"/>
        </w:rPr>
        <w:t>):</w:t>
      </w:r>
    </w:p>
    <w:p w14:paraId="79DD516B" w14:textId="05498E4E" w:rsidR="00FB119E" w:rsidRPr="00C22C59" w:rsidRDefault="00FB119E" w:rsidP="00FB119E">
      <w:pPr>
        <w:spacing w:before="120" w:after="40" w:line="276" w:lineRule="auto"/>
        <w:ind w:firstLine="567"/>
        <w:jc w:val="both"/>
        <w:rPr>
          <w:rFonts w:ascii="Trebuchet MS" w:hAnsi="Trebuchet MS"/>
          <w:sz w:val="20"/>
          <w:szCs w:val="20"/>
          <w:u w:val="single"/>
          <w:lang w:val="en-US"/>
        </w:rPr>
      </w:pPr>
      <w:r w:rsidRPr="00C22C59">
        <w:rPr>
          <w:rFonts w:ascii="Trebuchet MS" w:hAnsi="Trebuchet MS"/>
          <w:sz w:val="20"/>
          <w:szCs w:val="20"/>
          <w:lang w:val="en-US"/>
        </w:rPr>
        <w:t xml:space="preserve">a) </w:t>
      </w:r>
      <w:r w:rsidRPr="00C22C59">
        <w:rPr>
          <w:rFonts w:ascii="Trebuchet MS" w:hAnsi="Trebuchet MS"/>
          <w:sz w:val="20"/>
          <w:szCs w:val="20"/>
          <w:u w:val="single"/>
          <w:lang w:val="en-US"/>
        </w:rPr>
        <w:t>Technical skills in</w:t>
      </w:r>
      <w:r w:rsidR="00062DBC">
        <w:rPr>
          <w:rFonts w:ascii="Trebuchet MS" w:hAnsi="Trebuchet MS"/>
          <w:sz w:val="20"/>
          <w:szCs w:val="20"/>
          <w:u w:val="single"/>
          <w:lang w:val="en-US"/>
        </w:rPr>
        <w:t xml:space="preserve"> drafting</w:t>
      </w:r>
      <w:r w:rsidRPr="00C22C59">
        <w:rPr>
          <w:rFonts w:ascii="Trebuchet MS" w:hAnsi="Trebuchet MS"/>
          <w:sz w:val="20"/>
          <w:szCs w:val="20"/>
          <w:u w:val="single"/>
          <w:lang w:val="en-US"/>
        </w:rPr>
        <w:t xml:space="preserve"> feasibility studies and monitoring projects: </w:t>
      </w:r>
      <w:r w:rsidRPr="00062DBC">
        <w:rPr>
          <w:rFonts w:ascii="Trebuchet MS" w:hAnsi="Trebuchet MS"/>
          <w:b/>
          <w:color w:val="333399"/>
          <w:szCs w:val="20"/>
          <w:lang w:val="en-US"/>
        </w:rPr>
        <w:t xml:space="preserve">1) </w:t>
      </w:r>
      <w:r w:rsidRPr="00062DBC">
        <w:rPr>
          <w:rFonts w:ascii="Trebuchet MS" w:hAnsi="Trebuchet MS"/>
          <w:sz w:val="20"/>
          <w:szCs w:val="20"/>
          <w:lang w:val="en-US"/>
        </w:rPr>
        <w:t>description of the procedures implemented (</w:t>
      </w:r>
      <w:r w:rsidRPr="00062DBC">
        <w:rPr>
          <w:rFonts w:ascii="Trebuchet MS" w:hAnsi="Trebuchet MS"/>
          <w:i/>
          <w:sz w:val="20"/>
          <w:szCs w:val="20"/>
          <w:lang w:val="en-US"/>
        </w:rPr>
        <w:t>methodology, quality of support, legal and accounting knowledge, specific technical skills (e.g., in agricultural or dairy production</w:t>
      </w:r>
      <w:r w:rsidRPr="00062DBC">
        <w:rPr>
          <w:rFonts w:ascii="Trebuchet MS" w:hAnsi="Trebuchet MS"/>
          <w:sz w:val="20"/>
          <w:szCs w:val="20"/>
          <w:lang w:val="en-US"/>
        </w:rPr>
        <w:t xml:space="preserve">), </w:t>
      </w:r>
      <w:r w:rsidRPr="00062DBC">
        <w:rPr>
          <w:rFonts w:ascii="Trebuchet MS" w:hAnsi="Trebuchet MS"/>
          <w:i/>
          <w:sz w:val="20"/>
          <w:szCs w:val="20"/>
          <w:lang w:val="en-US"/>
        </w:rPr>
        <w:t>tools used for individual monitoring of beneficiaries, etc</w:t>
      </w:r>
      <w:r w:rsidRPr="00062DBC">
        <w:rPr>
          <w:rFonts w:ascii="Trebuchet MS" w:hAnsi="Trebuchet MS"/>
          <w:sz w:val="20"/>
          <w:szCs w:val="20"/>
          <w:lang w:val="en-US"/>
        </w:rPr>
        <w:t xml:space="preserve">.); </w:t>
      </w:r>
      <w:r w:rsidRPr="00062DBC">
        <w:rPr>
          <w:rFonts w:ascii="Trebuchet MS" w:hAnsi="Trebuchet MS"/>
          <w:b/>
          <w:color w:val="333399"/>
          <w:szCs w:val="20"/>
          <w:lang w:val="en-US"/>
        </w:rPr>
        <w:t>2)</w:t>
      </w:r>
      <w:r w:rsidRPr="00062DBC">
        <w:rPr>
          <w:rFonts w:ascii="Trebuchet MS" w:hAnsi="Trebuchet MS"/>
          <w:sz w:val="20"/>
          <w:szCs w:val="20"/>
          <w:lang w:val="en-US"/>
        </w:rPr>
        <w:t xml:space="preserve"> frequency of </w:t>
      </w:r>
      <w:r w:rsidR="00062DBC">
        <w:rPr>
          <w:rFonts w:ascii="Trebuchet MS" w:hAnsi="Trebuchet MS"/>
          <w:sz w:val="20"/>
          <w:szCs w:val="20"/>
          <w:lang w:val="en-US"/>
        </w:rPr>
        <w:t>on-site visits</w:t>
      </w:r>
      <w:r w:rsidRPr="00062DBC">
        <w:rPr>
          <w:rFonts w:ascii="Trebuchet MS" w:hAnsi="Trebuchet MS"/>
          <w:sz w:val="20"/>
          <w:szCs w:val="20"/>
          <w:lang w:val="en-US"/>
        </w:rPr>
        <w:t>;</w:t>
      </w:r>
    </w:p>
    <w:p w14:paraId="3A896943" w14:textId="72A550C8" w:rsidR="00FB119E" w:rsidRPr="00C22C59" w:rsidRDefault="00FB119E" w:rsidP="00FB119E">
      <w:pPr>
        <w:spacing w:before="120" w:after="40" w:line="276" w:lineRule="auto"/>
        <w:ind w:firstLine="567"/>
        <w:jc w:val="both"/>
        <w:rPr>
          <w:rFonts w:ascii="Trebuchet MS" w:hAnsi="Trebuchet MS"/>
          <w:sz w:val="20"/>
          <w:szCs w:val="20"/>
          <w:u w:val="single"/>
          <w:lang w:val="en-US"/>
        </w:rPr>
      </w:pPr>
      <w:r w:rsidRPr="00C22C59">
        <w:rPr>
          <w:rFonts w:ascii="Trebuchet MS" w:hAnsi="Trebuchet MS"/>
          <w:sz w:val="20"/>
          <w:szCs w:val="20"/>
          <w:lang w:val="en-US"/>
        </w:rPr>
        <w:t xml:space="preserve">b) </w:t>
      </w:r>
      <w:r w:rsidRPr="00C22C59">
        <w:rPr>
          <w:rFonts w:ascii="Trebuchet MS" w:hAnsi="Trebuchet MS"/>
          <w:sz w:val="20"/>
          <w:szCs w:val="20"/>
          <w:u w:val="single"/>
          <w:lang w:val="en-US"/>
        </w:rPr>
        <w:t xml:space="preserve">Knowledge and analysis of the local job market: </w:t>
      </w:r>
      <w:r w:rsidRPr="00062DBC">
        <w:rPr>
          <w:rFonts w:ascii="Trebuchet MS" w:hAnsi="Trebuchet MS"/>
          <w:b/>
          <w:color w:val="333399"/>
          <w:szCs w:val="20"/>
          <w:lang w:val="en-US"/>
        </w:rPr>
        <w:t>1)</w:t>
      </w:r>
      <w:r w:rsidRPr="00C22C59">
        <w:rPr>
          <w:rFonts w:ascii="Trebuchet MS" w:hAnsi="Trebuchet MS"/>
          <w:sz w:val="20"/>
          <w:szCs w:val="20"/>
          <w:u w:val="single"/>
          <w:lang w:val="en-US"/>
        </w:rPr>
        <w:t xml:space="preserve"> </w:t>
      </w:r>
      <w:r w:rsidRPr="00062DBC">
        <w:rPr>
          <w:rFonts w:ascii="Trebuchet MS" w:hAnsi="Trebuchet MS"/>
          <w:sz w:val="20"/>
          <w:szCs w:val="20"/>
          <w:lang w:val="en-US"/>
        </w:rPr>
        <w:t xml:space="preserve">assessment of the </w:t>
      </w:r>
      <w:r w:rsidR="00062DBC">
        <w:rPr>
          <w:rFonts w:ascii="Trebuchet MS" w:hAnsi="Trebuchet MS"/>
          <w:sz w:val="20"/>
          <w:szCs w:val="20"/>
          <w:lang w:val="en-US"/>
        </w:rPr>
        <w:t>suitability of</w:t>
      </w:r>
      <w:r w:rsidRPr="00062DBC">
        <w:rPr>
          <w:rFonts w:ascii="Trebuchet MS" w:hAnsi="Trebuchet MS"/>
          <w:sz w:val="20"/>
          <w:szCs w:val="20"/>
          <w:lang w:val="en-US"/>
        </w:rPr>
        <w:t xml:space="preserve"> proposed </w:t>
      </w:r>
      <w:r w:rsidR="00062DBC">
        <w:rPr>
          <w:rFonts w:ascii="Trebuchet MS" w:hAnsi="Trebuchet MS"/>
          <w:sz w:val="20"/>
          <w:szCs w:val="20"/>
          <w:lang w:val="en-US"/>
        </w:rPr>
        <w:t>professional project</w:t>
      </w:r>
      <w:r w:rsidRPr="00062DBC">
        <w:rPr>
          <w:rFonts w:ascii="Trebuchet MS" w:hAnsi="Trebuchet MS"/>
          <w:sz w:val="20"/>
          <w:szCs w:val="20"/>
          <w:lang w:val="en-US"/>
        </w:rPr>
        <w:t xml:space="preserve"> and existing partnerships; </w:t>
      </w:r>
      <w:r w:rsidRPr="00062DBC">
        <w:rPr>
          <w:rFonts w:ascii="Trebuchet MS" w:hAnsi="Trebuchet MS"/>
          <w:b/>
          <w:color w:val="333399"/>
          <w:szCs w:val="20"/>
          <w:lang w:val="en-US"/>
        </w:rPr>
        <w:t>2)</w:t>
      </w:r>
      <w:r w:rsidRPr="00062DBC">
        <w:rPr>
          <w:rFonts w:ascii="Trebuchet MS" w:hAnsi="Trebuchet MS"/>
          <w:sz w:val="20"/>
          <w:szCs w:val="20"/>
          <w:lang w:val="en-US"/>
        </w:rPr>
        <w:t xml:space="preserve"> Ability to suggest career </w:t>
      </w:r>
      <w:r w:rsidR="00062DBC">
        <w:rPr>
          <w:rFonts w:ascii="Trebuchet MS" w:hAnsi="Trebuchet MS"/>
          <w:sz w:val="20"/>
          <w:szCs w:val="20"/>
          <w:lang w:val="en-US"/>
        </w:rPr>
        <w:t>orientation towards</w:t>
      </w:r>
      <w:r w:rsidRPr="00062DBC">
        <w:rPr>
          <w:rFonts w:ascii="Trebuchet MS" w:hAnsi="Trebuchet MS"/>
          <w:sz w:val="20"/>
          <w:szCs w:val="20"/>
          <w:lang w:val="en-US"/>
        </w:rPr>
        <w:t xml:space="preserve"> promising sectors of the local economy; </w:t>
      </w:r>
      <w:r w:rsidRPr="00062DBC">
        <w:rPr>
          <w:rFonts w:ascii="Trebuchet MS" w:hAnsi="Trebuchet MS"/>
          <w:b/>
          <w:color w:val="333399"/>
          <w:szCs w:val="20"/>
          <w:lang w:val="en-US"/>
        </w:rPr>
        <w:t xml:space="preserve">3) </w:t>
      </w:r>
      <w:r w:rsidRPr="00062DBC">
        <w:rPr>
          <w:rFonts w:ascii="Trebuchet MS" w:hAnsi="Trebuchet MS"/>
          <w:sz w:val="20"/>
          <w:szCs w:val="20"/>
          <w:lang w:val="en-US"/>
        </w:rPr>
        <w:t xml:space="preserve">Network of companies or organizations authorized to refer candidates to employers, and methods for mobilizing this network: organizing meetings, distributing </w:t>
      </w:r>
      <w:r w:rsidR="00062DBC">
        <w:rPr>
          <w:rFonts w:ascii="Trebuchet MS" w:hAnsi="Trebuchet MS"/>
          <w:sz w:val="20"/>
          <w:szCs w:val="20"/>
          <w:lang w:val="en-US"/>
        </w:rPr>
        <w:t xml:space="preserve">CV, </w:t>
      </w:r>
      <w:r w:rsidRPr="00062DBC">
        <w:rPr>
          <w:rFonts w:ascii="Trebuchet MS" w:hAnsi="Trebuchet MS"/>
          <w:sz w:val="20"/>
          <w:szCs w:val="20"/>
          <w:lang w:val="en-US"/>
        </w:rPr>
        <w:t>organizing job dating events, etc.</w:t>
      </w:r>
    </w:p>
    <w:p w14:paraId="4497FEB0" w14:textId="1203DB14" w:rsidR="00FB119E" w:rsidRPr="00062DBC" w:rsidRDefault="00FB119E" w:rsidP="00062DBC">
      <w:pPr>
        <w:pStyle w:val="Paragraphedeliste"/>
        <w:numPr>
          <w:ilvl w:val="0"/>
          <w:numId w:val="27"/>
        </w:numPr>
        <w:spacing w:before="120" w:after="40" w:line="276" w:lineRule="auto"/>
        <w:jc w:val="both"/>
        <w:rPr>
          <w:rFonts w:ascii="Trebuchet MS" w:hAnsi="Trebuchet MS"/>
          <w:szCs w:val="20"/>
          <w:lang w:val="en-US"/>
        </w:rPr>
      </w:pPr>
      <w:r w:rsidRPr="00062DBC">
        <w:rPr>
          <w:rFonts w:ascii="Trebuchet MS" w:hAnsi="Trebuchet MS"/>
          <w:b/>
          <w:color w:val="333399"/>
          <w:szCs w:val="20"/>
          <w:lang w:val="en-US"/>
        </w:rPr>
        <w:t xml:space="preserve">Quality of </w:t>
      </w:r>
      <w:r w:rsidR="00592E4A">
        <w:rPr>
          <w:rFonts w:ascii="Trebuchet MS" w:hAnsi="Trebuchet MS"/>
          <w:b/>
          <w:color w:val="333399"/>
          <w:szCs w:val="20"/>
          <w:lang w:val="en-US"/>
        </w:rPr>
        <w:t xml:space="preserve">dedicated </w:t>
      </w:r>
      <w:r w:rsidRPr="00062DBC">
        <w:rPr>
          <w:rFonts w:ascii="Trebuchet MS" w:hAnsi="Trebuchet MS"/>
          <w:b/>
          <w:color w:val="333399"/>
          <w:szCs w:val="20"/>
          <w:lang w:val="en-US"/>
        </w:rPr>
        <w:t xml:space="preserve">human and material resources </w:t>
      </w:r>
      <w:r w:rsidRPr="00062DBC">
        <w:rPr>
          <w:rFonts w:ascii="Trebuchet MS" w:hAnsi="Trebuchet MS"/>
          <w:szCs w:val="20"/>
          <w:lang w:val="en-US"/>
        </w:rPr>
        <w:t>(25 points) assessed on the basis of the following criteria (</w:t>
      </w:r>
      <w:r w:rsidRPr="00592E4A">
        <w:rPr>
          <w:rFonts w:ascii="Trebuchet MS" w:hAnsi="Trebuchet MS"/>
          <w:i/>
          <w:szCs w:val="20"/>
          <w:lang w:val="en-US"/>
        </w:rPr>
        <w:t>Appendix 2: description of human and material resources</w:t>
      </w:r>
      <w:r w:rsidRPr="00062DBC">
        <w:rPr>
          <w:rFonts w:ascii="Trebuchet MS" w:hAnsi="Trebuchet MS"/>
          <w:szCs w:val="20"/>
          <w:lang w:val="en-US"/>
        </w:rPr>
        <w:t>):</w:t>
      </w:r>
    </w:p>
    <w:p w14:paraId="16128D7E" w14:textId="77777777" w:rsidR="00FB119E" w:rsidRPr="00C22C59" w:rsidRDefault="00FB119E" w:rsidP="00FB119E">
      <w:pPr>
        <w:spacing w:before="120" w:after="40" w:line="276" w:lineRule="auto"/>
        <w:ind w:firstLine="567"/>
        <w:jc w:val="both"/>
        <w:rPr>
          <w:rFonts w:ascii="Trebuchet MS" w:hAnsi="Trebuchet MS"/>
          <w:sz w:val="20"/>
          <w:szCs w:val="20"/>
          <w:u w:val="single"/>
          <w:lang w:val="en-US"/>
        </w:rPr>
      </w:pPr>
      <w:r w:rsidRPr="00C22C59">
        <w:rPr>
          <w:rFonts w:ascii="Trebuchet MS" w:hAnsi="Trebuchet MS"/>
          <w:sz w:val="20"/>
          <w:szCs w:val="20"/>
          <w:lang w:val="en-US"/>
        </w:rPr>
        <w:t xml:space="preserve">a) </w:t>
      </w:r>
      <w:r w:rsidRPr="00C22C59">
        <w:rPr>
          <w:rFonts w:ascii="Trebuchet MS" w:hAnsi="Trebuchet MS"/>
          <w:sz w:val="20"/>
          <w:szCs w:val="20"/>
          <w:u w:val="single"/>
          <w:lang w:val="en-US"/>
        </w:rPr>
        <w:t>Qualification and volume of contributors</w:t>
      </w:r>
      <w:r w:rsidRPr="00592E4A">
        <w:rPr>
          <w:rFonts w:ascii="Trebuchet MS" w:hAnsi="Trebuchet MS"/>
          <w:sz w:val="20"/>
          <w:szCs w:val="20"/>
          <w:lang w:val="en-US"/>
        </w:rPr>
        <w:t xml:space="preserve"> based on CVs provided for all personnel dedicated to the execution of the contract; </w:t>
      </w:r>
      <w:r w:rsidRPr="00592E4A">
        <w:rPr>
          <w:rFonts w:ascii="Trebuchet MS" w:eastAsia="Times New Roman" w:hAnsi="Trebuchet MS" w:cs="Times New Roman"/>
          <w:b/>
          <w:color w:val="333399"/>
          <w:sz w:val="20"/>
          <w:szCs w:val="20"/>
          <w:lang w:val="en-US" w:eastAsia="fr-FR"/>
        </w:rPr>
        <w:t>1)</w:t>
      </w:r>
      <w:r w:rsidRPr="00592E4A">
        <w:rPr>
          <w:rFonts w:ascii="Trebuchet MS" w:hAnsi="Trebuchet MS"/>
          <w:sz w:val="20"/>
          <w:szCs w:val="20"/>
          <w:lang w:val="en-US"/>
        </w:rPr>
        <w:t xml:space="preserve"> assessment of the skills of the proposed profiles in relation to the service (</w:t>
      </w:r>
      <w:r w:rsidRPr="00592E4A">
        <w:rPr>
          <w:rFonts w:ascii="Trebuchet MS" w:hAnsi="Trebuchet MS"/>
          <w:i/>
          <w:sz w:val="20"/>
          <w:szCs w:val="20"/>
          <w:lang w:val="en-US"/>
        </w:rPr>
        <w:t>social or economic reintegration</w:t>
      </w:r>
      <w:r w:rsidRPr="00592E4A">
        <w:rPr>
          <w:rFonts w:ascii="Trebuchet MS" w:hAnsi="Trebuchet MS"/>
          <w:sz w:val="20"/>
          <w:szCs w:val="20"/>
          <w:lang w:val="en-US"/>
        </w:rPr>
        <w:t xml:space="preserve">); </w:t>
      </w:r>
      <w:r w:rsidRPr="00592E4A">
        <w:rPr>
          <w:rFonts w:ascii="Trebuchet MS" w:eastAsia="Times New Roman" w:hAnsi="Trebuchet MS" w:cs="Times New Roman"/>
          <w:b/>
          <w:color w:val="333399"/>
          <w:sz w:val="20"/>
          <w:szCs w:val="20"/>
          <w:lang w:val="en-US" w:eastAsia="fr-FR"/>
        </w:rPr>
        <w:t xml:space="preserve">2) </w:t>
      </w:r>
      <w:r w:rsidRPr="00592E4A">
        <w:rPr>
          <w:rFonts w:ascii="Trebuchet MS" w:hAnsi="Trebuchet MS"/>
          <w:sz w:val="20"/>
          <w:szCs w:val="20"/>
          <w:lang w:val="en-US"/>
        </w:rPr>
        <w:t xml:space="preserve">team size; </w:t>
      </w:r>
      <w:r w:rsidRPr="00592E4A">
        <w:rPr>
          <w:rFonts w:ascii="Trebuchet MS" w:eastAsia="Times New Roman" w:hAnsi="Trebuchet MS" w:cs="Times New Roman"/>
          <w:b/>
          <w:color w:val="333399"/>
          <w:sz w:val="20"/>
          <w:szCs w:val="20"/>
          <w:lang w:val="en-US" w:eastAsia="fr-FR"/>
        </w:rPr>
        <w:t xml:space="preserve">3) </w:t>
      </w:r>
      <w:r w:rsidRPr="00592E4A">
        <w:rPr>
          <w:rFonts w:ascii="Trebuchet MS" w:hAnsi="Trebuchet MS"/>
          <w:sz w:val="20"/>
          <w:szCs w:val="20"/>
          <w:lang w:val="en-US"/>
        </w:rPr>
        <w:t xml:space="preserve">number of permanent staff and consultants; </w:t>
      </w:r>
      <w:r w:rsidRPr="00592E4A">
        <w:rPr>
          <w:rFonts w:ascii="Trebuchet MS" w:eastAsia="Times New Roman" w:hAnsi="Trebuchet MS" w:cs="Times New Roman"/>
          <w:b/>
          <w:color w:val="333399"/>
          <w:sz w:val="20"/>
          <w:szCs w:val="20"/>
          <w:lang w:val="en-US" w:eastAsia="fr-FR"/>
        </w:rPr>
        <w:t>4)</w:t>
      </w:r>
      <w:r w:rsidRPr="00592E4A">
        <w:rPr>
          <w:rFonts w:ascii="Trebuchet MS" w:hAnsi="Trebuchet MS"/>
          <w:sz w:val="20"/>
          <w:szCs w:val="20"/>
          <w:lang w:val="en-US"/>
        </w:rPr>
        <w:t xml:space="preserve"> profiles specializing in the monitoring of beneficiaries identified as vulnerable.</w:t>
      </w:r>
    </w:p>
    <w:p w14:paraId="60CACF4C" w14:textId="49BF9379" w:rsidR="00FB119E" w:rsidRPr="00C22C59" w:rsidRDefault="00FB119E" w:rsidP="00FB119E">
      <w:pPr>
        <w:spacing w:before="120" w:after="40" w:line="276" w:lineRule="auto"/>
        <w:ind w:firstLine="567"/>
        <w:jc w:val="both"/>
        <w:rPr>
          <w:rFonts w:ascii="Trebuchet MS" w:hAnsi="Trebuchet MS"/>
          <w:sz w:val="20"/>
          <w:szCs w:val="20"/>
          <w:lang w:val="en-US"/>
        </w:rPr>
      </w:pPr>
      <w:r w:rsidRPr="00C22C59">
        <w:rPr>
          <w:rFonts w:ascii="Trebuchet MS" w:hAnsi="Trebuchet MS"/>
          <w:sz w:val="20"/>
          <w:szCs w:val="20"/>
          <w:lang w:val="en-US"/>
        </w:rPr>
        <w:lastRenderedPageBreak/>
        <w:t xml:space="preserve">b) </w:t>
      </w:r>
      <w:r w:rsidRPr="00C22C59">
        <w:rPr>
          <w:rFonts w:ascii="Trebuchet MS" w:hAnsi="Trebuchet MS"/>
          <w:sz w:val="20"/>
          <w:szCs w:val="20"/>
          <w:u w:val="single"/>
          <w:lang w:val="en-US"/>
        </w:rPr>
        <w:t>Premises and equipment:</w:t>
      </w:r>
      <w:r w:rsidRPr="00592E4A">
        <w:rPr>
          <w:rFonts w:ascii="Trebuchet MS" w:hAnsi="Trebuchet MS"/>
          <w:sz w:val="20"/>
          <w:szCs w:val="20"/>
          <w:lang w:val="en-US"/>
        </w:rPr>
        <w:t xml:space="preserve"> </w:t>
      </w:r>
      <w:r w:rsidRPr="00592E4A">
        <w:rPr>
          <w:rFonts w:ascii="Trebuchet MS" w:eastAsia="Times New Roman" w:hAnsi="Trebuchet MS" w:cs="Times New Roman"/>
          <w:b/>
          <w:color w:val="333399"/>
          <w:sz w:val="20"/>
          <w:szCs w:val="20"/>
          <w:lang w:val="en-US" w:eastAsia="fr-FR"/>
        </w:rPr>
        <w:t>1)</w:t>
      </w:r>
      <w:r w:rsidR="00592E4A">
        <w:rPr>
          <w:rFonts w:ascii="Trebuchet MS" w:hAnsi="Trebuchet MS"/>
          <w:sz w:val="20"/>
          <w:szCs w:val="20"/>
          <w:lang w:val="en-US"/>
        </w:rPr>
        <w:t xml:space="preserve"> description of the premises (</w:t>
      </w:r>
      <w:r w:rsidR="00592E4A" w:rsidRPr="00592E4A">
        <w:rPr>
          <w:rFonts w:ascii="Trebuchet MS" w:hAnsi="Trebuchet MS"/>
          <w:i/>
          <w:sz w:val="20"/>
          <w:szCs w:val="20"/>
          <w:lang w:val="en-US"/>
        </w:rPr>
        <w:t>reception c</w:t>
      </w:r>
      <w:r w:rsidRPr="00592E4A">
        <w:rPr>
          <w:rFonts w:ascii="Trebuchet MS" w:hAnsi="Trebuchet MS"/>
          <w:i/>
          <w:sz w:val="20"/>
          <w:szCs w:val="20"/>
          <w:lang w:val="en-US"/>
        </w:rPr>
        <w:t>apacity, accessibility, internet connection, etc</w:t>
      </w:r>
      <w:r w:rsidRPr="00592E4A">
        <w:rPr>
          <w:rFonts w:ascii="Trebuchet MS" w:hAnsi="Trebuchet MS"/>
          <w:sz w:val="20"/>
          <w:szCs w:val="20"/>
          <w:lang w:val="en-US"/>
        </w:rPr>
        <w:t xml:space="preserve">.); </w:t>
      </w:r>
      <w:r w:rsidRPr="00592E4A">
        <w:rPr>
          <w:rFonts w:ascii="Trebuchet MS" w:eastAsia="Times New Roman" w:hAnsi="Trebuchet MS" w:cs="Times New Roman"/>
          <w:b/>
          <w:color w:val="333399"/>
          <w:sz w:val="20"/>
          <w:szCs w:val="20"/>
          <w:lang w:val="en-US" w:eastAsia="fr-FR"/>
        </w:rPr>
        <w:t>2)</w:t>
      </w:r>
      <w:r w:rsidRPr="00592E4A">
        <w:rPr>
          <w:rFonts w:ascii="Trebuchet MS" w:hAnsi="Trebuchet MS"/>
          <w:sz w:val="20"/>
          <w:szCs w:val="20"/>
          <w:lang w:val="en-US"/>
        </w:rPr>
        <w:t xml:space="preserve"> description of the IT and office equipment provided; </w:t>
      </w:r>
      <w:r w:rsidRPr="00592E4A">
        <w:rPr>
          <w:rFonts w:ascii="Trebuchet MS" w:eastAsia="Times New Roman" w:hAnsi="Trebuchet MS" w:cs="Times New Roman"/>
          <w:b/>
          <w:color w:val="333399"/>
          <w:sz w:val="20"/>
          <w:szCs w:val="20"/>
          <w:lang w:val="en-US" w:eastAsia="fr-FR"/>
        </w:rPr>
        <w:t>3)</w:t>
      </w:r>
      <w:r w:rsidRPr="00592E4A">
        <w:rPr>
          <w:rFonts w:ascii="Trebuchet MS" w:hAnsi="Trebuchet MS"/>
          <w:sz w:val="20"/>
          <w:szCs w:val="20"/>
          <w:lang w:val="en-US"/>
        </w:rPr>
        <w:t xml:space="preserve"> number of vehicles with or without full-time or part-time drivers.</w:t>
      </w:r>
    </w:p>
    <w:p w14:paraId="5F7F7D1C" w14:textId="77777777" w:rsidR="00FB119E" w:rsidRPr="00C22C59" w:rsidRDefault="00FB119E" w:rsidP="00FB119E">
      <w:pPr>
        <w:spacing w:before="120" w:after="240" w:line="276" w:lineRule="auto"/>
        <w:ind w:firstLine="567"/>
        <w:jc w:val="both"/>
        <w:rPr>
          <w:rFonts w:ascii="Trebuchet MS" w:hAnsi="Trebuchet MS"/>
          <w:sz w:val="20"/>
          <w:szCs w:val="20"/>
          <w:lang w:val="en-US"/>
        </w:rPr>
      </w:pPr>
      <w:r w:rsidRPr="00C22C59">
        <w:rPr>
          <w:rFonts w:ascii="Trebuchet MS" w:hAnsi="Trebuchet MS"/>
          <w:sz w:val="20"/>
          <w:szCs w:val="20"/>
          <w:lang w:val="en-US"/>
        </w:rPr>
        <w:t xml:space="preserve">c) </w:t>
      </w:r>
      <w:r w:rsidRPr="00C22C59">
        <w:rPr>
          <w:rFonts w:ascii="Trebuchet MS" w:hAnsi="Trebuchet MS"/>
          <w:sz w:val="20"/>
          <w:szCs w:val="20"/>
          <w:u w:val="single"/>
          <w:lang w:val="en-US"/>
        </w:rPr>
        <w:t>Geographical coverage and travel:</w:t>
      </w:r>
      <w:r w:rsidRPr="00592E4A">
        <w:rPr>
          <w:rFonts w:ascii="Trebuchet MS" w:hAnsi="Trebuchet MS"/>
          <w:sz w:val="20"/>
          <w:szCs w:val="20"/>
          <w:lang w:val="en-US"/>
        </w:rPr>
        <w:t xml:space="preserve"> </w:t>
      </w:r>
      <w:r w:rsidRPr="00592E4A">
        <w:rPr>
          <w:rFonts w:ascii="Trebuchet MS" w:eastAsia="Times New Roman" w:hAnsi="Trebuchet MS" w:cs="Times New Roman"/>
          <w:b/>
          <w:color w:val="333399"/>
          <w:sz w:val="20"/>
          <w:szCs w:val="20"/>
          <w:lang w:val="en-US" w:eastAsia="fr-FR"/>
        </w:rPr>
        <w:t>1)</w:t>
      </w:r>
      <w:r w:rsidRPr="00592E4A">
        <w:rPr>
          <w:rFonts w:ascii="Trebuchet MS" w:hAnsi="Trebuchet MS"/>
          <w:sz w:val="20"/>
          <w:szCs w:val="20"/>
          <w:lang w:val="en-US"/>
        </w:rPr>
        <w:t xml:space="preserve"> list of areas covered in the territory concerned; </w:t>
      </w:r>
      <w:r w:rsidRPr="00592E4A">
        <w:rPr>
          <w:rFonts w:ascii="Trebuchet MS" w:eastAsia="Times New Roman" w:hAnsi="Trebuchet MS" w:cs="Times New Roman"/>
          <w:b/>
          <w:color w:val="333399"/>
          <w:sz w:val="20"/>
          <w:szCs w:val="20"/>
          <w:lang w:val="en-US" w:eastAsia="fr-FR"/>
        </w:rPr>
        <w:t xml:space="preserve">2) </w:t>
      </w:r>
      <w:r w:rsidRPr="00592E4A">
        <w:rPr>
          <w:rFonts w:ascii="Trebuchet MS" w:hAnsi="Trebuchet MS"/>
          <w:sz w:val="20"/>
          <w:szCs w:val="20"/>
          <w:lang w:val="en-US"/>
        </w:rPr>
        <w:t>number and location of regional offices and distribution of staff by site.</w:t>
      </w:r>
    </w:p>
    <w:p w14:paraId="38EF8798" w14:textId="77777777" w:rsidR="00FB119E" w:rsidRPr="00C22C59" w:rsidRDefault="00FB119E" w:rsidP="00FB119E">
      <w:pPr>
        <w:pStyle w:val="Paragraphedeliste"/>
        <w:numPr>
          <w:ilvl w:val="0"/>
          <w:numId w:val="27"/>
        </w:numPr>
        <w:spacing w:before="120" w:after="120" w:line="276" w:lineRule="auto"/>
        <w:jc w:val="both"/>
        <w:rPr>
          <w:rFonts w:ascii="Trebuchet MS" w:hAnsi="Trebuchet MS"/>
          <w:szCs w:val="20"/>
          <w:lang w:val="en-US"/>
        </w:rPr>
      </w:pPr>
      <w:r w:rsidRPr="00C22C59">
        <w:rPr>
          <w:rFonts w:ascii="Trebuchet MS" w:hAnsi="Trebuchet MS"/>
          <w:b/>
          <w:color w:val="333399"/>
          <w:szCs w:val="20"/>
          <w:lang w:val="en-US"/>
        </w:rPr>
        <w:t>Recognized experience in the field of activity</w:t>
      </w:r>
      <w:r w:rsidRPr="00C22C59">
        <w:rPr>
          <w:rFonts w:ascii="Trebuchet MS" w:hAnsi="Trebuchet MS"/>
          <w:color w:val="333399"/>
          <w:szCs w:val="20"/>
          <w:lang w:val="en-US"/>
        </w:rPr>
        <w:t xml:space="preserve"> </w:t>
      </w:r>
      <w:r w:rsidRPr="00C22C59">
        <w:rPr>
          <w:rFonts w:ascii="Trebuchet MS" w:hAnsi="Trebuchet MS"/>
          <w:szCs w:val="20"/>
          <w:lang w:val="en-US"/>
        </w:rPr>
        <w:t>(25 points) evaluated on the following elements (</w:t>
      </w:r>
      <w:r w:rsidRPr="00667DA6">
        <w:rPr>
          <w:rFonts w:ascii="Trebuchet MS" w:hAnsi="Trebuchet MS"/>
          <w:i/>
          <w:szCs w:val="20"/>
          <w:lang w:val="en-US"/>
        </w:rPr>
        <w:t>Appendix 4 – Information on the applicant</w:t>
      </w:r>
      <w:r w:rsidRPr="00C22C59">
        <w:rPr>
          <w:rFonts w:ascii="Trebuchet MS" w:hAnsi="Trebuchet MS"/>
          <w:szCs w:val="20"/>
          <w:lang w:val="en-US"/>
        </w:rPr>
        <w:t>):</w:t>
      </w:r>
    </w:p>
    <w:p w14:paraId="5831A5B0" w14:textId="424D99BC" w:rsidR="00FB119E" w:rsidRPr="00667DA6" w:rsidRDefault="00FB119E" w:rsidP="00FB119E">
      <w:pPr>
        <w:spacing w:before="120" w:after="120" w:line="276" w:lineRule="auto"/>
        <w:jc w:val="both"/>
        <w:rPr>
          <w:rFonts w:ascii="Trebuchet MS" w:eastAsia="Times New Roman" w:hAnsi="Trebuchet MS" w:cs="Times New Roman"/>
          <w:sz w:val="20"/>
          <w:szCs w:val="20"/>
          <w:lang w:val="en-US" w:eastAsia="fr-FR"/>
        </w:rPr>
      </w:pPr>
      <w:r w:rsidRPr="00C22C59">
        <w:rPr>
          <w:rFonts w:ascii="Trebuchet MS" w:eastAsia="Times New Roman" w:hAnsi="Trebuchet MS" w:cs="Times New Roman"/>
          <w:sz w:val="20"/>
          <w:szCs w:val="20"/>
          <w:u w:val="single"/>
          <w:lang w:val="en-US" w:eastAsia="fr-FR"/>
        </w:rPr>
        <w:t xml:space="preserve">Expertise in support services: </w:t>
      </w:r>
      <w:r w:rsidRPr="00667DA6">
        <w:rPr>
          <w:rFonts w:ascii="Trebuchet MS" w:eastAsia="Times New Roman" w:hAnsi="Trebuchet MS" w:cs="Times New Roman"/>
          <w:b/>
          <w:color w:val="333399"/>
          <w:sz w:val="20"/>
          <w:szCs w:val="20"/>
          <w:lang w:val="en-US" w:eastAsia="fr-FR"/>
        </w:rPr>
        <w:t>1)</w:t>
      </w:r>
      <w:r w:rsidRPr="00667DA6">
        <w:rPr>
          <w:rFonts w:ascii="Trebuchet MS" w:eastAsia="Times New Roman" w:hAnsi="Trebuchet MS" w:cs="Times New Roman"/>
          <w:sz w:val="20"/>
          <w:szCs w:val="20"/>
          <w:lang w:val="en-US" w:eastAsia="fr-FR"/>
        </w:rPr>
        <w:t xml:space="preserve"> list of similar services provided over the last three years (</w:t>
      </w:r>
      <w:r w:rsidRPr="00667DA6">
        <w:rPr>
          <w:rFonts w:ascii="Trebuchet MS" w:eastAsia="Times New Roman" w:hAnsi="Trebuchet MS" w:cs="Times New Roman"/>
          <w:i/>
          <w:sz w:val="20"/>
          <w:szCs w:val="20"/>
          <w:lang w:val="en-US" w:eastAsia="fr-FR"/>
        </w:rPr>
        <w:t>excluding OFII contracts</w:t>
      </w:r>
      <w:r w:rsidRPr="00667DA6">
        <w:rPr>
          <w:rFonts w:ascii="Trebuchet MS" w:eastAsia="Times New Roman" w:hAnsi="Trebuchet MS" w:cs="Times New Roman"/>
          <w:sz w:val="20"/>
          <w:szCs w:val="20"/>
          <w:lang w:val="en-US" w:eastAsia="fr-FR"/>
        </w:rPr>
        <w:t xml:space="preserve">), indicating the organization, duration, number of beneficiaries, and location; </w:t>
      </w:r>
      <w:r w:rsidRPr="00667DA6">
        <w:rPr>
          <w:rFonts w:ascii="Trebuchet MS" w:eastAsia="Times New Roman" w:hAnsi="Trebuchet MS" w:cs="Times New Roman"/>
          <w:b/>
          <w:color w:val="333399"/>
          <w:sz w:val="20"/>
          <w:szCs w:val="20"/>
          <w:lang w:val="en-US" w:eastAsia="fr-FR"/>
        </w:rPr>
        <w:t>2)</w:t>
      </w:r>
      <w:r w:rsidRPr="00667DA6">
        <w:rPr>
          <w:rFonts w:ascii="Trebuchet MS" w:eastAsia="Times New Roman" w:hAnsi="Trebuchet MS" w:cs="Times New Roman"/>
          <w:sz w:val="20"/>
          <w:szCs w:val="20"/>
          <w:lang w:val="en-US" w:eastAsia="fr-FR"/>
        </w:rPr>
        <w:t xml:space="preserve"> number of years of experience in the field; </w:t>
      </w:r>
      <w:r w:rsidRPr="00667DA6">
        <w:rPr>
          <w:rFonts w:ascii="Trebuchet MS" w:eastAsia="Times New Roman" w:hAnsi="Trebuchet MS" w:cs="Times New Roman"/>
          <w:b/>
          <w:color w:val="333399"/>
          <w:sz w:val="20"/>
          <w:szCs w:val="20"/>
          <w:lang w:val="en-US" w:eastAsia="fr-FR"/>
        </w:rPr>
        <w:t>3)</w:t>
      </w:r>
      <w:r w:rsidRPr="00667DA6">
        <w:rPr>
          <w:rFonts w:ascii="Trebuchet MS" w:eastAsia="Times New Roman" w:hAnsi="Trebuchet MS" w:cs="Times New Roman"/>
          <w:sz w:val="20"/>
          <w:szCs w:val="20"/>
          <w:lang w:val="en-US" w:eastAsia="fr-FR"/>
        </w:rPr>
        <w:t xml:space="preserve"> assessment of the quality of service</w:t>
      </w:r>
      <w:r w:rsidR="00667DA6">
        <w:rPr>
          <w:rFonts w:ascii="Trebuchet MS" w:eastAsia="Times New Roman" w:hAnsi="Trebuchet MS" w:cs="Times New Roman"/>
          <w:sz w:val="20"/>
          <w:szCs w:val="20"/>
          <w:lang w:val="en-US" w:eastAsia="fr-FR"/>
        </w:rPr>
        <w:t xml:space="preserve"> provided under OFII contracts.</w:t>
      </w:r>
    </w:p>
    <w:p w14:paraId="03AE381E" w14:textId="0C97D37E" w:rsidR="00FB119E" w:rsidRPr="00C22C59" w:rsidRDefault="00FB119E" w:rsidP="00FB119E">
      <w:pPr>
        <w:spacing w:before="120" w:after="120" w:line="276" w:lineRule="auto"/>
        <w:jc w:val="both"/>
        <w:rPr>
          <w:rFonts w:ascii="Trebuchet MS" w:hAnsi="Trebuchet MS"/>
          <w:color w:val="70AD47" w:themeColor="accent6"/>
          <w:sz w:val="20"/>
          <w:szCs w:val="20"/>
          <w:lang w:val="en-US"/>
        </w:rPr>
      </w:pPr>
      <w:r w:rsidRPr="00C22C59">
        <w:rPr>
          <w:rFonts w:ascii="Trebuchet MS" w:hAnsi="Trebuchet MS"/>
          <w:b/>
          <w:sz w:val="20"/>
          <w:szCs w:val="20"/>
          <w:highlight w:val="lightGray"/>
          <w:lang w:val="en-US"/>
        </w:rPr>
        <w:t>2) Service fees</w:t>
      </w:r>
      <w:r w:rsidRPr="00C22C59">
        <w:rPr>
          <w:rFonts w:ascii="Trebuchet MS" w:hAnsi="Trebuchet MS"/>
          <w:sz w:val="20"/>
          <w:szCs w:val="20"/>
          <w:highlight w:val="lightGray"/>
          <w:lang w:val="en-US"/>
        </w:rPr>
        <w:t xml:space="preserve"> (</w:t>
      </w:r>
      <w:r w:rsidRPr="00C22C59">
        <w:rPr>
          <w:rFonts w:ascii="Trebuchet MS" w:hAnsi="Trebuchet MS"/>
          <w:b/>
          <w:sz w:val="20"/>
          <w:szCs w:val="20"/>
          <w:highlight w:val="lightGray"/>
          <w:lang w:val="en-US"/>
        </w:rPr>
        <w:t>25 points)</w:t>
      </w:r>
      <w:r w:rsidRPr="00C22C59">
        <w:rPr>
          <w:rFonts w:ascii="Trebuchet MS" w:hAnsi="Trebuchet MS"/>
          <w:sz w:val="20"/>
          <w:szCs w:val="20"/>
          <w:lang w:val="en-US"/>
        </w:rPr>
        <w:t xml:space="preserve"> for each lot assessed on the basis of the unit price proposed by the </w:t>
      </w:r>
      <w:r w:rsidR="00667DA6">
        <w:rPr>
          <w:rFonts w:ascii="Trebuchet MS" w:hAnsi="Trebuchet MS"/>
          <w:sz w:val="20"/>
          <w:szCs w:val="20"/>
          <w:lang w:val="en-US"/>
        </w:rPr>
        <w:t>applicant</w:t>
      </w:r>
      <w:r w:rsidRPr="00C22C59">
        <w:rPr>
          <w:rFonts w:ascii="Trebuchet MS" w:hAnsi="Trebuchet MS"/>
          <w:sz w:val="20"/>
          <w:szCs w:val="20"/>
          <w:lang w:val="en-US"/>
        </w:rPr>
        <w:t xml:space="preserve">. The financial solvency of the structure will also be assessed in this criterion using the following indicators: market diversification, turnover for the last three years (or the current year for newly created companies), </w:t>
      </w:r>
      <w:r w:rsidR="00704886">
        <w:rPr>
          <w:rFonts w:ascii="Trebuchet MS" w:hAnsi="Trebuchet MS"/>
          <w:sz w:val="20"/>
          <w:szCs w:val="20"/>
          <w:lang w:val="en-US"/>
        </w:rPr>
        <w:t>legal status</w:t>
      </w:r>
      <w:r w:rsidRPr="00C22C59">
        <w:rPr>
          <w:rFonts w:ascii="Trebuchet MS" w:hAnsi="Trebuchet MS"/>
          <w:sz w:val="20"/>
          <w:szCs w:val="20"/>
          <w:lang w:val="en-US"/>
        </w:rPr>
        <w:t xml:space="preserve">, date of creation, information on </w:t>
      </w:r>
      <w:r w:rsidR="00704886">
        <w:rPr>
          <w:rFonts w:ascii="Trebuchet MS" w:hAnsi="Trebuchet MS"/>
          <w:sz w:val="20"/>
          <w:szCs w:val="20"/>
          <w:lang w:val="en-US"/>
        </w:rPr>
        <w:t>leadership</w:t>
      </w:r>
      <w:r w:rsidRPr="00C22C59">
        <w:rPr>
          <w:rFonts w:ascii="Trebuchet MS" w:hAnsi="Trebuchet MS"/>
          <w:sz w:val="20"/>
          <w:szCs w:val="20"/>
          <w:lang w:val="en-US"/>
        </w:rPr>
        <w:t>, etc.).</w:t>
      </w:r>
    </w:p>
    <w:p w14:paraId="4DAB8EF2" w14:textId="0EC2BCBE" w:rsidR="00FB119E" w:rsidRPr="00C22C59" w:rsidRDefault="00FB119E" w:rsidP="00FB119E">
      <w:pPr>
        <w:spacing w:before="120" w:after="120" w:line="276" w:lineRule="auto"/>
        <w:jc w:val="both"/>
        <w:rPr>
          <w:rFonts w:ascii="Trebuchet MS" w:hAnsi="Trebuchet MS"/>
          <w:sz w:val="20"/>
          <w:szCs w:val="20"/>
          <w:lang w:val="en-US"/>
        </w:rPr>
      </w:pPr>
      <w:bookmarkStart w:id="35" w:name="_Toc216173721"/>
      <w:r w:rsidRPr="00C22C59">
        <w:rPr>
          <w:rFonts w:ascii="Trebuchet MS" w:hAnsi="Trebuchet MS"/>
          <w:sz w:val="20"/>
          <w:szCs w:val="20"/>
          <w:lang w:val="en-US"/>
        </w:rPr>
        <w:t>The applicant wh</w:t>
      </w:r>
      <w:r w:rsidR="00704886">
        <w:rPr>
          <w:rFonts w:ascii="Trebuchet MS" w:hAnsi="Trebuchet MS"/>
          <w:sz w:val="20"/>
          <w:szCs w:val="20"/>
          <w:lang w:val="en-US"/>
        </w:rPr>
        <w:t>ich</w:t>
      </w:r>
      <w:r w:rsidRPr="00C22C59">
        <w:rPr>
          <w:rFonts w:ascii="Trebuchet MS" w:hAnsi="Trebuchet MS"/>
          <w:sz w:val="20"/>
          <w:szCs w:val="20"/>
          <w:lang w:val="en-US"/>
        </w:rPr>
        <w:t xml:space="preserve"> obtains the highest number of points for each lot will be awarded the contract.</w:t>
      </w:r>
    </w:p>
    <w:p w14:paraId="4997AEA8" w14:textId="5909B148" w:rsidR="00FB119E" w:rsidRPr="00C22C59" w:rsidRDefault="00FB119E" w:rsidP="00FB119E">
      <w:pPr>
        <w:spacing w:before="120" w:after="120" w:line="276" w:lineRule="auto"/>
        <w:jc w:val="both"/>
        <w:rPr>
          <w:rFonts w:ascii="Trebuchet MS" w:hAnsi="Trebuchet MS"/>
          <w:sz w:val="20"/>
          <w:szCs w:val="20"/>
          <w:lang w:val="en-US"/>
        </w:rPr>
      </w:pPr>
      <w:r w:rsidRPr="00C22C59">
        <w:rPr>
          <w:rFonts w:ascii="Trebuchet MS" w:hAnsi="Trebuchet MS"/>
          <w:sz w:val="20"/>
          <w:szCs w:val="20"/>
          <w:lang w:val="en-US"/>
        </w:rPr>
        <w:t xml:space="preserve">In case of a tie between several </w:t>
      </w:r>
      <w:r w:rsidR="00704886">
        <w:rPr>
          <w:rFonts w:ascii="Trebuchet MS" w:hAnsi="Trebuchet MS"/>
          <w:sz w:val="20"/>
          <w:szCs w:val="20"/>
          <w:lang w:val="en-US"/>
        </w:rPr>
        <w:t>applicants</w:t>
      </w:r>
      <w:r w:rsidRPr="00C22C59">
        <w:rPr>
          <w:rFonts w:ascii="Trebuchet MS" w:hAnsi="Trebuchet MS"/>
          <w:sz w:val="20"/>
          <w:szCs w:val="20"/>
          <w:lang w:val="en-US"/>
        </w:rPr>
        <w:t xml:space="preserve">, </w:t>
      </w:r>
      <w:r w:rsidR="00780920">
        <w:rPr>
          <w:rFonts w:ascii="Trebuchet MS" w:hAnsi="Trebuchet MS"/>
          <w:sz w:val="20"/>
          <w:szCs w:val="20"/>
          <w:lang w:val="en-US"/>
        </w:rPr>
        <w:t>the</w:t>
      </w:r>
      <w:r w:rsidR="0043389B">
        <w:rPr>
          <w:rFonts w:ascii="Trebuchet MS" w:hAnsi="Trebuchet MS"/>
          <w:sz w:val="20"/>
          <w:szCs w:val="20"/>
          <w:lang w:val="en-US"/>
        </w:rPr>
        <w:t xml:space="preserve"> OFII</w:t>
      </w:r>
      <w:r w:rsidRPr="00C22C59">
        <w:rPr>
          <w:rFonts w:ascii="Trebuchet MS" w:hAnsi="Trebuchet MS"/>
          <w:sz w:val="20"/>
          <w:szCs w:val="20"/>
          <w:lang w:val="en-US"/>
        </w:rPr>
        <w:t xml:space="preserve"> will awar</w:t>
      </w:r>
      <w:r w:rsidR="00704886">
        <w:rPr>
          <w:rFonts w:ascii="Trebuchet MS" w:hAnsi="Trebuchet MS"/>
          <w:sz w:val="20"/>
          <w:szCs w:val="20"/>
          <w:lang w:val="en-US"/>
        </w:rPr>
        <w:t>d the contract to the applicant</w:t>
      </w:r>
      <w:r w:rsidRPr="00C22C59">
        <w:rPr>
          <w:rFonts w:ascii="Trebuchet MS" w:hAnsi="Trebuchet MS"/>
          <w:sz w:val="20"/>
          <w:szCs w:val="20"/>
          <w:lang w:val="en-US"/>
        </w:rPr>
        <w:t xml:space="preserve"> wh</w:t>
      </w:r>
      <w:r w:rsidR="00704886">
        <w:rPr>
          <w:rFonts w:ascii="Trebuchet MS" w:hAnsi="Trebuchet MS"/>
          <w:sz w:val="20"/>
          <w:szCs w:val="20"/>
          <w:lang w:val="en-US"/>
        </w:rPr>
        <w:t>ich</w:t>
      </w:r>
      <w:r w:rsidRPr="00C22C59">
        <w:rPr>
          <w:rFonts w:ascii="Trebuchet MS" w:hAnsi="Trebuchet MS"/>
          <w:sz w:val="20"/>
          <w:szCs w:val="20"/>
          <w:lang w:val="en-US"/>
        </w:rPr>
        <w:t xml:space="preserve"> obtained the highest score for the criterion “technical value of the </w:t>
      </w:r>
      <w:r w:rsidR="00704886">
        <w:rPr>
          <w:rFonts w:ascii="Trebuchet MS" w:hAnsi="Trebuchet MS"/>
          <w:sz w:val="20"/>
          <w:szCs w:val="20"/>
          <w:lang w:val="en-US"/>
        </w:rPr>
        <w:t>offer</w:t>
      </w:r>
      <w:r w:rsidRPr="00C22C59">
        <w:rPr>
          <w:rFonts w:ascii="Trebuchet MS" w:hAnsi="Trebuchet MS"/>
          <w:sz w:val="20"/>
          <w:szCs w:val="20"/>
          <w:lang w:val="en-US"/>
        </w:rPr>
        <w:t>.”</w:t>
      </w:r>
    </w:p>
    <w:p w14:paraId="5B144D94" w14:textId="4D027C0C" w:rsidR="00FB119E" w:rsidRPr="00C22C59" w:rsidRDefault="00FB119E" w:rsidP="00FB119E">
      <w:pPr>
        <w:spacing w:before="120" w:after="120" w:line="276" w:lineRule="auto"/>
        <w:jc w:val="both"/>
        <w:rPr>
          <w:rFonts w:ascii="Trebuchet MS" w:eastAsia="Times New Roman" w:hAnsi="Trebuchet MS" w:cs="Times New Roman"/>
          <w:b/>
          <w:bCs/>
          <w:lang w:val="en-US"/>
        </w:rPr>
      </w:pPr>
      <w:r w:rsidRPr="00C22C59">
        <w:rPr>
          <w:rFonts w:ascii="Trebuchet MS" w:eastAsia="Times New Roman" w:hAnsi="Trebuchet MS" w:cs="Times New Roman"/>
          <w:b/>
          <w:bCs/>
          <w:lang w:val="en-US"/>
        </w:rPr>
        <w:t xml:space="preserve">4.7. </w:t>
      </w:r>
      <w:bookmarkEnd w:id="35"/>
      <w:r w:rsidRPr="00C22C59">
        <w:rPr>
          <w:rFonts w:ascii="Trebuchet MS" w:eastAsia="Times New Roman" w:hAnsi="Trebuchet MS" w:cs="Times New Roman"/>
          <w:b/>
          <w:bCs/>
          <w:lang w:val="en-US"/>
        </w:rPr>
        <w:t>Selection of</w:t>
      </w:r>
      <w:r w:rsidR="00704886">
        <w:rPr>
          <w:rFonts w:ascii="Trebuchet MS" w:eastAsia="Times New Roman" w:hAnsi="Trebuchet MS" w:cs="Times New Roman"/>
          <w:b/>
          <w:bCs/>
          <w:lang w:val="en-US"/>
        </w:rPr>
        <w:t xml:space="preserve"> offers</w:t>
      </w:r>
    </w:p>
    <w:p w14:paraId="34F10BD8" w14:textId="6E2A81F3" w:rsidR="00FB119E" w:rsidRPr="00C22C59" w:rsidRDefault="00FB119E" w:rsidP="00FB119E">
      <w:pPr>
        <w:spacing w:before="120" w:after="120" w:line="276" w:lineRule="auto"/>
        <w:jc w:val="both"/>
        <w:rPr>
          <w:rFonts w:ascii="Trebuchet MS" w:hAnsi="Trebuchet MS"/>
          <w:sz w:val="20"/>
          <w:szCs w:val="20"/>
          <w:lang w:val="en-US"/>
        </w:rPr>
      </w:pPr>
      <w:r w:rsidRPr="00C22C59">
        <w:rPr>
          <w:rFonts w:ascii="Trebuchet MS" w:hAnsi="Trebuchet MS"/>
          <w:sz w:val="20"/>
          <w:szCs w:val="20"/>
          <w:lang w:val="en-US"/>
        </w:rPr>
        <w:t>To be eligible and p</w:t>
      </w:r>
      <w:r w:rsidR="00704886">
        <w:rPr>
          <w:rFonts w:ascii="Trebuchet MS" w:hAnsi="Trebuchet MS"/>
          <w:sz w:val="20"/>
          <w:szCs w:val="20"/>
          <w:lang w:val="en-US"/>
        </w:rPr>
        <w:t>resented to the selection commission</w:t>
      </w:r>
      <w:r w:rsidRPr="00C22C59">
        <w:rPr>
          <w:rFonts w:ascii="Trebuchet MS" w:hAnsi="Trebuchet MS"/>
          <w:sz w:val="20"/>
          <w:szCs w:val="20"/>
          <w:lang w:val="en-US"/>
        </w:rPr>
        <w:t>, applicants must meet the following conditions:</w:t>
      </w:r>
    </w:p>
    <w:p w14:paraId="1E603895" w14:textId="443CD465" w:rsidR="00FB119E" w:rsidRPr="00C22C59" w:rsidRDefault="00FB119E" w:rsidP="00FB119E">
      <w:pPr>
        <w:spacing w:before="120" w:after="120" w:line="276" w:lineRule="auto"/>
        <w:ind w:firstLine="567"/>
        <w:jc w:val="both"/>
        <w:rPr>
          <w:rFonts w:ascii="Trebuchet MS" w:hAnsi="Trebuchet MS"/>
          <w:sz w:val="20"/>
          <w:szCs w:val="20"/>
          <w:lang w:val="en-US"/>
        </w:rPr>
      </w:pPr>
      <w:r w:rsidRPr="00C22C59">
        <w:rPr>
          <w:rFonts w:ascii="Trebuchet MS" w:hAnsi="Trebuchet MS"/>
          <w:sz w:val="20"/>
          <w:szCs w:val="20"/>
          <w:lang w:val="en-US"/>
        </w:rPr>
        <w:t>1) Submission of the application within the dead</w:t>
      </w:r>
      <w:r w:rsidR="00704886">
        <w:rPr>
          <w:rFonts w:ascii="Trebuchet MS" w:hAnsi="Trebuchet MS"/>
          <w:sz w:val="20"/>
          <w:szCs w:val="20"/>
          <w:lang w:val="en-US"/>
        </w:rPr>
        <w:t>line specified in the call for tenders</w:t>
      </w:r>
      <w:r w:rsidRPr="00C22C59">
        <w:rPr>
          <w:rFonts w:ascii="Trebuchet MS" w:hAnsi="Trebuchet MS"/>
          <w:sz w:val="20"/>
          <w:szCs w:val="20"/>
          <w:lang w:val="en-US"/>
        </w:rPr>
        <w:t>.</w:t>
      </w:r>
    </w:p>
    <w:p w14:paraId="6C67812C" w14:textId="77777777" w:rsidR="00FB119E" w:rsidRPr="00C22C59" w:rsidRDefault="00FB119E" w:rsidP="00FB119E">
      <w:pPr>
        <w:spacing w:before="120" w:after="120" w:line="276" w:lineRule="auto"/>
        <w:ind w:firstLine="567"/>
        <w:jc w:val="both"/>
        <w:rPr>
          <w:rFonts w:ascii="Trebuchet MS" w:hAnsi="Trebuchet MS"/>
          <w:sz w:val="20"/>
          <w:szCs w:val="20"/>
          <w:lang w:val="en-US"/>
        </w:rPr>
      </w:pPr>
      <w:r w:rsidRPr="00C22C59">
        <w:rPr>
          <w:rFonts w:ascii="Trebuchet MS" w:hAnsi="Trebuchet MS"/>
          <w:sz w:val="20"/>
          <w:szCs w:val="20"/>
          <w:lang w:val="en-US"/>
        </w:rPr>
        <w:t>2) Completeness of the application.</w:t>
      </w:r>
    </w:p>
    <w:p w14:paraId="59D3550B" w14:textId="464498B2" w:rsidR="00FB119E" w:rsidRPr="00C22C59" w:rsidRDefault="00FB119E" w:rsidP="00FB119E">
      <w:pPr>
        <w:spacing w:before="120" w:after="120" w:line="276" w:lineRule="auto"/>
        <w:ind w:firstLine="567"/>
        <w:jc w:val="both"/>
        <w:rPr>
          <w:rFonts w:ascii="Trebuchet MS" w:hAnsi="Trebuchet MS"/>
          <w:sz w:val="20"/>
          <w:szCs w:val="20"/>
          <w:lang w:val="en-US"/>
        </w:rPr>
      </w:pPr>
      <w:r w:rsidRPr="00C22C59">
        <w:rPr>
          <w:rFonts w:ascii="Trebuchet MS" w:hAnsi="Trebuchet MS"/>
          <w:sz w:val="20"/>
          <w:szCs w:val="20"/>
          <w:lang w:val="en-US"/>
        </w:rPr>
        <w:t xml:space="preserve">3) Compliance of the response with the purpose and objectives of the call for </w:t>
      </w:r>
      <w:r w:rsidR="00704886">
        <w:rPr>
          <w:rFonts w:ascii="Trebuchet MS" w:hAnsi="Trebuchet MS"/>
          <w:sz w:val="20"/>
          <w:szCs w:val="20"/>
          <w:lang w:val="en-US"/>
        </w:rPr>
        <w:t>tenders</w:t>
      </w:r>
      <w:r w:rsidRPr="00C22C59">
        <w:rPr>
          <w:rFonts w:ascii="Trebuchet MS" w:hAnsi="Trebuchet MS"/>
          <w:sz w:val="20"/>
          <w:szCs w:val="20"/>
          <w:lang w:val="en-US"/>
        </w:rPr>
        <w:t>.</w:t>
      </w:r>
    </w:p>
    <w:p w14:paraId="1B725BBE" w14:textId="1702B899" w:rsidR="00FB119E" w:rsidRPr="00C22C59" w:rsidRDefault="00FB119E" w:rsidP="00FB119E">
      <w:pPr>
        <w:spacing w:before="120" w:after="120" w:line="276" w:lineRule="auto"/>
        <w:jc w:val="both"/>
        <w:rPr>
          <w:rFonts w:ascii="Trebuchet MS" w:hAnsi="Trebuchet MS"/>
          <w:sz w:val="20"/>
          <w:szCs w:val="20"/>
          <w:lang w:val="en-US"/>
        </w:rPr>
      </w:pPr>
      <w:bookmarkStart w:id="36" w:name="_Toc216173722"/>
      <w:r w:rsidRPr="00C22C59">
        <w:rPr>
          <w:rFonts w:ascii="Trebuchet MS" w:hAnsi="Trebuchet MS"/>
          <w:sz w:val="20"/>
          <w:szCs w:val="20"/>
          <w:lang w:val="en-US"/>
        </w:rPr>
        <w:t>After an initial review by the project selection comm</w:t>
      </w:r>
      <w:r w:rsidR="00704886">
        <w:rPr>
          <w:rFonts w:ascii="Trebuchet MS" w:hAnsi="Trebuchet MS"/>
          <w:sz w:val="20"/>
          <w:szCs w:val="20"/>
          <w:lang w:val="en-US"/>
        </w:rPr>
        <w:t>ission</w:t>
      </w:r>
      <w:r w:rsidR="009E6524">
        <w:rPr>
          <w:rFonts w:ascii="Trebuchet MS" w:hAnsi="Trebuchet MS"/>
          <w:sz w:val="20"/>
          <w:szCs w:val="20"/>
          <w:lang w:val="en-US"/>
        </w:rPr>
        <w:t xml:space="preserve">, which will meet on </w:t>
      </w:r>
      <w:r w:rsidR="00B017A8">
        <w:rPr>
          <w:rFonts w:ascii="Trebuchet MS" w:hAnsi="Trebuchet MS"/>
          <w:sz w:val="20"/>
          <w:szCs w:val="20"/>
          <w:lang w:val="en-US"/>
        </w:rPr>
        <w:t>April 7</w:t>
      </w:r>
      <w:r w:rsidR="00B017A8" w:rsidRPr="00B017A8">
        <w:rPr>
          <w:rFonts w:ascii="Trebuchet MS" w:hAnsi="Trebuchet MS"/>
          <w:sz w:val="20"/>
          <w:szCs w:val="20"/>
          <w:vertAlign w:val="superscript"/>
          <w:lang w:val="en-US"/>
        </w:rPr>
        <w:t>th</w:t>
      </w:r>
      <w:r w:rsidR="00B017A8">
        <w:rPr>
          <w:rFonts w:ascii="Trebuchet MS" w:hAnsi="Trebuchet MS"/>
          <w:sz w:val="20"/>
          <w:szCs w:val="20"/>
          <w:lang w:val="en-US"/>
        </w:rPr>
        <w:t xml:space="preserve"> 2026</w:t>
      </w:r>
      <w:r w:rsidRPr="00C22C59">
        <w:rPr>
          <w:rFonts w:ascii="Trebuchet MS" w:hAnsi="Trebuchet MS"/>
          <w:sz w:val="20"/>
          <w:szCs w:val="20"/>
          <w:lang w:val="en-US"/>
        </w:rPr>
        <w:t xml:space="preserve">, </w:t>
      </w:r>
      <w:r w:rsidR="00704886">
        <w:rPr>
          <w:rFonts w:ascii="Trebuchet MS" w:hAnsi="Trebuchet MS"/>
          <w:sz w:val="20"/>
          <w:szCs w:val="20"/>
          <w:lang w:val="en-US"/>
        </w:rPr>
        <w:t>applicants</w:t>
      </w:r>
      <w:r w:rsidRPr="00C22C59">
        <w:rPr>
          <w:rFonts w:ascii="Trebuchet MS" w:hAnsi="Trebuchet MS"/>
          <w:sz w:val="20"/>
          <w:szCs w:val="20"/>
          <w:lang w:val="en-US"/>
        </w:rPr>
        <w:t xml:space="preserve"> may be asked to provide further details or additional information about the content of their projects by email.</w:t>
      </w:r>
    </w:p>
    <w:p w14:paraId="0D364C36" w14:textId="417C5E6C" w:rsidR="00FB119E" w:rsidRPr="00C22C59" w:rsidRDefault="00704886" w:rsidP="00FB119E">
      <w:pPr>
        <w:spacing w:before="120" w:after="120" w:line="276" w:lineRule="auto"/>
        <w:jc w:val="both"/>
        <w:rPr>
          <w:rFonts w:ascii="Trebuchet MS" w:hAnsi="Trebuchet MS"/>
          <w:sz w:val="20"/>
          <w:szCs w:val="20"/>
          <w:lang w:val="en-US"/>
        </w:rPr>
      </w:pPr>
      <w:r>
        <w:rPr>
          <w:rFonts w:ascii="Trebuchet MS" w:hAnsi="Trebuchet MS"/>
          <w:sz w:val="20"/>
          <w:szCs w:val="20"/>
          <w:lang w:val="en-US"/>
        </w:rPr>
        <w:t xml:space="preserve">Applicants </w:t>
      </w:r>
      <w:r w:rsidR="00FB119E" w:rsidRPr="00C22C59">
        <w:rPr>
          <w:rFonts w:ascii="Trebuchet MS" w:hAnsi="Trebuchet MS"/>
          <w:sz w:val="20"/>
          <w:szCs w:val="20"/>
          <w:lang w:val="en-US"/>
        </w:rPr>
        <w:t xml:space="preserve">whose </w:t>
      </w:r>
      <w:r>
        <w:rPr>
          <w:rFonts w:ascii="Trebuchet MS" w:hAnsi="Trebuchet MS"/>
          <w:sz w:val="20"/>
          <w:szCs w:val="20"/>
          <w:lang w:val="en-US"/>
        </w:rPr>
        <w:t>offers</w:t>
      </w:r>
      <w:r w:rsidR="00FB119E" w:rsidRPr="00C22C59">
        <w:rPr>
          <w:rFonts w:ascii="Trebuchet MS" w:hAnsi="Trebuchet MS"/>
          <w:sz w:val="20"/>
          <w:szCs w:val="20"/>
          <w:lang w:val="en-US"/>
        </w:rPr>
        <w:t xml:space="preserve"> are accepted will be notified within eight (8) days of the project selection comm</w:t>
      </w:r>
      <w:r>
        <w:rPr>
          <w:rFonts w:ascii="Trebuchet MS" w:hAnsi="Trebuchet MS"/>
          <w:sz w:val="20"/>
          <w:szCs w:val="20"/>
          <w:lang w:val="en-US"/>
        </w:rPr>
        <w:t>ission</w:t>
      </w:r>
      <w:r w:rsidR="00FB119E" w:rsidRPr="00C22C59">
        <w:rPr>
          <w:rFonts w:ascii="Trebuchet MS" w:hAnsi="Trebuchet MS"/>
          <w:sz w:val="20"/>
          <w:szCs w:val="20"/>
          <w:lang w:val="en-US"/>
        </w:rPr>
        <w:t xml:space="preserve"> meeting. The successful </w:t>
      </w:r>
      <w:r>
        <w:rPr>
          <w:rFonts w:ascii="Trebuchet MS" w:hAnsi="Trebuchet MS"/>
          <w:sz w:val="20"/>
          <w:szCs w:val="20"/>
          <w:lang w:val="en-US"/>
        </w:rPr>
        <w:t xml:space="preserve">applicants </w:t>
      </w:r>
      <w:r w:rsidR="00FB119E" w:rsidRPr="00C22C59">
        <w:rPr>
          <w:rFonts w:ascii="Trebuchet MS" w:hAnsi="Trebuchet MS"/>
          <w:sz w:val="20"/>
          <w:szCs w:val="20"/>
          <w:lang w:val="en-US"/>
        </w:rPr>
        <w:t>will also be informed of their ranking.</w:t>
      </w:r>
    </w:p>
    <w:p w14:paraId="77167254" w14:textId="797ABFD1" w:rsidR="00FB119E" w:rsidRPr="0012332B" w:rsidRDefault="00FB119E" w:rsidP="00FB119E">
      <w:pPr>
        <w:spacing w:before="120" w:after="120" w:line="276" w:lineRule="auto"/>
        <w:jc w:val="both"/>
        <w:rPr>
          <w:rFonts w:ascii="Trebuchet MS" w:hAnsi="Trebuchet MS"/>
          <w:sz w:val="20"/>
          <w:szCs w:val="20"/>
          <w:lang w:val="en-US"/>
        </w:rPr>
      </w:pPr>
      <w:r w:rsidRPr="00C22C59">
        <w:rPr>
          <w:rFonts w:ascii="Trebuchet MS" w:hAnsi="Trebuchet MS"/>
          <w:sz w:val="20"/>
          <w:szCs w:val="20"/>
          <w:lang w:val="en-US"/>
        </w:rPr>
        <w:t>Successful applicants will be notified in writing and invited t</w:t>
      </w:r>
      <w:r w:rsidR="00704886">
        <w:rPr>
          <w:rFonts w:ascii="Trebuchet MS" w:hAnsi="Trebuchet MS"/>
          <w:sz w:val="20"/>
          <w:szCs w:val="20"/>
          <w:lang w:val="en-US"/>
        </w:rPr>
        <w:t xml:space="preserve">o sign a service contract with </w:t>
      </w:r>
      <w:r w:rsidR="00780920">
        <w:rPr>
          <w:rFonts w:ascii="Trebuchet MS" w:hAnsi="Trebuchet MS"/>
          <w:sz w:val="20"/>
          <w:szCs w:val="20"/>
          <w:lang w:val="en-US"/>
        </w:rPr>
        <w:t>the</w:t>
      </w:r>
      <w:r w:rsidR="0043389B">
        <w:rPr>
          <w:rFonts w:ascii="Trebuchet MS" w:hAnsi="Trebuchet MS"/>
          <w:sz w:val="20"/>
          <w:szCs w:val="20"/>
          <w:lang w:val="en-US"/>
        </w:rPr>
        <w:t xml:space="preserve"> OFII</w:t>
      </w:r>
      <w:r w:rsidRPr="00C22C59">
        <w:rPr>
          <w:rFonts w:ascii="Trebuchet MS" w:hAnsi="Trebuchet MS"/>
          <w:sz w:val="20"/>
          <w:szCs w:val="20"/>
          <w:lang w:val="en-US"/>
        </w:rPr>
        <w:t>.</w:t>
      </w:r>
      <w:r w:rsidR="00B01205">
        <w:rPr>
          <w:rFonts w:ascii="Trebuchet MS" w:hAnsi="Trebuchet MS"/>
          <w:sz w:val="20"/>
          <w:szCs w:val="20"/>
          <w:lang w:val="en-US"/>
        </w:rPr>
        <w:t xml:space="preserve"> </w:t>
      </w:r>
      <w:r w:rsidR="0012332B" w:rsidRPr="0012332B">
        <w:rPr>
          <w:rFonts w:ascii="Trebuchet MS" w:eastAsia="Times New Roman" w:hAnsi="Trebuchet MS" w:cs="Times New Roman"/>
          <w:b/>
          <w:color w:val="333399"/>
          <w:sz w:val="20"/>
          <w:szCs w:val="20"/>
          <w:lang w:val="en-US" w:eastAsia="fr-FR"/>
        </w:rPr>
        <w:t>The conclusion of this contract shall take place only after</w:t>
      </w:r>
      <w:r w:rsidR="0012332B">
        <w:rPr>
          <w:rFonts w:ascii="Trebuchet MS" w:eastAsia="Times New Roman" w:hAnsi="Trebuchet MS" w:cs="Times New Roman"/>
          <w:b/>
          <w:color w:val="333399"/>
          <w:sz w:val="20"/>
          <w:szCs w:val="20"/>
          <w:lang w:val="en-US" w:eastAsia="fr-FR"/>
        </w:rPr>
        <w:t xml:space="preserve"> the</w:t>
      </w:r>
      <w:r w:rsidR="0012332B" w:rsidRPr="0012332B">
        <w:rPr>
          <w:rFonts w:ascii="Trebuchet MS" w:eastAsia="Times New Roman" w:hAnsi="Trebuchet MS" w:cs="Times New Roman"/>
          <w:b/>
          <w:color w:val="333399"/>
          <w:sz w:val="20"/>
          <w:szCs w:val="20"/>
          <w:lang w:val="en-US" w:eastAsia="fr-FR"/>
        </w:rPr>
        <w:t xml:space="preserve"> OFII has secured the prior authorization of the competent Georgian authorities, pursuant to the legal framework in force in Georgia.</w:t>
      </w:r>
    </w:p>
    <w:p w14:paraId="332D01FE" w14:textId="2739CE33" w:rsidR="00FB119E" w:rsidRPr="00C22C59" w:rsidRDefault="00FB119E" w:rsidP="00FB119E">
      <w:pPr>
        <w:spacing w:before="120" w:after="120" w:line="276" w:lineRule="auto"/>
        <w:jc w:val="both"/>
        <w:rPr>
          <w:rFonts w:ascii="Trebuchet MS" w:hAnsi="Trebuchet MS"/>
          <w:sz w:val="20"/>
          <w:szCs w:val="20"/>
          <w:lang w:val="en-US"/>
        </w:rPr>
      </w:pPr>
      <w:r w:rsidRPr="00C22C59">
        <w:rPr>
          <w:rFonts w:ascii="Trebuchet MS" w:hAnsi="Trebuchet MS"/>
          <w:sz w:val="20"/>
          <w:szCs w:val="20"/>
          <w:lang w:val="en-US"/>
        </w:rPr>
        <w:t>The list of successful applicants will be p</w:t>
      </w:r>
      <w:r w:rsidR="003E2973">
        <w:rPr>
          <w:rFonts w:ascii="Trebuchet MS" w:hAnsi="Trebuchet MS"/>
          <w:sz w:val="20"/>
          <w:szCs w:val="20"/>
          <w:lang w:val="en-US"/>
        </w:rPr>
        <w:t>osted</w:t>
      </w:r>
      <w:r w:rsidRPr="00C22C59">
        <w:rPr>
          <w:rFonts w:ascii="Trebuchet MS" w:hAnsi="Trebuchet MS"/>
          <w:sz w:val="20"/>
          <w:szCs w:val="20"/>
          <w:lang w:val="en-US"/>
        </w:rPr>
        <w:t xml:space="preserve"> </w:t>
      </w:r>
      <w:r w:rsidR="00704886">
        <w:rPr>
          <w:rFonts w:ascii="Trebuchet MS" w:hAnsi="Trebuchet MS"/>
          <w:sz w:val="20"/>
          <w:szCs w:val="20"/>
          <w:lang w:val="en-US"/>
        </w:rPr>
        <w:t xml:space="preserve">within the premises of </w:t>
      </w:r>
      <w:r w:rsidR="00780920">
        <w:rPr>
          <w:rFonts w:ascii="Trebuchet MS" w:hAnsi="Trebuchet MS"/>
          <w:sz w:val="20"/>
          <w:szCs w:val="20"/>
          <w:lang w:val="en-US"/>
        </w:rPr>
        <w:t xml:space="preserve">the </w:t>
      </w:r>
      <w:r w:rsidR="0043389B">
        <w:rPr>
          <w:rFonts w:ascii="Trebuchet MS" w:hAnsi="Trebuchet MS"/>
          <w:sz w:val="20"/>
          <w:szCs w:val="20"/>
          <w:lang w:val="en-US"/>
        </w:rPr>
        <w:t>OFII</w:t>
      </w:r>
      <w:r w:rsidR="00704886">
        <w:rPr>
          <w:rFonts w:ascii="Trebuchet MS" w:hAnsi="Trebuchet MS"/>
          <w:sz w:val="20"/>
          <w:szCs w:val="20"/>
          <w:lang w:val="en-US"/>
        </w:rPr>
        <w:t xml:space="preserve"> Representation in</w:t>
      </w:r>
      <w:r w:rsidRPr="00C22C59">
        <w:rPr>
          <w:rFonts w:ascii="Trebuchet MS" w:hAnsi="Trebuchet MS"/>
          <w:sz w:val="20"/>
          <w:szCs w:val="20"/>
          <w:lang w:val="en-US"/>
        </w:rPr>
        <w:t xml:space="preserve"> Armenia and published on the website of the French Embassy in </w:t>
      </w:r>
      <w:r w:rsidR="00346953">
        <w:rPr>
          <w:rFonts w:ascii="Trebuchet MS" w:hAnsi="Trebuchet MS"/>
          <w:sz w:val="20"/>
          <w:szCs w:val="20"/>
          <w:lang w:val="en-US"/>
        </w:rPr>
        <w:t>Georgia</w:t>
      </w:r>
      <w:r w:rsidRPr="00C22C59">
        <w:rPr>
          <w:rFonts w:ascii="Trebuchet MS" w:hAnsi="Trebuchet MS"/>
          <w:sz w:val="20"/>
          <w:szCs w:val="20"/>
          <w:lang w:val="en-US"/>
        </w:rPr>
        <w:t xml:space="preserve">. </w:t>
      </w:r>
    </w:p>
    <w:p w14:paraId="60B24251" w14:textId="77777777" w:rsidR="00FB119E" w:rsidRPr="00C22C59" w:rsidRDefault="00FB119E" w:rsidP="00FB119E">
      <w:pPr>
        <w:spacing w:before="120" w:after="120" w:line="276" w:lineRule="auto"/>
        <w:jc w:val="both"/>
        <w:rPr>
          <w:rFonts w:ascii="Trebuchet MS" w:eastAsia="Times New Roman" w:hAnsi="Trebuchet MS" w:cs="Times New Roman"/>
          <w:b/>
          <w:bCs/>
          <w:lang w:val="en-US"/>
        </w:rPr>
      </w:pPr>
      <w:r w:rsidRPr="00C22C59">
        <w:rPr>
          <w:rFonts w:ascii="Trebuchet MS" w:eastAsia="Times New Roman" w:hAnsi="Trebuchet MS" w:cs="Times New Roman"/>
          <w:b/>
          <w:bCs/>
          <w:lang w:val="en-US"/>
        </w:rPr>
        <w:t xml:space="preserve">4.8. </w:t>
      </w:r>
      <w:bookmarkEnd w:id="36"/>
      <w:r w:rsidRPr="00C22C59">
        <w:rPr>
          <w:rFonts w:ascii="Trebuchet MS" w:eastAsia="Times New Roman" w:hAnsi="Trebuchet MS" w:cs="Times New Roman"/>
          <w:b/>
          <w:bCs/>
          <w:lang w:val="en-US"/>
        </w:rPr>
        <w:t xml:space="preserve">Negotiation  </w:t>
      </w:r>
    </w:p>
    <w:p w14:paraId="31A6FD7C" w14:textId="3C1C53DB" w:rsidR="00FB119E" w:rsidRPr="00C22C59" w:rsidRDefault="00704886" w:rsidP="00FB119E">
      <w:pPr>
        <w:spacing w:before="120" w:after="120" w:line="276" w:lineRule="auto"/>
        <w:jc w:val="both"/>
        <w:rPr>
          <w:rFonts w:ascii="Trebuchet MS" w:hAnsi="Trebuchet MS"/>
          <w:sz w:val="20"/>
          <w:szCs w:val="20"/>
          <w:lang w:val="en-US"/>
        </w:rPr>
      </w:pPr>
      <w:r>
        <w:rPr>
          <w:rFonts w:ascii="Trebuchet MS" w:hAnsi="Trebuchet MS"/>
          <w:sz w:val="20"/>
          <w:szCs w:val="20"/>
          <w:lang w:val="en-US"/>
        </w:rPr>
        <w:t>Following a preliminary</w:t>
      </w:r>
      <w:r w:rsidR="00FB119E" w:rsidRPr="00C22C59">
        <w:rPr>
          <w:rFonts w:ascii="Trebuchet MS" w:hAnsi="Trebuchet MS"/>
          <w:sz w:val="20"/>
          <w:szCs w:val="20"/>
          <w:lang w:val="en-US"/>
        </w:rPr>
        <w:t xml:space="preserve"> analysis, </w:t>
      </w:r>
      <w:r w:rsidR="00780920">
        <w:rPr>
          <w:rFonts w:ascii="Trebuchet MS" w:hAnsi="Trebuchet MS"/>
          <w:sz w:val="20"/>
          <w:szCs w:val="20"/>
          <w:lang w:val="en-US"/>
        </w:rPr>
        <w:t>the</w:t>
      </w:r>
      <w:r w:rsidR="0043389B">
        <w:rPr>
          <w:rFonts w:ascii="Trebuchet MS" w:hAnsi="Trebuchet MS"/>
          <w:sz w:val="20"/>
          <w:szCs w:val="20"/>
          <w:lang w:val="en-US"/>
        </w:rPr>
        <w:t xml:space="preserve"> OFII</w:t>
      </w:r>
      <w:r w:rsidR="00FB119E" w:rsidRPr="00C22C59">
        <w:rPr>
          <w:rFonts w:ascii="Trebuchet MS" w:hAnsi="Trebuchet MS"/>
          <w:sz w:val="20"/>
          <w:szCs w:val="20"/>
          <w:lang w:val="en-US"/>
        </w:rPr>
        <w:t xml:space="preserve"> may </w:t>
      </w:r>
      <w:r>
        <w:rPr>
          <w:rFonts w:ascii="Trebuchet MS" w:hAnsi="Trebuchet MS"/>
          <w:sz w:val="20"/>
          <w:szCs w:val="20"/>
          <w:lang w:val="en-US"/>
        </w:rPr>
        <w:t xml:space="preserve">initiate </w:t>
      </w:r>
      <w:r w:rsidR="00FB119E" w:rsidRPr="00C22C59">
        <w:rPr>
          <w:rFonts w:ascii="Trebuchet MS" w:hAnsi="Trebuchet MS"/>
          <w:sz w:val="20"/>
          <w:szCs w:val="20"/>
          <w:lang w:val="en-US"/>
        </w:rPr>
        <w:t xml:space="preserve">negotiations </w:t>
      </w:r>
      <w:r>
        <w:rPr>
          <w:rFonts w:ascii="Trebuchet MS" w:hAnsi="Trebuchet MS"/>
          <w:sz w:val="20"/>
          <w:szCs w:val="20"/>
          <w:lang w:val="en-US"/>
        </w:rPr>
        <w:t xml:space="preserve">regarding the </w:t>
      </w:r>
      <w:r w:rsidR="00FB119E" w:rsidRPr="00C22C59">
        <w:rPr>
          <w:rFonts w:ascii="Trebuchet MS" w:hAnsi="Trebuchet MS"/>
          <w:sz w:val="20"/>
          <w:szCs w:val="20"/>
          <w:lang w:val="en-US"/>
        </w:rPr>
        <w:t xml:space="preserve">contract. However, </w:t>
      </w:r>
      <w:r w:rsidR="00780920">
        <w:rPr>
          <w:rFonts w:ascii="Trebuchet MS" w:hAnsi="Trebuchet MS"/>
          <w:sz w:val="20"/>
          <w:szCs w:val="20"/>
          <w:lang w:val="en-US"/>
        </w:rPr>
        <w:t>the</w:t>
      </w:r>
      <w:r w:rsidR="0043389B">
        <w:rPr>
          <w:rFonts w:ascii="Trebuchet MS" w:hAnsi="Trebuchet MS"/>
          <w:sz w:val="20"/>
          <w:szCs w:val="20"/>
          <w:lang w:val="en-US"/>
        </w:rPr>
        <w:t xml:space="preserve"> OFII</w:t>
      </w:r>
      <w:r w:rsidR="00FB119E" w:rsidRPr="00C22C59">
        <w:rPr>
          <w:rFonts w:ascii="Trebuchet MS" w:hAnsi="Trebuchet MS"/>
          <w:sz w:val="20"/>
          <w:szCs w:val="20"/>
          <w:lang w:val="en-US"/>
        </w:rPr>
        <w:t xml:space="preserve"> reserves the right to award the contract on the basis of the initial </w:t>
      </w:r>
      <w:r>
        <w:rPr>
          <w:rFonts w:ascii="Trebuchet MS" w:hAnsi="Trebuchet MS"/>
          <w:sz w:val="20"/>
          <w:szCs w:val="20"/>
          <w:lang w:val="en-US"/>
        </w:rPr>
        <w:t>offers</w:t>
      </w:r>
      <w:r w:rsidR="00FB119E" w:rsidRPr="00C22C59">
        <w:rPr>
          <w:rFonts w:ascii="Trebuchet MS" w:hAnsi="Trebuchet MS"/>
          <w:sz w:val="20"/>
          <w:szCs w:val="20"/>
          <w:lang w:val="en-US"/>
        </w:rPr>
        <w:t xml:space="preserve"> without negot</w:t>
      </w:r>
      <w:r>
        <w:rPr>
          <w:rFonts w:ascii="Trebuchet MS" w:hAnsi="Trebuchet MS"/>
          <w:sz w:val="20"/>
          <w:szCs w:val="20"/>
          <w:lang w:val="en-US"/>
        </w:rPr>
        <w:t>iation. It is therefore in the applicant</w:t>
      </w:r>
      <w:r w:rsidR="00FB119E" w:rsidRPr="00C22C59">
        <w:rPr>
          <w:rFonts w:ascii="Trebuchet MS" w:hAnsi="Trebuchet MS"/>
          <w:sz w:val="20"/>
          <w:szCs w:val="20"/>
          <w:lang w:val="en-US"/>
        </w:rPr>
        <w:t>'s interest to optimize their</w:t>
      </w:r>
      <w:r>
        <w:rPr>
          <w:rFonts w:ascii="Trebuchet MS" w:hAnsi="Trebuchet MS"/>
          <w:sz w:val="20"/>
          <w:szCs w:val="20"/>
          <w:lang w:val="en-US"/>
        </w:rPr>
        <w:t xml:space="preserve"> offer at the time of submission. </w:t>
      </w:r>
      <w:r w:rsidR="00FB119E" w:rsidRPr="00C22C59">
        <w:rPr>
          <w:rFonts w:ascii="Trebuchet MS" w:hAnsi="Trebuchet MS"/>
          <w:sz w:val="20"/>
          <w:szCs w:val="20"/>
          <w:lang w:val="en-US"/>
        </w:rPr>
        <w:t xml:space="preserve"> </w:t>
      </w:r>
    </w:p>
    <w:p w14:paraId="6E5752A3" w14:textId="79D26648" w:rsidR="00FB119E" w:rsidRPr="00C22C59" w:rsidRDefault="00FB119E" w:rsidP="00FB119E">
      <w:pPr>
        <w:spacing w:before="120" w:after="120" w:line="276" w:lineRule="auto"/>
        <w:jc w:val="both"/>
        <w:rPr>
          <w:rFonts w:ascii="Trebuchet MS" w:hAnsi="Trebuchet MS"/>
          <w:sz w:val="20"/>
          <w:szCs w:val="20"/>
          <w:lang w:val="en-US"/>
        </w:rPr>
      </w:pPr>
      <w:r w:rsidRPr="00C22C59">
        <w:rPr>
          <w:rFonts w:ascii="Trebuchet MS" w:hAnsi="Trebuchet MS"/>
          <w:sz w:val="20"/>
          <w:szCs w:val="20"/>
          <w:lang w:val="en-US"/>
        </w:rPr>
        <w:t xml:space="preserve">For each lot, only the three highest-ranked </w:t>
      </w:r>
      <w:r w:rsidR="00704886">
        <w:rPr>
          <w:rFonts w:ascii="Trebuchet MS" w:hAnsi="Trebuchet MS"/>
          <w:sz w:val="20"/>
          <w:szCs w:val="20"/>
          <w:lang w:val="en-US"/>
        </w:rPr>
        <w:t>applicants</w:t>
      </w:r>
      <w:r w:rsidRPr="00C22C59">
        <w:rPr>
          <w:rFonts w:ascii="Trebuchet MS" w:hAnsi="Trebuchet MS"/>
          <w:sz w:val="20"/>
          <w:szCs w:val="20"/>
          <w:lang w:val="en-US"/>
        </w:rPr>
        <w:t xml:space="preserve"> at the end of the</w:t>
      </w:r>
      <w:r w:rsidR="00704886">
        <w:rPr>
          <w:rFonts w:ascii="Trebuchet MS" w:hAnsi="Trebuchet MS"/>
          <w:sz w:val="20"/>
          <w:szCs w:val="20"/>
          <w:lang w:val="en-US"/>
        </w:rPr>
        <w:t xml:space="preserve"> offer </w:t>
      </w:r>
      <w:r w:rsidRPr="00C22C59">
        <w:rPr>
          <w:rFonts w:ascii="Trebuchet MS" w:hAnsi="Trebuchet MS"/>
          <w:sz w:val="20"/>
          <w:szCs w:val="20"/>
          <w:lang w:val="en-US"/>
        </w:rPr>
        <w:t>analysis are admitted to negotiation</w:t>
      </w:r>
      <w:r w:rsidR="00704886">
        <w:rPr>
          <w:rFonts w:ascii="Trebuchet MS" w:hAnsi="Trebuchet MS"/>
          <w:sz w:val="20"/>
          <w:szCs w:val="20"/>
          <w:lang w:val="en-US"/>
        </w:rPr>
        <w:t>s</w:t>
      </w:r>
      <w:r w:rsidRPr="00C22C59">
        <w:rPr>
          <w:rFonts w:ascii="Trebuchet MS" w:hAnsi="Trebuchet MS"/>
          <w:sz w:val="20"/>
          <w:szCs w:val="20"/>
          <w:lang w:val="en-US"/>
        </w:rPr>
        <w:t xml:space="preserve">. </w:t>
      </w:r>
    </w:p>
    <w:p w14:paraId="270A3A31" w14:textId="77777777" w:rsidR="00FB119E" w:rsidRPr="00C22C59" w:rsidRDefault="00FB119E" w:rsidP="00FB119E">
      <w:pPr>
        <w:spacing w:before="120" w:after="120" w:line="276" w:lineRule="auto"/>
        <w:jc w:val="both"/>
        <w:rPr>
          <w:rFonts w:ascii="Trebuchet MS" w:hAnsi="Trebuchet MS"/>
          <w:sz w:val="20"/>
          <w:szCs w:val="20"/>
          <w:lang w:val="en-US"/>
        </w:rPr>
      </w:pPr>
      <w:r w:rsidRPr="00C22C59">
        <w:rPr>
          <w:rFonts w:ascii="Trebuchet MS" w:hAnsi="Trebuchet MS"/>
          <w:sz w:val="20"/>
          <w:szCs w:val="20"/>
          <w:lang w:val="en-US"/>
        </w:rPr>
        <w:lastRenderedPageBreak/>
        <w:t>They are then informed of the terms and deadlines for the negotiation by electronic means (</w:t>
      </w:r>
      <w:r w:rsidRPr="00704886">
        <w:rPr>
          <w:rFonts w:ascii="Trebuchet MS" w:hAnsi="Trebuchet MS"/>
          <w:i/>
          <w:sz w:val="20"/>
          <w:szCs w:val="20"/>
          <w:lang w:val="en-US"/>
        </w:rPr>
        <w:t>location, date, time allowed, and terms of the negotiation</w:t>
      </w:r>
      <w:r w:rsidRPr="00C22C59">
        <w:rPr>
          <w:rFonts w:ascii="Trebuchet MS" w:hAnsi="Trebuchet MS"/>
          <w:sz w:val="20"/>
          <w:szCs w:val="20"/>
          <w:lang w:val="en-US"/>
        </w:rPr>
        <w:t xml:space="preserve">). </w:t>
      </w:r>
    </w:p>
    <w:p w14:paraId="4E6730C2" w14:textId="0601C584" w:rsidR="00FB119E" w:rsidRDefault="00FB119E" w:rsidP="00FB119E">
      <w:pPr>
        <w:spacing w:before="120" w:after="120" w:line="276" w:lineRule="auto"/>
        <w:jc w:val="both"/>
        <w:rPr>
          <w:rFonts w:ascii="Trebuchet MS" w:hAnsi="Trebuchet MS"/>
          <w:sz w:val="20"/>
          <w:szCs w:val="20"/>
          <w:lang w:val="en-US"/>
        </w:rPr>
      </w:pPr>
      <w:r w:rsidRPr="00C22C59">
        <w:rPr>
          <w:rFonts w:ascii="Trebuchet MS" w:hAnsi="Trebuchet MS"/>
          <w:sz w:val="20"/>
          <w:szCs w:val="20"/>
          <w:lang w:val="en-US"/>
        </w:rPr>
        <w:t xml:space="preserve">Negotiations may take the form of a meeting or email exchange and may cover all elements of the </w:t>
      </w:r>
      <w:r w:rsidR="00704886">
        <w:rPr>
          <w:rFonts w:ascii="Trebuchet MS" w:hAnsi="Trebuchet MS"/>
          <w:sz w:val="20"/>
          <w:szCs w:val="20"/>
          <w:lang w:val="en-US"/>
        </w:rPr>
        <w:t>offer</w:t>
      </w:r>
      <w:r w:rsidRPr="00C22C59">
        <w:rPr>
          <w:rFonts w:ascii="Trebuchet MS" w:hAnsi="Trebuchet MS"/>
          <w:sz w:val="20"/>
          <w:szCs w:val="20"/>
          <w:lang w:val="en-US"/>
        </w:rPr>
        <w:t xml:space="preserve"> including</w:t>
      </w:r>
      <w:r w:rsidR="00704886">
        <w:rPr>
          <w:rFonts w:ascii="Trebuchet MS" w:hAnsi="Trebuchet MS"/>
          <w:sz w:val="20"/>
          <w:szCs w:val="20"/>
          <w:lang w:val="en-US"/>
        </w:rPr>
        <w:t xml:space="preserve"> the</w:t>
      </w:r>
      <w:r w:rsidRPr="00C22C59">
        <w:rPr>
          <w:rFonts w:ascii="Trebuchet MS" w:hAnsi="Trebuchet MS"/>
          <w:sz w:val="20"/>
          <w:szCs w:val="20"/>
          <w:lang w:val="en-US"/>
        </w:rPr>
        <w:t xml:space="preserve"> price. </w:t>
      </w:r>
    </w:p>
    <w:p w14:paraId="32C1F6AA" w14:textId="772B7E60" w:rsidR="001C1D0F" w:rsidRDefault="001C1D0F" w:rsidP="00FB119E">
      <w:pPr>
        <w:spacing w:before="120" w:after="120" w:line="276" w:lineRule="auto"/>
        <w:jc w:val="both"/>
        <w:rPr>
          <w:rFonts w:ascii="Trebuchet MS" w:hAnsi="Trebuchet MS"/>
          <w:sz w:val="20"/>
          <w:szCs w:val="20"/>
          <w:lang w:val="en-US"/>
        </w:rPr>
      </w:pPr>
      <w:r>
        <w:rPr>
          <w:rFonts w:ascii="Trebuchet MS" w:hAnsi="Trebuchet MS"/>
          <w:sz w:val="20"/>
          <w:szCs w:val="20"/>
          <w:lang w:val="en-US"/>
        </w:rPr>
        <w:t>In case of negotiations and the end of these (one or more rounds of negotiations are possible), a second analysis taking into account the negotiated elements will be carried out using the same criteria in order to assess the most economically advantageous offer for each lot.</w:t>
      </w:r>
    </w:p>
    <w:p w14:paraId="5A9C3298" w14:textId="4DEF24A1" w:rsidR="001C1D0F" w:rsidRDefault="001C1D0F" w:rsidP="00FB119E">
      <w:pPr>
        <w:spacing w:before="120" w:after="120" w:line="276" w:lineRule="auto"/>
        <w:jc w:val="both"/>
        <w:rPr>
          <w:rFonts w:ascii="Trebuchet MS" w:hAnsi="Trebuchet MS"/>
          <w:sz w:val="20"/>
          <w:szCs w:val="20"/>
          <w:lang w:val="en-US"/>
        </w:rPr>
      </w:pPr>
      <w:r>
        <w:rPr>
          <w:rFonts w:ascii="Trebuchet MS" w:hAnsi="Trebuchet MS"/>
          <w:sz w:val="20"/>
          <w:szCs w:val="20"/>
          <w:lang w:val="en-US"/>
        </w:rPr>
        <w:t>The offers with the highest scores will be selected as the successful offers.</w:t>
      </w:r>
    </w:p>
    <w:p w14:paraId="6A5D0196" w14:textId="65BC3B77" w:rsidR="001C1D0F" w:rsidRPr="00C22C59" w:rsidRDefault="001C1D0F" w:rsidP="00FB119E">
      <w:pPr>
        <w:spacing w:before="120" w:after="120" w:line="276" w:lineRule="auto"/>
        <w:jc w:val="both"/>
        <w:rPr>
          <w:rFonts w:ascii="Trebuchet MS" w:hAnsi="Trebuchet MS"/>
          <w:sz w:val="20"/>
          <w:szCs w:val="20"/>
          <w:lang w:val="en-US"/>
        </w:rPr>
      </w:pPr>
      <w:r>
        <w:rPr>
          <w:rFonts w:ascii="Trebuchet MS" w:hAnsi="Trebuchet MS"/>
          <w:sz w:val="20"/>
          <w:szCs w:val="20"/>
          <w:lang w:val="en-US"/>
        </w:rPr>
        <w:t xml:space="preserve">In case of a tie between several applicants, </w:t>
      </w:r>
      <w:r w:rsidR="00780920">
        <w:rPr>
          <w:rFonts w:ascii="Trebuchet MS" w:hAnsi="Trebuchet MS"/>
          <w:sz w:val="20"/>
          <w:szCs w:val="20"/>
          <w:lang w:val="en-US"/>
        </w:rPr>
        <w:t xml:space="preserve">the </w:t>
      </w:r>
      <w:r w:rsidR="0043389B">
        <w:rPr>
          <w:rFonts w:ascii="Trebuchet MS" w:hAnsi="Trebuchet MS"/>
          <w:sz w:val="20"/>
          <w:szCs w:val="20"/>
          <w:lang w:val="en-US"/>
        </w:rPr>
        <w:t>OFII</w:t>
      </w:r>
      <w:r>
        <w:rPr>
          <w:rFonts w:ascii="Trebuchet MS" w:hAnsi="Trebuchet MS"/>
          <w:sz w:val="20"/>
          <w:szCs w:val="20"/>
          <w:lang w:val="en-US"/>
        </w:rPr>
        <w:t xml:space="preserve"> will select as contractor the applicant with the highest score for the criterion “Technical value of the offer”.</w:t>
      </w:r>
    </w:p>
    <w:p w14:paraId="4F05829A" w14:textId="77777777" w:rsidR="00FB119E" w:rsidRPr="00633624" w:rsidRDefault="00FB119E" w:rsidP="00FB119E">
      <w:pPr>
        <w:tabs>
          <w:tab w:val="left" w:pos="567"/>
        </w:tabs>
        <w:spacing w:before="240" w:after="120"/>
        <w:jc w:val="both"/>
        <w:outlineLvl w:val="0"/>
        <w:rPr>
          <w:rFonts w:ascii="Trebuchet MS" w:eastAsia="Calibri" w:hAnsi="Trebuchet MS" w:cs="Times New Roman"/>
          <w:b/>
          <w:smallCaps/>
          <w:color w:val="333399"/>
          <w:spacing w:val="5"/>
          <w:sz w:val="24"/>
          <w:szCs w:val="24"/>
          <w:lang w:val="en-US"/>
        </w:rPr>
      </w:pPr>
      <w:bookmarkStart w:id="37" w:name="_Toc221194984"/>
      <w:r w:rsidRPr="00142CE7">
        <w:rPr>
          <w:rFonts w:ascii="Trebuchet MS" w:eastAsia="Calibri" w:hAnsi="Trebuchet MS" w:cs="Times New Roman"/>
          <w:b/>
          <w:smallCaps/>
          <w:color w:val="333399"/>
          <w:spacing w:val="5"/>
          <w:sz w:val="24"/>
          <w:szCs w:val="24"/>
          <w:lang w:val="en-US"/>
        </w:rPr>
        <w:t xml:space="preserve">ARTICLE 5. </w:t>
      </w:r>
      <w:r w:rsidRPr="00633624">
        <w:rPr>
          <w:rFonts w:ascii="Trebuchet MS" w:eastAsia="Calibri" w:hAnsi="Trebuchet MS" w:cs="Times New Roman"/>
          <w:b/>
          <w:smallCaps/>
          <w:color w:val="333399"/>
          <w:spacing w:val="5"/>
          <w:sz w:val="24"/>
          <w:szCs w:val="24"/>
          <w:lang w:val="en-US"/>
        </w:rPr>
        <w:t>PRICES AND PAYMENT</w:t>
      </w:r>
      <w:bookmarkEnd w:id="37"/>
    </w:p>
    <w:p w14:paraId="21702769" w14:textId="77777777" w:rsidR="00FB119E" w:rsidRPr="00633624" w:rsidRDefault="00FB119E" w:rsidP="00FB119E">
      <w:pPr>
        <w:keepNext/>
        <w:spacing w:before="240" w:after="120"/>
        <w:ind w:left="709"/>
        <w:jc w:val="both"/>
        <w:outlineLvl w:val="1"/>
        <w:rPr>
          <w:rFonts w:ascii="Trebuchet MS" w:eastAsia="Times New Roman" w:hAnsi="Trebuchet MS" w:cs="Times New Roman"/>
          <w:b/>
          <w:bCs/>
          <w:lang w:val="en-US"/>
        </w:rPr>
      </w:pPr>
      <w:bookmarkStart w:id="38" w:name="_Toc216173724"/>
      <w:bookmarkStart w:id="39" w:name="_Toc221194985"/>
      <w:r w:rsidRPr="00633624">
        <w:rPr>
          <w:rFonts w:ascii="Trebuchet MS" w:eastAsia="Times New Roman" w:hAnsi="Trebuchet MS" w:cs="Times New Roman"/>
          <w:b/>
          <w:bCs/>
          <w:lang w:val="en-US"/>
        </w:rPr>
        <w:t xml:space="preserve">5.1. </w:t>
      </w:r>
      <w:bookmarkEnd w:id="38"/>
      <w:r w:rsidRPr="00633624">
        <w:rPr>
          <w:rFonts w:ascii="Trebuchet MS" w:eastAsia="Times New Roman" w:hAnsi="Trebuchet MS" w:cs="Times New Roman"/>
          <w:b/>
          <w:bCs/>
          <w:lang w:val="en-US"/>
        </w:rPr>
        <w:t>Form and content of prices</w:t>
      </w:r>
      <w:bookmarkEnd w:id="39"/>
    </w:p>
    <w:p w14:paraId="66A4BC56" w14:textId="28D8EF23" w:rsidR="00FB119E" w:rsidRPr="00207045" w:rsidRDefault="00FB119E" w:rsidP="00FB119E">
      <w:pPr>
        <w:spacing w:before="120" w:after="120" w:line="276" w:lineRule="auto"/>
        <w:ind w:right="45"/>
        <w:jc w:val="both"/>
        <w:rPr>
          <w:rFonts w:ascii="Trebuchet MS" w:hAnsi="Trebuchet MS" w:cstheme="minorHAnsi"/>
          <w:sz w:val="20"/>
          <w:szCs w:val="20"/>
          <w:lang w:val="en-US"/>
        </w:rPr>
      </w:pPr>
      <w:r w:rsidRPr="00633624">
        <w:rPr>
          <w:rFonts w:ascii="Trebuchet MS" w:hAnsi="Trebuchet MS" w:cstheme="minorHAnsi"/>
          <w:sz w:val="20"/>
          <w:szCs w:val="20"/>
          <w:lang w:val="en-US"/>
        </w:rPr>
        <w:t>Contracts are processed at a unit pric</w:t>
      </w:r>
      <w:r>
        <w:rPr>
          <w:rFonts w:ascii="Trebuchet MS" w:hAnsi="Trebuchet MS" w:cstheme="minorHAnsi"/>
          <w:sz w:val="20"/>
          <w:szCs w:val="20"/>
          <w:lang w:val="en-US"/>
        </w:rPr>
        <w:t>e per family cas</w:t>
      </w:r>
      <w:r w:rsidRPr="00633624">
        <w:rPr>
          <w:rFonts w:ascii="Trebuchet MS" w:hAnsi="Trebuchet MS" w:cstheme="minorHAnsi"/>
          <w:sz w:val="20"/>
          <w:szCs w:val="20"/>
          <w:lang w:val="en-US"/>
        </w:rPr>
        <w:t xml:space="preserve">e (for lot 1) and per individual </w:t>
      </w:r>
      <w:r>
        <w:rPr>
          <w:rFonts w:ascii="Trebuchet MS" w:hAnsi="Trebuchet MS" w:cstheme="minorHAnsi"/>
          <w:sz w:val="20"/>
          <w:szCs w:val="20"/>
          <w:lang w:val="en-US"/>
        </w:rPr>
        <w:t>case</w:t>
      </w:r>
      <w:r w:rsidRPr="00633624">
        <w:rPr>
          <w:rFonts w:ascii="Trebuchet MS" w:hAnsi="Trebuchet MS" w:cstheme="minorHAnsi"/>
          <w:sz w:val="20"/>
          <w:szCs w:val="20"/>
          <w:lang w:val="en-US"/>
        </w:rPr>
        <w:t xml:space="preserve"> (for lots 2 and 3) </w:t>
      </w:r>
      <w:r w:rsidRPr="00207045">
        <w:rPr>
          <w:rFonts w:ascii="Trebuchet MS" w:hAnsi="Trebuchet MS" w:cstheme="minorHAnsi"/>
          <w:sz w:val="20"/>
          <w:szCs w:val="20"/>
          <w:lang w:val="en-US"/>
        </w:rPr>
        <w:t xml:space="preserve">processed by the service provider. The currency unit is the </w:t>
      </w:r>
      <w:r w:rsidR="00B65D2E">
        <w:rPr>
          <w:rFonts w:ascii="Trebuchet MS" w:hAnsi="Trebuchet MS" w:cstheme="minorHAnsi"/>
          <w:sz w:val="20"/>
          <w:szCs w:val="20"/>
          <w:lang w:val="en-US"/>
        </w:rPr>
        <w:t>euro</w:t>
      </w:r>
      <w:r w:rsidR="004A6AD9">
        <w:rPr>
          <w:rFonts w:ascii="Trebuchet MS" w:hAnsi="Trebuchet MS" w:cstheme="minorHAnsi"/>
          <w:sz w:val="20"/>
          <w:szCs w:val="20"/>
          <w:lang w:val="en-US"/>
        </w:rPr>
        <w:t xml:space="preserve"> converted from </w:t>
      </w:r>
      <w:r w:rsidR="00504275">
        <w:rPr>
          <w:rFonts w:ascii="Trebuchet MS" w:hAnsi="Trebuchet MS" w:cstheme="minorHAnsi"/>
          <w:sz w:val="20"/>
          <w:szCs w:val="20"/>
          <w:lang w:val="en-US"/>
        </w:rPr>
        <w:t>Georgian lari (GEL)</w:t>
      </w:r>
      <w:r w:rsidRPr="00207045">
        <w:rPr>
          <w:rFonts w:ascii="Trebuchet MS" w:hAnsi="Trebuchet MS" w:cstheme="minorHAnsi"/>
          <w:sz w:val="20"/>
          <w:szCs w:val="20"/>
          <w:lang w:val="en-US"/>
        </w:rPr>
        <w:t xml:space="preserve"> using the</w:t>
      </w:r>
      <w:r w:rsidR="00166A98" w:rsidRPr="00207045">
        <w:rPr>
          <w:rFonts w:ascii="Trebuchet MS" w:hAnsi="Trebuchet MS" w:cstheme="minorHAnsi"/>
          <w:sz w:val="20"/>
          <w:szCs w:val="20"/>
          <w:lang w:val="en-US"/>
        </w:rPr>
        <w:t xml:space="preserve"> chancery</w:t>
      </w:r>
      <w:r w:rsidRPr="00207045">
        <w:rPr>
          <w:rFonts w:ascii="Trebuchet MS" w:hAnsi="Trebuchet MS" w:cstheme="minorHAnsi"/>
          <w:sz w:val="20"/>
          <w:szCs w:val="20"/>
          <w:lang w:val="en-US"/>
        </w:rPr>
        <w:t xml:space="preserve"> exchange rate in effect on the day of payment.</w:t>
      </w:r>
    </w:p>
    <w:p w14:paraId="58DA1D3C" w14:textId="77777777" w:rsidR="00FB119E" w:rsidRPr="00207045" w:rsidRDefault="00FB119E" w:rsidP="00FB119E">
      <w:pPr>
        <w:spacing w:before="120" w:after="120" w:line="276" w:lineRule="auto"/>
        <w:contextualSpacing/>
        <w:jc w:val="both"/>
        <w:rPr>
          <w:rFonts w:ascii="Trebuchet MS" w:hAnsi="Trebuchet MS" w:cstheme="minorHAnsi"/>
          <w:sz w:val="20"/>
          <w:szCs w:val="20"/>
          <w:lang w:val="en-US"/>
        </w:rPr>
      </w:pPr>
      <w:r w:rsidRPr="00207045">
        <w:rPr>
          <w:rFonts w:ascii="Trebuchet MS" w:hAnsi="Trebuchet MS" w:cstheme="minorHAnsi"/>
          <w:sz w:val="20"/>
          <w:szCs w:val="20"/>
          <w:lang w:val="en-US"/>
        </w:rPr>
        <w:t>Unit prices are deemed to include all taxes, parafiscal charges, or other charges that are mandatorily levied on services, all normally foreseeable performance constraints, the contractor's risk and profit margins, as well as all other expenses necessary for the performance of the services covered by the contract, including in particular:</w:t>
      </w:r>
    </w:p>
    <w:p w14:paraId="216273F4" w14:textId="1C139E3B" w:rsidR="00FB119E" w:rsidRPr="00207045" w:rsidRDefault="00FB119E" w:rsidP="00166A98">
      <w:pPr>
        <w:pStyle w:val="Paragraphedeliste"/>
        <w:numPr>
          <w:ilvl w:val="0"/>
          <w:numId w:val="46"/>
        </w:numPr>
        <w:spacing w:before="120" w:after="120" w:line="276" w:lineRule="auto"/>
        <w:jc w:val="both"/>
        <w:rPr>
          <w:rFonts w:ascii="Trebuchet MS" w:hAnsi="Trebuchet MS" w:cstheme="minorHAnsi"/>
          <w:szCs w:val="20"/>
          <w:lang w:val="en-US"/>
        </w:rPr>
      </w:pPr>
      <w:r w:rsidRPr="00207045">
        <w:rPr>
          <w:rFonts w:ascii="Trebuchet MS" w:hAnsi="Trebuchet MS" w:cstheme="minorHAnsi"/>
          <w:szCs w:val="20"/>
          <w:lang w:val="en-US"/>
        </w:rPr>
        <w:t>Travel and ac</w:t>
      </w:r>
      <w:r w:rsidR="00166A98" w:rsidRPr="00207045">
        <w:rPr>
          <w:rFonts w:ascii="Trebuchet MS" w:hAnsi="Trebuchet MS" w:cstheme="minorHAnsi"/>
          <w:szCs w:val="20"/>
          <w:lang w:val="en-US"/>
        </w:rPr>
        <w:t>commodation expenses for staff;</w:t>
      </w:r>
    </w:p>
    <w:p w14:paraId="5907178E" w14:textId="5577529B" w:rsidR="00FB119E" w:rsidRPr="00207045" w:rsidRDefault="00166A98" w:rsidP="00FB119E">
      <w:pPr>
        <w:pStyle w:val="Paragraphedeliste"/>
        <w:numPr>
          <w:ilvl w:val="0"/>
          <w:numId w:val="8"/>
        </w:numPr>
        <w:spacing w:before="120" w:after="120" w:line="276" w:lineRule="auto"/>
        <w:jc w:val="both"/>
        <w:rPr>
          <w:rFonts w:ascii="Trebuchet MS" w:hAnsi="Trebuchet MS" w:cstheme="minorHAnsi"/>
          <w:szCs w:val="20"/>
          <w:lang w:val="en-US"/>
        </w:rPr>
      </w:pPr>
      <w:r w:rsidRPr="00207045">
        <w:rPr>
          <w:rFonts w:ascii="Trebuchet MS" w:hAnsi="Trebuchet MS" w:cstheme="minorHAnsi"/>
          <w:szCs w:val="20"/>
          <w:lang w:val="en-US"/>
        </w:rPr>
        <w:t>Photocopying</w:t>
      </w:r>
      <w:r w:rsidR="00FB119E" w:rsidRPr="00207045">
        <w:rPr>
          <w:rFonts w:ascii="Trebuchet MS" w:hAnsi="Trebuchet MS" w:cstheme="minorHAnsi"/>
          <w:szCs w:val="20"/>
          <w:lang w:val="en-US"/>
        </w:rPr>
        <w:t xml:space="preserve"> costs and all related costs necessary for the proper performance of the service; </w:t>
      </w:r>
    </w:p>
    <w:p w14:paraId="001F7A1B" w14:textId="77777777" w:rsidR="00FB119E" w:rsidRPr="00207045" w:rsidRDefault="00FB119E" w:rsidP="00FB119E">
      <w:pPr>
        <w:pStyle w:val="Paragraphedeliste"/>
        <w:numPr>
          <w:ilvl w:val="0"/>
          <w:numId w:val="8"/>
        </w:numPr>
        <w:spacing w:before="120" w:after="120" w:line="276" w:lineRule="auto"/>
        <w:jc w:val="both"/>
        <w:rPr>
          <w:rFonts w:ascii="Trebuchet MS" w:hAnsi="Trebuchet MS" w:cstheme="minorHAnsi"/>
          <w:szCs w:val="20"/>
          <w:lang w:val="en-US"/>
        </w:rPr>
      </w:pPr>
      <w:r w:rsidRPr="00207045">
        <w:rPr>
          <w:rFonts w:ascii="Trebuchet MS" w:hAnsi="Trebuchet MS" w:cstheme="minorHAnsi"/>
          <w:szCs w:val="20"/>
          <w:lang w:val="en-US"/>
        </w:rPr>
        <w:t>Postage costs;</w:t>
      </w:r>
    </w:p>
    <w:p w14:paraId="529C1747" w14:textId="77777777" w:rsidR="00FB119E" w:rsidRPr="00207045" w:rsidRDefault="00FB119E" w:rsidP="00FB119E">
      <w:pPr>
        <w:pStyle w:val="Paragraphedeliste"/>
        <w:numPr>
          <w:ilvl w:val="0"/>
          <w:numId w:val="8"/>
        </w:numPr>
        <w:spacing w:before="120" w:after="120" w:line="276" w:lineRule="auto"/>
        <w:jc w:val="both"/>
        <w:rPr>
          <w:rFonts w:ascii="Trebuchet MS" w:hAnsi="Trebuchet MS" w:cstheme="minorHAnsi"/>
          <w:szCs w:val="20"/>
          <w:lang w:val="en-US"/>
        </w:rPr>
      </w:pPr>
      <w:r w:rsidRPr="00207045">
        <w:rPr>
          <w:rFonts w:ascii="Trebuchet MS" w:hAnsi="Trebuchet MS" w:cstheme="minorHAnsi"/>
          <w:szCs w:val="20"/>
          <w:lang w:val="en-US"/>
        </w:rPr>
        <w:t>Exchange rate gains and losses;</w:t>
      </w:r>
    </w:p>
    <w:p w14:paraId="4935E4D9" w14:textId="77777777" w:rsidR="00FB119E" w:rsidRPr="00207045" w:rsidRDefault="00FB119E" w:rsidP="00FB119E">
      <w:pPr>
        <w:pStyle w:val="Paragraphedeliste"/>
        <w:numPr>
          <w:ilvl w:val="0"/>
          <w:numId w:val="8"/>
        </w:numPr>
        <w:spacing w:before="120" w:after="120" w:line="276" w:lineRule="auto"/>
        <w:jc w:val="both"/>
        <w:rPr>
          <w:rFonts w:ascii="Trebuchet MS" w:hAnsi="Trebuchet MS" w:cstheme="minorHAnsi"/>
          <w:szCs w:val="20"/>
          <w:lang w:val="en-US"/>
        </w:rPr>
      </w:pPr>
      <w:r w:rsidRPr="00207045">
        <w:rPr>
          <w:rFonts w:ascii="Trebuchet MS" w:hAnsi="Trebuchet MS" w:cstheme="minorHAnsi"/>
          <w:szCs w:val="20"/>
          <w:lang w:val="en-US"/>
        </w:rPr>
        <w:t>Intellectual property rights relating to the contract;</w:t>
      </w:r>
    </w:p>
    <w:p w14:paraId="339929D5" w14:textId="72C0A1EF" w:rsidR="00FB119E" w:rsidRPr="00207045" w:rsidRDefault="00FB119E" w:rsidP="00FB119E">
      <w:pPr>
        <w:pStyle w:val="Paragraphedeliste"/>
        <w:numPr>
          <w:ilvl w:val="0"/>
          <w:numId w:val="8"/>
        </w:numPr>
        <w:spacing w:before="120" w:after="120" w:line="276" w:lineRule="auto"/>
        <w:jc w:val="both"/>
        <w:rPr>
          <w:rFonts w:ascii="Trebuchet MS" w:hAnsi="Trebuchet MS" w:cstheme="minorHAnsi"/>
          <w:szCs w:val="20"/>
          <w:lang w:val="en-US"/>
        </w:rPr>
      </w:pPr>
      <w:r w:rsidRPr="00207045">
        <w:rPr>
          <w:rFonts w:ascii="Trebuchet MS" w:hAnsi="Trebuchet MS" w:cstheme="minorHAnsi"/>
          <w:szCs w:val="20"/>
          <w:lang w:val="en-US"/>
        </w:rPr>
        <w:t>Costs related to continu</w:t>
      </w:r>
      <w:r w:rsidR="00166A98" w:rsidRPr="00207045">
        <w:rPr>
          <w:rFonts w:ascii="Trebuchet MS" w:hAnsi="Trebuchet MS" w:cstheme="minorHAnsi"/>
          <w:szCs w:val="20"/>
          <w:lang w:val="en-US"/>
        </w:rPr>
        <w:t>ous training of trainers</w:t>
      </w:r>
      <w:r w:rsidRPr="00207045">
        <w:rPr>
          <w:rFonts w:ascii="Trebuchet MS" w:hAnsi="Trebuchet MS" w:cstheme="minorHAnsi"/>
          <w:szCs w:val="20"/>
          <w:lang w:val="en-US"/>
        </w:rPr>
        <w:t>;</w:t>
      </w:r>
    </w:p>
    <w:p w14:paraId="15E6916B" w14:textId="325969BD" w:rsidR="00FB119E" w:rsidRPr="00142CE7" w:rsidRDefault="00FB119E" w:rsidP="00FB119E">
      <w:pPr>
        <w:pStyle w:val="Paragraphedeliste"/>
        <w:numPr>
          <w:ilvl w:val="0"/>
          <w:numId w:val="8"/>
        </w:numPr>
        <w:spacing w:before="120" w:after="120" w:line="276" w:lineRule="auto"/>
        <w:jc w:val="both"/>
        <w:rPr>
          <w:rFonts w:ascii="Trebuchet MS" w:hAnsi="Trebuchet MS" w:cstheme="minorHAnsi"/>
          <w:szCs w:val="20"/>
          <w:lang w:val="en-US"/>
        </w:rPr>
      </w:pPr>
      <w:r w:rsidRPr="00142CE7">
        <w:rPr>
          <w:rFonts w:ascii="Trebuchet MS" w:hAnsi="Trebuchet MS" w:cstheme="minorHAnsi"/>
          <w:szCs w:val="20"/>
          <w:lang w:val="en-US"/>
        </w:rPr>
        <w:t>Provision of premises</w:t>
      </w:r>
      <w:r w:rsidR="00166A98">
        <w:rPr>
          <w:rFonts w:ascii="Trebuchet MS" w:hAnsi="Trebuchet MS" w:cstheme="minorHAnsi"/>
          <w:szCs w:val="20"/>
          <w:lang w:val="en-US"/>
        </w:rPr>
        <w:t xml:space="preserve"> for the reception of </w:t>
      </w:r>
      <w:r w:rsidRPr="00142CE7">
        <w:rPr>
          <w:rFonts w:ascii="Trebuchet MS" w:hAnsi="Trebuchet MS" w:cstheme="minorHAnsi"/>
          <w:szCs w:val="20"/>
          <w:lang w:val="en-US"/>
        </w:rPr>
        <w:t xml:space="preserve">beneficiaries. </w:t>
      </w:r>
    </w:p>
    <w:p w14:paraId="496582D2" w14:textId="77777777" w:rsidR="00FB119E" w:rsidRPr="00BC55F7" w:rsidRDefault="00FB119E" w:rsidP="00FB119E">
      <w:pPr>
        <w:spacing w:before="120" w:after="120" w:line="276" w:lineRule="auto"/>
        <w:jc w:val="both"/>
        <w:rPr>
          <w:rFonts w:ascii="Trebuchet MS" w:hAnsi="Trebuchet MS" w:cstheme="minorHAnsi"/>
          <w:sz w:val="20"/>
          <w:szCs w:val="20"/>
          <w:lang w:val="en-US"/>
        </w:rPr>
      </w:pPr>
      <w:r w:rsidRPr="00BC55F7">
        <w:rPr>
          <w:rFonts w:ascii="Trebuchet MS" w:hAnsi="Trebuchet MS" w:cstheme="minorHAnsi"/>
          <w:sz w:val="20"/>
          <w:szCs w:val="20"/>
          <w:lang w:val="en-US"/>
        </w:rPr>
        <w:t xml:space="preserve">No additional fees may be claimed by the </w:t>
      </w:r>
      <w:r w:rsidRPr="00297441">
        <w:rPr>
          <w:rFonts w:ascii="Trebuchet MS" w:eastAsia="Times New Roman" w:hAnsi="Trebuchet MS" w:cs="Arial"/>
          <w:color w:val="000000"/>
          <w:sz w:val="20"/>
          <w:szCs w:val="20"/>
          <w:lang w:val="en-US" w:eastAsia="fr-FR"/>
        </w:rPr>
        <w:t>contractor</w:t>
      </w:r>
      <w:r w:rsidRPr="00BC55F7">
        <w:rPr>
          <w:rFonts w:ascii="Trebuchet MS" w:hAnsi="Trebuchet MS" w:cstheme="minorHAnsi"/>
          <w:sz w:val="20"/>
          <w:szCs w:val="20"/>
          <w:lang w:val="en-US"/>
        </w:rPr>
        <w:t>.</w:t>
      </w:r>
    </w:p>
    <w:p w14:paraId="5658A108" w14:textId="267F3092" w:rsidR="00FB119E" w:rsidRPr="00BC55F7" w:rsidRDefault="00166A98" w:rsidP="00FB119E">
      <w:pPr>
        <w:spacing w:before="120" w:after="120" w:line="276" w:lineRule="auto"/>
        <w:jc w:val="both"/>
        <w:rPr>
          <w:rFonts w:ascii="Trebuchet MS" w:hAnsi="Trebuchet MS" w:cstheme="minorHAnsi"/>
          <w:sz w:val="20"/>
          <w:szCs w:val="20"/>
          <w:lang w:val="en-US"/>
        </w:rPr>
      </w:pPr>
      <w:r>
        <w:rPr>
          <w:rFonts w:ascii="Trebuchet MS" w:hAnsi="Trebuchet MS" w:cstheme="minorHAnsi"/>
          <w:sz w:val="20"/>
          <w:szCs w:val="20"/>
          <w:lang w:val="en-US"/>
        </w:rPr>
        <w:t xml:space="preserve">Contract </w:t>
      </w:r>
      <w:r w:rsidR="00FB119E" w:rsidRPr="00BC55F7">
        <w:rPr>
          <w:rFonts w:ascii="Trebuchet MS" w:hAnsi="Trebuchet MS" w:cstheme="minorHAnsi"/>
          <w:sz w:val="20"/>
          <w:szCs w:val="20"/>
          <w:lang w:val="en-US"/>
        </w:rPr>
        <w:t>prices are fixed for the entire duration of the contract.</w:t>
      </w:r>
    </w:p>
    <w:p w14:paraId="21269B95" w14:textId="77777777" w:rsidR="00FB119E" w:rsidRPr="00BC55F7" w:rsidRDefault="00FB119E" w:rsidP="00FB119E">
      <w:pPr>
        <w:keepNext/>
        <w:spacing w:before="240" w:after="120"/>
        <w:ind w:left="709"/>
        <w:jc w:val="both"/>
        <w:outlineLvl w:val="1"/>
        <w:rPr>
          <w:rFonts w:ascii="Trebuchet MS" w:eastAsia="Times New Roman" w:hAnsi="Trebuchet MS" w:cs="Times New Roman"/>
          <w:b/>
          <w:bCs/>
          <w:lang w:val="en-US"/>
        </w:rPr>
      </w:pPr>
      <w:bookmarkStart w:id="40" w:name="_Toc216173725"/>
      <w:bookmarkStart w:id="41" w:name="_Toc221194986"/>
      <w:r w:rsidRPr="00BC55F7">
        <w:rPr>
          <w:rFonts w:ascii="Trebuchet MS" w:eastAsia="Times New Roman" w:hAnsi="Trebuchet MS" w:cs="Times New Roman"/>
          <w:b/>
          <w:bCs/>
          <w:lang w:val="en-US"/>
        </w:rPr>
        <w:t xml:space="preserve">5.2. </w:t>
      </w:r>
      <w:bookmarkEnd w:id="40"/>
      <w:r w:rsidRPr="00BC55F7">
        <w:rPr>
          <w:rFonts w:ascii="Trebuchet MS" w:eastAsia="Times New Roman" w:hAnsi="Trebuchet MS" w:cs="Times New Roman"/>
          <w:b/>
          <w:bCs/>
          <w:lang w:val="en-US"/>
        </w:rPr>
        <w:t>Terms and conditions for payment of</w:t>
      </w:r>
      <w:r>
        <w:rPr>
          <w:rFonts w:ascii="Trebuchet MS" w:eastAsia="Times New Roman" w:hAnsi="Trebuchet MS" w:cs="Times New Roman"/>
          <w:b/>
          <w:bCs/>
          <w:lang w:val="en-US"/>
        </w:rPr>
        <w:t xml:space="preserve"> services</w:t>
      </w:r>
      <w:bookmarkEnd w:id="41"/>
    </w:p>
    <w:p w14:paraId="612B5747" w14:textId="19ADBA02" w:rsidR="00FB119E" w:rsidRPr="00BC55F7" w:rsidRDefault="00FB119E" w:rsidP="00FB119E">
      <w:pPr>
        <w:spacing w:before="120" w:after="120" w:line="276" w:lineRule="auto"/>
        <w:jc w:val="both"/>
        <w:rPr>
          <w:rFonts w:ascii="Trebuchet MS" w:hAnsi="Trebuchet MS" w:cstheme="minorHAnsi"/>
          <w:sz w:val="20"/>
          <w:szCs w:val="20"/>
          <w:lang w:val="en-US"/>
        </w:rPr>
      </w:pPr>
      <w:r w:rsidRPr="00BC55F7">
        <w:rPr>
          <w:rFonts w:ascii="Trebuchet MS" w:hAnsi="Trebuchet MS" w:cstheme="minorHAnsi"/>
          <w:sz w:val="20"/>
          <w:szCs w:val="20"/>
          <w:lang w:val="en-US"/>
        </w:rPr>
        <w:t>For</w:t>
      </w:r>
      <w:r w:rsidR="00166A98">
        <w:rPr>
          <w:rFonts w:ascii="Trebuchet MS" w:hAnsi="Trebuchet MS" w:cstheme="minorHAnsi"/>
          <w:sz w:val="20"/>
          <w:szCs w:val="20"/>
          <w:lang w:val="en-US"/>
        </w:rPr>
        <w:t xml:space="preserve"> returnees from France</w:t>
      </w:r>
      <w:r w:rsidRPr="00BC55F7">
        <w:rPr>
          <w:rFonts w:ascii="Trebuchet MS" w:hAnsi="Trebuchet MS" w:cstheme="minorHAnsi"/>
          <w:sz w:val="20"/>
          <w:szCs w:val="20"/>
          <w:lang w:val="en-US"/>
        </w:rPr>
        <w:t>, payment for support services is made as follows.</w:t>
      </w:r>
    </w:p>
    <w:p w14:paraId="56C028D1" w14:textId="4A36E4AC" w:rsidR="00FB119E" w:rsidRPr="00BC55F7" w:rsidRDefault="00FB119E" w:rsidP="00FB119E">
      <w:pPr>
        <w:keepNext/>
        <w:spacing w:before="120" w:after="120" w:line="276" w:lineRule="auto"/>
        <w:ind w:left="1854"/>
        <w:jc w:val="both"/>
        <w:outlineLvl w:val="1"/>
        <w:rPr>
          <w:rFonts w:ascii="Trebuchet MS" w:eastAsia="Calibri" w:hAnsi="Trebuchet MS" w:cs="Arial"/>
          <w:bCs/>
          <w:sz w:val="20"/>
          <w:szCs w:val="20"/>
          <w:u w:val="single"/>
          <w:lang w:val="en-US" w:eastAsia="fr-FR"/>
        </w:rPr>
      </w:pPr>
      <w:bookmarkStart w:id="42" w:name="_Toc216173726"/>
      <w:bookmarkStart w:id="43" w:name="_Toc221194987"/>
      <w:r w:rsidRPr="00BC55F7">
        <w:rPr>
          <w:rFonts w:ascii="Trebuchet MS" w:eastAsia="Calibri" w:hAnsi="Trebuchet MS" w:cs="Arial"/>
          <w:bCs/>
          <w:sz w:val="20"/>
          <w:szCs w:val="20"/>
          <w:u w:val="single"/>
          <w:lang w:val="en-US" w:eastAsia="fr-FR"/>
        </w:rPr>
        <w:t>5.2.1. Service</w:t>
      </w:r>
      <w:r w:rsidR="00166A98">
        <w:rPr>
          <w:rFonts w:ascii="Trebuchet MS" w:eastAsia="Calibri" w:hAnsi="Trebuchet MS" w:cs="Arial"/>
          <w:bCs/>
          <w:sz w:val="20"/>
          <w:szCs w:val="20"/>
          <w:u w:val="single"/>
          <w:lang w:val="en-US" w:eastAsia="fr-FR"/>
        </w:rPr>
        <w:t>s for</w:t>
      </w:r>
      <w:r w:rsidRPr="00BC55F7">
        <w:rPr>
          <w:rFonts w:ascii="Trebuchet MS" w:eastAsia="Calibri" w:hAnsi="Trebuchet MS" w:cs="Arial"/>
          <w:bCs/>
          <w:sz w:val="20"/>
          <w:szCs w:val="20"/>
          <w:u w:val="single"/>
          <w:lang w:val="en-US" w:eastAsia="fr-FR"/>
        </w:rPr>
        <w:t xml:space="preserve"> lot 1</w:t>
      </w:r>
      <w:bookmarkEnd w:id="42"/>
      <w:bookmarkEnd w:id="43"/>
      <w:r w:rsidRPr="00BC55F7">
        <w:rPr>
          <w:rFonts w:ascii="Trebuchet MS" w:eastAsia="Calibri" w:hAnsi="Trebuchet MS" w:cs="Arial"/>
          <w:bCs/>
          <w:sz w:val="20"/>
          <w:szCs w:val="20"/>
          <w:u w:val="single"/>
          <w:lang w:val="en-US" w:eastAsia="fr-FR"/>
        </w:rPr>
        <w:t xml:space="preserve">  </w:t>
      </w:r>
    </w:p>
    <w:p w14:paraId="24EAB497" w14:textId="1129731A" w:rsidR="00FB119E" w:rsidRPr="00BC55F7" w:rsidRDefault="00FB119E" w:rsidP="00FB119E">
      <w:pPr>
        <w:spacing w:before="120" w:after="120" w:line="276" w:lineRule="auto"/>
        <w:jc w:val="both"/>
        <w:rPr>
          <w:rFonts w:ascii="Trebuchet MS" w:hAnsi="Trebuchet MS" w:cstheme="minorHAnsi"/>
          <w:sz w:val="20"/>
          <w:szCs w:val="20"/>
          <w:lang w:val="en-US"/>
        </w:rPr>
      </w:pPr>
      <w:r>
        <w:rPr>
          <w:rFonts w:ascii="Trebuchet MS" w:hAnsi="Trebuchet MS" w:cstheme="minorHAnsi"/>
          <w:sz w:val="20"/>
          <w:szCs w:val="20"/>
          <w:lang w:val="en-US"/>
        </w:rPr>
        <w:t>The p</w:t>
      </w:r>
      <w:r w:rsidRPr="00BC55F7">
        <w:rPr>
          <w:rFonts w:ascii="Trebuchet MS" w:hAnsi="Trebuchet MS" w:cstheme="minorHAnsi"/>
          <w:sz w:val="20"/>
          <w:szCs w:val="20"/>
          <w:lang w:val="en-US"/>
        </w:rPr>
        <w:t>ayment of t</w:t>
      </w:r>
      <w:r w:rsidR="00166A98">
        <w:rPr>
          <w:rFonts w:ascii="Trebuchet MS" w:hAnsi="Trebuchet MS" w:cstheme="minorHAnsi"/>
          <w:sz w:val="20"/>
          <w:szCs w:val="20"/>
          <w:lang w:val="en-US"/>
        </w:rPr>
        <w:t xml:space="preserve">he service provider's fees per handled </w:t>
      </w:r>
      <w:r w:rsidRPr="00BC55F7">
        <w:rPr>
          <w:rFonts w:ascii="Trebuchet MS" w:hAnsi="Trebuchet MS" w:cstheme="minorHAnsi"/>
          <w:sz w:val="20"/>
          <w:szCs w:val="20"/>
          <w:lang w:val="en-US"/>
        </w:rPr>
        <w:t xml:space="preserve">case </w:t>
      </w:r>
      <w:r w:rsidR="00166A98">
        <w:rPr>
          <w:rFonts w:ascii="Trebuchet MS" w:hAnsi="Trebuchet MS" w:cstheme="minorHAnsi"/>
          <w:sz w:val="20"/>
          <w:szCs w:val="20"/>
          <w:lang w:val="en-US"/>
        </w:rPr>
        <w:t>within the framework of</w:t>
      </w:r>
      <w:r w:rsidRPr="00BC55F7">
        <w:rPr>
          <w:rFonts w:ascii="Trebuchet MS" w:hAnsi="Trebuchet MS" w:cstheme="minorHAnsi"/>
          <w:sz w:val="20"/>
          <w:szCs w:val="20"/>
          <w:lang w:val="en-US"/>
        </w:rPr>
        <w:t xml:space="preserve"> social reintegration assistance is made by the OFII in two installments, upon presentation of invoices, according to the following terms:</w:t>
      </w:r>
    </w:p>
    <w:p w14:paraId="5B1ED673" w14:textId="3C47DF36" w:rsidR="00FB119E" w:rsidRPr="00BC55F7" w:rsidRDefault="00FB119E" w:rsidP="00FB119E">
      <w:pPr>
        <w:pStyle w:val="Paragraphedeliste"/>
        <w:numPr>
          <w:ilvl w:val="0"/>
          <w:numId w:val="12"/>
        </w:numPr>
        <w:spacing w:before="120" w:after="120" w:line="276" w:lineRule="auto"/>
        <w:jc w:val="both"/>
        <w:rPr>
          <w:rFonts w:ascii="Trebuchet MS" w:hAnsi="Trebuchet MS" w:cstheme="minorHAnsi"/>
          <w:szCs w:val="20"/>
          <w:lang w:val="en-US"/>
        </w:rPr>
      </w:pPr>
      <w:r w:rsidRPr="00BC55F7">
        <w:rPr>
          <w:rFonts w:ascii="Trebuchet MS" w:hAnsi="Trebuchet MS" w:cstheme="minorHAnsi"/>
          <w:b/>
          <w:color w:val="333399"/>
          <w:szCs w:val="20"/>
          <w:lang w:val="en-US"/>
        </w:rPr>
        <w:t>a first installment equivalent to 50% of the price</w:t>
      </w:r>
      <w:r w:rsidRPr="00BC55F7">
        <w:rPr>
          <w:rFonts w:ascii="Trebuchet MS" w:hAnsi="Trebuchet MS" w:cstheme="minorHAnsi"/>
          <w:szCs w:val="20"/>
          <w:lang w:val="en-US"/>
        </w:rPr>
        <w:t xml:space="preserve">, upon receipt of the </w:t>
      </w:r>
      <w:r w:rsidR="00166A98">
        <w:rPr>
          <w:rFonts w:ascii="Trebuchet MS" w:hAnsi="Trebuchet MS" w:cstheme="minorHAnsi"/>
          <w:szCs w:val="20"/>
          <w:lang w:val="en-US"/>
        </w:rPr>
        <w:t>assessment of</w:t>
      </w:r>
      <w:r w:rsidRPr="00BC55F7">
        <w:rPr>
          <w:rFonts w:ascii="Trebuchet MS" w:hAnsi="Trebuchet MS" w:cstheme="minorHAnsi"/>
          <w:szCs w:val="20"/>
          <w:lang w:val="en-US"/>
        </w:rPr>
        <w:t xml:space="preserve"> the social and family situation of the</w:t>
      </w:r>
      <w:r w:rsidR="00166A98">
        <w:rPr>
          <w:rFonts w:ascii="Trebuchet MS" w:hAnsi="Trebuchet MS" w:cstheme="minorHAnsi"/>
          <w:szCs w:val="20"/>
          <w:lang w:val="en-US"/>
        </w:rPr>
        <w:t xml:space="preserve"> beneficiaries and the budgeted assistance proposal </w:t>
      </w:r>
      <w:r w:rsidRPr="00BC55F7">
        <w:rPr>
          <w:rFonts w:ascii="Trebuchet MS" w:hAnsi="Trebuchet MS" w:cstheme="minorHAnsi"/>
          <w:szCs w:val="20"/>
          <w:lang w:val="en-US"/>
        </w:rPr>
        <w:t>sent by the service provider</w:t>
      </w:r>
      <w:r>
        <w:rPr>
          <w:rFonts w:ascii="Trebuchet MS" w:hAnsi="Trebuchet MS" w:cstheme="minorHAnsi"/>
          <w:szCs w:val="20"/>
          <w:lang w:val="en-US"/>
        </w:rPr>
        <w:t>;</w:t>
      </w:r>
    </w:p>
    <w:p w14:paraId="4915F290" w14:textId="5DFFA0EB" w:rsidR="00FB119E" w:rsidRDefault="00FB119E" w:rsidP="00FB119E">
      <w:pPr>
        <w:pStyle w:val="Paragraphedeliste"/>
        <w:numPr>
          <w:ilvl w:val="0"/>
          <w:numId w:val="12"/>
        </w:numPr>
        <w:spacing w:before="120" w:after="120" w:line="276" w:lineRule="auto"/>
        <w:jc w:val="both"/>
        <w:rPr>
          <w:rFonts w:ascii="Trebuchet MS" w:hAnsi="Trebuchet MS" w:cstheme="minorHAnsi"/>
          <w:szCs w:val="20"/>
          <w:lang w:val="en-US"/>
        </w:rPr>
      </w:pPr>
      <w:r w:rsidRPr="00BC55F7">
        <w:rPr>
          <w:rFonts w:ascii="Trebuchet MS" w:hAnsi="Trebuchet MS" w:cstheme="minorHAnsi"/>
          <w:b/>
          <w:color w:val="333399"/>
          <w:szCs w:val="20"/>
          <w:lang w:val="en-US"/>
        </w:rPr>
        <w:t>the balance at the end of the</w:t>
      </w:r>
      <w:r w:rsidR="00166A98">
        <w:rPr>
          <w:rFonts w:ascii="Trebuchet MS" w:hAnsi="Trebuchet MS" w:cstheme="minorHAnsi"/>
          <w:b/>
          <w:color w:val="333399"/>
          <w:szCs w:val="20"/>
          <w:lang w:val="en-US"/>
        </w:rPr>
        <w:t xml:space="preserve"> monitoring</w:t>
      </w:r>
      <w:r w:rsidRPr="00BC55F7">
        <w:rPr>
          <w:rFonts w:ascii="Trebuchet MS" w:hAnsi="Trebuchet MS" w:cstheme="minorHAnsi"/>
          <w:b/>
          <w:color w:val="333399"/>
          <w:szCs w:val="20"/>
          <w:lang w:val="en-US"/>
        </w:rPr>
        <w:t xml:space="preserve"> period</w:t>
      </w:r>
      <w:r w:rsidRPr="00BC55F7">
        <w:rPr>
          <w:rFonts w:ascii="Trebuchet MS" w:hAnsi="Trebuchet MS" w:cstheme="minorHAnsi"/>
          <w:szCs w:val="20"/>
          <w:lang w:val="en-US"/>
        </w:rPr>
        <w:t xml:space="preserve">, </w:t>
      </w:r>
      <w:r w:rsidR="00993976">
        <w:rPr>
          <w:rFonts w:ascii="Trebuchet MS" w:hAnsi="Trebuchet MS" w:cstheme="minorHAnsi"/>
          <w:szCs w:val="20"/>
          <w:lang w:val="en-US"/>
        </w:rPr>
        <w:t xml:space="preserve">which duration has been </w:t>
      </w:r>
      <w:r w:rsidR="00B90CE5">
        <w:rPr>
          <w:rFonts w:ascii="Trebuchet MS" w:hAnsi="Trebuchet MS" w:cstheme="minorHAnsi"/>
          <w:szCs w:val="20"/>
          <w:lang w:val="en-US"/>
        </w:rPr>
        <w:t>specified</w:t>
      </w:r>
      <w:r w:rsidR="00993976">
        <w:rPr>
          <w:rFonts w:ascii="Trebuchet MS" w:hAnsi="Trebuchet MS" w:cstheme="minorHAnsi"/>
          <w:szCs w:val="20"/>
          <w:lang w:val="en-US"/>
        </w:rPr>
        <w:t xml:space="preserve"> d</w:t>
      </w:r>
      <w:r w:rsidRPr="00BC55F7">
        <w:rPr>
          <w:rFonts w:ascii="Trebuchet MS" w:hAnsi="Trebuchet MS" w:cstheme="minorHAnsi"/>
          <w:szCs w:val="20"/>
          <w:lang w:val="en-US"/>
        </w:rPr>
        <w:t xml:space="preserve">after verification and validation of the </w:t>
      </w:r>
      <w:r w:rsidR="00166A98">
        <w:rPr>
          <w:rFonts w:ascii="Trebuchet MS" w:hAnsi="Trebuchet MS" w:cstheme="minorHAnsi"/>
          <w:szCs w:val="20"/>
          <w:lang w:val="en-US"/>
        </w:rPr>
        <w:t>executed service, upon</w:t>
      </w:r>
      <w:r w:rsidRPr="00BC55F7">
        <w:rPr>
          <w:rFonts w:ascii="Trebuchet MS" w:hAnsi="Trebuchet MS" w:cstheme="minorHAnsi"/>
          <w:szCs w:val="20"/>
          <w:lang w:val="en-US"/>
        </w:rPr>
        <w:t xml:space="preserve"> receipt of the report on the beneficiaries' reintegration conditions sent by the service provider</w:t>
      </w:r>
      <w:r w:rsidR="00166A98">
        <w:rPr>
          <w:rFonts w:ascii="Trebuchet MS" w:hAnsi="Trebuchet MS" w:cstheme="minorHAnsi"/>
          <w:szCs w:val="20"/>
          <w:lang w:val="en-US"/>
        </w:rPr>
        <w:t>.</w:t>
      </w:r>
    </w:p>
    <w:p w14:paraId="6A0750A8" w14:textId="5E639414" w:rsidR="00FB119E" w:rsidRPr="00207045" w:rsidRDefault="00166A98" w:rsidP="00FB119E">
      <w:pPr>
        <w:keepNext/>
        <w:spacing w:before="120" w:after="120" w:line="276" w:lineRule="auto"/>
        <w:ind w:left="1854"/>
        <w:jc w:val="both"/>
        <w:outlineLvl w:val="1"/>
        <w:rPr>
          <w:rFonts w:ascii="Trebuchet MS" w:eastAsia="Calibri" w:hAnsi="Trebuchet MS" w:cs="Arial"/>
          <w:bCs/>
          <w:sz w:val="20"/>
          <w:szCs w:val="20"/>
          <w:u w:val="single"/>
          <w:lang w:val="en-US" w:eastAsia="fr-FR"/>
        </w:rPr>
      </w:pPr>
      <w:bookmarkStart w:id="44" w:name="_Toc216173727"/>
      <w:bookmarkStart w:id="45" w:name="_Toc221194988"/>
      <w:r w:rsidRPr="00207045">
        <w:rPr>
          <w:rFonts w:ascii="Trebuchet MS" w:eastAsia="Calibri" w:hAnsi="Trebuchet MS" w:cs="Arial"/>
          <w:bCs/>
          <w:sz w:val="20"/>
          <w:szCs w:val="20"/>
          <w:u w:val="single"/>
          <w:lang w:val="en-US" w:eastAsia="fr-FR"/>
        </w:rPr>
        <w:lastRenderedPageBreak/>
        <w:t>5.2.2. Services for</w:t>
      </w:r>
      <w:r w:rsidR="00FB119E" w:rsidRPr="00207045">
        <w:rPr>
          <w:rFonts w:ascii="Trebuchet MS" w:eastAsia="Calibri" w:hAnsi="Trebuchet MS" w:cs="Arial"/>
          <w:bCs/>
          <w:sz w:val="20"/>
          <w:szCs w:val="20"/>
          <w:u w:val="single"/>
          <w:lang w:val="en-US" w:eastAsia="fr-FR"/>
        </w:rPr>
        <w:t xml:space="preserve"> lot 2</w:t>
      </w:r>
      <w:bookmarkEnd w:id="44"/>
      <w:bookmarkEnd w:id="45"/>
      <w:r w:rsidR="00FB119E" w:rsidRPr="00207045">
        <w:rPr>
          <w:rFonts w:ascii="Trebuchet MS" w:eastAsia="Calibri" w:hAnsi="Trebuchet MS" w:cs="Arial"/>
          <w:bCs/>
          <w:sz w:val="20"/>
          <w:szCs w:val="20"/>
          <w:u w:val="single"/>
          <w:lang w:val="en-US" w:eastAsia="fr-FR"/>
        </w:rPr>
        <w:t xml:space="preserve">  </w:t>
      </w:r>
    </w:p>
    <w:p w14:paraId="35AE2EC6" w14:textId="48DD5F86" w:rsidR="00FB119E" w:rsidRPr="00207045" w:rsidRDefault="00FB119E" w:rsidP="00FB119E">
      <w:pPr>
        <w:rPr>
          <w:rFonts w:ascii="Trebuchet MS" w:hAnsi="Trebuchet MS" w:cstheme="minorHAnsi"/>
          <w:sz w:val="20"/>
          <w:szCs w:val="20"/>
          <w:lang w:val="en-US"/>
        </w:rPr>
      </w:pPr>
      <w:r w:rsidRPr="00207045">
        <w:rPr>
          <w:rFonts w:ascii="Trebuchet MS" w:hAnsi="Trebuchet MS" w:cstheme="minorHAnsi"/>
          <w:sz w:val="20"/>
          <w:szCs w:val="20"/>
          <w:lang w:val="en-US"/>
        </w:rPr>
        <w:t xml:space="preserve">The service provider's fees per handled case </w:t>
      </w:r>
      <w:r w:rsidR="00166A98" w:rsidRPr="00207045">
        <w:rPr>
          <w:rFonts w:ascii="Trebuchet MS" w:hAnsi="Trebuchet MS" w:cstheme="minorHAnsi"/>
          <w:sz w:val="20"/>
          <w:szCs w:val="20"/>
          <w:lang w:val="en-US"/>
        </w:rPr>
        <w:t>within the framework of the</w:t>
      </w:r>
      <w:r w:rsidRPr="00207045">
        <w:rPr>
          <w:rFonts w:ascii="Trebuchet MS" w:hAnsi="Trebuchet MS" w:cstheme="minorHAnsi"/>
          <w:sz w:val="20"/>
          <w:szCs w:val="20"/>
          <w:lang w:val="en-US"/>
        </w:rPr>
        <w:t xml:space="preserve"> reintegration assistance through employment are paid by the OFII in two or three installments, upon presentation of invoices, according to the following terms:</w:t>
      </w:r>
    </w:p>
    <w:p w14:paraId="7645316D" w14:textId="109390A1" w:rsidR="00FB119E" w:rsidRPr="00207045" w:rsidRDefault="00FB119E" w:rsidP="00FB119E">
      <w:pPr>
        <w:spacing w:before="120" w:after="120" w:line="276" w:lineRule="auto"/>
        <w:jc w:val="both"/>
        <w:rPr>
          <w:rFonts w:ascii="Trebuchet MS" w:hAnsi="Trebuchet MS" w:cstheme="minorHAnsi"/>
          <w:sz w:val="20"/>
          <w:szCs w:val="20"/>
          <w:lang w:val="en-US"/>
        </w:rPr>
      </w:pPr>
      <w:r w:rsidRPr="00207045">
        <w:rPr>
          <w:rFonts w:ascii="Trebuchet MS" w:hAnsi="Trebuchet MS" w:cstheme="minorHAnsi"/>
          <w:sz w:val="20"/>
          <w:szCs w:val="20"/>
          <w:lang w:val="en-US"/>
        </w:rPr>
        <w:t xml:space="preserve">In case of </w:t>
      </w:r>
      <w:r w:rsidR="00166A98" w:rsidRPr="00207045">
        <w:rPr>
          <w:rFonts w:ascii="Trebuchet MS" w:hAnsi="Trebuchet MS" w:cstheme="minorHAnsi"/>
          <w:sz w:val="20"/>
          <w:szCs w:val="20"/>
          <w:lang w:val="en-US"/>
        </w:rPr>
        <w:t>employment support:</w:t>
      </w:r>
    </w:p>
    <w:p w14:paraId="57861816" w14:textId="77777777" w:rsidR="00FB119E" w:rsidRPr="00207045" w:rsidRDefault="00FB119E" w:rsidP="00FB119E">
      <w:pPr>
        <w:pStyle w:val="Paragraphedeliste"/>
        <w:numPr>
          <w:ilvl w:val="0"/>
          <w:numId w:val="13"/>
        </w:numPr>
        <w:spacing w:before="120" w:after="120" w:line="276" w:lineRule="auto"/>
        <w:jc w:val="both"/>
        <w:rPr>
          <w:rFonts w:ascii="Trebuchet MS" w:hAnsi="Trebuchet MS" w:cstheme="minorHAnsi"/>
          <w:sz w:val="16"/>
          <w:szCs w:val="16"/>
          <w:lang w:val="en-US"/>
        </w:rPr>
      </w:pPr>
      <w:r w:rsidRPr="00207045">
        <w:rPr>
          <w:rFonts w:ascii="Trebuchet MS" w:hAnsi="Trebuchet MS" w:cstheme="minorHAnsi"/>
          <w:b/>
          <w:color w:val="333399"/>
          <w:szCs w:val="20"/>
          <w:lang w:val="en-US"/>
        </w:rPr>
        <w:t>a first installment equivalent to 20% of the price</w:t>
      </w:r>
      <w:r w:rsidRPr="00207045">
        <w:rPr>
          <w:rFonts w:ascii="Trebuchet MS" w:hAnsi="Trebuchet MS" w:cstheme="minorHAnsi"/>
          <w:szCs w:val="20"/>
          <w:lang w:val="en-US"/>
        </w:rPr>
        <w:t>, relating to the feasibility study, shall be paid following the project selection committee, which shall be held as soon as possible after the study has been submitted by the service provider.</w:t>
      </w:r>
    </w:p>
    <w:p w14:paraId="4E56D6A3" w14:textId="77777777" w:rsidR="00FB119E" w:rsidRPr="00207045" w:rsidRDefault="00FB119E" w:rsidP="00FB119E">
      <w:pPr>
        <w:pStyle w:val="Paragraphedeliste"/>
        <w:spacing w:before="120" w:after="120" w:line="276" w:lineRule="auto"/>
        <w:ind w:left="644"/>
        <w:jc w:val="both"/>
        <w:rPr>
          <w:rFonts w:ascii="Trebuchet MS" w:hAnsi="Trebuchet MS" w:cstheme="minorHAnsi"/>
          <w:sz w:val="16"/>
          <w:szCs w:val="16"/>
          <w:lang w:val="en-US"/>
        </w:rPr>
      </w:pPr>
    </w:p>
    <w:p w14:paraId="74751277" w14:textId="77777777" w:rsidR="00FB119E" w:rsidRPr="00207045" w:rsidRDefault="00FB119E" w:rsidP="00FB119E">
      <w:pPr>
        <w:pStyle w:val="Paragraphedeliste"/>
        <w:numPr>
          <w:ilvl w:val="0"/>
          <w:numId w:val="13"/>
        </w:numPr>
        <w:spacing w:before="120" w:after="120" w:line="276" w:lineRule="auto"/>
        <w:jc w:val="both"/>
        <w:rPr>
          <w:rFonts w:ascii="Trebuchet MS" w:hAnsi="Trebuchet MS" w:cstheme="minorHAnsi"/>
          <w:szCs w:val="20"/>
          <w:lang w:val="en-US"/>
        </w:rPr>
      </w:pPr>
      <w:r w:rsidRPr="00207045">
        <w:rPr>
          <w:rFonts w:ascii="Trebuchet MS" w:hAnsi="Trebuchet MS" w:cstheme="minorHAnsi"/>
          <w:b/>
          <w:color w:val="333399"/>
          <w:szCs w:val="20"/>
          <w:lang w:val="en-US"/>
        </w:rPr>
        <w:t>a second installment equivalent to 40% of the price</w:t>
      </w:r>
      <w:r w:rsidRPr="00207045">
        <w:rPr>
          <w:rFonts w:ascii="Trebuchet MS" w:hAnsi="Trebuchet MS" w:cstheme="minorHAnsi"/>
          <w:szCs w:val="20"/>
          <w:lang w:val="en-US"/>
        </w:rPr>
        <w:t>, relating to the first six (6) months of support for the beneficiary approved by the selection committee, is paid upon presentation of supporting documents relating to the start of the project (</w:t>
      </w:r>
      <w:r w:rsidRPr="00207045">
        <w:rPr>
          <w:rFonts w:ascii="Trebuchet MS" w:hAnsi="Trebuchet MS" w:cstheme="minorHAnsi"/>
          <w:i/>
          <w:szCs w:val="20"/>
          <w:lang w:val="en-US"/>
        </w:rPr>
        <w:t>the beneficiary taking up their position</w:t>
      </w:r>
      <w:r w:rsidRPr="00207045">
        <w:rPr>
          <w:rFonts w:ascii="Trebuchet MS" w:hAnsi="Trebuchet MS" w:cstheme="minorHAnsi"/>
          <w:szCs w:val="20"/>
          <w:lang w:val="en-US"/>
        </w:rPr>
        <w:t>) and payment of the first six (6) monthly installments to the employer.</w:t>
      </w:r>
    </w:p>
    <w:p w14:paraId="4A52449C" w14:textId="77777777" w:rsidR="00FB119E" w:rsidRPr="00207045" w:rsidRDefault="00FB119E" w:rsidP="00FB119E">
      <w:pPr>
        <w:pStyle w:val="Paragraphedeliste"/>
        <w:rPr>
          <w:rFonts w:ascii="Trebuchet MS" w:hAnsi="Trebuchet MS" w:cstheme="minorHAnsi"/>
          <w:szCs w:val="20"/>
          <w:lang w:val="en-US"/>
        </w:rPr>
      </w:pPr>
    </w:p>
    <w:p w14:paraId="2952390B" w14:textId="77777777" w:rsidR="00FB119E" w:rsidRPr="00207045" w:rsidRDefault="00FB119E" w:rsidP="00FB119E">
      <w:pPr>
        <w:pStyle w:val="Paragraphedeliste"/>
        <w:numPr>
          <w:ilvl w:val="0"/>
          <w:numId w:val="13"/>
        </w:numPr>
        <w:spacing w:before="120" w:after="120" w:line="276" w:lineRule="auto"/>
        <w:jc w:val="both"/>
        <w:rPr>
          <w:rFonts w:ascii="Trebuchet MS" w:hAnsi="Trebuchet MS" w:cstheme="minorHAnsi"/>
          <w:szCs w:val="20"/>
          <w:lang w:val="en-US"/>
        </w:rPr>
      </w:pPr>
      <w:r w:rsidRPr="00207045">
        <w:rPr>
          <w:rFonts w:ascii="Trebuchet MS" w:hAnsi="Trebuchet MS" w:cstheme="minorHAnsi"/>
          <w:b/>
          <w:color w:val="333399"/>
          <w:szCs w:val="20"/>
          <w:lang w:val="en-US"/>
        </w:rPr>
        <w:t xml:space="preserve">the balance corresponding to the last six (6) months of support </w:t>
      </w:r>
      <w:r w:rsidRPr="00207045">
        <w:rPr>
          <w:rFonts w:ascii="Trebuchet MS" w:hAnsi="Trebuchet MS" w:cstheme="minorHAnsi"/>
          <w:szCs w:val="20"/>
          <w:lang w:val="en-US"/>
        </w:rPr>
        <w:t>is paid upon presentation of the final follow-up report and supporting documents relating to the payment of the last six (6) monthly installments to the employer by the service provider and after verification and validation of the service done by the OFII.</w:t>
      </w:r>
    </w:p>
    <w:p w14:paraId="52631211" w14:textId="77777777" w:rsidR="00FB119E" w:rsidRPr="00207045" w:rsidRDefault="00FB119E" w:rsidP="00FB119E">
      <w:pPr>
        <w:pStyle w:val="Paragraphedeliste"/>
        <w:rPr>
          <w:rFonts w:ascii="Trebuchet MS" w:hAnsi="Trebuchet MS" w:cstheme="minorHAnsi"/>
          <w:szCs w:val="20"/>
          <w:lang w:val="en-US"/>
        </w:rPr>
      </w:pPr>
    </w:p>
    <w:p w14:paraId="3DB9036C" w14:textId="5F766664" w:rsidR="00FB119E" w:rsidRPr="00207045" w:rsidRDefault="00FB119E" w:rsidP="00FB119E">
      <w:pPr>
        <w:spacing w:before="120" w:after="120" w:line="276" w:lineRule="auto"/>
        <w:jc w:val="both"/>
        <w:rPr>
          <w:rFonts w:ascii="Trebuchet MS" w:hAnsi="Trebuchet MS" w:cstheme="minorHAnsi"/>
          <w:sz w:val="20"/>
          <w:szCs w:val="20"/>
          <w:lang w:val="en-US"/>
        </w:rPr>
      </w:pPr>
      <w:r w:rsidRPr="00207045">
        <w:rPr>
          <w:rFonts w:ascii="Trebuchet MS" w:hAnsi="Trebuchet MS" w:cstheme="minorHAnsi"/>
          <w:sz w:val="20"/>
          <w:szCs w:val="20"/>
          <w:lang w:val="en-US"/>
        </w:rPr>
        <w:t>In case of training</w:t>
      </w:r>
      <w:r w:rsidR="00166A98" w:rsidRPr="00207045">
        <w:rPr>
          <w:rFonts w:ascii="Trebuchet MS" w:hAnsi="Trebuchet MS" w:cstheme="minorHAnsi"/>
          <w:sz w:val="20"/>
          <w:szCs w:val="20"/>
          <w:lang w:val="en-US"/>
        </w:rPr>
        <w:t xml:space="preserve"> support</w:t>
      </w:r>
      <w:r w:rsidRPr="00207045">
        <w:rPr>
          <w:rFonts w:ascii="Trebuchet MS" w:hAnsi="Trebuchet MS" w:cstheme="minorHAnsi"/>
          <w:sz w:val="20"/>
          <w:szCs w:val="20"/>
          <w:lang w:val="en-US"/>
        </w:rPr>
        <w:t>:</w:t>
      </w:r>
    </w:p>
    <w:p w14:paraId="7DC519A0" w14:textId="77777777" w:rsidR="00FB119E" w:rsidRPr="00207045" w:rsidRDefault="00FB119E" w:rsidP="00FB119E">
      <w:pPr>
        <w:pStyle w:val="Paragraphedeliste"/>
        <w:numPr>
          <w:ilvl w:val="0"/>
          <w:numId w:val="13"/>
        </w:numPr>
        <w:spacing w:before="120" w:after="120" w:line="276" w:lineRule="auto"/>
        <w:jc w:val="both"/>
        <w:rPr>
          <w:rFonts w:ascii="Trebuchet MS" w:hAnsi="Trebuchet MS" w:cstheme="minorHAnsi"/>
          <w:i/>
          <w:szCs w:val="20"/>
          <w:lang w:val="en-US"/>
        </w:rPr>
      </w:pPr>
      <w:r w:rsidRPr="00207045">
        <w:rPr>
          <w:rFonts w:ascii="Trebuchet MS" w:hAnsi="Trebuchet MS" w:cstheme="minorHAnsi"/>
          <w:b/>
          <w:color w:val="333399"/>
          <w:szCs w:val="20"/>
          <w:lang w:val="en-US"/>
        </w:rPr>
        <w:t>a first installment equivalent to 20% of the price</w:t>
      </w:r>
      <w:r w:rsidRPr="00207045">
        <w:rPr>
          <w:rFonts w:ascii="Trebuchet MS" w:hAnsi="Trebuchet MS" w:cstheme="minorHAnsi"/>
          <w:szCs w:val="20"/>
          <w:lang w:val="en-US"/>
        </w:rPr>
        <w:t xml:space="preserve">, relating to the feasibility study, shall be paid following the project selection committee, which shall be held as soon as possible after the study has been submitted by the service provider. </w:t>
      </w:r>
    </w:p>
    <w:p w14:paraId="0D7515B3" w14:textId="77777777" w:rsidR="00FB119E" w:rsidRPr="00207045" w:rsidRDefault="00FB119E" w:rsidP="00FB119E">
      <w:pPr>
        <w:pStyle w:val="Paragraphedeliste"/>
        <w:spacing w:before="120" w:after="120" w:line="276" w:lineRule="auto"/>
        <w:jc w:val="both"/>
        <w:rPr>
          <w:rFonts w:ascii="Trebuchet MS" w:hAnsi="Trebuchet MS" w:cstheme="minorHAnsi"/>
          <w:sz w:val="16"/>
          <w:szCs w:val="16"/>
          <w:lang w:val="en-US"/>
        </w:rPr>
      </w:pPr>
    </w:p>
    <w:p w14:paraId="5FCE3031" w14:textId="12773869" w:rsidR="00FB119E" w:rsidRPr="00207045" w:rsidRDefault="00FB119E" w:rsidP="00FB119E">
      <w:pPr>
        <w:pStyle w:val="Paragraphedeliste"/>
        <w:numPr>
          <w:ilvl w:val="0"/>
          <w:numId w:val="13"/>
        </w:numPr>
        <w:spacing w:before="120" w:after="120" w:line="276" w:lineRule="auto"/>
        <w:jc w:val="both"/>
        <w:rPr>
          <w:rFonts w:ascii="Trebuchet MS" w:hAnsi="Trebuchet MS" w:cstheme="minorHAnsi"/>
          <w:szCs w:val="20"/>
          <w:lang w:val="en-US"/>
        </w:rPr>
      </w:pPr>
      <w:r w:rsidRPr="00207045">
        <w:rPr>
          <w:rFonts w:ascii="Trebuchet MS" w:hAnsi="Trebuchet MS" w:cstheme="minorHAnsi"/>
          <w:b/>
          <w:color w:val="333399"/>
          <w:szCs w:val="20"/>
          <w:lang w:val="en-US"/>
        </w:rPr>
        <w:t>the balance at the end of the support period</w:t>
      </w:r>
      <w:r w:rsidRPr="00207045">
        <w:rPr>
          <w:rFonts w:ascii="Trebuchet MS" w:hAnsi="Trebuchet MS" w:cstheme="minorHAnsi"/>
          <w:szCs w:val="20"/>
          <w:lang w:val="en-US"/>
        </w:rPr>
        <w:t xml:space="preserve"> is paid upon presentation of the </w:t>
      </w:r>
      <w:r w:rsidR="00D34C1A" w:rsidRPr="00207045">
        <w:rPr>
          <w:rFonts w:ascii="Trebuchet MS" w:hAnsi="Trebuchet MS" w:cstheme="minorHAnsi"/>
          <w:szCs w:val="20"/>
          <w:lang w:val="en-US"/>
        </w:rPr>
        <w:t>monitoring</w:t>
      </w:r>
      <w:r w:rsidRPr="00207045">
        <w:rPr>
          <w:rFonts w:ascii="Trebuchet MS" w:hAnsi="Trebuchet MS" w:cstheme="minorHAnsi"/>
          <w:szCs w:val="20"/>
          <w:lang w:val="en-US"/>
        </w:rPr>
        <w:t xml:space="preserve"> report at the end of the training and supporting documents relating to the implementation of the training by the service provider, and after verification and validation of the </w:t>
      </w:r>
      <w:r w:rsidR="00D34C1A" w:rsidRPr="00207045">
        <w:rPr>
          <w:rFonts w:ascii="Trebuchet MS" w:hAnsi="Trebuchet MS" w:cstheme="minorHAnsi"/>
          <w:szCs w:val="20"/>
          <w:lang w:val="en-US"/>
        </w:rPr>
        <w:t xml:space="preserve">executed </w:t>
      </w:r>
      <w:r w:rsidRPr="00207045">
        <w:rPr>
          <w:rFonts w:ascii="Trebuchet MS" w:hAnsi="Trebuchet MS" w:cstheme="minorHAnsi"/>
          <w:szCs w:val="20"/>
          <w:lang w:val="en-US"/>
        </w:rPr>
        <w:t>service by the OFII.</w:t>
      </w:r>
    </w:p>
    <w:p w14:paraId="041BC28A" w14:textId="77777777" w:rsidR="00FB119E" w:rsidRPr="00E54F2D" w:rsidRDefault="00FB119E" w:rsidP="00FB119E">
      <w:pPr>
        <w:spacing w:before="120" w:after="120" w:line="276" w:lineRule="auto"/>
        <w:jc w:val="both"/>
        <w:rPr>
          <w:rFonts w:ascii="Trebuchet MS" w:hAnsi="Trebuchet MS" w:cstheme="minorHAnsi"/>
          <w:szCs w:val="20"/>
          <w:lang w:val="en-US"/>
        </w:rPr>
      </w:pPr>
    </w:p>
    <w:p w14:paraId="3802C97A" w14:textId="7745232F" w:rsidR="00FB119E" w:rsidRPr="00E54F2D" w:rsidRDefault="00FB119E" w:rsidP="00FB119E">
      <w:pPr>
        <w:keepNext/>
        <w:spacing w:before="120" w:after="120" w:line="276" w:lineRule="auto"/>
        <w:ind w:left="1854"/>
        <w:jc w:val="both"/>
        <w:outlineLvl w:val="1"/>
        <w:rPr>
          <w:rFonts w:ascii="Trebuchet MS" w:eastAsia="Calibri" w:hAnsi="Trebuchet MS" w:cs="Arial"/>
          <w:bCs/>
          <w:sz w:val="20"/>
          <w:szCs w:val="20"/>
          <w:u w:val="single"/>
          <w:lang w:val="en-US" w:eastAsia="fr-FR"/>
        </w:rPr>
      </w:pPr>
      <w:bookmarkStart w:id="46" w:name="_Toc216173728"/>
      <w:bookmarkStart w:id="47" w:name="_Toc221194989"/>
      <w:r w:rsidRPr="00E54F2D">
        <w:rPr>
          <w:rFonts w:ascii="Trebuchet MS" w:eastAsia="Calibri" w:hAnsi="Trebuchet MS" w:cs="Arial"/>
          <w:bCs/>
          <w:sz w:val="20"/>
          <w:szCs w:val="20"/>
          <w:u w:val="single"/>
          <w:lang w:val="en-US" w:eastAsia="fr-FR"/>
        </w:rPr>
        <w:t xml:space="preserve">5.2.3. </w:t>
      </w:r>
      <w:r w:rsidRPr="00BC55F7">
        <w:rPr>
          <w:rFonts w:ascii="Trebuchet MS" w:eastAsia="Calibri" w:hAnsi="Trebuchet MS" w:cs="Arial"/>
          <w:bCs/>
          <w:sz w:val="20"/>
          <w:szCs w:val="20"/>
          <w:u w:val="single"/>
          <w:lang w:val="en-US" w:eastAsia="fr-FR"/>
        </w:rPr>
        <w:t>Service</w:t>
      </w:r>
      <w:r w:rsidR="00D34C1A">
        <w:rPr>
          <w:rFonts w:ascii="Trebuchet MS" w:eastAsia="Calibri" w:hAnsi="Trebuchet MS" w:cs="Arial"/>
          <w:bCs/>
          <w:sz w:val="20"/>
          <w:szCs w:val="20"/>
          <w:u w:val="single"/>
          <w:lang w:val="en-US" w:eastAsia="fr-FR"/>
        </w:rPr>
        <w:t>s for</w:t>
      </w:r>
      <w:r w:rsidRPr="00BC55F7">
        <w:rPr>
          <w:rFonts w:ascii="Trebuchet MS" w:eastAsia="Calibri" w:hAnsi="Trebuchet MS" w:cs="Arial"/>
          <w:bCs/>
          <w:sz w:val="20"/>
          <w:szCs w:val="20"/>
          <w:u w:val="single"/>
          <w:lang w:val="en-US" w:eastAsia="fr-FR"/>
        </w:rPr>
        <w:t xml:space="preserve"> </w:t>
      </w:r>
      <w:r w:rsidRPr="00E54F2D">
        <w:rPr>
          <w:rFonts w:ascii="Trebuchet MS" w:eastAsia="Calibri" w:hAnsi="Trebuchet MS" w:cs="Arial"/>
          <w:bCs/>
          <w:sz w:val="20"/>
          <w:szCs w:val="20"/>
          <w:u w:val="single"/>
          <w:lang w:val="en-US" w:eastAsia="fr-FR"/>
        </w:rPr>
        <w:t>lot 3</w:t>
      </w:r>
      <w:bookmarkEnd w:id="46"/>
      <w:bookmarkEnd w:id="47"/>
      <w:r w:rsidRPr="00E54F2D">
        <w:rPr>
          <w:rFonts w:ascii="Trebuchet MS" w:eastAsia="Calibri" w:hAnsi="Trebuchet MS" w:cs="Arial"/>
          <w:bCs/>
          <w:sz w:val="20"/>
          <w:szCs w:val="20"/>
          <w:u w:val="single"/>
          <w:lang w:val="en-US" w:eastAsia="fr-FR"/>
        </w:rPr>
        <w:t xml:space="preserve">  </w:t>
      </w:r>
    </w:p>
    <w:p w14:paraId="5DF820A4" w14:textId="1D91607B" w:rsidR="00FB119E" w:rsidRPr="00207045" w:rsidRDefault="00FB119E" w:rsidP="00FB119E">
      <w:pPr>
        <w:spacing w:before="120" w:after="120" w:line="276" w:lineRule="auto"/>
        <w:jc w:val="both"/>
        <w:rPr>
          <w:rFonts w:ascii="Trebuchet MS" w:hAnsi="Trebuchet MS" w:cstheme="minorHAnsi"/>
          <w:sz w:val="20"/>
          <w:szCs w:val="20"/>
          <w:lang w:val="en-US"/>
        </w:rPr>
      </w:pPr>
      <w:r w:rsidRPr="00E54F2D">
        <w:rPr>
          <w:rFonts w:ascii="Trebuchet MS" w:hAnsi="Trebuchet MS" w:cstheme="minorHAnsi"/>
          <w:sz w:val="20"/>
          <w:szCs w:val="20"/>
          <w:lang w:val="en-US"/>
        </w:rPr>
        <w:t>Payme</w:t>
      </w:r>
      <w:r w:rsidRPr="00207045">
        <w:rPr>
          <w:rFonts w:ascii="Trebuchet MS" w:hAnsi="Trebuchet MS" w:cstheme="minorHAnsi"/>
          <w:sz w:val="20"/>
          <w:szCs w:val="20"/>
          <w:lang w:val="en-US"/>
        </w:rPr>
        <w:t>nt of the service provider's fees per</w:t>
      </w:r>
      <w:r w:rsidR="00D34C1A" w:rsidRPr="00207045">
        <w:rPr>
          <w:rFonts w:ascii="Trebuchet MS" w:hAnsi="Trebuchet MS" w:cstheme="minorHAnsi"/>
          <w:sz w:val="20"/>
          <w:szCs w:val="20"/>
          <w:lang w:val="en-US"/>
        </w:rPr>
        <w:t xml:space="preserve"> handled</w:t>
      </w:r>
      <w:r w:rsidRPr="00207045">
        <w:rPr>
          <w:rFonts w:ascii="Trebuchet MS" w:hAnsi="Trebuchet MS" w:cstheme="minorHAnsi"/>
          <w:sz w:val="20"/>
          <w:szCs w:val="20"/>
          <w:lang w:val="en-US"/>
        </w:rPr>
        <w:t xml:space="preserve"> case </w:t>
      </w:r>
      <w:r w:rsidR="00D34C1A" w:rsidRPr="00207045">
        <w:rPr>
          <w:rFonts w:ascii="Trebuchet MS" w:hAnsi="Trebuchet MS" w:cstheme="minorHAnsi"/>
          <w:sz w:val="20"/>
          <w:szCs w:val="20"/>
          <w:lang w:val="en-US"/>
        </w:rPr>
        <w:t>within the framework of</w:t>
      </w:r>
      <w:r w:rsidRPr="00207045">
        <w:rPr>
          <w:rFonts w:ascii="Trebuchet MS" w:hAnsi="Trebuchet MS" w:cstheme="minorHAnsi"/>
          <w:sz w:val="20"/>
          <w:szCs w:val="20"/>
          <w:lang w:val="en-US"/>
        </w:rPr>
        <w:t xml:space="preserve"> </w:t>
      </w:r>
      <w:r w:rsidR="00D34C1A" w:rsidRPr="00207045">
        <w:rPr>
          <w:rFonts w:ascii="Trebuchet MS" w:hAnsi="Trebuchet MS" w:cstheme="minorHAnsi"/>
          <w:sz w:val="20"/>
          <w:szCs w:val="20"/>
          <w:lang w:val="en-US"/>
        </w:rPr>
        <w:t>the business creation reintegration</w:t>
      </w:r>
      <w:r w:rsidRPr="00207045">
        <w:rPr>
          <w:rFonts w:ascii="Trebuchet MS" w:hAnsi="Trebuchet MS" w:cstheme="minorHAnsi"/>
          <w:sz w:val="20"/>
          <w:szCs w:val="20"/>
          <w:lang w:val="en-US"/>
        </w:rPr>
        <w:t xml:space="preserve"> assistance program is made by the OFII in four installments, upon presentation of invoices, as follows:</w:t>
      </w:r>
    </w:p>
    <w:p w14:paraId="13090CD2" w14:textId="77777777" w:rsidR="00FB119E" w:rsidRPr="00207045" w:rsidRDefault="00FB119E" w:rsidP="00FB119E">
      <w:pPr>
        <w:pStyle w:val="Paragraphedeliste"/>
        <w:numPr>
          <w:ilvl w:val="0"/>
          <w:numId w:val="14"/>
        </w:numPr>
        <w:spacing w:before="120" w:after="120" w:line="276" w:lineRule="auto"/>
        <w:jc w:val="both"/>
        <w:rPr>
          <w:rFonts w:ascii="Trebuchet MS" w:hAnsi="Trebuchet MS" w:cstheme="minorHAnsi"/>
          <w:szCs w:val="20"/>
          <w:lang w:val="en-US"/>
        </w:rPr>
      </w:pPr>
      <w:r w:rsidRPr="00207045">
        <w:rPr>
          <w:rFonts w:ascii="Trebuchet MS" w:hAnsi="Trebuchet MS" w:cstheme="minorHAnsi"/>
          <w:b/>
          <w:color w:val="333399"/>
          <w:szCs w:val="20"/>
          <w:lang w:val="en-US"/>
        </w:rPr>
        <w:t>a first installment equivalent to 20% of the price</w:t>
      </w:r>
      <w:r w:rsidRPr="00207045">
        <w:rPr>
          <w:rFonts w:ascii="Trebuchet MS" w:hAnsi="Trebuchet MS" w:cstheme="minorHAnsi"/>
          <w:szCs w:val="20"/>
          <w:lang w:val="en-US"/>
        </w:rPr>
        <w:t xml:space="preserve">, relating to the feasibility study, is paid after the project selection committee, which will be held as soon as possible after the study has been submitted by the service provider; </w:t>
      </w:r>
    </w:p>
    <w:p w14:paraId="5D3D9493" w14:textId="77777777" w:rsidR="00FB119E" w:rsidRPr="00207045" w:rsidRDefault="00FB119E" w:rsidP="00FB119E">
      <w:pPr>
        <w:pStyle w:val="Paragraphedeliste"/>
        <w:spacing w:before="120" w:after="120" w:line="276" w:lineRule="auto"/>
        <w:jc w:val="both"/>
        <w:rPr>
          <w:rFonts w:ascii="Trebuchet MS" w:hAnsi="Trebuchet MS" w:cstheme="minorHAnsi"/>
          <w:sz w:val="16"/>
          <w:szCs w:val="16"/>
          <w:lang w:val="en-US"/>
        </w:rPr>
      </w:pPr>
    </w:p>
    <w:p w14:paraId="1E79C5C3" w14:textId="42470FFA" w:rsidR="00FB119E" w:rsidRPr="00207045" w:rsidRDefault="00FB119E" w:rsidP="00FB119E">
      <w:pPr>
        <w:pStyle w:val="Paragraphedeliste"/>
        <w:numPr>
          <w:ilvl w:val="0"/>
          <w:numId w:val="14"/>
        </w:numPr>
        <w:spacing w:before="120" w:after="120" w:line="276" w:lineRule="auto"/>
        <w:jc w:val="both"/>
        <w:rPr>
          <w:rFonts w:ascii="Trebuchet MS" w:hAnsi="Trebuchet MS" w:cstheme="minorHAnsi"/>
          <w:szCs w:val="20"/>
          <w:lang w:val="en-US"/>
        </w:rPr>
      </w:pPr>
      <w:r w:rsidRPr="00207045">
        <w:rPr>
          <w:rFonts w:ascii="Trebuchet MS" w:hAnsi="Trebuchet MS" w:cstheme="minorHAnsi"/>
          <w:b/>
          <w:color w:val="333399"/>
          <w:szCs w:val="20"/>
          <w:lang w:val="en-US"/>
        </w:rPr>
        <w:t>a</w:t>
      </w:r>
      <w:r w:rsidRPr="00207045">
        <w:rPr>
          <w:lang w:val="en-US"/>
        </w:rPr>
        <w:t xml:space="preserve"> </w:t>
      </w:r>
      <w:r w:rsidRPr="00207045">
        <w:rPr>
          <w:rFonts w:ascii="Trebuchet MS" w:hAnsi="Trebuchet MS" w:cstheme="minorHAnsi"/>
          <w:b/>
          <w:color w:val="333399"/>
          <w:szCs w:val="20"/>
          <w:lang w:val="en-US"/>
        </w:rPr>
        <w:t>second installment equivalent to 20% of the price</w:t>
      </w:r>
      <w:r w:rsidRPr="00207045">
        <w:rPr>
          <w:rFonts w:ascii="Trebuchet MS" w:hAnsi="Trebuchet MS" w:cstheme="minorHAnsi"/>
          <w:szCs w:val="20"/>
          <w:lang w:val="en-US"/>
        </w:rPr>
        <w:t xml:space="preserve"> is paid upon presentation of supporting documents relating to the start of the project and purchases made by the service provider on behalf of the beneficiary within two (2) months of the selection committee's approval of the </w:t>
      </w:r>
      <w:r w:rsidR="00D34C1A" w:rsidRPr="00207045">
        <w:rPr>
          <w:rFonts w:ascii="Trebuchet MS" w:hAnsi="Trebuchet MS" w:cstheme="minorHAnsi"/>
          <w:szCs w:val="20"/>
          <w:lang w:val="en-US"/>
        </w:rPr>
        <w:t>business creation reintegration project</w:t>
      </w:r>
      <w:r w:rsidRPr="00207045">
        <w:rPr>
          <w:rFonts w:ascii="Trebuchet MS" w:hAnsi="Trebuchet MS" w:cstheme="minorHAnsi"/>
          <w:szCs w:val="20"/>
          <w:lang w:val="en-US"/>
        </w:rPr>
        <w:t xml:space="preserve"> ; </w:t>
      </w:r>
    </w:p>
    <w:p w14:paraId="40A49511" w14:textId="77777777" w:rsidR="00FB119E" w:rsidRPr="00207045" w:rsidRDefault="00FB119E" w:rsidP="00FB119E">
      <w:pPr>
        <w:pStyle w:val="Paragraphedeliste"/>
        <w:rPr>
          <w:rFonts w:ascii="Trebuchet MS" w:hAnsi="Trebuchet MS" w:cstheme="minorHAnsi"/>
          <w:b/>
          <w:color w:val="333399"/>
          <w:szCs w:val="20"/>
          <w:lang w:val="en-US"/>
        </w:rPr>
      </w:pPr>
    </w:p>
    <w:p w14:paraId="04F7951B" w14:textId="229581CC" w:rsidR="00FB119E" w:rsidRPr="00207045" w:rsidRDefault="00FB119E" w:rsidP="00FB119E">
      <w:pPr>
        <w:pStyle w:val="Paragraphedeliste"/>
        <w:numPr>
          <w:ilvl w:val="0"/>
          <w:numId w:val="14"/>
        </w:numPr>
        <w:spacing w:before="120" w:after="120" w:line="276" w:lineRule="auto"/>
        <w:jc w:val="both"/>
        <w:rPr>
          <w:rFonts w:ascii="Trebuchet MS" w:hAnsi="Trebuchet MS" w:cstheme="minorHAnsi"/>
          <w:szCs w:val="20"/>
          <w:lang w:val="en-US"/>
        </w:rPr>
      </w:pPr>
      <w:r w:rsidRPr="00207045">
        <w:rPr>
          <w:rFonts w:ascii="Trebuchet MS" w:hAnsi="Trebuchet MS" w:cstheme="minorHAnsi"/>
          <w:b/>
          <w:color w:val="333399"/>
          <w:szCs w:val="20"/>
          <w:lang w:val="en-US"/>
        </w:rPr>
        <w:t>a third installment equivalent to 30% of the price</w:t>
      </w:r>
      <w:r w:rsidRPr="00207045">
        <w:rPr>
          <w:rFonts w:ascii="Trebuchet MS" w:hAnsi="Trebuchet MS" w:cstheme="minorHAnsi"/>
          <w:szCs w:val="20"/>
          <w:lang w:val="en-US"/>
        </w:rPr>
        <w:t xml:space="preserve">, relating to the first six (6) months of </w:t>
      </w:r>
      <w:r w:rsidR="00D34C1A" w:rsidRPr="00207045">
        <w:rPr>
          <w:rFonts w:ascii="Trebuchet MS" w:hAnsi="Trebuchet MS" w:cstheme="minorHAnsi"/>
          <w:szCs w:val="20"/>
          <w:lang w:val="en-US"/>
        </w:rPr>
        <w:t xml:space="preserve">monitoring of </w:t>
      </w:r>
      <w:r w:rsidRPr="00207045">
        <w:rPr>
          <w:rFonts w:ascii="Trebuchet MS" w:hAnsi="Trebuchet MS" w:cstheme="minorHAnsi"/>
          <w:szCs w:val="20"/>
          <w:lang w:val="en-US"/>
        </w:rPr>
        <w:t xml:space="preserve">the beneficiary approved by the selection committee, is paid upon presentation of the interim </w:t>
      </w:r>
      <w:r w:rsidR="00D34C1A" w:rsidRPr="00207045">
        <w:rPr>
          <w:rFonts w:ascii="Trebuchet MS" w:hAnsi="Trebuchet MS" w:cstheme="minorHAnsi"/>
          <w:szCs w:val="20"/>
          <w:lang w:val="en-US"/>
        </w:rPr>
        <w:t>monitoring</w:t>
      </w:r>
      <w:r w:rsidRPr="00207045">
        <w:rPr>
          <w:rFonts w:ascii="Trebuchet MS" w:hAnsi="Trebuchet MS" w:cstheme="minorHAnsi"/>
          <w:szCs w:val="20"/>
          <w:lang w:val="en-US"/>
        </w:rPr>
        <w:t xml:space="preserve"> report;  </w:t>
      </w:r>
    </w:p>
    <w:p w14:paraId="291FDDD0" w14:textId="77777777" w:rsidR="00FB119E" w:rsidRPr="00207045" w:rsidRDefault="00FB119E" w:rsidP="00FB119E">
      <w:pPr>
        <w:pStyle w:val="Paragraphedeliste"/>
        <w:spacing w:before="120" w:after="120" w:line="276" w:lineRule="auto"/>
        <w:jc w:val="both"/>
        <w:rPr>
          <w:rFonts w:ascii="Trebuchet MS" w:hAnsi="Trebuchet MS" w:cstheme="minorHAnsi"/>
          <w:sz w:val="16"/>
          <w:szCs w:val="16"/>
          <w:lang w:val="en-US"/>
        </w:rPr>
      </w:pPr>
    </w:p>
    <w:p w14:paraId="468D4676" w14:textId="11A6D22D" w:rsidR="00FB119E" w:rsidRPr="00207045" w:rsidRDefault="00FB119E" w:rsidP="00FB119E">
      <w:pPr>
        <w:pStyle w:val="Paragraphedeliste"/>
        <w:numPr>
          <w:ilvl w:val="0"/>
          <w:numId w:val="14"/>
        </w:numPr>
        <w:spacing w:before="120" w:after="120" w:line="276" w:lineRule="auto"/>
        <w:jc w:val="both"/>
        <w:rPr>
          <w:rFonts w:ascii="Trebuchet MS" w:hAnsi="Trebuchet MS" w:cstheme="minorHAnsi"/>
          <w:szCs w:val="20"/>
          <w:lang w:val="en-US"/>
        </w:rPr>
      </w:pPr>
      <w:r w:rsidRPr="00207045">
        <w:rPr>
          <w:rFonts w:ascii="Trebuchet MS" w:hAnsi="Trebuchet MS" w:cstheme="minorHAnsi"/>
          <w:b/>
          <w:color w:val="333399"/>
          <w:szCs w:val="20"/>
          <w:lang w:val="en-US"/>
        </w:rPr>
        <w:t>the balance corresponding to the last six (6) months of support</w:t>
      </w:r>
      <w:r w:rsidRPr="00207045">
        <w:rPr>
          <w:rFonts w:ascii="Trebuchet MS" w:hAnsi="Trebuchet MS" w:cstheme="minorHAnsi"/>
          <w:szCs w:val="20"/>
          <w:lang w:val="en-US"/>
        </w:rPr>
        <w:t xml:space="preserve"> is paid upon presentation of the final </w:t>
      </w:r>
      <w:r w:rsidR="00D34C1A" w:rsidRPr="00207045">
        <w:rPr>
          <w:rFonts w:ascii="Trebuchet MS" w:hAnsi="Trebuchet MS" w:cstheme="minorHAnsi"/>
          <w:szCs w:val="20"/>
          <w:lang w:val="en-US"/>
        </w:rPr>
        <w:t xml:space="preserve">monitoring </w:t>
      </w:r>
      <w:r w:rsidRPr="00207045">
        <w:rPr>
          <w:rFonts w:ascii="Trebuchet MS" w:hAnsi="Trebuchet MS" w:cstheme="minorHAnsi"/>
          <w:szCs w:val="20"/>
          <w:lang w:val="en-US"/>
        </w:rPr>
        <w:t xml:space="preserve">report by the service provider and after verification and validation of the </w:t>
      </w:r>
      <w:r w:rsidR="00D34C1A" w:rsidRPr="00207045">
        <w:rPr>
          <w:rFonts w:ascii="Trebuchet MS" w:hAnsi="Trebuchet MS" w:cstheme="minorHAnsi"/>
          <w:szCs w:val="20"/>
          <w:lang w:val="en-US"/>
        </w:rPr>
        <w:t>executed service by the OFII</w:t>
      </w:r>
      <w:r w:rsidRPr="00207045">
        <w:rPr>
          <w:rFonts w:ascii="Trebuchet MS" w:hAnsi="Trebuchet MS" w:cstheme="minorHAnsi"/>
          <w:szCs w:val="20"/>
          <w:lang w:val="en-US"/>
        </w:rPr>
        <w:t>.</w:t>
      </w:r>
    </w:p>
    <w:p w14:paraId="34D4E4CD" w14:textId="77777777" w:rsidR="00FB119E" w:rsidRPr="00E54F2D" w:rsidRDefault="00FB119E" w:rsidP="00FB119E">
      <w:pPr>
        <w:spacing w:before="120" w:after="120" w:line="276" w:lineRule="auto"/>
        <w:jc w:val="both"/>
        <w:rPr>
          <w:rFonts w:ascii="Trebuchet MS" w:hAnsi="Trebuchet MS" w:cstheme="minorHAnsi"/>
          <w:sz w:val="20"/>
          <w:szCs w:val="20"/>
          <w:lang w:val="en-US"/>
        </w:rPr>
      </w:pPr>
      <w:r w:rsidRPr="00E54F2D">
        <w:rPr>
          <w:rFonts w:ascii="Trebuchet MS" w:hAnsi="Trebuchet MS" w:cstheme="minorHAnsi"/>
          <w:sz w:val="20"/>
          <w:szCs w:val="20"/>
          <w:lang w:val="en-US"/>
        </w:rPr>
        <w:lastRenderedPageBreak/>
        <w:t>Payment terms may vary for projects carried out within the framework of European partnerships.</w:t>
      </w:r>
    </w:p>
    <w:p w14:paraId="665A4E55" w14:textId="77777777" w:rsidR="00FB119E" w:rsidRPr="00142CE7" w:rsidRDefault="00FB119E" w:rsidP="00FB119E">
      <w:pPr>
        <w:tabs>
          <w:tab w:val="left" w:pos="567"/>
        </w:tabs>
        <w:spacing w:before="240" w:after="240"/>
        <w:jc w:val="both"/>
        <w:outlineLvl w:val="0"/>
        <w:rPr>
          <w:rFonts w:ascii="Trebuchet MS" w:eastAsia="Calibri" w:hAnsi="Trebuchet MS" w:cs="Times New Roman"/>
          <w:b/>
          <w:smallCaps/>
          <w:color w:val="333399"/>
          <w:spacing w:val="5"/>
          <w:sz w:val="24"/>
          <w:szCs w:val="24"/>
          <w:lang w:val="en-US"/>
        </w:rPr>
      </w:pPr>
      <w:bookmarkStart w:id="48" w:name="_Toc216173729"/>
      <w:bookmarkStart w:id="49" w:name="_Toc221194990"/>
      <w:r w:rsidRPr="00142CE7">
        <w:rPr>
          <w:rFonts w:ascii="Trebuchet MS" w:eastAsia="Calibri" w:hAnsi="Trebuchet MS" w:cs="Times New Roman"/>
          <w:b/>
          <w:smallCaps/>
          <w:color w:val="333399"/>
          <w:spacing w:val="5"/>
          <w:sz w:val="24"/>
          <w:szCs w:val="24"/>
          <w:lang w:val="en-US"/>
        </w:rPr>
        <w:t xml:space="preserve">ARTICLE 6. </w:t>
      </w:r>
      <w:bookmarkEnd w:id="48"/>
      <w:r w:rsidRPr="00142CE7">
        <w:rPr>
          <w:rFonts w:ascii="Trebuchet MS" w:eastAsia="Calibri" w:hAnsi="Trebuchet MS" w:cs="Times New Roman"/>
          <w:b/>
          <w:smallCaps/>
          <w:color w:val="333399"/>
          <w:spacing w:val="5"/>
          <w:sz w:val="24"/>
          <w:szCs w:val="24"/>
          <w:lang w:val="en-US"/>
        </w:rPr>
        <w:t>ISSUANCE OF ORDER FORMS</w:t>
      </w:r>
      <w:bookmarkEnd w:id="49"/>
    </w:p>
    <w:p w14:paraId="317C061F" w14:textId="3A908ED1" w:rsidR="00FB119E" w:rsidRPr="002F33FC" w:rsidRDefault="00FB119E" w:rsidP="00FB119E">
      <w:pPr>
        <w:tabs>
          <w:tab w:val="left" w:pos="1544"/>
        </w:tabs>
        <w:spacing w:before="120" w:after="120" w:line="276" w:lineRule="auto"/>
        <w:jc w:val="both"/>
        <w:rPr>
          <w:rFonts w:ascii="Trebuchet MS" w:hAnsi="Trebuchet MS" w:cstheme="minorHAnsi"/>
          <w:sz w:val="20"/>
          <w:szCs w:val="20"/>
          <w:lang w:val="en-US"/>
        </w:rPr>
      </w:pPr>
      <w:r w:rsidRPr="002F33FC">
        <w:rPr>
          <w:rFonts w:ascii="Trebuchet MS" w:hAnsi="Trebuchet MS" w:cstheme="minorHAnsi"/>
          <w:sz w:val="20"/>
          <w:szCs w:val="20"/>
          <w:lang w:val="en-US"/>
        </w:rPr>
        <w:t>The services covered by the contract are implemented through the issuance of order</w:t>
      </w:r>
      <w:r>
        <w:rPr>
          <w:rFonts w:ascii="Trebuchet MS" w:hAnsi="Trebuchet MS" w:cstheme="minorHAnsi"/>
          <w:sz w:val="20"/>
          <w:szCs w:val="20"/>
          <w:lang w:val="en-US"/>
        </w:rPr>
        <w:t xml:space="preserve"> forms</w:t>
      </w:r>
      <w:r w:rsidRPr="002F33FC">
        <w:rPr>
          <w:rFonts w:ascii="Trebuchet MS" w:hAnsi="Trebuchet MS" w:cstheme="minorHAnsi"/>
          <w:sz w:val="20"/>
          <w:szCs w:val="20"/>
          <w:lang w:val="en-US"/>
        </w:rPr>
        <w:t xml:space="preserve"> dated and signed by the </w:t>
      </w:r>
      <w:r w:rsidR="00D34C1A">
        <w:rPr>
          <w:rFonts w:ascii="Trebuchet MS" w:hAnsi="Trebuchet MS" w:cstheme="minorHAnsi"/>
          <w:sz w:val="20"/>
          <w:szCs w:val="20"/>
          <w:lang w:val="en-US"/>
        </w:rPr>
        <w:t xml:space="preserve">financial officer of the </w:t>
      </w:r>
      <w:r w:rsidRPr="002F33FC">
        <w:rPr>
          <w:rFonts w:ascii="Trebuchet MS" w:hAnsi="Trebuchet MS" w:cstheme="minorHAnsi"/>
          <w:sz w:val="20"/>
          <w:szCs w:val="20"/>
          <w:lang w:val="en-US"/>
        </w:rPr>
        <w:t xml:space="preserve">representative of the OFII in Armenia to the contractor, as and when the need arises, without negotiation or re-tendering </w:t>
      </w:r>
      <w:r w:rsidR="00D34C1A">
        <w:rPr>
          <w:rFonts w:ascii="Trebuchet MS" w:hAnsi="Trebuchet MS" w:cstheme="minorHAnsi"/>
          <w:sz w:val="20"/>
          <w:szCs w:val="20"/>
          <w:lang w:val="en-US"/>
        </w:rPr>
        <w:t>of the</w:t>
      </w:r>
      <w:r w:rsidRPr="002F33FC">
        <w:rPr>
          <w:rFonts w:ascii="Trebuchet MS" w:hAnsi="Trebuchet MS" w:cstheme="minorHAnsi"/>
          <w:sz w:val="20"/>
          <w:szCs w:val="20"/>
          <w:lang w:val="en-US"/>
        </w:rPr>
        <w:t xml:space="preserve"> contractors.</w:t>
      </w:r>
    </w:p>
    <w:p w14:paraId="7E0394AC" w14:textId="77777777" w:rsidR="00FB119E" w:rsidRPr="002F33FC" w:rsidRDefault="00FB119E" w:rsidP="00FB119E">
      <w:pPr>
        <w:keepNext/>
        <w:spacing w:before="240" w:after="120"/>
        <w:ind w:left="709"/>
        <w:jc w:val="both"/>
        <w:outlineLvl w:val="1"/>
        <w:rPr>
          <w:rFonts w:ascii="Trebuchet MS" w:eastAsia="Times New Roman" w:hAnsi="Trebuchet MS" w:cs="Times New Roman"/>
          <w:b/>
          <w:bCs/>
          <w:lang w:val="en-US"/>
        </w:rPr>
      </w:pPr>
      <w:bookmarkStart w:id="50" w:name="_Toc216173730"/>
      <w:bookmarkStart w:id="51" w:name="_Toc221194991"/>
      <w:r w:rsidRPr="002F33FC">
        <w:rPr>
          <w:rFonts w:ascii="Trebuchet MS" w:eastAsia="Times New Roman" w:hAnsi="Trebuchet MS" w:cs="Times New Roman"/>
          <w:b/>
          <w:bCs/>
          <w:lang w:val="en-US"/>
        </w:rPr>
        <w:t xml:space="preserve">6.1. </w:t>
      </w:r>
      <w:bookmarkEnd w:id="50"/>
      <w:r w:rsidRPr="002F33FC">
        <w:rPr>
          <w:rFonts w:ascii="Trebuchet MS" w:eastAsia="Times New Roman" w:hAnsi="Trebuchet MS" w:cs="Times New Roman"/>
          <w:b/>
          <w:bCs/>
          <w:lang w:val="en-US"/>
        </w:rPr>
        <w:t>Terms and c</w:t>
      </w:r>
      <w:r>
        <w:rPr>
          <w:rFonts w:ascii="Trebuchet MS" w:eastAsia="Times New Roman" w:hAnsi="Trebuchet MS" w:cs="Times New Roman"/>
          <w:b/>
          <w:bCs/>
          <w:lang w:val="en-US"/>
        </w:rPr>
        <w:t xml:space="preserve">onditions for awarding </w:t>
      </w:r>
      <w:r w:rsidRPr="002F33FC">
        <w:rPr>
          <w:rFonts w:ascii="Trebuchet MS" w:eastAsia="Times New Roman" w:hAnsi="Trebuchet MS" w:cs="Times New Roman"/>
          <w:b/>
          <w:bCs/>
          <w:lang w:val="en-US"/>
        </w:rPr>
        <w:t>order</w:t>
      </w:r>
      <w:r>
        <w:rPr>
          <w:rFonts w:ascii="Trebuchet MS" w:eastAsia="Times New Roman" w:hAnsi="Trebuchet MS" w:cs="Times New Roman"/>
          <w:b/>
          <w:bCs/>
          <w:lang w:val="en-US"/>
        </w:rPr>
        <w:t xml:space="preserve"> forms</w:t>
      </w:r>
      <w:bookmarkEnd w:id="51"/>
      <w:r w:rsidRPr="002F33FC">
        <w:rPr>
          <w:rFonts w:ascii="Trebuchet MS" w:eastAsia="Times New Roman" w:hAnsi="Trebuchet MS" w:cs="Times New Roman"/>
          <w:b/>
          <w:bCs/>
          <w:lang w:val="en-US"/>
        </w:rPr>
        <w:t xml:space="preserve">    </w:t>
      </w:r>
    </w:p>
    <w:p w14:paraId="6A6B7A46" w14:textId="4D704FC3" w:rsidR="00FB119E" w:rsidRPr="002F33FC" w:rsidRDefault="00FB119E" w:rsidP="00FB119E">
      <w:pPr>
        <w:tabs>
          <w:tab w:val="left" w:pos="1544"/>
        </w:tabs>
        <w:spacing w:before="120" w:after="120" w:line="276" w:lineRule="auto"/>
        <w:jc w:val="both"/>
        <w:rPr>
          <w:rFonts w:ascii="Trebuchet MS" w:hAnsi="Trebuchet MS" w:cstheme="minorHAnsi"/>
          <w:bCs/>
          <w:sz w:val="20"/>
          <w:szCs w:val="20"/>
          <w:lang w:val="en-US"/>
        </w:rPr>
      </w:pPr>
      <w:r w:rsidRPr="002F33FC">
        <w:rPr>
          <w:rFonts w:ascii="Trebuchet MS" w:hAnsi="Trebuchet MS" w:cstheme="minorHAnsi"/>
          <w:bCs/>
          <w:sz w:val="20"/>
          <w:szCs w:val="20"/>
          <w:lang w:val="en-US"/>
        </w:rPr>
        <w:t xml:space="preserve">The OFII </w:t>
      </w:r>
      <w:r>
        <w:rPr>
          <w:rFonts w:ascii="Trebuchet MS" w:hAnsi="Trebuchet MS" w:cstheme="minorHAnsi"/>
          <w:bCs/>
          <w:sz w:val="20"/>
          <w:szCs w:val="20"/>
          <w:lang w:val="en-US"/>
        </w:rPr>
        <w:t>representation</w:t>
      </w:r>
      <w:r w:rsidRPr="002F33FC">
        <w:rPr>
          <w:rFonts w:ascii="Trebuchet MS" w:hAnsi="Trebuchet MS" w:cstheme="minorHAnsi"/>
          <w:bCs/>
          <w:sz w:val="20"/>
          <w:szCs w:val="20"/>
          <w:lang w:val="en-US"/>
        </w:rPr>
        <w:t xml:space="preserve"> in Armenia conducts an in-depth analysis of the support services that need to be implemented to enable the applicant to resettle permanently in </w:t>
      </w:r>
      <w:r w:rsidR="00346953">
        <w:rPr>
          <w:rFonts w:ascii="Trebuchet MS" w:hAnsi="Trebuchet MS" w:cstheme="minorHAnsi"/>
          <w:bCs/>
          <w:sz w:val="20"/>
          <w:szCs w:val="20"/>
          <w:lang w:val="en-US"/>
        </w:rPr>
        <w:t>Georgia</w:t>
      </w:r>
      <w:r w:rsidRPr="002F33FC">
        <w:rPr>
          <w:rFonts w:ascii="Trebuchet MS" w:hAnsi="Trebuchet MS" w:cstheme="minorHAnsi"/>
          <w:bCs/>
          <w:sz w:val="20"/>
          <w:szCs w:val="20"/>
          <w:lang w:val="en-US"/>
        </w:rPr>
        <w:t xml:space="preserve"> while benefiting from the assistance offered by the OFII</w:t>
      </w:r>
      <w:r w:rsidR="00346953">
        <w:rPr>
          <w:rFonts w:ascii="Trebuchet MS" w:hAnsi="Trebuchet MS" w:cstheme="minorHAnsi"/>
          <w:bCs/>
          <w:sz w:val="20"/>
          <w:szCs w:val="20"/>
          <w:lang w:val="en-US"/>
        </w:rPr>
        <w:t>.</w:t>
      </w:r>
    </w:p>
    <w:p w14:paraId="383ECFEF" w14:textId="2DDF1A08" w:rsidR="00FB119E" w:rsidRPr="00982ACB" w:rsidRDefault="00FB119E" w:rsidP="00FB119E">
      <w:pPr>
        <w:tabs>
          <w:tab w:val="left" w:pos="1544"/>
        </w:tabs>
        <w:spacing w:before="120" w:after="120" w:line="276" w:lineRule="auto"/>
        <w:jc w:val="both"/>
        <w:rPr>
          <w:rFonts w:ascii="Trebuchet MS" w:hAnsi="Trebuchet MS" w:cstheme="minorHAnsi"/>
          <w:bCs/>
          <w:sz w:val="20"/>
          <w:szCs w:val="20"/>
          <w:lang w:val="en-US"/>
        </w:rPr>
      </w:pPr>
      <w:r w:rsidRPr="00982ACB">
        <w:rPr>
          <w:rFonts w:ascii="Trebuchet MS" w:hAnsi="Trebuchet MS" w:cstheme="minorHAnsi"/>
          <w:bCs/>
          <w:sz w:val="20"/>
          <w:szCs w:val="20"/>
          <w:lang w:val="en-US"/>
        </w:rPr>
        <w:t xml:space="preserve">Depending on the beneficiary's profile and needs, two methods of allocating </w:t>
      </w:r>
      <w:r w:rsidR="00D34C1A">
        <w:rPr>
          <w:rFonts w:ascii="Trebuchet MS" w:hAnsi="Trebuchet MS" w:cstheme="minorHAnsi"/>
          <w:bCs/>
          <w:sz w:val="20"/>
          <w:szCs w:val="20"/>
          <w:lang w:val="en-US"/>
        </w:rPr>
        <w:t>order forms</w:t>
      </w:r>
      <w:r w:rsidRPr="00982ACB">
        <w:rPr>
          <w:rFonts w:ascii="Trebuchet MS" w:hAnsi="Trebuchet MS" w:cstheme="minorHAnsi"/>
          <w:bCs/>
          <w:sz w:val="20"/>
          <w:szCs w:val="20"/>
          <w:lang w:val="en-US"/>
        </w:rPr>
        <w:t xml:space="preserve"> may be applied: </w:t>
      </w:r>
    </w:p>
    <w:p w14:paraId="5CBBCB01" w14:textId="17090FB7" w:rsidR="00FB119E" w:rsidRDefault="00FB119E" w:rsidP="00FB119E">
      <w:pPr>
        <w:pStyle w:val="Paragraphedeliste"/>
        <w:numPr>
          <w:ilvl w:val="0"/>
          <w:numId w:val="11"/>
        </w:numPr>
        <w:tabs>
          <w:tab w:val="left" w:pos="1544"/>
        </w:tabs>
        <w:spacing w:before="120" w:after="240" w:line="276" w:lineRule="auto"/>
        <w:jc w:val="both"/>
        <w:rPr>
          <w:rFonts w:ascii="Trebuchet MS" w:hAnsi="Trebuchet MS" w:cstheme="minorHAnsi"/>
          <w:bCs/>
          <w:szCs w:val="20"/>
          <w:lang w:val="en-US"/>
        </w:rPr>
      </w:pPr>
      <w:r w:rsidRPr="00982ACB">
        <w:rPr>
          <w:rFonts w:ascii="Trebuchet MS" w:hAnsi="Trebuchet MS" w:cstheme="minorHAnsi"/>
          <w:bCs/>
          <w:szCs w:val="20"/>
          <w:lang w:val="en-US"/>
        </w:rPr>
        <w:t>the beneficiary's situation has specific characteristics relating to the geographical area concerned, the skills sought, or other particularities (</w:t>
      </w:r>
      <w:r w:rsidRPr="00D34C1A">
        <w:rPr>
          <w:rFonts w:ascii="Trebuchet MS" w:hAnsi="Trebuchet MS" w:cstheme="minorHAnsi"/>
          <w:bCs/>
          <w:i/>
          <w:szCs w:val="20"/>
          <w:lang w:val="en-US"/>
        </w:rPr>
        <w:t xml:space="preserve">e.g., a </w:t>
      </w:r>
      <w:r w:rsidR="00D34C1A">
        <w:rPr>
          <w:rFonts w:ascii="Trebuchet MS" w:hAnsi="Trebuchet MS" w:cstheme="minorHAnsi"/>
          <w:bCs/>
          <w:i/>
          <w:szCs w:val="20"/>
          <w:lang w:val="en-US"/>
        </w:rPr>
        <w:t>target group</w:t>
      </w:r>
      <w:r w:rsidRPr="00D34C1A">
        <w:rPr>
          <w:rFonts w:ascii="Trebuchet MS" w:hAnsi="Trebuchet MS" w:cstheme="minorHAnsi"/>
          <w:bCs/>
          <w:i/>
          <w:szCs w:val="20"/>
          <w:lang w:val="en-US"/>
        </w:rPr>
        <w:t xml:space="preserve"> identified as vulnerable</w:t>
      </w:r>
      <w:r w:rsidRPr="00982ACB">
        <w:rPr>
          <w:rFonts w:ascii="Trebuchet MS" w:hAnsi="Trebuchet MS" w:cstheme="minorHAnsi"/>
          <w:bCs/>
          <w:szCs w:val="20"/>
          <w:lang w:val="en-US"/>
        </w:rPr>
        <w:t xml:space="preserve">) that require specific skills from the </w:t>
      </w:r>
      <w:r w:rsidR="00D34C1A">
        <w:rPr>
          <w:rFonts w:ascii="Trebuchet MS" w:hAnsi="Trebuchet MS" w:cstheme="minorHAnsi"/>
          <w:bCs/>
          <w:szCs w:val="20"/>
          <w:lang w:val="en-US"/>
        </w:rPr>
        <w:t>successful applicant of</w:t>
      </w:r>
      <w:r w:rsidRPr="00982ACB">
        <w:rPr>
          <w:rFonts w:ascii="Trebuchet MS" w:hAnsi="Trebuchet MS" w:cstheme="minorHAnsi"/>
          <w:bCs/>
          <w:szCs w:val="20"/>
          <w:lang w:val="en-US"/>
        </w:rPr>
        <w:t xml:space="preserve"> the lot in question</w:t>
      </w:r>
    </w:p>
    <w:p w14:paraId="2B67D4A2" w14:textId="77777777" w:rsidR="00FB119E" w:rsidRPr="00982ACB" w:rsidRDefault="00FB119E" w:rsidP="00FB119E">
      <w:pPr>
        <w:pStyle w:val="Paragraphedeliste"/>
        <w:tabs>
          <w:tab w:val="left" w:pos="1544"/>
        </w:tabs>
        <w:spacing w:before="120" w:after="240" w:line="276" w:lineRule="auto"/>
        <w:jc w:val="both"/>
        <w:rPr>
          <w:rFonts w:ascii="Trebuchet MS" w:hAnsi="Trebuchet MS" w:cstheme="minorHAnsi"/>
          <w:bCs/>
          <w:szCs w:val="20"/>
          <w:lang w:val="en-US"/>
        </w:rPr>
      </w:pPr>
      <w:r w:rsidRPr="00982ACB">
        <w:rPr>
          <w:rFonts w:ascii="Trebuchet MS" w:hAnsi="Trebuchet MS" w:cstheme="minorHAnsi"/>
          <w:bCs/>
          <w:szCs w:val="20"/>
          <w:lang w:val="en-US"/>
        </w:rPr>
        <w:t xml:space="preserve"> </w:t>
      </w:r>
    </w:p>
    <w:p w14:paraId="49551A93" w14:textId="7547E072" w:rsidR="00FB119E" w:rsidRPr="00982ACB" w:rsidRDefault="00FB119E" w:rsidP="00FB119E">
      <w:pPr>
        <w:pStyle w:val="Paragraphedeliste"/>
        <w:tabs>
          <w:tab w:val="left" w:pos="1544"/>
        </w:tabs>
        <w:spacing w:before="120" w:after="240" w:line="276" w:lineRule="auto"/>
        <w:ind w:left="714"/>
        <w:jc w:val="both"/>
        <w:rPr>
          <w:rFonts w:ascii="Trebuchet MS" w:hAnsi="Trebuchet MS" w:cstheme="minorHAnsi"/>
          <w:bCs/>
          <w:szCs w:val="20"/>
          <w:lang w:val="en-US"/>
        </w:rPr>
      </w:pPr>
      <w:r>
        <w:rPr>
          <w:rFonts w:ascii="Trebuchet MS" w:hAnsi="Trebuchet MS" w:cstheme="minorHAnsi"/>
          <w:bCs/>
          <w:szCs w:val="20"/>
          <w:lang w:val="en-US"/>
        </w:rPr>
        <w:t>I</w:t>
      </w:r>
      <w:r w:rsidRPr="00982ACB">
        <w:rPr>
          <w:rFonts w:ascii="Trebuchet MS" w:hAnsi="Trebuchet MS" w:cstheme="minorHAnsi"/>
          <w:bCs/>
          <w:szCs w:val="20"/>
          <w:lang w:val="en-US"/>
        </w:rPr>
        <w:t xml:space="preserve">n this case, the order </w:t>
      </w:r>
      <w:r>
        <w:rPr>
          <w:rFonts w:ascii="Trebuchet MS" w:hAnsi="Trebuchet MS" w:cstheme="minorHAnsi"/>
          <w:bCs/>
          <w:szCs w:val="20"/>
          <w:lang w:val="en-US"/>
        </w:rPr>
        <w:t xml:space="preserve">form </w:t>
      </w:r>
      <w:r w:rsidRPr="00982ACB">
        <w:rPr>
          <w:rFonts w:ascii="Trebuchet MS" w:hAnsi="Trebuchet MS" w:cstheme="minorHAnsi"/>
          <w:bCs/>
          <w:szCs w:val="20"/>
          <w:lang w:val="en-US"/>
        </w:rPr>
        <w:t>wil</w:t>
      </w:r>
      <w:r w:rsidR="00D34C1A">
        <w:rPr>
          <w:rFonts w:ascii="Trebuchet MS" w:hAnsi="Trebuchet MS" w:cstheme="minorHAnsi"/>
          <w:bCs/>
          <w:szCs w:val="20"/>
          <w:lang w:val="en-US"/>
        </w:rPr>
        <w:t>l be awarded to the successful applicant</w:t>
      </w:r>
      <w:r w:rsidRPr="00982ACB">
        <w:rPr>
          <w:rFonts w:ascii="Trebuchet MS" w:hAnsi="Trebuchet MS" w:cstheme="minorHAnsi"/>
          <w:bCs/>
          <w:szCs w:val="20"/>
          <w:lang w:val="en-US"/>
        </w:rPr>
        <w:t xml:space="preserve"> (</w:t>
      </w:r>
      <w:r w:rsidRPr="00D34C1A">
        <w:rPr>
          <w:rFonts w:ascii="Trebuchet MS" w:hAnsi="Trebuchet MS" w:cstheme="minorHAnsi"/>
          <w:bCs/>
          <w:i/>
          <w:szCs w:val="20"/>
          <w:lang w:val="en-US"/>
        </w:rPr>
        <w:t>regardless of their ranking</w:t>
      </w:r>
      <w:r w:rsidRPr="00982ACB">
        <w:rPr>
          <w:rFonts w:ascii="Trebuchet MS" w:hAnsi="Trebuchet MS" w:cstheme="minorHAnsi"/>
          <w:bCs/>
          <w:szCs w:val="20"/>
          <w:lang w:val="en-US"/>
        </w:rPr>
        <w:t>) wh</w:t>
      </w:r>
      <w:r w:rsidR="00D34C1A">
        <w:rPr>
          <w:rFonts w:ascii="Trebuchet MS" w:hAnsi="Trebuchet MS" w:cstheme="minorHAnsi"/>
          <w:bCs/>
          <w:szCs w:val="20"/>
          <w:lang w:val="en-US"/>
        </w:rPr>
        <w:t>ich</w:t>
      </w:r>
      <w:r w:rsidRPr="00982ACB">
        <w:rPr>
          <w:rFonts w:ascii="Trebuchet MS" w:hAnsi="Trebuchet MS" w:cstheme="minorHAnsi"/>
          <w:bCs/>
          <w:szCs w:val="20"/>
          <w:lang w:val="en-US"/>
        </w:rPr>
        <w:t xml:space="preserve"> has the skills, professional experience, or </w:t>
      </w:r>
      <w:r>
        <w:rPr>
          <w:rFonts w:ascii="Trebuchet MS" w:hAnsi="Trebuchet MS" w:cstheme="minorHAnsi"/>
          <w:bCs/>
          <w:szCs w:val="20"/>
          <w:lang w:val="en-US"/>
        </w:rPr>
        <w:t>staff</w:t>
      </w:r>
      <w:r w:rsidRPr="00982ACB">
        <w:rPr>
          <w:rFonts w:ascii="Trebuchet MS" w:hAnsi="Trebuchet MS" w:cstheme="minorHAnsi"/>
          <w:bCs/>
          <w:szCs w:val="20"/>
          <w:lang w:val="en-US"/>
        </w:rPr>
        <w:t xml:space="preserve"> most suited to the identified support service; </w:t>
      </w:r>
    </w:p>
    <w:p w14:paraId="60E95D6E" w14:textId="77777777" w:rsidR="00FB119E" w:rsidRPr="00982ACB" w:rsidRDefault="00FB119E" w:rsidP="00FB119E">
      <w:pPr>
        <w:pStyle w:val="Paragraphedeliste"/>
        <w:tabs>
          <w:tab w:val="left" w:pos="1544"/>
        </w:tabs>
        <w:spacing w:before="120" w:after="240" w:line="276" w:lineRule="auto"/>
        <w:ind w:left="714"/>
        <w:jc w:val="both"/>
        <w:rPr>
          <w:rFonts w:ascii="Trebuchet MS" w:hAnsi="Trebuchet MS" w:cstheme="minorHAnsi"/>
          <w:bCs/>
          <w:szCs w:val="20"/>
          <w:lang w:val="en-US"/>
        </w:rPr>
      </w:pPr>
    </w:p>
    <w:p w14:paraId="73B2319B" w14:textId="2E250C6E" w:rsidR="00FB119E" w:rsidRPr="00982ACB" w:rsidRDefault="00FB119E" w:rsidP="00FB119E">
      <w:pPr>
        <w:pStyle w:val="Paragraphedeliste"/>
        <w:numPr>
          <w:ilvl w:val="0"/>
          <w:numId w:val="11"/>
        </w:numPr>
        <w:tabs>
          <w:tab w:val="left" w:pos="1544"/>
        </w:tabs>
        <w:spacing w:before="240" w:after="120" w:line="276" w:lineRule="auto"/>
        <w:jc w:val="both"/>
        <w:rPr>
          <w:rFonts w:ascii="Trebuchet MS" w:hAnsi="Trebuchet MS" w:cstheme="minorHAnsi"/>
          <w:bCs/>
          <w:szCs w:val="20"/>
          <w:lang w:val="en-US"/>
        </w:rPr>
      </w:pPr>
      <w:r w:rsidRPr="00982ACB">
        <w:rPr>
          <w:rFonts w:ascii="Trebuchet MS" w:hAnsi="Trebuchet MS" w:cstheme="minorHAnsi"/>
          <w:bCs/>
          <w:szCs w:val="20"/>
          <w:lang w:val="en-US"/>
        </w:rPr>
        <w:t xml:space="preserve">In the absence of these characteristics, the candidate's profile is identified as standard and can be handled by all of the selected service providers. In this case, the incumbent is chosen on a rotating basis according to the ranking order of the </w:t>
      </w:r>
      <w:r w:rsidR="00D34C1A">
        <w:rPr>
          <w:rFonts w:ascii="Trebuchet MS" w:hAnsi="Trebuchet MS" w:cstheme="minorHAnsi"/>
          <w:bCs/>
          <w:szCs w:val="20"/>
          <w:lang w:val="en-US"/>
        </w:rPr>
        <w:t xml:space="preserve">offers </w:t>
      </w:r>
      <w:r w:rsidRPr="00982ACB">
        <w:rPr>
          <w:rFonts w:ascii="Trebuchet MS" w:hAnsi="Trebuchet MS" w:cstheme="minorHAnsi"/>
          <w:bCs/>
          <w:szCs w:val="20"/>
          <w:lang w:val="en-US"/>
        </w:rPr>
        <w:t>and in accordance with the “rotation” rule, as set out below.</w:t>
      </w:r>
    </w:p>
    <w:p w14:paraId="1625EFB0" w14:textId="040AE799" w:rsidR="00FB119E" w:rsidRPr="00982ACB" w:rsidRDefault="00FB119E" w:rsidP="00FB119E">
      <w:pPr>
        <w:tabs>
          <w:tab w:val="left" w:pos="1544"/>
        </w:tabs>
        <w:spacing w:before="120" w:after="120" w:line="276" w:lineRule="auto"/>
        <w:jc w:val="both"/>
        <w:rPr>
          <w:rFonts w:ascii="Trebuchet MS" w:hAnsi="Trebuchet MS" w:cstheme="minorHAnsi"/>
          <w:bCs/>
          <w:sz w:val="20"/>
          <w:szCs w:val="20"/>
          <w:lang w:val="en-US"/>
        </w:rPr>
      </w:pPr>
      <w:r w:rsidRPr="00982ACB">
        <w:rPr>
          <w:rFonts w:ascii="Trebuchet MS" w:hAnsi="Trebuchet MS" w:cstheme="minorHAnsi"/>
          <w:bCs/>
          <w:sz w:val="20"/>
          <w:szCs w:val="20"/>
          <w:lang w:val="en-US"/>
        </w:rPr>
        <w:t xml:space="preserve">The application of this method requires that each </w:t>
      </w:r>
      <w:r w:rsidR="00D34C1A">
        <w:rPr>
          <w:rFonts w:ascii="Trebuchet MS" w:hAnsi="Trebuchet MS" w:cstheme="minorHAnsi"/>
          <w:bCs/>
          <w:sz w:val="20"/>
          <w:szCs w:val="20"/>
          <w:lang w:val="en-US"/>
        </w:rPr>
        <w:t xml:space="preserve">applicant </w:t>
      </w:r>
      <w:r w:rsidRPr="00982ACB">
        <w:rPr>
          <w:rFonts w:ascii="Trebuchet MS" w:hAnsi="Trebuchet MS" w:cstheme="minorHAnsi"/>
          <w:bCs/>
          <w:sz w:val="20"/>
          <w:szCs w:val="20"/>
          <w:lang w:val="en-US"/>
        </w:rPr>
        <w:t xml:space="preserve">be assigned a rank for each lot. Rank 1 is assigned to the </w:t>
      </w:r>
      <w:r w:rsidR="00D34C1A">
        <w:rPr>
          <w:rFonts w:ascii="Trebuchet MS" w:hAnsi="Trebuchet MS" w:cstheme="minorHAnsi"/>
          <w:bCs/>
          <w:sz w:val="20"/>
          <w:szCs w:val="20"/>
          <w:lang w:val="en-US"/>
        </w:rPr>
        <w:t>applicant</w:t>
      </w:r>
      <w:r w:rsidRPr="00982ACB">
        <w:rPr>
          <w:rFonts w:ascii="Trebuchet MS" w:hAnsi="Trebuchet MS" w:cstheme="minorHAnsi"/>
          <w:bCs/>
          <w:sz w:val="20"/>
          <w:szCs w:val="20"/>
          <w:lang w:val="en-US"/>
        </w:rPr>
        <w:t xml:space="preserve"> wh</w:t>
      </w:r>
      <w:r w:rsidR="00D34C1A">
        <w:rPr>
          <w:rFonts w:ascii="Trebuchet MS" w:hAnsi="Trebuchet MS" w:cstheme="minorHAnsi"/>
          <w:bCs/>
          <w:sz w:val="20"/>
          <w:szCs w:val="20"/>
          <w:lang w:val="en-US"/>
        </w:rPr>
        <w:t>ich</w:t>
      </w:r>
      <w:r w:rsidRPr="00982ACB">
        <w:rPr>
          <w:rFonts w:ascii="Trebuchet MS" w:hAnsi="Trebuchet MS" w:cstheme="minorHAnsi"/>
          <w:bCs/>
          <w:sz w:val="20"/>
          <w:szCs w:val="20"/>
          <w:lang w:val="en-US"/>
        </w:rPr>
        <w:t xml:space="preserve"> submitted the most economically advantageous </w:t>
      </w:r>
      <w:r w:rsidR="00D34C1A">
        <w:rPr>
          <w:rFonts w:ascii="Trebuchet MS" w:hAnsi="Trebuchet MS" w:cstheme="minorHAnsi"/>
          <w:bCs/>
          <w:sz w:val="20"/>
          <w:szCs w:val="20"/>
          <w:lang w:val="en-US"/>
        </w:rPr>
        <w:t>offer</w:t>
      </w:r>
      <w:r w:rsidRPr="00982ACB">
        <w:rPr>
          <w:rFonts w:ascii="Trebuchet MS" w:hAnsi="Trebuchet MS" w:cstheme="minorHAnsi"/>
          <w:bCs/>
          <w:sz w:val="20"/>
          <w:szCs w:val="20"/>
          <w:lang w:val="en-US"/>
        </w:rPr>
        <w:t xml:space="preserve"> following the analysis of </w:t>
      </w:r>
      <w:r w:rsidR="00D34C1A">
        <w:rPr>
          <w:rFonts w:ascii="Trebuchet MS" w:hAnsi="Trebuchet MS" w:cstheme="minorHAnsi"/>
          <w:bCs/>
          <w:sz w:val="20"/>
          <w:szCs w:val="20"/>
          <w:lang w:val="en-US"/>
        </w:rPr>
        <w:t>offers</w:t>
      </w:r>
      <w:r w:rsidRPr="00982ACB">
        <w:rPr>
          <w:rFonts w:ascii="Trebuchet MS" w:hAnsi="Trebuchet MS" w:cstheme="minorHAnsi"/>
          <w:bCs/>
          <w:sz w:val="20"/>
          <w:szCs w:val="20"/>
          <w:lang w:val="en-US"/>
        </w:rPr>
        <w:t xml:space="preserve"> carried out in accordance with the </w:t>
      </w:r>
      <w:r w:rsidR="00D34C1A">
        <w:rPr>
          <w:rFonts w:ascii="Trebuchet MS" w:hAnsi="Trebuchet MS" w:cstheme="minorHAnsi"/>
          <w:bCs/>
          <w:sz w:val="20"/>
          <w:szCs w:val="20"/>
          <w:lang w:val="en-US"/>
        </w:rPr>
        <w:t xml:space="preserve">offer </w:t>
      </w:r>
      <w:r w:rsidRPr="00982ACB">
        <w:rPr>
          <w:rFonts w:ascii="Trebuchet MS" w:hAnsi="Trebuchet MS" w:cstheme="minorHAnsi"/>
          <w:bCs/>
          <w:sz w:val="20"/>
          <w:szCs w:val="20"/>
          <w:lang w:val="en-US"/>
        </w:rPr>
        <w:t xml:space="preserve">evaluation criteria set out in these </w:t>
      </w:r>
      <w:r w:rsidR="00D34C1A">
        <w:rPr>
          <w:rFonts w:ascii="Trebuchet MS" w:hAnsi="Trebuchet MS" w:cstheme="minorHAnsi"/>
          <w:bCs/>
          <w:sz w:val="20"/>
          <w:szCs w:val="20"/>
          <w:lang w:val="en-US"/>
        </w:rPr>
        <w:t>specifications</w:t>
      </w:r>
      <w:r w:rsidRPr="00982ACB">
        <w:rPr>
          <w:rFonts w:ascii="Trebuchet MS" w:hAnsi="Trebuchet MS" w:cstheme="minorHAnsi"/>
          <w:bCs/>
          <w:sz w:val="20"/>
          <w:szCs w:val="20"/>
          <w:lang w:val="en-US"/>
        </w:rPr>
        <w:t xml:space="preserve">. Rank 2 is assigned to the </w:t>
      </w:r>
      <w:r w:rsidR="00D34C1A">
        <w:rPr>
          <w:rFonts w:ascii="Trebuchet MS" w:hAnsi="Trebuchet MS" w:cstheme="minorHAnsi"/>
          <w:bCs/>
          <w:sz w:val="20"/>
          <w:szCs w:val="20"/>
          <w:lang w:val="en-US"/>
        </w:rPr>
        <w:t>applicant</w:t>
      </w:r>
      <w:r w:rsidRPr="00982ACB">
        <w:rPr>
          <w:rFonts w:ascii="Trebuchet MS" w:hAnsi="Trebuchet MS" w:cstheme="minorHAnsi"/>
          <w:bCs/>
          <w:sz w:val="20"/>
          <w:szCs w:val="20"/>
          <w:lang w:val="en-US"/>
        </w:rPr>
        <w:t xml:space="preserve"> wh</w:t>
      </w:r>
      <w:r w:rsidR="00D34C1A">
        <w:rPr>
          <w:rFonts w:ascii="Trebuchet MS" w:hAnsi="Trebuchet MS" w:cstheme="minorHAnsi"/>
          <w:bCs/>
          <w:sz w:val="20"/>
          <w:szCs w:val="20"/>
          <w:lang w:val="en-US"/>
        </w:rPr>
        <w:t>ich</w:t>
      </w:r>
      <w:r w:rsidRPr="00982ACB">
        <w:rPr>
          <w:rFonts w:ascii="Trebuchet MS" w:hAnsi="Trebuchet MS" w:cstheme="minorHAnsi"/>
          <w:bCs/>
          <w:sz w:val="20"/>
          <w:szCs w:val="20"/>
          <w:lang w:val="en-US"/>
        </w:rPr>
        <w:t xml:space="preserve"> obtained the next highest score after the </w:t>
      </w:r>
      <w:r w:rsidR="00D34C1A">
        <w:rPr>
          <w:rFonts w:ascii="Trebuchet MS" w:hAnsi="Trebuchet MS" w:cstheme="minorHAnsi"/>
          <w:bCs/>
          <w:sz w:val="20"/>
          <w:szCs w:val="20"/>
          <w:lang w:val="en-US"/>
        </w:rPr>
        <w:t xml:space="preserve">first </w:t>
      </w:r>
      <w:r w:rsidRPr="00982ACB">
        <w:rPr>
          <w:rFonts w:ascii="Trebuchet MS" w:hAnsi="Trebuchet MS" w:cstheme="minorHAnsi"/>
          <w:bCs/>
          <w:sz w:val="20"/>
          <w:szCs w:val="20"/>
          <w:lang w:val="en-US"/>
        </w:rPr>
        <w:t xml:space="preserve">successful </w:t>
      </w:r>
      <w:r w:rsidR="00D34C1A">
        <w:rPr>
          <w:rFonts w:ascii="Trebuchet MS" w:hAnsi="Trebuchet MS" w:cstheme="minorHAnsi"/>
          <w:bCs/>
          <w:sz w:val="20"/>
          <w:szCs w:val="20"/>
          <w:lang w:val="en-US"/>
        </w:rPr>
        <w:t>applicant.</w:t>
      </w:r>
    </w:p>
    <w:p w14:paraId="4868E776" w14:textId="1491395D" w:rsidR="00FB119E" w:rsidRPr="00982ACB" w:rsidRDefault="00FB119E" w:rsidP="00FB119E">
      <w:pPr>
        <w:tabs>
          <w:tab w:val="left" w:pos="1544"/>
        </w:tabs>
        <w:spacing w:before="120" w:line="276" w:lineRule="auto"/>
        <w:jc w:val="both"/>
        <w:rPr>
          <w:rFonts w:ascii="Trebuchet MS" w:hAnsi="Trebuchet MS" w:cstheme="minorHAnsi"/>
          <w:bCs/>
          <w:sz w:val="20"/>
          <w:szCs w:val="20"/>
          <w:lang w:val="en-US"/>
        </w:rPr>
      </w:pPr>
      <w:r w:rsidRPr="00982ACB">
        <w:rPr>
          <w:rFonts w:ascii="Trebuchet MS" w:hAnsi="Trebuchet MS" w:cstheme="minorHAnsi"/>
          <w:bCs/>
          <w:sz w:val="20"/>
          <w:szCs w:val="20"/>
          <w:lang w:val="en-US"/>
        </w:rPr>
        <w:t xml:space="preserve">The </w:t>
      </w:r>
      <w:r w:rsidRPr="00297441">
        <w:rPr>
          <w:rFonts w:ascii="Trebuchet MS" w:eastAsia="Times New Roman" w:hAnsi="Trebuchet MS" w:cs="Arial"/>
          <w:color w:val="000000"/>
          <w:sz w:val="20"/>
          <w:szCs w:val="20"/>
          <w:lang w:val="en-US" w:eastAsia="fr-FR"/>
        </w:rPr>
        <w:t>contractor</w:t>
      </w:r>
      <w:r w:rsidRPr="00982ACB">
        <w:rPr>
          <w:rFonts w:ascii="Trebuchet MS" w:hAnsi="Trebuchet MS" w:cstheme="minorHAnsi"/>
          <w:bCs/>
          <w:sz w:val="20"/>
          <w:szCs w:val="20"/>
          <w:lang w:val="en-US"/>
        </w:rPr>
        <w:t xml:space="preserve"> of rank 1 is therefore awarded the first order </w:t>
      </w:r>
      <w:r w:rsidR="00D34C1A">
        <w:rPr>
          <w:rFonts w:ascii="Trebuchet MS" w:hAnsi="Trebuchet MS" w:cstheme="minorHAnsi"/>
          <w:bCs/>
          <w:sz w:val="20"/>
          <w:szCs w:val="20"/>
          <w:lang w:val="en-US"/>
        </w:rPr>
        <w:t xml:space="preserve">form </w:t>
      </w:r>
      <w:r w:rsidRPr="00982ACB">
        <w:rPr>
          <w:rFonts w:ascii="Trebuchet MS" w:hAnsi="Trebuchet MS" w:cstheme="minorHAnsi"/>
          <w:bCs/>
          <w:sz w:val="20"/>
          <w:szCs w:val="20"/>
          <w:lang w:val="en-US"/>
        </w:rPr>
        <w:t xml:space="preserve">on the contract. The next order </w:t>
      </w:r>
      <w:r>
        <w:rPr>
          <w:rFonts w:ascii="Trebuchet MS" w:hAnsi="Trebuchet MS" w:cstheme="minorHAnsi"/>
          <w:bCs/>
          <w:sz w:val="20"/>
          <w:szCs w:val="20"/>
          <w:lang w:val="en-US"/>
        </w:rPr>
        <w:t xml:space="preserve">form </w:t>
      </w:r>
      <w:r w:rsidRPr="00982ACB">
        <w:rPr>
          <w:rFonts w:ascii="Trebuchet MS" w:hAnsi="Trebuchet MS" w:cstheme="minorHAnsi"/>
          <w:bCs/>
          <w:sz w:val="20"/>
          <w:szCs w:val="20"/>
          <w:lang w:val="en-US"/>
        </w:rPr>
        <w:t xml:space="preserve">is then awarded to the </w:t>
      </w:r>
      <w:r w:rsidRPr="00297441">
        <w:rPr>
          <w:rFonts w:ascii="Trebuchet MS" w:eastAsia="Times New Roman" w:hAnsi="Trebuchet MS" w:cs="Arial"/>
          <w:color w:val="000000"/>
          <w:sz w:val="20"/>
          <w:szCs w:val="20"/>
          <w:lang w:val="en-US" w:eastAsia="fr-FR"/>
        </w:rPr>
        <w:t>contractor</w:t>
      </w:r>
      <w:r w:rsidRPr="00982ACB">
        <w:rPr>
          <w:rFonts w:ascii="Trebuchet MS" w:hAnsi="Trebuchet MS" w:cstheme="minorHAnsi"/>
          <w:bCs/>
          <w:sz w:val="20"/>
          <w:szCs w:val="20"/>
          <w:lang w:val="en-US"/>
        </w:rPr>
        <w:t xml:space="preserve"> of rank 2. In the event that the latter fails to meet the deadlines specified in Article 14 of these specifications from the date of the </w:t>
      </w:r>
      <w:r w:rsidR="00D34C1A">
        <w:rPr>
          <w:rFonts w:ascii="Trebuchet MS" w:hAnsi="Trebuchet MS" w:cstheme="minorHAnsi"/>
          <w:bCs/>
          <w:sz w:val="20"/>
          <w:szCs w:val="20"/>
          <w:lang w:val="en-US"/>
        </w:rPr>
        <w:t>order form</w:t>
      </w:r>
      <w:r w:rsidRPr="00982ACB">
        <w:rPr>
          <w:rFonts w:ascii="Trebuchet MS" w:hAnsi="Trebuchet MS" w:cstheme="minorHAnsi"/>
          <w:bCs/>
          <w:sz w:val="20"/>
          <w:szCs w:val="20"/>
          <w:lang w:val="en-US"/>
        </w:rPr>
        <w:t xml:space="preserve">, that </w:t>
      </w:r>
      <w:r w:rsidRPr="00297441">
        <w:rPr>
          <w:rFonts w:ascii="Trebuchet MS" w:eastAsia="Times New Roman" w:hAnsi="Trebuchet MS" w:cs="Arial"/>
          <w:color w:val="000000"/>
          <w:sz w:val="20"/>
          <w:szCs w:val="20"/>
          <w:lang w:val="en-US" w:eastAsia="fr-FR"/>
        </w:rPr>
        <w:t>contractor</w:t>
      </w:r>
      <w:r w:rsidRPr="00982ACB">
        <w:rPr>
          <w:rFonts w:ascii="Trebuchet MS" w:hAnsi="Trebuchet MS" w:cstheme="minorHAnsi"/>
          <w:bCs/>
          <w:sz w:val="20"/>
          <w:szCs w:val="20"/>
          <w:lang w:val="en-US"/>
        </w:rPr>
        <w:t xml:space="preserve"> shall be considered to be in default within the meaning of this article. </w:t>
      </w:r>
    </w:p>
    <w:p w14:paraId="7B84805E" w14:textId="77777777" w:rsidR="00FB119E" w:rsidRPr="00142CE7" w:rsidRDefault="00FB119E" w:rsidP="00FB119E">
      <w:pPr>
        <w:tabs>
          <w:tab w:val="left" w:pos="1544"/>
        </w:tabs>
        <w:spacing w:before="40" w:after="120" w:line="276" w:lineRule="auto"/>
        <w:jc w:val="both"/>
        <w:rPr>
          <w:rFonts w:ascii="Trebuchet MS" w:hAnsi="Trebuchet MS" w:cstheme="minorHAnsi"/>
          <w:bCs/>
          <w:sz w:val="20"/>
          <w:szCs w:val="20"/>
          <w:lang w:val="en-US"/>
        </w:rPr>
      </w:pPr>
    </w:p>
    <w:p w14:paraId="253D8292" w14:textId="77777777" w:rsidR="00FB119E" w:rsidRPr="00142CE7" w:rsidRDefault="00FB119E" w:rsidP="00FB119E">
      <w:pPr>
        <w:tabs>
          <w:tab w:val="left" w:pos="1544"/>
        </w:tabs>
        <w:spacing w:before="40" w:after="120" w:line="276" w:lineRule="auto"/>
        <w:jc w:val="both"/>
        <w:rPr>
          <w:rFonts w:ascii="Trebuchet MS" w:hAnsi="Trebuchet MS" w:cstheme="minorHAnsi"/>
          <w:bCs/>
          <w:sz w:val="20"/>
          <w:szCs w:val="20"/>
          <w:lang w:val="en-US"/>
        </w:rPr>
      </w:pPr>
      <w:r w:rsidRPr="00982ACB">
        <w:rPr>
          <w:rFonts w:ascii="Trebuchet MS" w:hAnsi="Trebuchet MS" w:cstheme="minorHAnsi"/>
          <w:bCs/>
          <w:sz w:val="20"/>
          <w:szCs w:val="20"/>
          <w:lang w:val="en-US"/>
        </w:rPr>
        <w:t xml:space="preserve">The order would then be automatically assigned to the </w:t>
      </w:r>
      <w:r w:rsidRPr="00297441">
        <w:rPr>
          <w:rFonts w:ascii="Trebuchet MS" w:eastAsia="Times New Roman" w:hAnsi="Trebuchet MS" w:cs="Arial"/>
          <w:color w:val="000000"/>
          <w:sz w:val="20"/>
          <w:szCs w:val="20"/>
          <w:lang w:val="en-US" w:eastAsia="fr-FR"/>
        </w:rPr>
        <w:t>contractor</w:t>
      </w:r>
      <w:r w:rsidRPr="00982ACB">
        <w:rPr>
          <w:rFonts w:ascii="Trebuchet MS" w:hAnsi="Trebuchet MS" w:cstheme="minorHAnsi"/>
          <w:bCs/>
          <w:sz w:val="20"/>
          <w:szCs w:val="20"/>
          <w:lang w:val="en-US"/>
        </w:rPr>
        <w:t xml:space="preserve"> of rank 1. </w:t>
      </w:r>
      <w:r w:rsidRPr="00142CE7">
        <w:rPr>
          <w:rFonts w:ascii="Trebuchet MS" w:hAnsi="Trebuchet MS" w:cstheme="minorHAnsi"/>
          <w:bCs/>
          <w:sz w:val="20"/>
          <w:szCs w:val="20"/>
          <w:lang w:val="en-US"/>
        </w:rPr>
        <w:t>Applying the principle of the “</w:t>
      </w:r>
      <w:r w:rsidRPr="00142CE7">
        <w:rPr>
          <w:rFonts w:ascii="Trebuchet MS" w:hAnsi="Trebuchet MS" w:cstheme="minorHAnsi"/>
          <w:bCs/>
          <w:i/>
          <w:sz w:val="20"/>
          <w:szCs w:val="20"/>
          <w:lang w:val="en-US"/>
        </w:rPr>
        <w:t>rotation</w:t>
      </w:r>
      <w:r w:rsidRPr="00142CE7">
        <w:rPr>
          <w:rFonts w:ascii="Trebuchet MS" w:hAnsi="Trebuchet MS" w:cstheme="minorHAnsi"/>
          <w:bCs/>
          <w:sz w:val="20"/>
          <w:szCs w:val="20"/>
          <w:lang w:val="en-US"/>
        </w:rPr>
        <w:t xml:space="preserve">” rule, the next order would then be assigned to the </w:t>
      </w:r>
      <w:r>
        <w:rPr>
          <w:rFonts w:ascii="Trebuchet MS" w:hAnsi="Trebuchet MS" w:cstheme="minorHAnsi"/>
          <w:bCs/>
          <w:sz w:val="20"/>
          <w:szCs w:val="20"/>
          <w:lang w:val="en-US"/>
        </w:rPr>
        <w:t>contractor</w:t>
      </w:r>
      <w:r w:rsidRPr="00142CE7">
        <w:rPr>
          <w:rFonts w:ascii="Trebuchet MS" w:hAnsi="Trebuchet MS" w:cstheme="minorHAnsi"/>
          <w:bCs/>
          <w:sz w:val="20"/>
          <w:szCs w:val="20"/>
          <w:lang w:val="en-US"/>
        </w:rPr>
        <w:t xml:space="preserve"> of rank 2, and so on.</w:t>
      </w:r>
    </w:p>
    <w:p w14:paraId="43C6EE96" w14:textId="77777777" w:rsidR="00FB119E" w:rsidRPr="00982ACB" w:rsidRDefault="00FB119E" w:rsidP="00FB119E">
      <w:pPr>
        <w:tabs>
          <w:tab w:val="left" w:pos="1544"/>
        </w:tabs>
        <w:spacing w:before="120" w:after="120" w:line="276" w:lineRule="auto"/>
        <w:jc w:val="both"/>
        <w:rPr>
          <w:rFonts w:ascii="Trebuchet MS" w:hAnsi="Trebuchet MS" w:cstheme="minorHAnsi"/>
          <w:bCs/>
          <w:sz w:val="20"/>
          <w:szCs w:val="20"/>
          <w:lang w:val="en-US"/>
        </w:rPr>
      </w:pPr>
      <w:r w:rsidRPr="00982ACB">
        <w:rPr>
          <w:rFonts w:ascii="Trebuchet MS" w:hAnsi="Trebuchet MS" w:cstheme="minorHAnsi"/>
          <w:bCs/>
          <w:sz w:val="20"/>
          <w:szCs w:val="20"/>
          <w:lang w:val="en-US"/>
        </w:rPr>
        <w:t xml:space="preserve">If necessary, this process can be repeated until the requirement is met. Each </w:t>
      </w:r>
      <w:r>
        <w:rPr>
          <w:rFonts w:ascii="Trebuchet MS" w:hAnsi="Trebuchet MS" w:cstheme="minorHAnsi"/>
          <w:bCs/>
          <w:sz w:val="20"/>
          <w:szCs w:val="20"/>
          <w:lang w:val="en-US"/>
        </w:rPr>
        <w:t>contractor</w:t>
      </w:r>
      <w:r w:rsidRPr="00982ACB">
        <w:rPr>
          <w:rFonts w:ascii="Trebuchet MS" w:hAnsi="Trebuchet MS" w:cstheme="minorHAnsi"/>
          <w:bCs/>
          <w:sz w:val="20"/>
          <w:szCs w:val="20"/>
          <w:lang w:val="en-US"/>
        </w:rPr>
        <w:t xml:space="preserve"> may therefore be called upon several times, depending on their ranking.</w:t>
      </w:r>
    </w:p>
    <w:p w14:paraId="41BBB846" w14:textId="77777777" w:rsidR="00FB119E" w:rsidRPr="00982ACB" w:rsidRDefault="00FB119E" w:rsidP="00FB119E">
      <w:pPr>
        <w:tabs>
          <w:tab w:val="left" w:pos="1544"/>
        </w:tabs>
        <w:spacing w:before="120" w:after="120" w:line="276" w:lineRule="auto"/>
        <w:jc w:val="both"/>
        <w:rPr>
          <w:rFonts w:ascii="Trebuchet MS" w:hAnsi="Trebuchet MS" w:cstheme="minorHAnsi"/>
          <w:bCs/>
          <w:sz w:val="20"/>
          <w:szCs w:val="20"/>
          <w:lang w:val="en-US"/>
        </w:rPr>
      </w:pPr>
      <w:r w:rsidRPr="00982ACB">
        <w:rPr>
          <w:rFonts w:ascii="Trebuchet MS" w:hAnsi="Trebuchet MS" w:cstheme="minorHAnsi"/>
          <w:bCs/>
          <w:sz w:val="20"/>
          <w:szCs w:val="20"/>
          <w:lang w:val="en-US"/>
        </w:rPr>
        <w:t>This distribution is made without distinction as to the financial amount of each order</w:t>
      </w:r>
      <w:r>
        <w:rPr>
          <w:rFonts w:ascii="Trebuchet MS" w:hAnsi="Trebuchet MS" w:cstheme="minorHAnsi"/>
          <w:bCs/>
          <w:sz w:val="20"/>
          <w:szCs w:val="20"/>
          <w:lang w:val="en-US"/>
        </w:rPr>
        <w:t xml:space="preserve"> form</w:t>
      </w:r>
      <w:r w:rsidRPr="00982ACB">
        <w:rPr>
          <w:rFonts w:ascii="Trebuchet MS" w:hAnsi="Trebuchet MS" w:cstheme="minorHAnsi"/>
          <w:bCs/>
          <w:sz w:val="20"/>
          <w:szCs w:val="20"/>
          <w:lang w:val="en-US"/>
        </w:rPr>
        <w:t>.</w:t>
      </w:r>
    </w:p>
    <w:p w14:paraId="59992FB8" w14:textId="77777777" w:rsidR="00FB119E" w:rsidRPr="00982ACB" w:rsidRDefault="00FB119E" w:rsidP="00FB119E">
      <w:pPr>
        <w:tabs>
          <w:tab w:val="left" w:pos="1544"/>
        </w:tabs>
        <w:spacing w:before="240" w:after="120" w:line="276" w:lineRule="auto"/>
        <w:jc w:val="both"/>
        <w:rPr>
          <w:rFonts w:ascii="Trebuchet MS" w:hAnsi="Trebuchet MS" w:cstheme="minorHAnsi"/>
          <w:bCs/>
          <w:sz w:val="20"/>
          <w:szCs w:val="20"/>
          <w:lang w:val="en-US"/>
        </w:rPr>
      </w:pPr>
      <w:r w:rsidRPr="00982ACB">
        <w:rPr>
          <w:rFonts w:ascii="Trebuchet MS" w:hAnsi="Trebuchet MS" w:cstheme="minorHAnsi"/>
          <w:bCs/>
          <w:sz w:val="20"/>
          <w:szCs w:val="20"/>
          <w:lang w:val="en-US"/>
        </w:rPr>
        <w:t>In case of failure by the service provider to meet deadlines, ensure the quality of feasibility studies, deliverables or support, or provide information on any difficulties encountered in the project, the application of the “rotation” allocation rule will be suspended until the services already allocated are satisfactory</w:t>
      </w:r>
      <w:r>
        <w:rPr>
          <w:rFonts w:ascii="Trebuchet MS" w:hAnsi="Trebuchet MS" w:cstheme="minorHAnsi"/>
          <w:bCs/>
          <w:sz w:val="20"/>
          <w:szCs w:val="20"/>
          <w:lang w:val="en-US"/>
        </w:rPr>
        <w:t>.</w:t>
      </w:r>
    </w:p>
    <w:p w14:paraId="64C87AF6" w14:textId="77777777" w:rsidR="00FB119E" w:rsidRPr="00982ACB" w:rsidRDefault="00FB119E" w:rsidP="00FB119E">
      <w:pPr>
        <w:keepNext/>
        <w:spacing w:before="240" w:after="120"/>
        <w:ind w:left="709"/>
        <w:jc w:val="both"/>
        <w:outlineLvl w:val="1"/>
        <w:rPr>
          <w:rFonts w:ascii="Trebuchet MS" w:eastAsia="Times New Roman" w:hAnsi="Trebuchet MS" w:cs="Times New Roman"/>
          <w:b/>
          <w:bCs/>
          <w:lang w:val="en-US"/>
        </w:rPr>
      </w:pPr>
      <w:bookmarkStart w:id="52" w:name="_Toc216173731"/>
      <w:bookmarkStart w:id="53" w:name="_Toc221194992"/>
      <w:r w:rsidRPr="00982ACB">
        <w:rPr>
          <w:rFonts w:ascii="Trebuchet MS" w:eastAsia="Times New Roman" w:hAnsi="Trebuchet MS" w:cs="Times New Roman"/>
          <w:b/>
          <w:bCs/>
          <w:lang w:val="en-US"/>
        </w:rPr>
        <w:lastRenderedPageBreak/>
        <w:t xml:space="preserve">6.2. </w:t>
      </w:r>
      <w:bookmarkEnd w:id="52"/>
      <w:r w:rsidRPr="00982ACB">
        <w:rPr>
          <w:rFonts w:ascii="Trebuchet MS" w:eastAsia="Times New Roman" w:hAnsi="Trebuchet MS" w:cs="Times New Roman"/>
          <w:b/>
          <w:bCs/>
          <w:lang w:val="en-US"/>
        </w:rPr>
        <w:t>Issuance of order forms</w:t>
      </w:r>
      <w:bookmarkEnd w:id="53"/>
      <w:r w:rsidRPr="00982ACB">
        <w:rPr>
          <w:rFonts w:ascii="Trebuchet MS" w:eastAsia="Times New Roman" w:hAnsi="Trebuchet MS" w:cs="Times New Roman"/>
          <w:b/>
          <w:bCs/>
          <w:lang w:val="en-US"/>
        </w:rPr>
        <w:t xml:space="preserve"> </w:t>
      </w:r>
    </w:p>
    <w:p w14:paraId="7A221664" w14:textId="77777777" w:rsidR="00FB119E" w:rsidRPr="00982ACB" w:rsidRDefault="00FB119E" w:rsidP="00FB119E">
      <w:pPr>
        <w:widowControl w:val="0"/>
        <w:spacing w:before="120" w:after="120" w:line="276" w:lineRule="auto"/>
        <w:rPr>
          <w:rFonts w:ascii="Trebuchet MS" w:eastAsia="Times New Roman" w:hAnsi="Trebuchet MS" w:cs="Arial"/>
          <w:spacing w:val="-2"/>
          <w:sz w:val="20"/>
          <w:szCs w:val="20"/>
          <w:lang w:val="en-US"/>
        </w:rPr>
      </w:pPr>
      <w:r>
        <w:rPr>
          <w:rFonts w:ascii="Trebuchet MS" w:eastAsia="Times New Roman" w:hAnsi="Trebuchet MS" w:cs="Arial"/>
          <w:spacing w:val="-2"/>
          <w:sz w:val="20"/>
          <w:szCs w:val="20"/>
          <w:lang w:val="en-US"/>
        </w:rPr>
        <w:t>I</w:t>
      </w:r>
      <w:r w:rsidRPr="00982ACB">
        <w:rPr>
          <w:rFonts w:ascii="Trebuchet MS" w:eastAsia="Times New Roman" w:hAnsi="Trebuchet MS" w:cs="Arial"/>
          <w:spacing w:val="-2"/>
          <w:sz w:val="20"/>
          <w:szCs w:val="20"/>
          <w:lang w:val="en-US"/>
        </w:rPr>
        <w:t>ssued</w:t>
      </w:r>
      <w:r>
        <w:rPr>
          <w:rFonts w:ascii="Trebuchet MS" w:eastAsia="Times New Roman" w:hAnsi="Trebuchet MS" w:cs="Arial"/>
          <w:spacing w:val="-2"/>
          <w:sz w:val="20"/>
          <w:szCs w:val="20"/>
          <w:lang w:val="en-US"/>
        </w:rPr>
        <w:t xml:space="preserve"> o</w:t>
      </w:r>
      <w:r w:rsidRPr="00982ACB">
        <w:rPr>
          <w:rFonts w:ascii="Trebuchet MS" w:eastAsia="Times New Roman" w:hAnsi="Trebuchet MS" w:cs="Arial"/>
          <w:spacing w:val="-2"/>
          <w:sz w:val="20"/>
          <w:szCs w:val="20"/>
          <w:lang w:val="en-US"/>
        </w:rPr>
        <w:t>rder</w:t>
      </w:r>
      <w:r>
        <w:rPr>
          <w:rFonts w:ascii="Trebuchet MS" w:eastAsia="Times New Roman" w:hAnsi="Trebuchet MS" w:cs="Arial"/>
          <w:spacing w:val="-2"/>
          <w:sz w:val="20"/>
          <w:szCs w:val="20"/>
          <w:lang w:val="en-US"/>
        </w:rPr>
        <w:t xml:space="preserve"> form</w:t>
      </w:r>
      <w:r w:rsidRPr="00982ACB">
        <w:rPr>
          <w:rFonts w:ascii="Trebuchet MS" w:eastAsia="Times New Roman" w:hAnsi="Trebuchet MS" w:cs="Arial"/>
          <w:spacing w:val="-2"/>
          <w:sz w:val="20"/>
          <w:szCs w:val="20"/>
          <w:lang w:val="en-US"/>
        </w:rPr>
        <w:t xml:space="preserve">s must include the following information: </w:t>
      </w:r>
    </w:p>
    <w:p w14:paraId="08C1F12B" w14:textId="77777777" w:rsidR="00FB119E" w:rsidRPr="00982ACB" w:rsidRDefault="00FB119E" w:rsidP="00FB119E">
      <w:pPr>
        <w:pStyle w:val="Paragraphedeliste"/>
        <w:numPr>
          <w:ilvl w:val="0"/>
          <w:numId w:val="44"/>
        </w:numPr>
        <w:spacing w:before="240" w:after="120" w:line="276" w:lineRule="auto"/>
        <w:jc w:val="both"/>
        <w:rPr>
          <w:rFonts w:ascii="Trebuchet MS" w:hAnsi="Trebuchet MS" w:cs="Arial"/>
          <w:spacing w:val="-2"/>
          <w:szCs w:val="20"/>
          <w:lang w:val="en-US"/>
        </w:rPr>
      </w:pPr>
      <w:r w:rsidRPr="00982ACB">
        <w:rPr>
          <w:rFonts w:ascii="Trebuchet MS" w:hAnsi="Trebuchet MS" w:cs="Arial"/>
          <w:spacing w:val="-2"/>
          <w:szCs w:val="20"/>
          <w:lang w:val="en-US"/>
        </w:rPr>
        <w:t>the date of the order;</w:t>
      </w:r>
    </w:p>
    <w:p w14:paraId="134DB566" w14:textId="77777777" w:rsidR="00FB119E" w:rsidRPr="00982ACB" w:rsidRDefault="00FB119E" w:rsidP="00FB119E">
      <w:pPr>
        <w:pStyle w:val="Paragraphedeliste"/>
        <w:numPr>
          <w:ilvl w:val="0"/>
          <w:numId w:val="44"/>
        </w:numPr>
        <w:spacing w:before="240" w:after="120" w:line="276" w:lineRule="auto"/>
        <w:jc w:val="both"/>
        <w:rPr>
          <w:rFonts w:ascii="Trebuchet MS" w:hAnsi="Trebuchet MS" w:cs="Arial"/>
          <w:spacing w:val="-2"/>
          <w:szCs w:val="20"/>
          <w:lang w:val="en-US"/>
        </w:rPr>
      </w:pPr>
      <w:r w:rsidRPr="00982ACB">
        <w:rPr>
          <w:rFonts w:ascii="Trebuchet MS" w:hAnsi="Trebuchet MS" w:cs="Arial"/>
          <w:spacing w:val="-2"/>
          <w:szCs w:val="20"/>
          <w:lang w:val="en-US"/>
        </w:rPr>
        <w:t xml:space="preserve">the name and contact details of the </w:t>
      </w:r>
      <w:r w:rsidRPr="00297441">
        <w:rPr>
          <w:rFonts w:ascii="Trebuchet MS" w:hAnsi="Trebuchet MS" w:cs="Arial"/>
          <w:color w:val="000000"/>
          <w:szCs w:val="20"/>
          <w:lang w:val="en-US"/>
        </w:rPr>
        <w:t>contractor</w:t>
      </w:r>
      <w:r w:rsidRPr="00982ACB">
        <w:rPr>
          <w:rFonts w:ascii="Trebuchet MS" w:hAnsi="Trebuchet MS" w:cs="Arial"/>
          <w:spacing w:val="-2"/>
          <w:szCs w:val="20"/>
          <w:lang w:val="en-US"/>
        </w:rPr>
        <w:t>;</w:t>
      </w:r>
    </w:p>
    <w:p w14:paraId="2734B511" w14:textId="17B57A18" w:rsidR="00FB119E" w:rsidRPr="00982ACB" w:rsidRDefault="00FB119E" w:rsidP="00FB119E">
      <w:pPr>
        <w:pStyle w:val="Paragraphedeliste"/>
        <w:numPr>
          <w:ilvl w:val="0"/>
          <w:numId w:val="44"/>
        </w:numPr>
        <w:spacing w:before="240" w:after="120" w:line="276" w:lineRule="auto"/>
        <w:jc w:val="both"/>
        <w:rPr>
          <w:rFonts w:ascii="Trebuchet MS" w:hAnsi="Trebuchet MS" w:cs="Arial"/>
          <w:spacing w:val="-2"/>
          <w:szCs w:val="20"/>
          <w:lang w:val="en-US"/>
        </w:rPr>
      </w:pPr>
      <w:r w:rsidRPr="00982ACB">
        <w:rPr>
          <w:rFonts w:ascii="Trebuchet MS" w:hAnsi="Trebuchet MS" w:cs="Arial"/>
          <w:spacing w:val="-2"/>
          <w:szCs w:val="20"/>
          <w:lang w:val="en-US"/>
        </w:rPr>
        <w:t>the period of execution of the order</w:t>
      </w:r>
      <w:r>
        <w:rPr>
          <w:rFonts w:ascii="Trebuchet MS" w:hAnsi="Trebuchet MS" w:cs="Arial"/>
          <w:spacing w:val="-2"/>
          <w:szCs w:val="20"/>
          <w:lang w:val="en-US"/>
        </w:rPr>
        <w:t xml:space="preserve"> form</w:t>
      </w:r>
      <w:r w:rsidR="00A21AF3">
        <w:rPr>
          <w:rFonts w:ascii="Trebuchet MS" w:hAnsi="Trebuchet MS" w:cs="Arial"/>
          <w:spacing w:val="-2"/>
          <w:szCs w:val="20"/>
          <w:lang w:val="en-US"/>
        </w:rPr>
        <w:t>, in particular the intended monitoring period for level 1 assistance</w:t>
      </w:r>
      <w:r w:rsidRPr="00982ACB">
        <w:rPr>
          <w:rFonts w:ascii="Trebuchet MS" w:hAnsi="Trebuchet MS" w:cs="Arial"/>
          <w:spacing w:val="-2"/>
          <w:szCs w:val="20"/>
          <w:lang w:val="en-US"/>
        </w:rPr>
        <w:t>;</w:t>
      </w:r>
    </w:p>
    <w:p w14:paraId="2C130AB2" w14:textId="77777777" w:rsidR="00FB119E" w:rsidRPr="00982ACB" w:rsidRDefault="00FB119E" w:rsidP="00FB119E">
      <w:pPr>
        <w:pStyle w:val="Paragraphedeliste"/>
        <w:numPr>
          <w:ilvl w:val="0"/>
          <w:numId w:val="44"/>
        </w:numPr>
        <w:spacing w:before="240" w:after="120" w:line="276" w:lineRule="auto"/>
        <w:jc w:val="both"/>
        <w:rPr>
          <w:rFonts w:ascii="Trebuchet MS" w:hAnsi="Trebuchet MS" w:cs="Arial"/>
          <w:spacing w:val="-2"/>
          <w:szCs w:val="20"/>
          <w:lang w:val="en-US"/>
        </w:rPr>
      </w:pPr>
      <w:r w:rsidRPr="00982ACB">
        <w:rPr>
          <w:rFonts w:ascii="Trebuchet MS" w:hAnsi="Trebuchet MS" w:cs="Arial"/>
          <w:spacing w:val="-2"/>
          <w:szCs w:val="20"/>
          <w:lang w:val="en-US"/>
        </w:rPr>
        <w:t>the nature of the services to be provided.</w:t>
      </w:r>
    </w:p>
    <w:p w14:paraId="718E0702" w14:textId="77777777" w:rsidR="00FB119E" w:rsidRPr="00207045" w:rsidRDefault="00FB119E" w:rsidP="00FB119E">
      <w:pPr>
        <w:spacing w:before="240" w:after="120" w:line="276" w:lineRule="auto"/>
        <w:jc w:val="both"/>
        <w:rPr>
          <w:rFonts w:ascii="Trebuchet MS" w:eastAsia="Times New Roman" w:hAnsi="Trebuchet MS" w:cs="Arial"/>
          <w:spacing w:val="-2"/>
          <w:sz w:val="20"/>
          <w:szCs w:val="20"/>
          <w:lang w:val="en-US"/>
        </w:rPr>
      </w:pPr>
      <w:r w:rsidRPr="00982ACB">
        <w:rPr>
          <w:rFonts w:ascii="Trebuchet MS" w:eastAsia="Times New Roman" w:hAnsi="Trebuchet MS" w:cs="Arial"/>
          <w:spacing w:val="-2"/>
          <w:sz w:val="20"/>
          <w:szCs w:val="20"/>
          <w:lang w:val="en-US"/>
        </w:rPr>
        <w:t xml:space="preserve">Termination of the contract does not affect the validity of </w:t>
      </w:r>
      <w:r>
        <w:rPr>
          <w:rFonts w:ascii="Trebuchet MS" w:eastAsia="Times New Roman" w:hAnsi="Trebuchet MS" w:cs="Arial"/>
          <w:spacing w:val="-2"/>
          <w:sz w:val="20"/>
          <w:szCs w:val="20"/>
          <w:lang w:val="en-US"/>
        </w:rPr>
        <w:t xml:space="preserve">issued </w:t>
      </w:r>
      <w:r w:rsidRPr="00982ACB">
        <w:rPr>
          <w:rFonts w:ascii="Trebuchet MS" w:eastAsia="Times New Roman" w:hAnsi="Trebuchet MS" w:cs="Arial"/>
          <w:spacing w:val="-2"/>
          <w:sz w:val="20"/>
          <w:szCs w:val="20"/>
          <w:lang w:val="en-US"/>
        </w:rPr>
        <w:t>order</w:t>
      </w:r>
      <w:r>
        <w:rPr>
          <w:rFonts w:ascii="Trebuchet MS" w:eastAsia="Times New Roman" w:hAnsi="Trebuchet MS" w:cs="Arial"/>
          <w:spacing w:val="-2"/>
          <w:sz w:val="20"/>
          <w:szCs w:val="20"/>
          <w:lang w:val="en-US"/>
        </w:rPr>
        <w:t xml:space="preserve"> forms</w:t>
      </w:r>
      <w:r w:rsidRPr="00982ACB">
        <w:rPr>
          <w:rFonts w:ascii="Trebuchet MS" w:eastAsia="Times New Roman" w:hAnsi="Trebuchet MS" w:cs="Arial"/>
          <w:spacing w:val="-2"/>
          <w:sz w:val="20"/>
          <w:szCs w:val="20"/>
          <w:lang w:val="en-US"/>
        </w:rPr>
        <w:t xml:space="preserve"> prior to the effective date of the termination decision. The contractor is required to fulfill its contractual obligations until the services are accepted. A</w:t>
      </w:r>
      <w:r>
        <w:rPr>
          <w:rFonts w:ascii="Trebuchet MS" w:eastAsia="Times New Roman" w:hAnsi="Trebuchet MS" w:cs="Arial"/>
          <w:spacing w:val="-2"/>
          <w:sz w:val="20"/>
          <w:szCs w:val="20"/>
          <w:lang w:val="en-US"/>
        </w:rPr>
        <w:t xml:space="preserve">ny </w:t>
      </w:r>
      <w:r w:rsidRPr="00207045">
        <w:rPr>
          <w:rFonts w:ascii="Trebuchet MS" w:eastAsia="Times New Roman" w:hAnsi="Trebuchet MS" w:cs="Arial"/>
          <w:spacing w:val="-2"/>
          <w:sz w:val="20"/>
          <w:szCs w:val="20"/>
          <w:lang w:val="en-US"/>
        </w:rPr>
        <w:t>services performed without an order form duly signed by the buyer's representative shall not be eligible for payment.</w:t>
      </w:r>
    </w:p>
    <w:p w14:paraId="70AFC857" w14:textId="4CF109EC" w:rsidR="00FB119E" w:rsidRPr="00207045" w:rsidRDefault="00FB119E" w:rsidP="00FB119E">
      <w:pPr>
        <w:spacing w:before="120" w:after="120" w:line="276" w:lineRule="auto"/>
        <w:jc w:val="both"/>
        <w:rPr>
          <w:rFonts w:ascii="Trebuchet MS" w:eastAsia="Times New Roman" w:hAnsi="Trebuchet MS" w:cs="Arial"/>
          <w:spacing w:val="-2"/>
          <w:sz w:val="20"/>
          <w:szCs w:val="20"/>
          <w:lang w:val="en-US"/>
        </w:rPr>
      </w:pPr>
      <w:r w:rsidRPr="00207045">
        <w:rPr>
          <w:rFonts w:ascii="Trebuchet MS" w:eastAsia="Times New Roman" w:hAnsi="Trebuchet MS" w:cs="Arial"/>
          <w:spacing w:val="-2"/>
          <w:sz w:val="20"/>
          <w:szCs w:val="20"/>
          <w:lang w:val="en-US"/>
        </w:rPr>
        <w:t>Under the “</w:t>
      </w:r>
      <w:r w:rsidR="00D34C1A" w:rsidRPr="00207045">
        <w:rPr>
          <w:rFonts w:ascii="Trebuchet MS" w:eastAsia="Times New Roman" w:hAnsi="Trebuchet MS" w:cs="Arial"/>
          <w:i/>
          <w:spacing w:val="-2"/>
          <w:sz w:val="20"/>
          <w:szCs w:val="20"/>
          <w:lang w:val="en-US"/>
        </w:rPr>
        <w:t>executed service</w:t>
      </w:r>
      <w:r w:rsidRPr="00207045">
        <w:rPr>
          <w:rFonts w:ascii="Trebuchet MS" w:eastAsia="Times New Roman" w:hAnsi="Trebuchet MS" w:cs="Arial"/>
          <w:spacing w:val="-2"/>
          <w:sz w:val="20"/>
          <w:szCs w:val="20"/>
          <w:lang w:val="en-US"/>
        </w:rPr>
        <w:t xml:space="preserve">” payment principle, services that are not performed are not invoiced or compensated in any way to the </w:t>
      </w:r>
      <w:r w:rsidRPr="00207045">
        <w:rPr>
          <w:rFonts w:ascii="Trebuchet MS" w:eastAsia="Times New Roman" w:hAnsi="Trebuchet MS" w:cs="Arial"/>
          <w:color w:val="000000"/>
          <w:sz w:val="20"/>
          <w:szCs w:val="20"/>
          <w:lang w:val="en-US" w:eastAsia="fr-FR"/>
        </w:rPr>
        <w:t>contractor</w:t>
      </w:r>
      <w:r w:rsidRPr="00207045">
        <w:rPr>
          <w:rFonts w:ascii="Trebuchet MS" w:eastAsia="Times New Roman" w:hAnsi="Trebuchet MS" w:cs="Arial"/>
          <w:spacing w:val="-2"/>
          <w:sz w:val="20"/>
          <w:szCs w:val="20"/>
          <w:lang w:val="en-US"/>
        </w:rPr>
        <w:t xml:space="preserve">. Only services that are actually performed and verified by the OFII are paid to the </w:t>
      </w:r>
      <w:r w:rsidRPr="00207045">
        <w:rPr>
          <w:rFonts w:ascii="Trebuchet MS" w:eastAsia="Times New Roman" w:hAnsi="Trebuchet MS" w:cs="Arial"/>
          <w:color w:val="000000"/>
          <w:sz w:val="20"/>
          <w:szCs w:val="20"/>
          <w:lang w:val="en-US" w:eastAsia="fr-FR"/>
        </w:rPr>
        <w:t>contractor</w:t>
      </w:r>
      <w:r w:rsidRPr="00207045">
        <w:rPr>
          <w:rFonts w:ascii="Trebuchet MS" w:eastAsia="Times New Roman" w:hAnsi="Trebuchet MS" w:cs="Arial"/>
          <w:spacing w:val="-2"/>
          <w:sz w:val="20"/>
          <w:szCs w:val="20"/>
          <w:lang w:val="en-US"/>
        </w:rPr>
        <w:t>.</w:t>
      </w:r>
    </w:p>
    <w:p w14:paraId="22A5B21C" w14:textId="77777777" w:rsidR="00FB119E" w:rsidRPr="00982ACB" w:rsidRDefault="00FB119E" w:rsidP="00FB119E">
      <w:pPr>
        <w:spacing w:before="120" w:after="240" w:line="276" w:lineRule="auto"/>
        <w:jc w:val="both"/>
        <w:rPr>
          <w:rFonts w:ascii="Trebuchet MS" w:eastAsia="Times New Roman" w:hAnsi="Trebuchet MS" w:cs="Arial"/>
          <w:spacing w:val="-2"/>
          <w:sz w:val="20"/>
          <w:szCs w:val="20"/>
          <w:lang w:val="en-US"/>
        </w:rPr>
      </w:pPr>
      <w:r w:rsidRPr="00207045">
        <w:rPr>
          <w:rFonts w:ascii="Trebuchet MS" w:eastAsia="Times New Roman" w:hAnsi="Trebuchet MS" w:cs="Arial"/>
          <w:spacing w:val="-2"/>
          <w:sz w:val="20"/>
          <w:szCs w:val="20"/>
          <w:lang w:val="en-US"/>
        </w:rPr>
        <w:t>Payment for the service will only be made after the representative of the relevant foreign representation has confirmed that the service has been provided (</w:t>
      </w:r>
      <w:r w:rsidRPr="00207045">
        <w:rPr>
          <w:rFonts w:ascii="Trebuchet MS" w:eastAsia="Times New Roman" w:hAnsi="Trebuchet MS" w:cs="Arial"/>
          <w:i/>
          <w:spacing w:val="-2"/>
          <w:sz w:val="20"/>
          <w:szCs w:val="20"/>
          <w:lang w:val="en-US"/>
        </w:rPr>
        <w:t>with some exceptions, such as in the case of social assistance where this precedes the submission of the social report</w:t>
      </w:r>
      <w:r w:rsidRPr="00207045">
        <w:rPr>
          <w:rFonts w:ascii="Trebuchet MS" w:eastAsia="Times New Roman" w:hAnsi="Trebuchet MS" w:cs="Arial"/>
          <w:spacing w:val="-2"/>
          <w:sz w:val="20"/>
          <w:szCs w:val="20"/>
          <w:lang w:val="en-US"/>
        </w:rPr>
        <w:t>).</w:t>
      </w:r>
    </w:p>
    <w:p w14:paraId="49AEA36E" w14:textId="77777777" w:rsidR="00FB119E" w:rsidRPr="00B915C5" w:rsidRDefault="00FB119E" w:rsidP="00FB119E">
      <w:pPr>
        <w:tabs>
          <w:tab w:val="left" w:pos="567"/>
        </w:tabs>
        <w:spacing w:before="240" w:after="240"/>
        <w:jc w:val="both"/>
        <w:outlineLvl w:val="0"/>
        <w:rPr>
          <w:rFonts w:ascii="Trebuchet MS" w:eastAsia="Calibri" w:hAnsi="Trebuchet MS" w:cs="Times New Roman"/>
          <w:b/>
          <w:smallCaps/>
          <w:color w:val="333399"/>
          <w:spacing w:val="5"/>
          <w:sz w:val="24"/>
          <w:szCs w:val="24"/>
          <w:lang w:val="en-US"/>
        </w:rPr>
      </w:pPr>
      <w:bookmarkStart w:id="54" w:name="_Toc216173732"/>
      <w:bookmarkStart w:id="55" w:name="_Toc221194993"/>
      <w:r w:rsidRPr="00142CE7">
        <w:rPr>
          <w:rFonts w:ascii="Trebuchet MS" w:eastAsia="Calibri" w:hAnsi="Trebuchet MS" w:cs="Times New Roman"/>
          <w:b/>
          <w:smallCaps/>
          <w:color w:val="333399"/>
          <w:spacing w:val="5"/>
          <w:sz w:val="24"/>
          <w:szCs w:val="24"/>
          <w:lang w:val="en-US"/>
        </w:rPr>
        <w:t xml:space="preserve">ARTICLE 7. </w:t>
      </w:r>
      <w:bookmarkEnd w:id="54"/>
      <w:r w:rsidRPr="00B915C5">
        <w:rPr>
          <w:rFonts w:ascii="Trebuchet MS" w:eastAsia="Calibri" w:hAnsi="Trebuchet MS" w:cs="Times New Roman"/>
          <w:b/>
          <w:smallCaps/>
          <w:color w:val="333399"/>
          <w:spacing w:val="5"/>
          <w:sz w:val="24"/>
          <w:szCs w:val="24"/>
          <w:lang w:val="en-US"/>
        </w:rPr>
        <w:t>PAYMENT TERMS</w:t>
      </w:r>
      <w:bookmarkEnd w:id="55"/>
    </w:p>
    <w:p w14:paraId="4BC082D6" w14:textId="3DF2F12E" w:rsidR="00FB119E" w:rsidRPr="00B915C5" w:rsidRDefault="00FB119E" w:rsidP="00FB119E">
      <w:pPr>
        <w:keepNext/>
        <w:spacing w:before="240" w:after="120"/>
        <w:ind w:left="709"/>
        <w:jc w:val="both"/>
        <w:outlineLvl w:val="1"/>
        <w:rPr>
          <w:rFonts w:ascii="Trebuchet MS" w:eastAsia="Times New Roman" w:hAnsi="Trebuchet MS" w:cs="Times New Roman"/>
          <w:b/>
          <w:bCs/>
          <w:lang w:val="en-US"/>
        </w:rPr>
      </w:pPr>
      <w:bookmarkStart w:id="56" w:name="_Toc216173733"/>
      <w:bookmarkStart w:id="57" w:name="_Toc221194994"/>
      <w:r w:rsidRPr="00B915C5">
        <w:rPr>
          <w:rFonts w:ascii="Trebuchet MS" w:eastAsia="Times New Roman" w:hAnsi="Trebuchet MS" w:cs="Times New Roman"/>
          <w:b/>
          <w:bCs/>
          <w:lang w:val="en-US"/>
        </w:rPr>
        <w:t xml:space="preserve">7.1. </w:t>
      </w:r>
      <w:bookmarkEnd w:id="56"/>
      <w:r w:rsidR="00D34C1A">
        <w:rPr>
          <w:rFonts w:ascii="Trebuchet MS" w:eastAsia="Times New Roman" w:hAnsi="Trebuchet MS" w:cs="Times New Roman"/>
          <w:b/>
          <w:bCs/>
          <w:lang w:val="en-US"/>
        </w:rPr>
        <w:t>Executed service</w:t>
      </w:r>
      <w:bookmarkEnd w:id="57"/>
    </w:p>
    <w:p w14:paraId="33681759" w14:textId="77777777" w:rsidR="00FB119E" w:rsidRPr="00B915C5" w:rsidRDefault="00FB119E" w:rsidP="00FB119E">
      <w:pPr>
        <w:pStyle w:val="Corpsdetexte"/>
        <w:spacing w:before="120" w:after="120" w:line="276" w:lineRule="auto"/>
        <w:jc w:val="both"/>
        <w:rPr>
          <w:rFonts w:ascii="Trebuchet MS" w:hAnsi="Trebuchet MS" w:cstheme="minorHAnsi"/>
          <w:lang w:val="en-US"/>
        </w:rPr>
      </w:pPr>
      <w:r w:rsidRPr="00B915C5">
        <w:rPr>
          <w:rFonts w:ascii="Trebuchet MS" w:hAnsi="Trebuchet MS" w:cstheme="minorHAnsi"/>
          <w:lang w:val="en-US"/>
        </w:rPr>
        <w:t>Payment for services will be made upon presentation of invoices and supporting documents.</w:t>
      </w:r>
    </w:p>
    <w:p w14:paraId="3B546F60" w14:textId="77777777" w:rsidR="00FB119E" w:rsidRPr="002F33FC" w:rsidRDefault="00FB119E" w:rsidP="00FB119E">
      <w:pPr>
        <w:pStyle w:val="Corpsdetexte"/>
        <w:spacing w:before="120" w:after="120" w:line="276" w:lineRule="auto"/>
        <w:jc w:val="both"/>
        <w:rPr>
          <w:rFonts w:ascii="Trebuchet MS" w:hAnsi="Trebuchet MS" w:cstheme="minorHAnsi"/>
          <w:lang w:val="en-US"/>
        </w:rPr>
      </w:pPr>
      <w:r w:rsidRPr="002F33FC">
        <w:rPr>
          <w:rFonts w:ascii="Trebuchet MS" w:hAnsi="Trebuchet MS" w:cstheme="minorHAnsi"/>
          <w:lang w:val="en-US"/>
        </w:rPr>
        <w:t xml:space="preserve">In </w:t>
      </w:r>
      <w:r>
        <w:rPr>
          <w:rFonts w:ascii="Trebuchet MS" w:hAnsi="Trebuchet MS" w:cstheme="minorHAnsi"/>
          <w:lang w:val="en-US"/>
        </w:rPr>
        <w:t>case</w:t>
      </w:r>
      <w:r w:rsidRPr="002F33FC">
        <w:rPr>
          <w:rFonts w:ascii="Trebuchet MS" w:hAnsi="Trebuchet MS" w:cstheme="minorHAnsi"/>
          <w:lang w:val="en-US"/>
        </w:rPr>
        <w:t xml:space="preserve"> of a substantial discrepancy between the situation described in a deliverable and the reality observed during an on-site visit, the OFII reserves the right not to pay all or part of the service. </w:t>
      </w:r>
    </w:p>
    <w:p w14:paraId="314178A3" w14:textId="77777777" w:rsidR="00FB119E" w:rsidRPr="002F33FC" w:rsidRDefault="00FB119E" w:rsidP="00FB119E">
      <w:pPr>
        <w:pStyle w:val="Corpsdetexte"/>
        <w:spacing w:before="120" w:after="120" w:line="276" w:lineRule="auto"/>
        <w:jc w:val="both"/>
        <w:rPr>
          <w:rFonts w:ascii="Trebuchet MS" w:hAnsi="Trebuchet MS" w:cstheme="minorHAnsi"/>
          <w:lang w:val="en-US"/>
        </w:rPr>
      </w:pPr>
      <w:r>
        <w:rPr>
          <w:rFonts w:ascii="Trebuchet MS" w:hAnsi="Trebuchet MS" w:cstheme="minorHAnsi"/>
          <w:lang w:val="en-US"/>
        </w:rPr>
        <w:t>T</w:t>
      </w:r>
      <w:r w:rsidRPr="002F33FC">
        <w:rPr>
          <w:rFonts w:ascii="Trebuchet MS" w:hAnsi="Trebuchet MS" w:cstheme="minorHAnsi"/>
          <w:lang w:val="en-US"/>
        </w:rPr>
        <w:t xml:space="preserve">he service provider undertakes to provide the OFII with all supporting documents relating to expenditure and revenue associated with the provision of services. The service provider shall, upon request by the OFII or any national or EU authority, produce any document necessary for the control, monitoring, and evaluation of the performance of the service. In accordance with the applicable EU rules, these documents shall be kept by the service provider for seven (7) years after payment of the last invoice by the OFII. </w:t>
      </w:r>
    </w:p>
    <w:p w14:paraId="37BDD8FC" w14:textId="77777777" w:rsidR="00FB119E" w:rsidRPr="002F33FC" w:rsidRDefault="00FB119E" w:rsidP="00FB119E">
      <w:pPr>
        <w:keepNext/>
        <w:spacing w:before="240" w:after="120"/>
        <w:ind w:left="709"/>
        <w:jc w:val="both"/>
        <w:outlineLvl w:val="1"/>
        <w:rPr>
          <w:rFonts w:ascii="Trebuchet MS" w:eastAsia="Times New Roman" w:hAnsi="Trebuchet MS" w:cs="Times New Roman"/>
          <w:b/>
          <w:bCs/>
          <w:lang w:val="en-US"/>
        </w:rPr>
      </w:pPr>
      <w:bookmarkStart w:id="58" w:name="_Toc216173734"/>
      <w:bookmarkStart w:id="59" w:name="_Toc221194995"/>
      <w:r w:rsidRPr="002F33FC">
        <w:rPr>
          <w:rFonts w:ascii="Trebuchet MS" w:eastAsia="Times New Roman" w:hAnsi="Trebuchet MS" w:cs="Times New Roman"/>
          <w:b/>
          <w:bCs/>
          <w:lang w:val="en-US"/>
        </w:rPr>
        <w:t xml:space="preserve">7.2. </w:t>
      </w:r>
      <w:bookmarkEnd w:id="58"/>
      <w:r w:rsidRPr="002F33FC">
        <w:rPr>
          <w:rFonts w:ascii="Trebuchet MS" w:eastAsia="Times New Roman" w:hAnsi="Trebuchet MS" w:cs="Times New Roman"/>
          <w:b/>
          <w:bCs/>
          <w:lang w:val="en-US"/>
        </w:rPr>
        <w:t>Billing terms</w:t>
      </w:r>
      <w:bookmarkEnd w:id="59"/>
    </w:p>
    <w:p w14:paraId="093A183D" w14:textId="77777777" w:rsidR="00FB119E" w:rsidRPr="002F33FC" w:rsidRDefault="00FB119E" w:rsidP="00FB119E">
      <w:pPr>
        <w:widowControl w:val="0"/>
        <w:spacing w:before="120" w:after="120" w:line="276" w:lineRule="auto"/>
        <w:jc w:val="both"/>
        <w:rPr>
          <w:rFonts w:ascii="Trebuchet MS" w:eastAsia="Calibri" w:hAnsi="Trebuchet MS" w:cs="Arial"/>
          <w:sz w:val="20"/>
          <w:szCs w:val="20"/>
          <w:lang w:val="en-US"/>
        </w:rPr>
      </w:pPr>
      <w:r w:rsidRPr="002F33FC">
        <w:rPr>
          <w:rFonts w:ascii="Trebuchet MS" w:eastAsia="Calibri" w:hAnsi="Trebuchet MS" w:cs="Arial"/>
          <w:sz w:val="20"/>
          <w:szCs w:val="20"/>
          <w:lang w:val="en-US"/>
        </w:rPr>
        <w:t>In addition to the legal information, the invoice includes the following:</w:t>
      </w:r>
    </w:p>
    <w:p w14:paraId="14C083BA" w14:textId="77777777" w:rsidR="00FB119E" w:rsidRPr="002F33FC" w:rsidRDefault="00FB119E" w:rsidP="00FB119E">
      <w:pPr>
        <w:pStyle w:val="Paragraphedeliste"/>
        <w:numPr>
          <w:ilvl w:val="0"/>
          <w:numId w:val="43"/>
        </w:numPr>
        <w:spacing w:before="120" w:after="120" w:line="276" w:lineRule="auto"/>
        <w:jc w:val="both"/>
        <w:rPr>
          <w:rFonts w:ascii="Trebuchet MS" w:eastAsia="Calibri" w:hAnsi="Trebuchet MS" w:cs="Arial"/>
          <w:color w:val="000000"/>
          <w:szCs w:val="20"/>
          <w:lang w:val="en-US"/>
        </w:rPr>
      </w:pPr>
      <w:r w:rsidRPr="002F33FC">
        <w:rPr>
          <w:rFonts w:ascii="Trebuchet MS" w:eastAsia="Calibri" w:hAnsi="Trebuchet MS" w:cs="Arial"/>
          <w:color w:val="000000"/>
          <w:szCs w:val="20"/>
          <w:lang w:val="en-US"/>
        </w:rPr>
        <w:t>The name of the signatory to this contract;</w:t>
      </w:r>
    </w:p>
    <w:p w14:paraId="388A2673" w14:textId="77777777" w:rsidR="00FB119E" w:rsidRPr="002F33FC" w:rsidRDefault="00FB119E" w:rsidP="00FB119E">
      <w:pPr>
        <w:pStyle w:val="Paragraphedeliste"/>
        <w:numPr>
          <w:ilvl w:val="0"/>
          <w:numId w:val="43"/>
        </w:numPr>
        <w:spacing w:before="120" w:after="120" w:line="276" w:lineRule="auto"/>
        <w:jc w:val="both"/>
        <w:rPr>
          <w:rFonts w:ascii="Trebuchet MS" w:eastAsia="Calibri" w:hAnsi="Trebuchet MS" w:cs="Arial"/>
          <w:color w:val="000000"/>
          <w:szCs w:val="20"/>
          <w:lang w:val="en-US"/>
        </w:rPr>
      </w:pPr>
      <w:r w:rsidRPr="002F33FC">
        <w:rPr>
          <w:rFonts w:ascii="Trebuchet MS" w:eastAsia="Calibri" w:hAnsi="Trebuchet MS" w:cs="Arial"/>
          <w:color w:val="000000"/>
          <w:szCs w:val="20"/>
          <w:lang w:val="en-US"/>
        </w:rPr>
        <w:t>The date;</w:t>
      </w:r>
    </w:p>
    <w:p w14:paraId="26F1E63E" w14:textId="77777777" w:rsidR="00FB119E" w:rsidRPr="002F33FC" w:rsidRDefault="00FB119E" w:rsidP="00FB119E">
      <w:pPr>
        <w:pStyle w:val="Paragraphedeliste"/>
        <w:numPr>
          <w:ilvl w:val="0"/>
          <w:numId w:val="43"/>
        </w:numPr>
        <w:spacing w:before="120" w:after="120" w:line="276" w:lineRule="auto"/>
        <w:jc w:val="both"/>
        <w:rPr>
          <w:rFonts w:ascii="Trebuchet MS" w:eastAsia="Calibri" w:hAnsi="Trebuchet MS" w:cs="Arial"/>
          <w:color w:val="000000"/>
          <w:szCs w:val="20"/>
          <w:lang w:val="en-US"/>
        </w:rPr>
      </w:pPr>
      <w:r w:rsidRPr="002F33FC">
        <w:rPr>
          <w:rFonts w:ascii="Trebuchet MS" w:eastAsia="Calibri" w:hAnsi="Trebuchet MS" w:cs="Arial"/>
          <w:color w:val="000000"/>
          <w:szCs w:val="20"/>
          <w:lang w:val="en-US"/>
        </w:rPr>
        <w:t>The signatory's bank account details;</w:t>
      </w:r>
    </w:p>
    <w:p w14:paraId="291A918C" w14:textId="77777777" w:rsidR="00FB119E" w:rsidRPr="002F33FC" w:rsidRDefault="00FB119E" w:rsidP="00FB119E">
      <w:pPr>
        <w:pStyle w:val="Paragraphedeliste"/>
        <w:numPr>
          <w:ilvl w:val="0"/>
          <w:numId w:val="43"/>
        </w:numPr>
        <w:spacing w:before="120" w:after="120" w:line="276" w:lineRule="auto"/>
        <w:jc w:val="both"/>
        <w:rPr>
          <w:rFonts w:ascii="Trebuchet MS" w:eastAsia="Calibri" w:hAnsi="Trebuchet MS" w:cs="Arial"/>
          <w:color w:val="000000"/>
          <w:szCs w:val="20"/>
          <w:lang w:val="en-US"/>
        </w:rPr>
      </w:pPr>
      <w:r w:rsidRPr="002F33FC">
        <w:rPr>
          <w:rFonts w:ascii="Trebuchet MS" w:eastAsia="Calibri" w:hAnsi="Trebuchet MS" w:cs="Arial"/>
          <w:color w:val="000000"/>
          <w:szCs w:val="20"/>
          <w:lang w:val="en-US"/>
        </w:rPr>
        <w:t>The dates on which the invoiced services were performed;</w:t>
      </w:r>
    </w:p>
    <w:p w14:paraId="7B4E6419" w14:textId="77777777" w:rsidR="00FB119E" w:rsidRPr="002F33FC" w:rsidRDefault="00FB119E" w:rsidP="00FB119E">
      <w:pPr>
        <w:pStyle w:val="Paragraphedeliste"/>
        <w:numPr>
          <w:ilvl w:val="0"/>
          <w:numId w:val="43"/>
        </w:numPr>
        <w:spacing w:before="120" w:after="120" w:line="276" w:lineRule="auto"/>
        <w:jc w:val="both"/>
        <w:rPr>
          <w:rFonts w:ascii="Trebuchet MS" w:eastAsia="Calibri" w:hAnsi="Trebuchet MS" w:cs="Arial"/>
          <w:color w:val="000000"/>
          <w:szCs w:val="20"/>
          <w:lang w:val="en-US"/>
        </w:rPr>
      </w:pPr>
      <w:r w:rsidRPr="002F33FC">
        <w:rPr>
          <w:rFonts w:ascii="Trebuchet MS" w:eastAsia="Calibri" w:hAnsi="Trebuchet MS" w:cs="Arial"/>
          <w:color w:val="000000"/>
          <w:szCs w:val="20"/>
          <w:lang w:val="en-US"/>
        </w:rPr>
        <w:t>The surnames/first names of the beneficiaries of the services;</w:t>
      </w:r>
    </w:p>
    <w:p w14:paraId="096314C9" w14:textId="77777777" w:rsidR="00FB119E" w:rsidRPr="002F33FC" w:rsidRDefault="00FB119E" w:rsidP="00FB119E">
      <w:pPr>
        <w:pStyle w:val="Paragraphedeliste"/>
        <w:numPr>
          <w:ilvl w:val="0"/>
          <w:numId w:val="43"/>
        </w:numPr>
        <w:spacing w:before="120" w:after="120" w:line="276" w:lineRule="auto"/>
        <w:jc w:val="both"/>
        <w:rPr>
          <w:rFonts w:ascii="Trebuchet MS" w:eastAsia="Calibri" w:hAnsi="Trebuchet MS" w:cs="Arial"/>
          <w:color w:val="000000"/>
          <w:szCs w:val="20"/>
          <w:lang w:val="en-US"/>
        </w:rPr>
      </w:pPr>
      <w:r w:rsidRPr="002F33FC">
        <w:rPr>
          <w:rFonts w:ascii="Trebuchet MS" w:eastAsia="Calibri" w:hAnsi="Trebuchet MS" w:cs="Arial"/>
          <w:color w:val="000000"/>
          <w:szCs w:val="20"/>
          <w:lang w:val="en-US"/>
        </w:rPr>
        <w:t>The nature of the services performed;</w:t>
      </w:r>
    </w:p>
    <w:p w14:paraId="392126AE" w14:textId="77777777" w:rsidR="00FB119E" w:rsidRPr="002F33FC" w:rsidRDefault="00FB119E" w:rsidP="00FB119E">
      <w:pPr>
        <w:pStyle w:val="Paragraphedeliste"/>
        <w:numPr>
          <w:ilvl w:val="0"/>
          <w:numId w:val="43"/>
        </w:numPr>
        <w:spacing w:before="120" w:after="120" w:line="276" w:lineRule="auto"/>
        <w:jc w:val="both"/>
        <w:rPr>
          <w:rFonts w:ascii="Trebuchet MS" w:eastAsia="Calibri" w:hAnsi="Trebuchet MS" w:cs="Arial"/>
          <w:color w:val="000000"/>
          <w:szCs w:val="20"/>
          <w:lang w:val="en-US"/>
        </w:rPr>
      </w:pPr>
      <w:r w:rsidRPr="002F33FC">
        <w:rPr>
          <w:rFonts w:ascii="Trebuchet MS" w:eastAsia="Calibri" w:hAnsi="Trebuchet MS" w:cs="Arial"/>
          <w:color w:val="000000"/>
          <w:szCs w:val="20"/>
          <w:lang w:val="en-US"/>
        </w:rPr>
        <w:t>The unit price of the services performed;</w:t>
      </w:r>
    </w:p>
    <w:p w14:paraId="47D5BBE0" w14:textId="77777777" w:rsidR="00FB119E" w:rsidRPr="002F33FC" w:rsidRDefault="00FB119E" w:rsidP="00FB119E">
      <w:pPr>
        <w:pStyle w:val="Paragraphedeliste"/>
        <w:numPr>
          <w:ilvl w:val="0"/>
          <w:numId w:val="43"/>
        </w:numPr>
        <w:spacing w:before="120" w:after="120" w:line="276" w:lineRule="auto"/>
        <w:jc w:val="both"/>
        <w:rPr>
          <w:rFonts w:ascii="Trebuchet MS" w:eastAsia="Calibri" w:hAnsi="Trebuchet MS" w:cs="Arial"/>
          <w:color w:val="000000"/>
          <w:szCs w:val="20"/>
          <w:lang w:val="en-US"/>
        </w:rPr>
      </w:pPr>
      <w:r w:rsidRPr="002F33FC">
        <w:rPr>
          <w:rFonts w:ascii="Trebuchet MS" w:eastAsia="Calibri" w:hAnsi="Trebuchet MS" w:cs="Arial"/>
          <w:color w:val="000000"/>
          <w:szCs w:val="20"/>
          <w:lang w:val="en-US"/>
        </w:rPr>
        <w:t>The amount of applicable taxes;</w:t>
      </w:r>
    </w:p>
    <w:p w14:paraId="6D9551F8" w14:textId="77777777" w:rsidR="00FB119E" w:rsidRDefault="00FB119E" w:rsidP="00FB119E">
      <w:pPr>
        <w:pStyle w:val="Paragraphedeliste"/>
        <w:numPr>
          <w:ilvl w:val="0"/>
          <w:numId w:val="43"/>
        </w:numPr>
        <w:spacing w:before="120" w:after="120" w:line="276" w:lineRule="auto"/>
        <w:jc w:val="both"/>
        <w:rPr>
          <w:rFonts w:ascii="Trebuchet MS" w:eastAsia="Calibri" w:hAnsi="Trebuchet MS" w:cs="Arial"/>
          <w:color w:val="000000"/>
          <w:szCs w:val="20"/>
          <w:lang w:val="en-US"/>
        </w:rPr>
      </w:pPr>
      <w:r w:rsidRPr="002F33FC">
        <w:rPr>
          <w:rFonts w:ascii="Trebuchet MS" w:eastAsia="Calibri" w:hAnsi="Trebuchet MS" w:cs="Arial"/>
          <w:color w:val="000000"/>
          <w:szCs w:val="20"/>
          <w:lang w:val="en-US"/>
        </w:rPr>
        <w:t>The total amount including all taxes, in local currency and in euros;</w:t>
      </w:r>
    </w:p>
    <w:p w14:paraId="14768FE2" w14:textId="77777777" w:rsidR="00FB119E" w:rsidRPr="002F33FC" w:rsidRDefault="00FB119E" w:rsidP="00FB119E">
      <w:pPr>
        <w:pStyle w:val="Paragraphedeliste"/>
        <w:numPr>
          <w:ilvl w:val="0"/>
          <w:numId w:val="43"/>
        </w:numPr>
        <w:spacing w:before="120" w:after="120" w:line="276" w:lineRule="auto"/>
        <w:jc w:val="both"/>
        <w:rPr>
          <w:rFonts w:ascii="Trebuchet MS" w:eastAsia="Calibri" w:hAnsi="Trebuchet MS" w:cs="Arial"/>
          <w:color w:val="000000"/>
          <w:szCs w:val="20"/>
          <w:lang w:val="en-US"/>
        </w:rPr>
      </w:pPr>
      <w:r w:rsidRPr="002F33FC">
        <w:rPr>
          <w:rFonts w:ascii="Trebuchet MS" w:eastAsia="Calibri" w:hAnsi="Trebuchet MS" w:cs="Arial"/>
          <w:color w:val="000000"/>
          <w:szCs w:val="20"/>
          <w:lang w:val="en-US"/>
        </w:rPr>
        <w:t>Where applicable, any other documents requested by donors</w:t>
      </w:r>
      <w:r>
        <w:rPr>
          <w:rFonts w:ascii="Trebuchet MS" w:eastAsia="Calibri" w:hAnsi="Trebuchet MS" w:cs="Arial"/>
          <w:color w:val="000000"/>
          <w:szCs w:val="20"/>
          <w:lang w:val="en-US"/>
        </w:rPr>
        <w:t>.</w:t>
      </w:r>
    </w:p>
    <w:p w14:paraId="237A7D16" w14:textId="77777777" w:rsidR="00FB119E" w:rsidRPr="002F33FC" w:rsidRDefault="00FB119E" w:rsidP="00FB119E">
      <w:pPr>
        <w:spacing w:before="120" w:after="120" w:line="276" w:lineRule="auto"/>
        <w:jc w:val="both"/>
        <w:rPr>
          <w:rFonts w:ascii="Trebuchet MS" w:hAnsi="Trebuchet MS"/>
          <w:sz w:val="20"/>
          <w:szCs w:val="20"/>
          <w:lang w:val="en-US"/>
        </w:rPr>
      </w:pPr>
      <w:r w:rsidRPr="002F33FC">
        <w:rPr>
          <w:rFonts w:ascii="Trebuchet MS" w:hAnsi="Trebuchet MS"/>
          <w:sz w:val="20"/>
          <w:szCs w:val="20"/>
          <w:lang w:val="en-US"/>
        </w:rPr>
        <w:t xml:space="preserve">The invoice must be accompanied by the supporting documents required for payment (translation into French or English required) and certifying that the services have been performed. Where applicable, </w:t>
      </w:r>
      <w:r w:rsidRPr="002F33FC">
        <w:rPr>
          <w:rFonts w:ascii="Trebuchet MS" w:hAnsi="Trebuchet MS"/>
          <w:sz w:val="20"/>
          <w:szCs w:val="20"/>
          <w:lang w:val="en-US"/>
        </w:rPr>
        <w:lastRenderedPageBreak/>
        <w:t xml:space="preserve">other documents may be requested in the event of reintegration carried out within the framework of European projects. </w:t>
      </w:r>
    </w:p>
    <w:p w14:paraId="2D1D805F" w14:textId="0B2836CF" w:rsidR="00FB119E" w:rsidRPr="00207045" w:rsidRDefault="00FB119E" w:rsidP="00FB119E">
      <w:pPr>
        <w:spacing w:before="120" w:after="120" w:line="276" w:lineRule="auto"/>
        <w:jc w:val="both"/>
        <w:rPr>
          <w:rFonts w:ascii="Trebuchet MS" w:hAnsi="Trebuchet MS"/>
          <w:sz w:val="20"/>
          <w:szCs w:val="20"/>
          <w:lang w:val="en-US"/>
        </w:rPr>
      </w:pPr>
      <w:r w:rsidRPr="002F33FC">
        <w:rPr>
          <w:rFonts w:ascii="Trebuchet MS" w:hAnsi="Trebuchet MS"/>
          <w:sz w:val="20"/>
          <w:szCs w:val="20"/>
          <w:lang w:val="en-US"/>
        </w:rPr>
        <w:t xml:space="preserve">Invoices not covered by </w:t>
      </w:r>
      <w:r w:rsidR="001A57EB">
        <w:rPr>
          <w:rFonts w:ascii="Trebuchet MS" w:hAnsi="Trebuchet MS"/>
          <w:sz w:val="20"/>
          <w:szCs w:val="20"/>
          <w:lang w:val="en-US"/>
        </w:rPr>
        <w:t xml:space="preserve">an </w:t>
      </w:r>
      <w:r w:rsidR="001A57EB" w:rsidRPr="00207045">
        <w:rPr>
          <w:rFonts w:ascii="Trebuchet MS" w:hAnsi="Trebuchet MS"/>
          <w:sz w:val="20"/>
          <w:szCs w:val="20"/>
          <w:lang w:val="en-US"/>
        </w:rPr>
        <w:t>order form</w:t>
      </w:r>
      <w:r w:rsidRPr="00207045">
        <w:rPr>
          <w:rFonts w:ascii="Trebuchet MS" w:hAnsi="Trebuchet MS"/>
          <w:sz w:val="20"/>
          <w:szCs w:val="20"/>
          <w:lang w:val="en-US"/>
        </w:rPr>
        <w:t xml:space="preserve"> cannot be paid.</w:t>
      </w:r>
    </w:p>
    <w:p w14:paraId="5FD28C02" w14:textId="77777777" w:rsidR="00FB119E" w:rsidRPr="002F33FC" w:rsidRDefault="00FB119E" w:rsidP="00FB119E">
      <w:pPr>
        <w:spacing w:before="120" w:after="120" w:line="276" w:lineRule="auto"/>
        <w:jc w:val="both"/>
        <w:rPr>
          <w:rFonts w:ascii="Trebuchet MS" w:hAnsi="Trebuchet MS"/>
          <w:sz w:val="20"/>
          <w:szCs w:val="20"/>
          <w:lang w:val="en-US"/>
        </w:rPr>
      </w:pPr>
      <w:r w:rsidRPr="00207045">
        <w:rPr>
          <w:rFonts w:ascii="Trebuchet MS" w:hAnsi="Trebuchet MS"/>
          <w:sz w:val="20"/>
          <w:szCs w:val="20"/>
          <w:lang w:val="en-US"/>
        </w:rPr>
        <w:t>The authorizing officer is the Director of the Representation in Armenia.</w:t>
      </w:r>
      <w:r w:rsidRPr="002F33FC">
        <w:rPr>
          <w:rFonts w:ascii="Trebuchet MS" w:hAnsi="Trebuchet MS"/>
          <w:sz w:val="20"/>
          <w:szCs w:val="20"/>
          <w:lang w:val="en-US"/>
        </w:rPr>
        <w:t xml:space="preserve"> </w:t>
      </w:r>
    </w:p>
    <w:p w14:paraId="2B521E37" w14:textId="77777777" w:rsidR="00FB119E" w:rsidRPr="002F33FC" w:rsidRDefault="00FB119E" w:rsidP="00FB119E">
      <w:pPr>
        <w:keepNext/>
        <w:spacing w:before="240" w:after="120"/>
        <w:ind w:left="709"/>
        <w:jc w:val="both"/>
        <w:outlineLvl w:val="1"/>
        <w:rPr>
          <w:rFonts w:ascii="Trebuchet MS" w:eastAsia="Times New Roman" w:hAnsi="Trebuchet MS" w:cs="Times New Roman"/>
          <w:b/>
          <w:bCs/>
          <w:lang w:val="en-US"/>
        </w:rPr>
      </w:pPr>
      <w:bookmarkStart w:id="60" w:name="_Toc216173735"/>
      <w:bookmarkStart w:id="61" w:name="_Toc221194996"/>
      <w:r w:rsidRPr="002F33FC">
        <w:rPr>
          <w:rFonts w:ascii="Trebuchet MS" w:eastAsia="Times New Roman" w:hAnsi="Trebuchet MS" w:cs="Times New Roman"/>
          <w:b/>
          <w:bCs/>
          <w:lang w:val="en-US"/>
        </w:rPr>
        <w:t xml:space="preserve">7.3. </w:t>
      </w:r>
      <w:bookmarkEnd w:id="60"/>
      <w:r w:rsidRPr="002F33FC">
        <w:rPr>
          <w:rFonts w:ascii="Trebuchet MS" w:eastAsia="Times New Roman" w:hAnsi="Trebuchet MS" w:cs="Times New Roman"/>
          <w:b/>
          <w:bCs/>
          <w:lang w:val="en-US"/>
        </w:rPr>
        <w:t>Payment of co-contractors and subcontractors</w:t>
      </w:r>
      <w:bookmarkEnd w:id="61"/>
    </w:p>
    <w:p w14:paraId="085DF6A1" w14:textId="346F82DB" w:rsidR="00FB119E" w:rsidRPr="00207045" w:rsidRDefault="00FB119E" w:rsidP="00FB119E">
      <w:pPr>
        <w:spacing w:before="120" w:after="120" w:line="276" w:lineRule="auto"/>
        <w:jc w:val="both"/>
        <w:rPr>
          <w:rFonts w:ascii="Trebuchet MS" w:hAnsi="Trebuchet MS"/>
          <w:sz w:val="20"/>
          <w:szCs w:val="20"/>
          <w:lang w:val="en-US"/>
        </w:rPr>
      </w:pPr>
      <w:r w:rsidRPr="00207045">
        <w:rPr>
          <w:rFonts w:ascii="Trebuchet MS" w:hAnsi="Trebuchet MS"/>
          <w:b/>
          <w:sz w:val="20"/>
          <w:szCs w:val="20"/>
          <w:u w:val="single"/>
          <w:lang w:val="en-US"/>
        </w:rPr>
        <w:t>In case of joint contracting</w:t>
      </w:r>
      <w:r w:rsidRPr="00207045">
        <w:rPr>
          <w:rFonts w:ascii="Trebuchet MS" w:hAnsi="Trebuchet MS"/>
          <w:sz w:val="20"/>
          <w:szCs w:val="20"/>
          <w:lang w:val="en-US"/>
        </w:rPr>
        <w:t>: the contract contractor</w:t>
      </w:r>
      <w:r w:rsidR="001A57EB" w:rsidRPr="00207045">
        <w:rPr>
          <w:rFonts w:ascii="Trebuchet MS" w:hAnsi="Trebuchet MS"/>
          <w:sz w:val="20"/>
          <w:szCs w:val="20"/>
          <w:lang w:val="en-US"/>
        </w:rPr>
        <w:t xml:space="preserve"> may join-</w:t>
      </w:r>
      <w:r w:rsidRPr="00207045">
        <w:rPr>
          <w:rFonts w:ascii="Trebuchet MS" w:hAnsi="Trebuchet MS"/>
          <w:sz w:val="20"/>
          <w:szCs w:val="20"/>
          <w:lang w:val="en-US"/>
        </w:rPr>
        <w:t xml:space="preserve">contract certain parts of the contract. In this case, they must specify the </w:t>
      </w:r>
      <w:r w:rsidR="001A57EB" w:rsidRPr="00207045">
        <w:rPr>
          <w:rFonts w:ascii="Trebuchet MS" w:hAnsi="Trebuchet MS"/>
          <w:sz w:val="20"/>
          <w:szCs w:val="20"/>
          <w:lang w:val="en-US"/>
        </w:rPr>
        <w:t>joint-</w:t>
      </w:r>
      <w:r w:rsidRPr="00207045">
        <w:rPr>
          <w:rFonts w:ascii="Trebuchet MS" w:hAnsi="Trebuchet MS"/>
          <w:sz w:val="20"/>
          <w:szCs w:val="20"/>
          <w:lang w:val="en-US"/>
        </w:rPr>
        <w:t xml:space="preserve">contracted tasks in their </w:t>
      </w:r>
      <w:r w:rsidR="001A57EB" w:rsidRPr="00207045">
        <w:rPr>
          <w:rFonts w:ascii="Trebuchet MS" w:hAnsi="Trebuchet MS"/>
          <w:sz w:val="20"/>
          <w:szCs w:val="20"/>
          <w:lang w:val="en-US"/>
        </w:rPr>
        <w:t xml:space="preserve">offer. </w:t>
      </w:r>
      <w:r w:rsidRPr="00207045">
        <w:rPr>
          <w:rFonts w:ascii="Trebuchet MS" w:hAnsi="Trebuchet MS"/>
          <w:sz w:val="20"/>
          <w:szCs w:val="20"/>
          <w:lang w:val="en-US"/>
        </w:rPr>
        <w:t xml:space="preserve">The representative of the consortium must validate the </w:t>
      </w:r>
      <w:r w:rsidR="001A57EB" w:rsidRPr="00207045">
        <w:rPr>
          <w:rFonts w:ascii="Trebuchet MS" w:hAnsi="Trebuchet MS"/>
          <w:sz w:val="20"/>
          <w:szCs w:val="20"/>
          <w:lang w:val="en-US"/>
        </w:rPr>
        <w:t>joint-</w:t>
      </w:r>
      <w:r w:rsidRPr="00207045">
        <w:rPr>
          <w:rFonts w:ascii="Trebuchet MS" w:hAnsi="Trebuchet MS"/>
          <w:sz w:val="20"/>
          <w:szCs w:val="20"/>
          <w:lang w:val="en-US"/>
        </w:rPr>
        <w:t>contractor's invoices prior to sending them to the OFII and ensure that the services invoiced are covered by an order form. This validation must take the form of a dated and signed note specifying the name and position of the person who carried out the validation.</w:t>
      </w:r>
    </w:p>
    <w:p w14:paraId="17CB3F61" w14:textId="77777777" w:rsidR="00FB119E" w:rsidRPr="00207045" w:rsidRDefault="00FB119E" w:rsidP="00FB119E">
      <w:pPr>
        <w:spacing w:before="120" w:after="120" w:line="276" w:lineRule="auto"/>
        <w:jc w:val="both"/>
        <w:rPr>
          <w:rFonts w:ascii="Trebuchet MS" w:hAnsi="Trebuchet MS"/>
          <w:sz w:val="20"/>
          <w:szCs w:val="20"/>
          <w:lang w:val="en-US"/>
        </w:rPr>
      </w:pPr>
      <w:r w:rsidRPr="00207045">
        <w:rPr>
          <w:rFonts w:ascii="Trebuchet MS" w:hAnsi="Trebuchet MS"/>
          <w:b/>
          <w:sz w:val="20"/>
          <w:szCs w:val="20"/>
          <w:u w:val="single"/>
          <w:lang w:val="en-US"/>
        </w:rPr>
        <w:t>In case of subcontracting</w:t>
      </w:r>
      <w:r w:rsidRPr="00207045">
        <w:rPr>
          <w:rFonts w:ascii="Trebuchet MS" w:hAnsi="Trebuchet MS"/>
          <w:sz w:val="20"/>
          <w:szCs w:val="20"/>
          <w:lang w:val="en-US"/>
        </w:rPr>
        <w:t>: The contract contractor may subcontract the performance of certain services under the contract.</w:t>
      </w:r>
    </w:p>
    <w:p w14:paraId="6B4B2B40" w14:textId="77777777" w:rsidR="00FB119E" w:rsidRPr="00207045" w:rsidRDefault="00FB119E" w:rsidP="00207045">
      <w:pPr>
        <w:spacing w:before="120" w:after="120" w:line="276" w:lineRule="auto"/>
        <w:jc w:val="both"/>
        <w:rPr>
          <w:rFonts w:ascii="Trebuchet MS" w:hAnsi="Trebuchet MS"/>
          <w:sz w:val="20"/>
          <w:szCs w:val="20"/>
          <w:lang w:val="en-US"/>
        </w:rPr>
      </w:pPr>
      <w:r w:rsidRPr="00207045">
        <w:rPr>
          <w:rFonts w:ascii="Trebuchet MS" w:hAnsi="Trebuchet MS"/>
          <w:sz w:val="20"/>
          <w:szCs w:val="20"/>
          <w:lang w:val="en-US"/>
        </w:rPr>
        <w:t>These tasks include:</w:t>
      </w:r>
    </w:p>
    <w:p w14:paraId="3DC72D3D" w14:textId="77777777" w:rsidR="00FB119E" w:rsidRPr="00207045" w:rsidRDefault="00FB119E" w:rsidP="00FB119E">
      <w:pPr>
        <w:spacing w:before="120" w:after="120" w:line="276" w:lineRule="auto"/>
        <w:ind w:left="360"/>
        <w:jc w:val="both"/>
        <w:rPr>
          <w:rFonts w:ascii="Trebuchet MS" w:hAnsi="Trebuchet MS"/>
          <w:sz w:val="20"/>
          <w:szCs w:val="20"/>
          <w:lang w:val="en-US"/>
        </w:rPr>
      </w:pPr>
      <w:r w:rsidRPr="00207045">
        <w:rPr>
          <w:rFonts w:ascii="Trebuchet MS" w:hAnsi="Trebuchet MS"/>
          <w:sz w:val="20"/>
          <w:szCs w:val="20"/>
          <w:lang w:val="en-US"/>
        </w:rPr>
        <w:t>• Market research to support the drafting of feasibility studies</w:t>
      </w:r>
    </w:p>
    <w:p w14:paraId="1D1F41B9" w14:textId="77777777" w:rsidR="00FB119E" w:rsidRPr="00207045" w:rsidRDefault="00FB119E" w:rsidP="00FB119E">
      <w:pPr>
        <w:spacing w:before="120" w:after="120" w:line="276" w:lineRule="auto"/>
        <w:ind w:left="360"/>
        <w:jc w:val="both"/>
        <w:rPr>
          <w:rFonts w:ascii="Trebuchet MS" w:hAnsi="Trebuchet MS"/>
          <w:sz w:val="20"/>
          <w:szCs w:val="20"/>
          <w:lang w:val="en-US"/>
        </w:rPr>
      </w:pPr>
      <w:r w:rsidRPr="00207045">
        <w:rPr>
          <w:rFonts w:ascii="Trebuchet MS" w:hAnsi="Trebuchet MS"/>
          <w:sz w:val="20"/>
          <w:szCs w:val="20"/>
          <w:lang w:val="en-US"/>
        </w:rPr>
        <w:t>• Translation of documents and payment receipts into English or French</w:t>
      </w:r>
    </w:p>
    <w:p w14:paraId="53291166" w14:textId="77777777" w:rsidR="00FB119E" w:rsidRPr="00207045" w:rsidRDefault="00FB119E" w:rsidP="00FB119E">
      <w:pPr>
        <w:spacing w:before="120" w:after="120" w:line="276" w:lineRule="auto"/>
        <w:ind w:left="360"/>
        <w:jc w:val="both"/>
        <w:rPr>
          <w:rFonts w:ascii="Trebuchet MS" w:hAnsi="Trebuchet MS"/>
          <w:sz w:val="20"/>
          <w:szCs w:val="20"/>
          <w:lang w:val="en-US"/>
        </w:rPr>
      </w:pPr>
      <w:r w:rsidRPr="00207045">
        <w:rPr>
          <w:rFonts w:ascii="Trebuchet MS" w:hAnsi="Trebuchet MS"/>
          <w:sz w:val="20"/>
          <w:szCs w:val="20"/>
          <w:lang w:val="en-US"/>
        </w:rPr>
        <w:t>• Communication activities</w:t>
      </w:r>
    </w:p>
    <w:p w14:paraId="698D62EC" w14:textId="13FF4FE3" w:rsidR="00FB119E" w:rsidRDefault="00FB119E" w:rsidP="00FB119E">
      <w:pPr>
        <w:spacing w:before="120" w:after="120" w:line="276" w:lineRule="auto"/>
        <w:jc w:val="both"/>
        <w:rPr>
          <w:rFonts w:ascii="Trebuchet MS" w:hAnsi="Trebuchet MS"/>
          <w:sz w:val="20"/>
          <w:szCs w:val="20"/>
          <w:lang w:val="en-US"/>
        </w:rPr>
      </w:pPr>
      <w:r w:rsidRPr="00207045">
        <w:rPr>
          <w:rFonts w:ascii="Trebuchet MS" w:hAnsi="Trebuchet MS"/>
          <w:sz w:val="20"/>
          <w:szCs w:val="20"/>
          <w:lang w:val="en-US"/>
        </w:rPr>
        <w:t>In this case, the contractor must specify in its</w:t>
      </w:r>
      <w:r w:rsidRPr="002F33FC">
        <w:rPr>
          <w:rFonts w:ascii="Trebuchet MS" w:hAnsi="Trebuchet MS"/>
          <w:sz w:val="20"/>
          <w:szCs w:val="20"/>
          <w:lang w:val="en-US"/>
        </w:rPr>
        <w:t xml:space="preserve"> </w:t>
      </w:r>
      <w:r w:rsidR="001A57EB">
        <w:rPr>
          <w:rFonts w:ascii="Trebuchet MS" w:hAnsi="Trebuchet MS"/>
          <w:sz w:val="20"/>
          <w:szCs w:val="20"/>
          <w:lang w:val="en-US"/>
        </w:rPr>
        <w:t>offer</w:t>
      </w:r>
      <w:r w:rsidRPr="002F33FC">
        <w:rPr>
          <w:rFonts w:ascii="Trebuchet MS" w:hAnsi="Trebuchet MS"/>
          <w:sz w:val="20"/>
          <w:szCs w:val="20"/>
          <w:lang w:val="en-US"/>
        </w:rPr>
        <w:t xml:space="preserve"> the tasks that are subcontracted, and the subcontractor's invoices mus</w:t>
      </w:r>
      <w:r>
        <w:rPr>
          <w:rFonts w:ascii="Trebuchet MS" w:hAnsi="Trebuchet MS"/>
          <w:sz w:val="20"/>
          <w:szCs w:val="20"/>
          <w:lang w:val="en-US"/>
        </w:rPr>
        <w:t>t be validated by the contractor</w:t>
      </w:r>
      <w:r w:rsidRPr="002F33FC">
        <w:rPr>
          <w:rFonts w:ascii="Trebuchet MS" w:hAnsi="Trebuchet MS"/>
          <w:sz w:val="20"/>
          <w:szCs w:val="20"/>
          <w:lang w:val="en-US"/>
        </w:rPr>
        <w:t>.</w:t>
      </w:r>
    </w:p>
    <w:p w14:paraId="54B65F5A" w14:textId="25BCC102" w:rsidR="001C1D0F" w:rsidRDefault="001C1D0F" w:rsidP="00FB119E">
      <w:pPr>
        <w:spacing w:before="120" w:after="120" w:line="276" w:lineRule="auto"/>
        <w:jc w:val="both"/>
        <w:rPr>
          <w:rFonts w:ascii="Trebuchet MS" w:hAnsi="Trebuchet MS"/>
          <w:sz w:val="20"/>
          <w:szCs w:val="20"/>
          <w:lang w:val="en-US"/>
        </w:rPr>
      </w:pPr>
      <w:r>
        <w:rPr>
          <w:rFonts w:ascii="Trebuchet MS" w:hAnsi="Trebuchet MS"/>
          <w:sz w:val="20"/>
          <w:szCs w:val="20"/>
          <w:lang w:val="en-US"/>
        </w:rPr>
        <w:t>Invoices from subcontractors of one of the joint contractors in the consortium must be approved jointly by the legal representative of the joint contractor and by the consortium representative.</w:t>
      </w:r>
    </w:p>
    <w:p w14:paraId="087C68E8" w14:textId="4A90EA4A" w:rsidR="00FB119E" w:rsidRPr="00FC1645" w:rsidRDefault="001A57EB" w:rsidP="00FB119E">
      <w:pPr>
        <w:keepNext/>
        <w:spacing w:before="240" w:after="120"/>
        <w:jc w:val="both"/>
        <w:outlineLvl w:val="1"/>
        <w:rPr>
          <w:rFonts w:ascii="Trebuchet MS" w:eastAsia="Calibri" w:hAnsi="Trebuchet MS" w:cs="Times New Roman"/>
          <w:b/>
          <w:smallCaps/>
          <w:color w:val="333399"/>
          <w:spacing w:val="5"/>
          <w:sz w:val="24"/>
          <w:szCs w:val="24"/>
          <w:lang w:val="en-US"/>
        </w:rPr>
      </w:pPr>
      <w:bookmarkStart w:id="62" w:name="_Toc216173737"/>
      <w:bookmarkStart w:id="63" w:name="_Toc221194997"/>
      <w:r>
        <w:rPr>
          <w:rFonts w:ascii="Trebuchet MS" w:eastAsia="Calibri" w:hAnsi="Trebuchet MS" w:cs="Times New Roman"/>
          <w:b/>
          <w:smallCaps/>
          <w:color w:val="333399"/>
          <w:spacing w:val="5"/>
          <w:sz w:val="24"/>
          <w:szCs w:val="24"/>
          <w:lang w:val="en-US"/>
        </w:rPr>
        <w:t>ARTICLE 8. PENALTIES - REBATE</w:t>
      </w:r>
      <w:bookmarkEnd w:id="63"/>
      <w:r w:rsidR="00FB119E" w:rsidRPr="001A57EB">
        <w:rPr>
          <w:rFonts w:ascii="Trebuchet MS" w:eastAsia="Calibri" w:hAnsi="Trebuchet MS" w:cs="Times New Roman"/>
          <w:b/>
          <w:smallCaps/>
          <w:color w:val="333399"/>
          <w:spacing w:val="5"/>
          <w:sz w:val="32"/>
          <w:szCs w:val="24"/>
          <w:lang w:val="en-US"/>
        </w:rPr>
        <w:t xml:space="preserve"> </w:t>
      </w:r>
    </w:p>
    <w:p w14:paraId="27D146A7" w14:textId="77777777" w:rsidR="00FB119E" w:rsidRPr="00FC1645" w:rsidRDefault="00FB119E" w:rsidP="00FB119E">
      <w:pPr>
        <w:keepNext/>
        <w:spacing w:before="240" w:after="120"/>
        <w:ind w:left="709"/>
        <w:jc w:val="both"/>
        <w:outlineLvl w:val="1"/>
        <w:rPr>
          <w:rFonts w:ascii="Trebuchet MS" w:eastAsia="Times New Roman" w:hAnsi="Trebuchet MS" w:cs="Times New Roman"/>
          <w:b/>
          <w:bCs/>
          <w:lang w:val="en-US"/>
        </w:rPr>
      </w:pPr>
      <w:bookmarkStart w:id="64" w:name="_Toc221194998"/>
      <w:r w:rsidRPr="00FC1645">
        <w:rPr>
          <w:rFonts w:ascii="Trebuchet MS" w:eastAsia="Times New Roman" w:hAnsi="Trebuchet MS" w:cs="Times New Roman"/>
          <w:b/>
          <w:bCs/>
          <w:lang w:val="en-US"/>
        </w:rPr>
        <w:t xml:space="preserve">8.1. </w:t>
      </w:r>
      <w:bookmarkEnd w:id="62"/>
      <w:r w:rsidRPr="00FC1645">
        <w:rPr>
          <w:rFonts w:ascii="Trebuchet MS" w:eastAsia="Times New Roman" w:hAnsi="Trebuchet MS" w:cs="Times New Roman"/>
          <w:b/>
          <w:bCs/>
          <w:lang w:val="en-US"/>
        </w:rPr>
        <w:t>General information</w:t>
      </w:r>
      <w:bookmarkEnd w:id="64"/>
    </w:p>
    <w:p w14:paraId="22903B41" w14:textId="77777777" w:rsidR="00FB119E" w:rsidRPr="00FC1645" w:rsidRDefault="00FB119E" w:rsidP="00FB119E">
      <w:pPr>
        <w:spacing w:before="120" w:after="120" w:line="276" w:lineRule="auto"/>
        <w:jc w:val="both"/>
        <w:rPr>
          <w:rFonts w:ascii="Trebuchet MS" w:hAnsi="Trebuchet MS" w:cs="Arial"/>
          <w:sz w:val="20"/>
          <w:szCs w:val="20"/>
          <w:lang w:val="en-US" w:eastAsia="fr-FR"/>
        </w:rPr>
      </w:pPr>
      <w:r w:rsidRPr="00FC1645">
        <w:rPr>
          <w:rFonts w:ascii="Trebuchet MS" w:hAnsi="Trebuchet MS" w:cs="Arial"/>
          <w:sz w:val="20"/>
          <w:szCs w:val="20"/>
          <w:lang w:val="en-US" w:eastAsia="fr-FR"/>
        </w:rPr>
        <w:t xml:space="preserve">Any breach by the </w:t>
      </w:r>
      <w:r w:rsidRPr="00297441">
        <w:rPr>
          <w:rFonts w:ascii="Trebuchet MS" w:eastAsia="Times New Roman" w:hAnsi="Trebuchet MS" w:cs="Arial"/>
          <w:color w:val="000000"/>
          <w:sz w:val="20"/>
          <w:szCs w:val="20"/>
          <w:lang w:val="en-US" w:eastAsia="fr-FR"/>
        </w:rPr>
        <w:t>contractor</w:t>
      </w:r>
      <w:r w:rsidRPr="00B915C5">
        <w:rPr>
          <w:rFonts w:ascii="Trebuchet MS" w:eastAsia="Times New Roman" w:hAnsi="Trebuchet MS" w:cs="Arial"/>
          <w:color w:val="000000"/>
          <w:sz w:val="20"/>
          <w:szCs w:val="20"/>
          <w:lang w:val="en-US" w:eastAsia="fr-FR"/>
        </w:rPr>
        <w:t xml:space="preserve"> </w:t>
      </w:r>
      <w:r w:rsidRPr="00FC1645">
        <w:rPr>
          <w:rFonts w:ascii="Trebuchet MS" w:hAnsi="Trebuchet MS" w:cs="Arial"/>
          <w:sz w:val="20"/>
          <w:szCs w:val="20"/>
          <w:lang w:val="en-US" w:eastAsia="fr-FR"/>
        </w:rPr>
        <w:t>of their contractual obligations may result in penalties. Penalties are automatically applicable, without prior notice.</w:t>
      </w:r>
    </w:p>
    <w:p w14:paraId="123DE423" w14:textId="77777777" w:rsidR="00FB119E" w:rsidRDefault="00FB119E" w:rsidP="00FB119E">
      <w:pPr>
        <w:spacing w:before="120" w:after="120" w:line="276" w:lineRule="auto"/>
        <w:jc w:val="both"/>
        <w:rPr>
          <w:rFonts w:ascii="Trebuchet MS" w:hAnsi="Trebuchet MS" w:cs="Arial"/>
          <w:sz w:val="20"/>
          <w:szCs w:val="20"/>
          <w:lang w:val="en-US" w:eastAsia="fr-FR"/>
        </w:rPr>
      </w:pPr>
      <w:r>
        <w:rPr>
          <w:rFonts w:ascii="Trebuchet MS" w:hAnsi="Trebuchet MS" w:cs="Arial"/>
          <w:sz w:val="20"/>
          <w:szCs w:val="20"/>
          <w:lang w:val="en-US" w:eastAsia="fr-FR"/>
        </w:rPr>
        <w:t>The p</w:t>
      </w:r>
      <w:r w:rsidRPr="00FC1645">
        <w:rPr>
          <w:rFonts w:ascii="Trebuchet MS" w:hAnsi="Trebuchet MS" w:cs="Arial"/>
          <w:sz w:val="20"/>
          <w:szCs w:val="20"/>
          <w:lang w:val="en-US" w:eastAsia="fr-FR"/>
        </w:rPr>
        <w:t xml:space="preserve">enalties do not constitute discharge from liability. The </w:t>
      </w:r>
      <w:r w:rsidRPr="00297441">
        <w:rPr>
          <w:rFonts w:ascii="Trebuchet MS" w:eastAsia="Times New Roman" w:hAnsi="Trebuchet MS" w:cs="Arial"/>
          <w:color w:val="000000"/>
          <w:sz w:val="20"/>
          <w:szCs w:val="20"/>
          <w:lang w:val="en-US" w:eastAsia="fr-FR"/>
        </w:rPr>
        <w:t>contractor</w:t>
      </w:r>
      <w:r w:rsidRPr="00FC1645">
        <w:rPr>
          <w:rFonts w:ascii="Trebuchet MS" w:hAnsi="Trebuchet MS" w:cs="Arial"/>
          <w:sz w:val="20"/>
          <w:szCs w:val="20"/>
          <w:lang w:val="en-US" w:eastAsia="fr-FR"/>
        </w:rPr>
        <w:t xml:space="preserve"> therefore remains fully liable for their contractual obligations, in particular for the services whose non-performance gave rise to the application of penalties. They cannot consider themselves released from their obligation by virtue of the payment of said penalties.</w:t>
      </w:r>
    </w:p>
    <w:p w14:paraId="6B65DD0B" w14:textId="77777777" w:rsidR="00FB119E" w:rsidRDefault="00FB119E" w:rsidP="00FB119E">
      <w:pPr>
        <w:spacing w:before="120" w:after="120" w:line="276" w:lineRule="auto"/>
        <w:jc w:val="both"/>
        <w:rPr>
          <w:rFonts w:ascii="Trebuchet MS" w:hAnsi="Trebuchet MS" w:cs="Arial"/>
          <w:sz w:val="20"/>
          <w:szCs w:val="20"/>
          <w:lang w:val="en-US" w:eastAsia="fr-FR"/>
        </w:rPr>
      </w:pPr>
      <w:r w:rsidRPr="00FC1645">
        <w:rPr>
          <w:rFonts w:ascii="Trebuchet MS" w:hAnsi="Trebuchet MS" w:cs="Arial"/>
          <w:sz w:val="20"/>
          <w:szCs w:val="20"/>
          <w:lang w:val="en-US" w:eastAsia="fr-FR"/>
        </w:rPr>
        <w:t>Furthermore, if checks on the performance of services reveal that all or part of the sums paid have not been used, or have been used for purposes other than those mentioned in this service contract, the OFII will demand repayment of the sums unduly received by the service provider.</w:t>
      </w:r>
    </w:p>
    <w:p w14:paraId="3DDDD007" w14:textId="77777777" w:rsidR="00FB119E" w:rsidRPr="00FC1645" w:rsidRDefault="00FB119E" w:rsidP="00FB119E">
      <w:pPr>
        <w:keepNext/>
        <w:spacing w:before="240" w:after="120"/>
        <w:ind w:left="709"/>
        <w:jc w:val="both"/>
        <w:outlineLvl w:val="1"/>
        <w:rPr>
          <w:rFonts w:ascii="Trebuchet MS" w:eastAsia="Times New Roman" w:hAnsi="Trebuchet MS" w:cs="Times New Roman"/>
          <w:b/>
          <w:bCs/>
          <w:lang w:val="en-US"/>
        </w:rPr>
      </w:pPr>
      <w:bookmarkStart w:id="65" w:name="_Toc216173738"/>
      <w:bookmarkStart w:id="66" w:name="_Toc221194999"/>
      <w:r w:rsidRPr="00FC1645">
        <w:rPr>
          <w:rFonts w:ascii="Trebuchet MS" w:eastAsia="Times New Roman" w:hAnsi="Trebuchet MS" w:cs="Times New Roman"/>
          <w:b/>
          <w:bCs/>
          <w:lang w:val="en-US"/>
        </w:rPr>
        <w:t xml:space="preserve">8.2. </w:t>
      </w:r>
      <w:bookmarkEnd w:id="65"/>
      <w:r w:rsidRPr="00FC1645">
        <w:rPr>
          <w:rFonts w:ascii="Trebuchet MS" w:eastAsia="Times New Roman" w:hAnsi="Trebuchet MS" w:cs="Times New Roman"/>
          <w:b/>
          <w:bCs/>
          <w:lang w:val="en-US"/>
        </w:rPr>
        <w:t>Penalties for delays in the performance of services</w:t>
      </w:r>
      <w:bookmarkEnd w:id="66"/>
    </w:p>
    <w:p w14:paraId="01827F14" w14:textId="67C7D2F7" w:rsidR="00FB119E" w:rsidRDefault="00FB119E" w:rsidP="00FB119E">
      <w:pPr>
        <w:spacing w:before="120" w:after="120" w:line="276" w:lineRule="auto"/>
        <w:jc w:val="both"/>
        <w:rPr>
          <w:rFonts w:ascii="Trebuchet MS" w:hAnsi="Trebuchet MS" w:cs="Arial"/>
          <w:color w:val="000000"/>
          <w:sz w:val="20"/>
          <w:szCs w:val="20"/>
          <w:lang w:val="en-US" w:eastAsia="fr-FR"/>
        </w:rPr>
      </w:pPr>
      <w:r w:rsidRPr="00FC1645">
        <w:rPr>
          <w:rFonts w:ascii="Trebuchet MS" w:hAnsi="Trebuchet MS" w:cs="Arial"/>
          <w:color w:val="000000"/>
          <w:sz w:val="20"/>
          <w:szCs w:val="20"/>
          <w:lang w:val="en-US" w:eastAsia="fr-FR"/>
        </w:rPr>
        <w:t xml:space="preserve">In </w:t>
      </w:r>
      <w:r>
        <w:rPr>
          <w:rFonts w:ascii="Trebuchet MS" w:hAnsi="Trebuchet MS" w:cs="Arial"/>
          <w:color w:val="000000"/>
          <w:sz w:val="20"/>
          <w:szCs w:val="20"/>
          <w:lang w:val="en-US" w:eastAsia="fr-FR"/>
        </w:rPr>
        <w:t>case</w:t>
      </w:r>
      <w:r w:rsidRPr="00FC1645">
        <w:rPr>
          <w:rFonts w:ascii="Trebuchet MS" w:hAnsi="Trebuchet MS" w:cs="Arial"/>
          <w:color w:val="000000"/>
          <w:sz w:val="20"/>
          <w:szCs w:val="20"/>
          <w:lang w:val="en-US" w:eastAsia="fr-FR"/>
        </w:rPr>
        <w:t xml:space="preserve"> of a delay in the deadlines for the performance of the contract referred to in the following articles of </w:t>
      </w:r>
      <w:r w:rsidR="001A57EB">
        <w:rPr>
          <w:rFonts w:ascii="Trebuchet MS" w:hAnsi="Trebuchet MS" w:cs="Arial"/>
          <w:color w:val="000000"/>
          <w:sz w:val="20"/>
          <w:szCs w:val="20"/>
          <w:lang w:val="en-US" w:eastAsia="fr-FR"/>
        </w:rPr>
        <w:t xml:space="preserve">the terms of </w:t>
      </w:r>
      <w:r w:rsidR="00207045">
        <w:rPr>
          <w:rFonts w:ascii="Trebuchet MS" w:hAnsi="Trebuchet MS" w:cs="Arial"/>
          <w:color w:val="000000"/>
          <w:sz w:val="20"/>
          <w:szCs w:val="20"/>
          <w:lang w:val="en-US" w:eastAsia="fr-FR"/>
        </w:rPr>
        <w:t>reference:</w:t>
      </w:r>
    </w:p>
    <w:p w14:paraId="0651D047" w14:textId="002D7F70" w:rsidR="00FB119E" w:rsidRPr="00FC1645" w:rsidRDefault="00FB119E" w:rsidP="00FB119E">
      <w:pPr>
        <w:pStyle w:val="Paragraphedeliste"/>
        <w:widowControl w:val="0"/>
        <w:numPr>
          <w:ilvl w:val="0"/>
          <w:numId w:val="4"/>
        </w:numPr>
        <w:tabs>
          <w:tab w:val="left" w:pos="1394"/>
          <w:tab w:val="left" w:pos="1396"/>
        </w:tabs>
        <w:spacing w:before="120" w:after="120" w:line="276" w:lineRule="auto"/>
        <w:jc w:val="both"/>
        <w:rPr>
          <w:rFonts w:ascii="Trebuchet MS" w:eastAsiaTheme="minorHAnsi" w:hAnsi="Trebuchet MS" w:cs="Arial"/>
          <w:szCs w:val="20"/>
          <w:lang w:val="en-US"/>
        </w:rPr>
      </w:pPr>
      <w:r w:rsidRPr="00FC1645">
        <w:rPr>
          <w:rFonts w:ascii="Trebuchet MS" w:eastAsiaTheme="minorHAnsi" w:hAnsi="Trebuchet MS" w:cs="Arial"/>
          <w:color w:val="000000"/>
          <w:szCs w:val="20"/>
          <w:lang w:val="en-US"/>
        </w:rPr>
        <w:t>The assessment of the social and family situation of the beneficiaries and the detailed</w:t>
      </w:r>
      <w:r w:rsidR="001A57EB">
        <w:rPr>
          <w:rFonts w:ascii="Trebuchet MS" w:eastAsiaTheme="minorHAnsi" w:hAnsi="Trebuchet MS" w:cs="Arial"/>
          <w:color w:val="000000"/>
          <w:szCs w:val="20"/>
          <w:lang w:val="en-US"/>
        </w:rPr>
        <w:t xml:space="preserve"> budgeted </w:t>
      </w:r>
      <w:r w:rsidRPr="00FC1645">
        <w:rPr>
          <w:rFonts w:ascii="Trebuchet MS" w:eastAsiaTheme="minorHAnsi" w:hAnsi="Trebuchet MS" w:cs="Arial"/>
          <w:color w:val="000000"/>
          <w:szCs w:val="20"/>
          <w:lang w:val="en-US"/>
        </w:rPr>
        <w:t xml:space="preserve">proposal for their </w:t>
      </w:r>
      <w:r>
        <w:rPr>
          <w:rFonts w:ascii="Trebuchet MS" w:eastAsiaTheme="minorHAnsi" w:hAnsi="Trebuchet MS" w:cs="Arial"/>
          <w:color w:val="000000"/>
          <w:szCs w:val="20"/>
          <w:lang w:val="en-US"/>
        </w:rPr>
        <w:t>support</w:t>
      </w:r>
      <w:r w:rsidRPr="00FC1645">
        <w:rPr>
          <w:rFonts w:ascii="Trebuchet MS" w:eastAsiaTheme="minorHAnsi" w:hAnsi="Trebuchet MS" w:cs="Arial"/>
          <w:color w:val="000000"/>
          <w:szCs w:val="20"/>
          <w:lang w:val="en-US"/>
        </w:rPr>
        <w:t xml:space="preserve"> is not submitted within the one-month period specified in Article 14.1;</w:t>
      </w:r>
    </w:p>
    <w:p w14:paraId="0BAFD524" w14:textId="29CC9220" w:rsidR="00FB119E" w:rsidRPr="00FC1645" w:rsidRDefault="00FB119E" w:rsidP="00FB119E">
      <w:pPr>
        <w:pStyle w:val="Paragraphedeliste"/>
        <w:numPr>
          <w:ilvl w:val="0"/>
          <w:numId w:val="4"/>
        </w:numPr>
        <w:spacing w:before="120" w:after="120" w:line="276" w:lineRule="auto"/>
        <w:jc w:val="both"/>
        <w:rPr>
          <w:rFonts w:ascii="Trebuchet MS" w:eastAsiaTheme="minorHAnsi" w:hAnsi="Trebuchet MS" w:cs="Arial"/>
          <w:color w:val="000000"/>
          <w:szCs w:val="20"/>
          <w:lang w:val="en-US"/>
        </w:rPr>
      </w:pPr>
      <w:r w:rsidRPr="00FC1645">
        <w:rPr>
          <w:rFonts w:ascii="Trebuchet MS" w:eastAsiaTheme="minorHAnsi" w:hAnsi="Trebuchet MS" w:cs="Arial"/>
          <w:szCs w:val="20"/>
          <w:lang w:val="en-US"/>
        </w:rPr>
        <w:t xml:space="preserve">The </w:t>
      </w:r>
      <w:r w:rsidR="001A57EB">
        <w:rPr>
          <w:rFonts w:ascii="Trebuchet MS" w:eastAsiaTheme="minorHAnsi" w:hAnsi="Trebuchet MS" w:cs="Arial"/>
          <w:szCs w:val="20"/>
          <w:lang w:val="en-US"/>
        </w:rPr>
        <w:t>six</w:t>
      </w:r>
      <w:r w:rsidRPr="00FC1645">
        <w:rPr>
          <w:rFonts w:ascii="Trebuchet MS" w:eastAsiaTheme="minorHAnsi" w:hAnsi="Trebuchet MS" w:cs="Arial"/>
          <w:szCs w:val="20"/>
          <w:lang w:val="en-US"/>
        </w:rPr>
        <w:t xml:space="preserve">-month deadline for submitting the feasibility study for the reintegration project </w:t>
      </w:r>
      <w:r>
        <w:rPr>
          <w:rFonts w:ascii="Trebuchet MS" w:eastAsiaTheme="minorHAnsi" w:hAnsi="Trebuchet MS" w:cs="Arial"/>
          <w:szCs w:val="20"/>
          <w:lang w:val="en-US"/>
        </w:rPr>
        <w:t xml:space="preserve">through </w:t>
      </w:r>
      <w:r w:rsidR="00B65D2E">
        <w:rPr>
          <w:rFonts w:ascii="Trebuchet MS" w:eastAsiaTheme="minorHAnsi" w:hAnsi="Trebuchet MS" w:cs="Arial"/>
          <w:szCs w:val="20"/>
          <w:lang w:val="en-US"/>
        </w:rPr>
        <w:t>employment and two-month deadline for t</w:t>
      </w:r>
      <w:r w:rsidRPr="00FC1645">
        <w:rPr>
          <w:rFonts w:ascii="Trebuchet MS" w:eastAsiaTheme="minorHAnsi" w:hAnsi="Trebuchet MS" w:cs="Arial"/>
          <w:szCs w:val="20"/>
          <w:lang w:val="en-US"/>
        </w:rPr>
        <w:t>he business creation project referred to in Articles 14.</w:t>
      </w:r>
      <w:r>
        <w:rPr>
          <w:rFonts w:ascii="Trebuchet MS" w:eastAsiaTheme="minorHAnsi" w:hAnsi="Trebuchet MS" w:cs="Arial"/>
          <w:szCs w:val="20"/>
          <w:lang w:val="en-US"/>
        </w:rPr>
        <w:t>3.4 and 14.4.4 has not been met;</w:t>
      </w:r>
    </w:p>
    <w:p w14:paraId="73907E87" w14:textId="77777777" w:rsidR="00FB119E" w:rsidRPr="00FC1645" w:rsidRDefault="00FB119E" w:rsidP="00FB119E">
      <w:pPr>
        <w:pStyle w:val="Paragraphedeliste"/>
        <w:numPr>
          <w:ilvl w:val="0"/>
          <w:numId w:val="4"/>
        </w:numPr>
        <w:spacing w:before="120" w:after="120" w:line="276" w:lineRule="auto"/>
        <w:jc w:val="both"/>
        <w:rPr>
          <w:rFonts w:ascii="Trebuchet MS" w:eastAsiaTheme="minorHAnsi" w:hAnsi="Trebuchet MS" w:cs="Arial"/>
          <w:color w:val="000000"/>
          <w:szCs w:val="20"/>
          <w:lang w:val="en-US"/>
        </w:rPr>
      </w:pPr>
      <w:r w:rsidRPr="00FC1645">
        <w:rPr>
          <w:rFonts w:ascii="Trebuchet MS" w:eastAsiaTheme="minorHAnsi" w:hAnsi="Trebuchet MS" w:cs="Arial"/>
          <w:szCs w:val="20"/>
          <w:lang w:val="en-US"/>
        </w:rPr>
        <w:lastRenderedPageBreak/>
        <w:t>the deadline for commencing the first services has not been met within the time limit specified in Article 14 (set at two months);</w:t>
      </w:r>
      <w:r w:rsidRPr="00FC1645">
        <w:rPr>
          <w:rFonts w:ascii="Trebuchet MS" w:eastAsiaTheme="minorHAnsi" w:hAnsi="Trebuchet MS" w:cs="Arial"/>
          <w:color w:val="000000"/>
          <w:szCs w:val="20"/>
          <w:lang w:val="en-US"/>
        </w:rPr>
        <w:t xml:space="preserve"> </w:t>
      </w:r>
    </w:p>
    <w:p w14:paraId="095307AD" w14:textId="77777777" w:rsidR="00FB119E" w:rsidRPr="00FC1645" w:rsidRDefault="00FB119E" w:rsidP="00FB119E">
      <w:pPr>
        <w:pStyle w:val="Paragraphedeliste"/>
        <w:numPr>
          <w:ilvl w:val="0"/>
          <w:numId w:val="4"/>
        </w:numPr>
        <w:spacing w:before="120" w:after="120" w:line="276" w:lineRule="auto"/>
        <w:jc w:val="both"/>
        <w:rPr>
          <w:rFonts w:ascii="Trebuchet MS" w:eastAsiaTheme="minorHAnsi" w:hAnsi="Trebuchet MS" w:cs="Arial"/>
          <w:color w:val="000000"/>
          <w:szCs w:val="20"/>
          <w:lang w:val="en-US"/>
        </w:rPr>
      </w:pPr>
      <w:r w:rsidRPr="00FC1645">
        <w:rPr>
          <w:rFonts w:ascii="Trebuchet MS" w:eastAsiaTheme="minorHAnsi" w:hAnsi="Trebuchet MS" w:cs="Arial"/>
          <w:color w:val="000000"/>
          <w:szCs w:val="20"/>
          <w:lang w:val="en-US"/>
        </w:rPr>
        <w:t xml:space="preserve">the contractual deadline for the performance of services specified in the tripartite engagement agreement is not met; </w:t>
      </w:r>
    </w:p>
    <w:p w14:paraId="515A1C7D" w14:textId="77777777" w:rsidR="00FB119E" w:rsidRPr="00FC1645" w:rsidRDefault="00FB119E" w:rsidP="00FB119E">
      <w:pPr>
        <w:pStyle w:val="Paragraphedeliste"/>
        <w:numPr>
          <w:ilvl w:val="0"/>
          <w:numId w:val="4"/>
        </w:numPr>
        <w:spacing w:before="120" w:after="120" w:line="276" w:lineRule="auto"/>
        <w:jc w:val="both"/>
        <w:rPr>
          <w:rFonts w:ascii="Trebuchet MS" w:eastAsiaTheme="minorHAnsi" w:hAnsi="Trebuchet MS" w:cs="Arial"/>
          <w:color w:val="000000"/>
          <w:szCs w:val="20"/>
          <w:lang w:val="en-US"/>
        </w:rPr>
      </w:pPr>
      <w:r w:rsidRPr="00FC1645">
        <w:rPr>
          <w:rFonts w:ascii="Trebuchet MS" w:eastAsiaTheme="minorHAnsi" w:hAnsi="Trebuchet MS" w:cs="Arial"/>
          <w:color w:val="000000"/>
          <w:szCs w:val="20"/>
          <w:lang w:val="en-US"/>
        </w:rPr>
        <w:t>The maximum time limit for submitting a report on the conditions for the reintegration of beneficiaries and their families, as well as on the actions implemented, does not comply with the provisions of Articles 14.1.4, 14.2.4, and 14.3.4.</w:t>
      </w:r>
    </w:p>
    <w:p w14:paraId="0903BA6F" w14:textId="77777777" w:rsidR="00FB119E" w:rsidRPr="00FC1645" w:rsidRDefault="00FB119E" w:rsidP="00FB119E">
      <w:pPr>
        <w:spacing w:before="120" w:line="276" w:lineRule="auto"/>
        <w:jc w:val="both"/>
        <w:rPr>
          <w:rFonts w:ascii="Trebuchet MS" w:hAnsi="Trebuchet MS"/>
          <w:sz w:val="20"/>
          <w:szCs w:val="20"/>
          <w:lang w:val="en-US" w:eastAsia="fr-FR"/>
        </w:rPr>
      </w:pPr>
      <w:r w:rsidRPr="00FC1645">
        <w:rPr>
          <w:rFonts w:ascii="Trebuchet MS" w:hAnsi="Trebuchet MS"/>
          <w:sz w:val="20"/>
          <w:szCs w:val="20"/>
          <w:lang w:val="en-US" w:eastAsia="fr-FR"/>
        </w:rPr>
        <w:t xml:space="preserve">The </w:t>
      </w:r>
      <w:r w:rsidRPr="00297441">
        <w:rPr>
          <w:rFonts w:ascii="Trebuchet MS" w:eastAsia="Times New Roman" w:hAnsi="Trebuchet MS" w:cs="Arial"/>
          <w:color w:val="000000"/>
          <w:sz w:val="20"/>
          <w:szCs w:val="20"/>
          <w:lang w:val="en-US" w:eastAsia="fr-FR"/>
        </w:rPr>
        <w:t>contractor</w:t>
      </w:r>
      <w:r w:rsidRPr="00FC1645">
        <w:rPr>
          <w:rFonts w:ascii="Trebuchet MS" w:hAnsi="Trebuchet MS"/>
          <w:sz w:val="20"/>
          <w:szCs w:val="20"/>
          <w:lang w:val="en-US" w:eastAsia="fr-FR"/>
        </w:rPr>
        <w:t xml:space="preserve"> shall incur a financial penalty amounting to </w:t>
      </w:r>
      <w:r w:rsidRPr="00FC1645">
        <w:rPr>
          <w:rFonts w:ascii="Trebuchet MS" w:hAnsi="Trebuchet MS" w:cs="Arial"/>
          <w:b/>
          <w:color w:val="333399"/>
          <w:sz w:val="20"/>
          <w:szCs w:val="20"/>
          <w:lang w:val="en-US"/>
        </w:rPr>
        <w:t>five (5) euros per working day of delay.</w:t>
      </w:r>
      <w:r w:rsidRPr="00FC1645">
        <w:rPr>
          <w:rFonts w:ascii="Trebuchet MS" w:hAnsi="Trebuchet MS"/>
          <w:sz w:val="20"/>
          <w:szCs w:val="20"/>
          <w:lang w:val="en-US" w:eastAsia="fr-FR"/>
        </w:rPr>
        <w:t xml:space="preserve"> </w:t>
      </w:r>
    </w:p>
    <w:p w14:paraId="6F13F1B0" w14:textId="77777777" w:rsidR="00FB119E" w:rsidRPr="00FC1645" w:rsidRDefault="00FB119E" w:rsidP="00FB119E">
      <w:pPr>
        <w:keepNext/>
        <w:shd w:val="clear" w:color="auto" w:fill="FFFFFF" w:themeFill="background1"/>
        <w:spacing w:before="240" w:after="120"/>
        <w:ind w:left="709"/>
        <w:jc w:val="both"/>
        <w:outlineLvl w:val="1"/>
        <w:rPr>
          <w:rFonts w:ascii="Trebuchet MS" w:eastAsia="Times New Roman" w:hAnsi="Trebuchet MS" w:cs="Times New Roman"/>
          <w:b/>
          <w:bCs/>
          <w:lang w:val="en-US"/>
        </w:rPr>
      </w:pPr>
      <w:bookmarkStart w:id="67" w:name="_Toc216173739"/>
      <w:bookmarkStart w:id="68" w:name="_Toc221195000"/>
      <w:r w:rsidRPr="00FC1645">
        <w:rPr>
          <w:rFonts w:ascii="Trebuchet MS" w:eastAsia="Times New Roman" w:hAnsi="Trebuchet MS" w:cs="Times New Roman"/>
          <w:b/>
          <w:bCs/>
          <w:lang w:val="en-US"/>
        </w:rPr>
        <w:t xml:space="preserve">8.3. </w:t>
      </w:r>
      <w:bookmarkEnd w:id="67"/>
      <w:r>
        <w:rPr>
          <w:rFonts w:ascii="Trebuchet MS" w:eastAsia="Times New Roman" w:hAnsi="Trebuchet MS" w:cs="Times New Roman"/>
          <w:b/>
          <w:bCs/>
          <w:lang w:val="en-US"/>
        </w:rPr>
        <w:t>Penalties for improper</w:t>
      </w:r>
      <w:r w:rsidRPr="00FC1645">
        <w:rPr>
          <w:rFonts w:ascii="Trebuchet MS" w:eastAsia="Times New Roman" w:hAnsi="Trebuchet MS" w:cs="Times New Roman"/>
          <w:b/>
          <w:bCs/>
          <w:lang w:val="en-US"/>
        </w:rPr>
        <w:t xml:space="preserve"> performance</w:t>
      </w:r>
      <w:bookmarkEnd w:id="68"/>
    </w:p>
    <w:p w14:paraId="6B2BE412" w14:textId="57CF3A9A" w:rsidR="00FB119E" w:rsidRDefault="00FB119E" w:rsidP="00FB119E">
      <w:pPr>
        <w:spacing w:before="120" w:after="120" w:line="276" w:lineRule="auto"/>
        <w:jc w:val="both"/>
        <w:rPr>
          <w:rFonts w:ascii="Trebuchet MS" w:hAnsi="Trebuchet MS" w:cs="Arial"/>
          <w:sz w:val="20"/>
          <w:szCs w:val="20"/>
          <w:lang w:val="en-US" w:eastAsia="fr-FR"/>
        </w:rPr>
      </w:pPr>
      <w:r w:rsidRPr="00FC1645">
        <w:rPr>
          <w:rFonts w:ascii="Trebuchet MS" w:hAnsi="Trebuchet MS" w:cs="Arial"/>
          <w:sz w:val="20"/>
          <w:szCs w:val="20"/>
          <w:lang w:val="en-US" w:eastAsia="fr-FR"/>
        </w:rPr>
        <w:t xml:space="preserve">When the feasibility study and interim reports prove to be manifestly </w:t>
      </w:r>
      <w:r w:rsidRPr="00207045">
        <w:rPr>
          <w:rFonts w:ascii="Trebuchet MS" w:hAnsi="Trebuchet MS" w:cs="Arial"/>
          <w:sz w:val="20"/>
          <w:szCs w:val="20"/>
          <w:lang w:val="en-US" w:eastAsia="fr-FR"/>
        </w:rPr>
        <w:t xml:space="preserve">erroneous, or when a discrepancy is found between the final report and the reality observed during an on-site visit, the </w:t>
      </w:r>
      <w:r w:rsidRPr="00207045">
        <w:rPr>
          <w:rFonts w:ascii="Trebuchet MS" w:eastAsia="Times New Roman" w:hAnsi="Trebuchet MS" w:cs="Arial"/>
          <w:color w:val="000000"/>
          <w:sz w:val="20"/>
          <w:szCs w:val="20"/>
          <w:lang w:val="en-US" w:eastAsia="fr-FR"/>
        </w:rPr>
        <w:t>contractor</w:t>
      </w:r>
      <w:r w:rsidRPr="00207045">
        <w:rPr>
          <w:rFonts w:ascii="Trebuchet MS" w:hAnsi="Trebuchet MS" w:cs="Arial"/>
          <w:sz w:val="20"/>
          <w:szCs w:val="20"/>
          <w:lang w:val="en-US" w:eastAsia="fr-FR"/>
        </w:rPr>
        <w:t xml:space="preserve"> </w:t>
      </w:r>
      <w:r w:rsidR="001A57EB" w:rsidRPr="00207045">
        <w:rPr>
          <w:rFonts w:ascii="Trebuchet MS" w:hAnsi="Trebuchet MS" w:cs="Arial"/>
          <w:sz w:val="20"/>
          <w:szCs w:val="20"/>
          <w:lang w:val="en-US" w:eastAsia="fr-FR"/>
        </w:rPr>
        <w:t xml:space="preserve">shall incur </w:t>
      </w:r>
      <w:r w:rsidR="001A57EB" w:rsidRPr="00207045">
        <w:rPr>
          <w:rFonts w:ascii="Trebuchet MS" w:hAnsi="Trebuchet MS" w:cs="Arial"/>
          <w:b/>
          <w:color w:val="333399"/>
          <w:sz w:val="20"/>
          <w:szCs w:val="20"/>
          <w:lang w:val="en-US"/>
        </w:rPr>
        <w:t>a fixed penalty of four hundred (</w:t>
      </w:r>
      <w:r w:rsidRPr="00207045">
        <w:rPr>
          <w:rFonts w:ascii="Trebuchet MS" w:hAnsi="Trebuchet MS" w:cs="Arial"/>
          <w:b/>
          <w:color w:val="333399"/>
          <w:sz w:val="20"/>
          <w:szCs w:val="20"/>
          <w:lang w:val="en-US"/>
        </w:rPr>
        <w:t>400</w:t>
      </w:r>
      <w:r w:rsidR="001A57EB" w:rsidRPr="00207045">
        <w:rPr>
          <w:rFonts w:ascii="Trebuchet MS" w:hAnsi="Trebuchet MS" w:cs="Arial"/>
          <w:b/>
          <w:color w:val="333399"/>
          <w:sz w:val="20"/>
          <w:szCs w:val="20"/>
          <w:lang w:val="en-US"/>
        </w:rPr>
        <w:t>) euros</w:t>
      </w:r>
      <w:r w:rsidRPr="00207045">
        <w:rPr>
          <w:rFonts w:ascii="Trebuchet MS" w:hAnsi="Trebuchet MS" w:cs="Arial"/>
          <w:b/>
          <w:color w:val="333399"/>
          <w:sz w:val="20"/>
          <w:szCs w:val="20"/>
          <w:lang w:val="en-US"/>
        </w:rPr>
        <w:t xml:space="preserve"> for each finding</w:t>
      </w:r>
      <w:r w:rsidRPr="00207045">
        <w:rPr>
          <w:rFonts w:ascii="Trebuchet MS" w:hAnsi="Trebuchet MS" w:cs="Arial"/>
          <w:sz w:val="20"/>
          <w:szCs w:val="20"/>
          <w:lang w:val="en-US" w:eastAsia="fr-FR"/>
        </w:rPr>
        <w:t>.</w:t>
      </w:r>
    </w:p>
    <w:p w14:paraId="0DD97F8D" w14:textId="77777777" w:rsidR="00FB119E" w:rsidRPr="00FC1645" w:rsidRDefault="00FB119E" w:rsidP="00FB119E">
      <w:pPr>
        <w:keepNext/>
        <w:shd w:val="clear" w:color="auto" w:fill="FFFFFF" w:themeFill="background1"/>
        <w:spacing w:before="240" w:after="120"/>
        <w:ind w:left="709"/>
        <w:jc w:val="both"/>
        <w:outlineLvl w:val="1"/>
        <w:rPr>
          <w:rFonts w:ascii="Trebuchet MS" w:eastAsia="Times New Roman" w:hAnsi="Trebuchet MS" w:cs="Times New Roman"/>
          <w:b/>
          <w:bCs/>
          <w:lang w:val="en-US"/>
        </w:rPr>
      </w:pPr>
      <w:bookmarkStart w:id="69" w:name="_Toc216173740"/>
      <w:bookmarkStart w:id="70" w:name="_Toc221195001"/>
      <w:r w:rsidRPr="00FC1645">
        <w:rPr>
          <w:rFonts w:ascii="Trebuchet MS" w:eastAsia="Times New Roman" w:hAnsi="Trebuchet MS" w:cs="Times New Roman"/>
          <w:b/>
          <w:bCs/>
          <w:lang w:val="en-US"/>
        </w:rPr>
        <w:t xml:space="preserve">8.4. </w:t>
      </w:r>
      <w:bookmarkEnd w:id="69"/>
      <w:r w:rsidRPr="00FC1645">
        <w:rPr>
          <w:rFonts w:ascii="Trebuchet MS" w:eastAsia="Times New Roman" w:hAnsi="Trebuchet MS" w:cs="Times New Roman"/>
          <w:b/>
          <w:bCs/>
          <w:lang w:val="en-US"/>
        </w:rPr>
        <w:t>Penalties for serious misconduct</w:t>
      </w:r>
      <w:bookmarkEnd w:id="70"/>
    </w:p>
    <w:p w14:paraId="6BFF052F" w14:textId="3A8A237E" w:rsidR="00FB119E" w:rsidRDefault="00FB119E" w:rsidP="00FB119E">
      <w:pPr>
        <w:shd w:val="clear" w:color="auto" w:fill="FFFFFF" w:themeFill="background1"/>
        <w:spacing w:before="120" w:line="276" w:lineRule="auto"/>
        <w:jc w:val="both"/>
        <w:rPr>
          <w:rFonts w:ascii="Trebuchet MS" w:hAnsi="Trebuchet MS"/>
          <w:sz w:val="20"/>
          <w:szCs w:val="20"/>
          <w:lang w:val="en-US" w:eastAsia="fr-FR"/>
        </w:rPr>
      </w:pPr>
      <w:r w:rsidRPr="00FC1645">
        <w:rPr>
          <w:rFonts w:ascii="Trebuchet MS" w:hAnsi="Trebuchet MS"/>
          <w:sz w:val="20"/>
          <w:szCs w:val="20"/>
          <w:lang w:val="en-US" w:eastAsia="fr-FR"/>
        </w:rPr>
        <w:t xml:space="preserve">Furthermore, in the </w:t>
      </w:r>
      <w:r>
        <w:rPr>
          <w:rFonts w:ascii="Trebuchet MS" w:hAnsi="Trebuchet MS"/>
          <w:sz w:val="20"/>
          <w:szCs w:val="20"/>
          <w:lang w:val="en-US" w:eastAsia="fr-FR"/>
        </w:rPr>
        <w:t>case</w:t>
      </w:r>
      <w:r w:rsidRPr="00FC1645">
        <w:rPr>
          <w:rFonts w:ascii="Trebuchet MS" w:hAnsi="Trebuchet MS"/>
          <w:sz w:val="20"/>
          <w:szCs w:val="20"/>
          <w:lang w:val="en-US" w:eastAsia="fr-FR"/>
        </w:rPr>
        <w:t xml:space="preserve"> that </w:t>
      </w:r>
      <w:r w:rsidR="001A57EB">
        <w:rPr>
          <w:rFonts w:ascii="Trebuchet MS" w:hAnsi="Trebuchet MS"/>
          <w:sz w:val="20"/>
          <w:szCs w:val="20"/>
          <w:lang w:val="en-US" w:eastAsia="fr-FR"/>
        </w:rPr>
        <w:t>audits</w:t>
      </w:r>
      <w:r w:rsidRPr="00FC1645">
        <w:rPr>
          <w:rFonts w:ascii="Trebuchet MS" w:hAnsi="Trebuchet MS"/>
          <w:sz w:val="20"/>
          <w:szCs w:val="20"/>
          <w:lang w:val="en-US" w:eastAsia="fr-FR"/>
        </w:rPr>
        <w:t xml:space="preserve"> on the performance of services, as provided for in Article 17 of </w:t>
      </w:r>
      <w:r w:rsidR="001A57EB">
        <w:rPr>
          <w:rFonts w:ascii="Trebuchet MS" w:hAnsi="Trebuchet MS"/>
          <w:sz w:val="20"/>
          <w:szCs w:val="20"/>
          <w:lang w:val="en-US" w:eastAsia="fr-FR"/>
        </w:rPr>
        <w:t>these terms of reference</w:t>
      </w:r>
      <w:r w:rsidRPr="00FC1645">
        <w:rPr>
          <w:rFonts w:ascii="Trebuchet MS" w:hAnsi="Trebuchet MS"/>
          <w:sz w:val="20"/>
          <w:szCs w:val="20"/>
          <w:lang w:val="en-US" w:eastAsia="fr-FR"/>
        </w:rPr>
        <w:t xml:space="preserve"> and in the annexes to the tripartite contract, reveal that all or part of the sums paid have not been used, or have been used for purposes other than those mentioned in the </w:t>
      </w:r>
      <w:r>
        <w:rPr>
          <w:rFonts w:ascii="Trebuchet MS" w:hAnsi="Trebuchet MS"/>
          <w:sz w:val="20"/>
          <w:szCs w:val="20"/>
          <w:lang w:val="en-US" w:eastAsia="fr-FR"/>
        </w:rPr>
        <w:t>call tender</w:t>
      </w:r>
      <w:r w:rsidRPr="00FC1645">
        <w:rPr>
          <w:rFonts w:ascii="Trebuchet MS" w:hAnsi="Trebuchet MS"/>
          <w:sz w:val="20"/>
          <w:szCs w:val="20"/>
          <w:lang w:val="en-US" w:eastAsia="fr-FR"/>
        </w:rPr>
        <w:t>, the OFII shall demand repayment of the sums unduly received by the service provider.</w:t>
      </w:r>
    </w:p>
    <w:p w14:paraId="3176C86C" w14:textId="39948FE6" w:rsidR="00FB119E" w:rsidRPr="00FC1645" w:rsidRDefault="00FB119E" w:rsidP="00FB119E">
      <w:pPr>
        <w:shd w:val="clear" w:color="auto" w:fill="FFFFFF" w:themeFill="background1"/>
        <w:spacing w:before="120" w:line="276" w:lineRule="auto"/>
        <w:jc w:val="both"/>
        <w:rPr>
          <w:rFonts w:ascii="Trebuchet MS" w:hAnsi="Trebuchet MS"/>
          <w:sz w:val="20"/>
          <w:szCs w:val="20"/>
          <w:lang w:val="en-US" w:eastAsia="fr-FR"/>
        </w:rPr>
      </w:pPr>
      <w:r w:rsidRPr="00FC1645">
        <w:rPr>
          <w:rFonts w:ascii="Trebuchet MS" w:hAnsi="Trebuchet MS"/>
          <w:sz w:val="20"/>
          <w:szCs w:val="20"/>
          <w:lang w:val="en-US" w:eastAsia="fr-FR"/>
        </w:rPr>
        <w:t xml:space="preserve">When the OFII considers applying the penalties for late payment and serious misconduct provided for in this article, it shall invite the </w:t>
      </w:r>
      <w:r>
        <w:rPr>
          <w:rFonts w:ascii="Trebuchet MS" w:hAnsi="Trebuchet MS"/>
          <w:sz w:val="20"/>
          <w:szCs w:val="20"/>
          <w:lang w:val="en-US" w:eastAsia="fr-FR"/>
        </w:rPr>
        <w:t>contractor</w:t>
      </w:r>
      <w:r w:rsidRPr="00FC1645">
        <w:rPr>
          <w:rFonts w:ascii="Trebuchet MS" w:hAnsi="Trebuchet MS"/>
          <w:sz w:val="20"/>
          <w:szCs w:val="20"/>
          <w:lang w:val="en-US" w:eastAsia="fr-FR"/>
        </w:rPr>
        <w:t xml:space="preserve"> in writing to submit their observations in a formal notice sent by the OFII </w:t>
      </w:r>
      <w:r w:rsidR="001A57EB">
        <w:rPr>
          <w:rFonts w:ascii="Trebuchet MS" w:hAnsi="Trebuchet MS"/>
          <w:sz w:val="20"/>
          <w:szCs w:val="20"/>
          <w:lang w:val="en-US" w:eastAsia="fr-FR"/>
        </w:rPr>
        <w:t>representation abroad</w:t>
      </w:r>
      <w:r w:rsidRPr="00FC1645">
        <w:rPr>
          <w:rFonts w:ascii="Trebuchet MS" w:hAnsi="Trebuchet MS"/>
          <w:sz w:val="20"/>
          <w:szCs w:val="20"/>
          <w:lang w:val="en-US" w:eastAsia="fr-FR"/>
        </w:rPr>
        <w:t xml:space="preserve"> (Armenia). This formal notice specifies the breach (es) concerned and the penalties that may be applied, and instructs the </w:t>
      </w:r>
      <w:r>
        <w:rPr>
          <w:rFonts w:ascii="Trebuchet MS" w:hAnsi="Trebuchet MS"/>
          <w:sz w:val="20"/>
          <w:szCs w:val="20"/>
          <w:lang w:val="en-US" w:eastAsia="fr-FR"/>
        </w:rPr>
        <w:t>contractor</w:t>
      </w:r>
      <w:r w:rsidRPr="00FC1645">
        <w:rPr>
          <w:rFonts w:ascii="Trebuchet MS" w:hAnsi="Trebuchet MS"/>
          <w:sz w:val="20"/>
          <w:szCs w:val="20"/>
          <w:lang w:val="en-US" w:eastAsia="fr-FR"/>
        </w:rPr>
        <w:t xml:space="preserve"> to take corrective measures within a period set by the OFII. </w:t>
      </w:r>
    </w:p>
    <w:p w14:paraId="34F3A3E3" w14:textId="67F3ADF1" w:rsidR="00FB119E" w:rsidRPr="00142CE7" w:rsidRDefault="001A57EB" w:rsidP="00FB119E">
      <w:pPr>
        <w:shd w:val="clear" w:color="auto" w:fill="FFFFFF" w:themeFill="background1"/>
        <w:spacing w:before="120" w:after="120" w:line="276" w:lineRule="auto"/>
        <w:jc w:val="both"/>
        <w:rPr>
          <w:rFonts w:ascii="Trebuchet MS" w:hAnsi="Trebuchet MS"/>
          <w:sz w:val="20"/>
          <w:szCs w:val="20"/>
          <w:lang w:val="en-US" w:eastAsia="fr-FR"/>
        </w:rPr>
      </w:pPr>
      <w:r>
        <w:rPr>
          <w:rFonts w:ascii="Trebuchet MS" w:hAnsi="Trebuchet MS"/>
          <w:sz w:val="20"/>
          <w:szCs w:val="20"/>
          <w:lang w:val="en-US" w:eastAsia="fr-FR"/>
        </w:rPr>
        <w:t>It may also schedule a corrective action</w:t>
      </w:r>
      <w:r w:rsidR="00FB119E" w:rsidRPr="00142CE7">
        <w:rPr>
          <w:rFonts w:ascii="Trebuchet MS" w:hAnsi="Trebuchet MS"/>
          <w:sz w:val="20"/>
          <w:szCs w:val="20"/>
          <w:lang w:val="en-US" w:eastAsia="fr-FR"/>
        </w:rPr>
        <w:t xml:space="preserve"> meeting with the incumbent within the same timeframe.</w:t>
      </w:r>
    </w:p>
    <w:p w14:paraId="01E30E57" w14:textId="77777777" w:rsidR="00FB119E" w:rsidRDefault="00FB119E" w:rsidP="00FB119E">
      <w:pPr>
        <w:spacing w:before="120" w:after="120" w:line="276" w:lineRule="auto"/>
        <w:jc w:val="both"/>
        <w:rPr>
          <w:rFonts w:ascii="Trebuchet MS" w:hAnsi="Trebuchet MS"/>
          <w:sz w:val="20"/>
          <w:szCs w:val="20"/>
          <w:lang w:val="en-US" w:eastAsia="fr-FR"/>
        </w:rPr>
      </w:pPr>
      <w:r w:rsidRPr="00B37525">
        <w:rPr>
          <w:rFonts w:ascii="Trebuchet MS" w:hAnsi="Trebuchet MS"/>
          <w:sz w:val="20"/>
          <w:szCs w:val="20"/>
          <w:lang w:val="en-US" w:eastAsia="fr-FR"/>
        </w:rPr>
        <w:t>In the absence of a response within the specified time frame, or when the information provided by the contractor does not demonstrate that the delay is not attributable to them or that they are not liable, penalties shall be calculated and applied from the day after the contractual deadline for performance of the services has expired.</w:t>
      </w:r>
    </w:p>
    <w:p w14:paraId="529113AF" w14:textId="17B58720" w:rsidR="00207045" w:rsidRDefault="00207045" w:rsidP="00FB119E">
      <w:pPr>
        <w:spacing w:before="120" w:after="120" w:line="276" w:lineRule="auto"/>
        <w:jc w:val="both"/>
        <w:rPr>
          <w:rFonts w:ascii="Trebuchet MS" w:hAnsi="Trebuchet MS"/>
          <w:sz w:val="20"/>
          <w:szCs w:val="20"/>
          <w:lang w:val="en-US" w:eastAsia="fr-FR"/>
        </w:rPr>
      </w:pPr>
      <w:r>
        <w:rPr>
          <w:rFonts w:ascii="Trebuchet MS" w:hAnsi="Trebuchet MS"/>
          <w:sz w:val="20"/>
          <w:szCs w:val="20"/>
          <w:lang w:val="en-US" w:eastAsia="fr-FR"/>
        </w:rPr>
        <w:t>Penalties may be renewable in subsequent months.</w:t>
      </w:r>
    </w:p>
    <w:p w14:paraId="53786549" w14:textId="77777777" w:rsidR="00FB119E" w:rsidRPr="00B37525" w:rsidRDefault="00FB119E" w:rsidP="00FB119E">
      <w:pPr>
        <w:keepNext/>
        <w:shd w:val="clear" w:color="auto" w:fill="FFFFFF" w:themeFill="background1"/>
        <w:spacing w:before="240" w:after="120"/>
        <w:ind w:left="709"/>
        <w:jc w:val="both"/>
        <w:outlineLvl w:val="1"/>
        <w:rPr>
          <w:rFonts w:ascii="Trebuchet MS" w:eastAsia="Times New Roman" w:hAnsi="Trebuchet MS" w:cs="Times New Roman"/>
          <w:b/>
          <w:bCs/>
          <w:lang w:val="en-US"/>
        </w:rPr>
      </w:pPr>
      <w:bookmarkStart w:id="71" w:name="_Toc216173741"/>
      <w:bookmarkStart w:id="72" w:name="_Toc221195002"/>
      <w:r w:rsidRPr="00B37525">
        <w:rPr>
          <w:rFonts w:ascii="Trebuchet MS" w:eastAsia="Times New Roman" w:hAnsi="Trebuchet MS" w:cs="Times New Roman"/>
          <w:b/>
          <w:bCs/>
          <w:lang w:val="en-US"/>
        </w:rPr>
        <w:t xml:space="preserve">8.5. </w:t>
      </w:r>
      <w:bookmarkEnd w:id="71"/>
      <w:r w:rsidRPr="00B37525">
        <w:rPr>
          <w:rFonts w:ascii="Trebuchet MS" w:eastAsia="Times New Roman" w:hAnsi="Trebuchet MS" w:cs="Times New Roman"/>
          <w:b/>
          <w:bCs/>
          <w:lang w:val="en-US"/>
        </w:rPr>
        <w:t>Rebate</w:t>
      </w:r>
      <w:bookmarkEnd w:id="72"/>
    </w:p>
    <w:p w14:paraId="4CD28A58" w14:textId="2C872335" w:rsidR="00FB119E" w:rsidRPr="00207045" w:rsidRDefault="00FB119E" w:rsidP="00FB119E">
      <w:pPr>
        <w:spacing w:before="120" w:after="120" w:line="276" w:lineRule="auto"/>
        <w:jc w:val="both"/>
        <w:rPr>
          <w:rFonts w:ascii="Trebuchet MS" w:hAnsi="Trebuchet MS"/>
          <w:sz w:val="20"/>
          <w:szCs w:val="20"/>
          <w:lang w:val="en-US" w:eastAsia="fr-FR"/>
        </w:rPr>
      </w:pPr>
      <w:r w:rsidRPr="00207045">
        <w:rPr>
          <w:rFonts w:ascii="Trebuchet MS" w:hAnsi="Trebuchet MS"/>
          <w:sz w:val="20"/>
          <w:szCs w:val="20"/>
          <w:lang w:val="en-US" w:eastAsia="fr-FR"/>
        </w:rPr>
        <w:t>When the Director of the OFII Representation in Armenia considers that services, without being fully compliant with the terms of the contract, can nevertheless be accepted as they stand, she may accept them with a price</w:t>
      </w:r>
      <w:r w:rsidR="001A57EB" w:rsidRPr="00207045">
        <w:rPr>
          <w:rFonts w:ascii="Trebuchet MS" w:hAnsi="Trebuchet MS"/>
          <w:sz w:val="20"/>
          <w:szCs w:val="20"/>
          <w:lang w:val="en-US" w:eastAsia="fr-FR"/>
        </w:rPr>
        <w:t xml:space="preserve"> rebate</w:t>
      </w:r>
      <w:r w:rsidRPr="00207045">
        <w:rPr>
          <w:rFonts w:ascii="Trebuchet MS" w:hAnsi="Trebuchet MS"/>
          <w:sz w:val="20"/>
          <w:szCs w:val="20"/>
          <w:lang w:val="en-US" w:eastAsia="fr-FR"/>
        </w:rPr>
        <w:t xml:space="preserve"> proportional to the extent of the imperfections found, by validating a partially</w:t>
      </w:r>
      <w:r w:rsidR="001A57EB" w:rsidRPr="00207045">
        <w:rPr>
          <w:rFonts w:ascii="Trebuchet MS" w:hAnsi="Trebuchet MS"/>
          <w:sz w:val="20"/>
          <w:szCs w:val="20"/>
          <w:lang w:val="en-US" w:eastAsia="fr-FR"/>
        </w:rPr>
        <w:t xml:space="preserve"> executed</w:t>
      </w:r>
      <w:r w:rsidRPr="00207045">
        <w:rPr>
          <w:rFonts w:ascii="Trebuchet MS" w:hAnsi="Trebuchet MS"/>
          <w:sz w:val="20"/>
          <w:szCs w:val="20"/>
          <w:lang w:val="en-US" w:eastAsia="fr-FR"/>
        </w:rPr>
        <w:t xml:space="preserve"> service.</w:t>
      </w:r>
    </w:p>
    <w:p w14:paraId="4412303B" w14:textId="7BCE6164" w:rsidR="00FB119E" w:rsidRPr="00207045" w:rsidRDefault="00FB119E" w:rsidP="00FB119E">
      <w:pPr>
        <w:spacing w:before="120" w:after="120" w:line="276" w:lineRule="auto"/>
        <w:jc w:val="both"/>
        <w:rPr>
          <w:rFonts w:ascii="Trebuchet MS" w:hAnsi="Trebuchet MS"/>
          <w:sz w:val="20"/>
          <w:szCs w:val="20"/>
          <w:lang w:val="en-US" w:eastAsia="fr-FR"/>
        </w:rPr>
      </w:pPr>
      <w:r w:rsidRPr="00207045">
        <w:rPr>
          <w:rFonts w:ascii="Trebuchet MS" w:hAnsi="Trebuchet MS"/>
          <w:sz w:val="20"/>
          <w:szCs w:val="20"/>
          <w:lang w:val="en-US" w:eastAsia="fr-FR"/>
        </w:rPr>
        <w:t>This decision must be justified. It may only be notified to the contractor</w:t>
      </w:r>
      <w:r w:rsidR="001B12BB" w:rsidRPr="00207045">
        <w:rPr>
          <w:rFonts w:ascii="Trebuchet MS" w:hAnsi="Trebuchet MS"/>
          <w:sz w:val="20"/>
          <w:szCs w:val="20"/>
          <w:lang w:val="en-US" w:eastAsia="fr-FR"/>
        </w:rPr>
        <w:t xml:space="preserve"> after it </w:t>
      </w:r>
      <w:r w:rsidRPr="00207045">
        <w:rPr>
          <w:rFonts w:ascii="Trebuchet MS" w:hAnsi="Trebuchet MS"/>
          <w:sz w:val="20"/>
          <w:szCs w:val="20"/>
          <w:lang w:val="en-US" w:eastAsia="fr-FR"/>
        </w:rPr>
        <w:t>has been giv</w:t>
      </w:r>
      <w:r w:rsidR="001B12BB" w:rsidRPr="00207045">
        <w:rPr>
          <w:rFonts w:ascii="Trebuchet MS" w:hAnsi="Trebuchet MS"/>
          <w:sz w:val="20"/>
          <w:szCs w:val="20"/>
          <w:lang w:val="en-US" w:eastAsia="fr-FR"/>
        </w:rPr>
        <w:t>en the opportunity to submit its</w:t>
      </w:r>
      <w:r w:rsidRPr="00207045">
        <w:rPr>
          <w:rFonts w:ascii="Trebuchet MS" w:hAnsi="Trebuchet MS"/>
          <w:sz w:val="20"/>
          <w:szCs w:val="20"/>
          <w:lang w:val="en-US" w:eastAsia="fr-FR"/>
        </w:rPr>
        <w:t xml:space="preserve"> observations within a period of 10 (ten) days.</w:t>
      </w:r>
    </w:p>
    <w:p w14:paraId="08D10E3F" w14:textId="43BDEB31" w:rsidR="00FB119E" w:rsidRPr="00207045" w:rsidRDefault="00FB119E" w:rsidP="00FB119E">
      <w:pPr>
        <w:spacing w:before="120" w:after="120" w:line="276" w:lineRule="auto"/>
        <w:jc w:val="both"/>
        <w:rPr>
          <w:rFonts w:ascii="Trebuchet MS" w:hAnsi="Trebuchet MS"/>
          <w:sz w:val="20"/>
          <w:szCs w:val="20"/>
          <w:lang w:val="en-US" w:eastAsia="fr-FR"/>
        </w:rPr>
      </w:pPr>
      <w:r w:rsidRPr="00207045">
        <w:rPr>
          <w:rFonts w:ascii="Trebuchet MS" w:hAnsi="Trebuchet MS"/>
          <w:sz w:val="20"/>
          <w:szCs w:val="20"/>
          <w:lang w:val="en-US" w:eastAsia="fr-FR"/>
        </w:rPr>
        <w:t>If the contractor does not submit any comments within the specified time limit, the r</w:t>
      </w:r>
      <w:r w:rsidR="001B12BB" w:rsidRPr="00207045">
        <w:rPr>
          <w:rFonts w:ascii="Trebuchet MS" w:hAnsi="Trebuchet MS"/>
          <w:sz w:val="20"/>
          <w:szCs w:val="20"/>
          <w:lang w:val="en-US" w:eastAsia="fr-FR"/>
        </w:rPr>
        <w:t>ebate</w:t>
      </w:r>
      <w:r w:rsidRPr="00207045">
        <w:rPr>
          <w:rFonts w:ascii="Trebuchet MS" w:hAnsi="Trebuchet MS"/>
          <w:sz w:val="20"/>
          <w:szCs w:val="20"/>
          <w:lang w:val="en-US" w:eastAsia="fr-FR"/>
        </w:rPr>
        <w:t xml:space="preserve"> shall be deemed to have been accepted. A decision to apply the re</w:t>
      </w:r>
      <w:r w:rsidR="001B12BB" w:rsidRPr="00207045">
        <w:rPr>
          <w:rFonts w:ascii="Trebuchet MS" w:hAnsi="Trebuchet MS"/>
          <w:sz w:val="20"/>
          <w:szCs w:val="20"/>
          <w:lang w:val="en-US" w:eastAsia="fr-FR"/>
        </w:rPr>
        <w:t>bate</w:t>
      </w:r>
      <w:r w:rsidRPr="00207045">
        <w:rPr>
          <w:rFonts w:ascii="Trebuchet MS" w:hAnsi="Trebuchet MS"/>
          <w:sz w:val="20"/>
          <w:szCs w:val="20"/>
          <w:lang w:val="en-US" w:eastAsia="fr-FR"/>
        </w:rPr>
        <w:t xml:space="preserve"> shall be sent to the contractor.</w:t>
      </w:r>
    </w:p>
    <w:p w14:paraId="571C2CF3" w14:textId="76213D36" w:rsidR="00FB119E" w:rsidRPr="00207045" w:rsidRDefault="00FB119E" w:rsidP="00FB119E">
      <w:pPr>
        <w:spacing w:before="120" w:after="120" w:line="276" w:lineRule="auto"/>
        <w:jc w:val="both"/>
        <w:rPr>
          <w:rFonts w:ascii="Trebuchet MS" w:hAnsi="Trebuchet MS"/>
          <w:sz w:val="20"/>
          <w:szCs w:val="20"/>
          <w:lang w:val="en-US" w:eastAsia="fr-FR"/>
        </w:rPr>
      </w:pPr>
      <w:r w:rsidRPr="00207045">
        <w:rPr>
          <w:rFonts w:ascii="Trebuchet MS" w:hAnsi="Trebuchet MS"/>
          <w:sz w:val="20"/>
          <w:szCs w:val="20"/>
          <w:lang w:val="en-US" w:eastAsia="fr-FR"/>
        </w:rPr>
        <w:t xml:space="preserve">If the contractor submits comments within this period, the Director of the OFII Representation in Armenia then has fifteen (15) days to notify </w:t>
      </w:r>
      <w:r w:rsidR="001B12BB" w:rsidRPr="00207045">
        <w:rPr>
          <w:rFonts w:ascii="Trebuchet MS" w:hAnsi="Trebuchet MS"/>
          <w:sz w:val="20"/>
          <w:szCs w:val="20"/>
          <w:lang w:val="en-US" w:eastAsia="fr-FR"/>
        </w:rPr>
        <w:t>it</w:t>
      </w:r>
      <w:r w:rsidRPr="00207045">
        <w:rPr>
          <w:rFonts w:ascii="Trebuchet MS" w:hAnsi="Trebuchet MS"/>
          <w:sz w:val="20"/>
          <w:szCs w:val="20"/>
          <w:lang w:val="en-US" w:eastAsia="fr-FR"/>
        </w:rPr>
        <w:t xml:space="preserve"> </w:t>
      </w:r>
      <w:r w:rsidR="00B90CE5">
        <w:rPr>
          <w:rFonts w:ascii="Trebuchet MS" w:hAnsi="Trebuchet MS"/>
          <w:sz w:val="20"/>
          <w:szCs w:val="20"/>
          <w:lang w:val="en-US" w:eastAsia="fr-FR"/>
        </w:rPr>
        <w:t>for</w:t>
      </w:r>
      <w:r w:rsidRPr="00207045">
        <w:rPr>
          <w:rFonts w:ascii="Trebuchet MS" w:hAnsi="Trebuchet MS"/>
          <w:sz w:val="20"/>
          <w:szCs w:val="20"/>
          <w:lang w:val="en-US" w:eastAsia="fr-FR"/>
        </w:rPr>
        <w:t xml:space="preserve"> a new re</w:t>
      </w:r>
      <w:r w:rsidR="001B12BB" w:rsidRPr="00207045">
        <w:rPr>
          <w:rFonts w:ascii="Trebuchet MS" w:hAnsi="Trebuchet MS"/>
          <w:sz w:val="20"/>
          <w:szCs w:val="20"/>
          <w:lang w:val="en-US" w:eastAsia="fr-FR"/>
        </w:rPr>
        <w:t>bate</w:t>
      </w:r>
      <w:r w:rsidRPr="00207045">
        <w:rPr>
          <w:rFonts w:ascii="Trebuchet MS" w:hAnsi="Trebuchet MS"/>
          <w:sz w:val="20"/>
          <w:szCs w:val="20"/>
          <w:lang w:val="en-US" w:eastAsia="fr-FR"/>
        </w:rPr>
        <w:t xml:space="preserve"> decision.</w:t>
      </w:r>
    </w:p>
    <w:p w14:paraId="6EF54A9B" w14:textId="00C0D508" w:rsidR="00FB119E" w:rsidRPr="00B37525" w:rsidRDefault="00FB119E" w:rsidP="00FB119E">
      <w:pPr>
        <w:spacing w:before="120" w:after="120" w:line="276" w:lineRule="auto"/>
        <w:jc w:val="both"/>
        <w:rPr>
          <w:rFonts w:ascii="Trebuchet MS" w:hAnsi="Trebuchet MS"/>
          <w:sz w:val="20"/>
          <w:szCs w:val="20"/>
          <w:lang w:val="en-US" w:eastAsia="fr-FR"/>
        </w:rPr>
      </w:pPr>
      <w:r w:rsidRPr="00207045">
        <w:rPr>
          <w:rFonts w:ascii="Trebuchet MS" w:hAnsi="Trebuchet MS"/>
          <w:sz w:val="20"/>
          <w:szCs w:val="20"/>
          <w:lang w:val="en-US" w:eastAsia="fr-FR"/>
        </w:rPr>
        <w:t>In the absence of such notification, the OFII Representation in Armenia shall be deemed to have accepted the contractor's comments and the admission shall be deemed to be without</w:t>
      </w:r>
      <w:r w:rsidRPr="00B37525">
        <w:rPr>
          <w:rFonts w:ascii="Trebuchet MS" w:hAnsi="Trebuchet MS"/>
          <w:sz w:val="20"/>
          <w:szCs w:val="20"/>
          <w:lang w:val="en-US" w:eastAsia="fr-FR"/>
        </w:rPr>
        <w:t xml:space="preserve"> r</w:t>
      </w:r>
      <w:r w:rsidR="001B12BB">
        <w:rPr>
          <w:rFonts w:ascii="Trebuchet MS" w:hAnsi="Trebuchet MS"/>
          <w:sz w:val="20"/>
          <w:szCs w:val="20"/>
          <w:lang w:val="en-US" w:eastAsia="fr-FR"/>
        </w:rPr>
        <w:t>ebate</w:t>
      </w:r>
      <w:r w:rsidRPr="00B37525">
        <w:rPr>
          <w:rFonts w:ascii="Trebuchet MS" w:hAnsi="Trebuchet MS"/>
          <w:sz w:val="20"/>
          <w:szCs w:val="20"/>
          <w:lang w:val="en-US" w:eastAsia="fr-FR"/>
        </w:rPr>
        <w:t>.</w:t>
      </w:r>
    </w:p>
    <w:p w14:paraId="533BFE77" w14:textId="77777777" w:rsidR="00FB119E" w:rsidRPr="00B37525" w:rsidRDefault="00FB119E" w:rsidP="00FB119E">
      <w:pPr>
        <w:tabs>
          <w:tab w:val="left" w:pos="567"/>
        </w:tabs>
        <w:spacing w:before="240" w:after="120"/>
        <w:jc w:val="both"/>
        <w:outlineLvl w:val="0"/>
        <w:rPr>
          <w:rFonts w:ascii="Trebuchet MS" w:eastAsia="Calibri" w:hAnsi="Trebuchet MS" w:cs="Times New Roman"/>
          <w:b/>
          <w:smallCaps/>
          <w:color w:val="333399"/>
          <w:spacing w:val="5"/>
          <w:sz w:val="24"/>
          <w:szCs w:val="24"/>
          <w:lang w:val="en-US"/>
        </w:rPr>
      </w:pPr>
      <w:bookmarkStart w:id="73" w:name="_Toc216173742"/>
      <w:bookmarkStart w:id="74" w:name="_Toc221195003"/>
      <w:r w:rsidRPr="00B37525">
        <w:rPr>
          <w:rFonts w:ascii="Trebuchet MS" w:eastAsia="Calibri" w:hAnsi="Trebuchet MS" w:cs="Times New Roman"/>
          <w:b/>
          <w:smallCaps/>
          <w:color w:val="333399"/>
          <w:spacing w:val="5"/>
          <w:sz w:val="24"/>
          <w:szCs w:val="24"/>
          <w:lang w:val="en-US"/>
        </w:rPr>
        <w:t xml:space="preserve">ARTICLE 9. </w:t>
      </w:r>
      <w:bookmarkEnd w:id="73"/>
      <w:r w:rsidRPr="00B37525">
        <w:rPr>
          <w:rFonts w:ascii="Trebuchet MS" w:eastAsia="Calibri" w:hAnsi="Trebuchet MS" w:cs="Times New Roman"/>
          <w:b/>
          <w:smallCaps/>
          <w:color w:val="333399"/>
          <w:spacing w:val="5"/>
          <w:sz w:val="24"/>
          <w:szCs w:val="24"/>
          <w:lang w:val="en-US"/>
        </w:rPr>
        <w:t>INSURANCE</w:t>
      </w:r>
      <w:bookmarkEnd w:id="74"/>
      <w:r w:rsidRPr="00B37525">
        <w:rPr>
          <w:rFonts w:ascii="Trebuchet MS" w:eastAsia="Calibri" w:hAnsi="Trebuchet MS" w:cs="Times New Roman"/>
          <w:b/>
          <w:smallCaps/>
          <w:color w:val="333399"/>
          <w:spacing w:val="5"/>
          <w:sz w:val="24"/>
          <w:szCs w:val="24"/>
          <w:lang w:val="en-US"/>
        </w:rPr>
        <w:t xml:space="preserve"> </w:t>
      </w:r>
    </w:p>
    <w:p w14:paraId="3F9DF346" w14:textId="77777777" w:rsidR="00FB119E" w:rsidRDefault="00FB119E" w:rsidP="00FB119E">
      <w:pPr>
        <w:spacing w:before="120" w:after="120" w:line="276" w:lineRule="auto"/>
        <w:jc w:val="both"/>
        <w:rPr>
          <w:rFonts w:ascii="Trebuchet MS" w:hAnsi="Trebuchet MS" w:cs="Arial"/>
          <w:bCs/>
          <w:sz w:val="20"/>
          <w:szCs w:val="20"/>
          <w:lang w:val="en-US"/>
        </w:rPr>
      </w:pPr>
      <w:r w:rsidRPr="00B37525">
        <w:rPr>
          <w:rFonts w:ascii="Trebuchet MS" w:hAnsi="Trebuchet MS" w:cs="Arial"/>
          <w:bCs/>
          <w:sz w:val="20"/>
          <w:szCs w:val="20"/>
          <w:lang w:val="en-US"/>
        </w:rPr>
        <w:lastRenderedPageBreak/>
        <w:t>The contractor and, where applicable, co-contractors and subcontractors must provide proof, in the form of certificates stating the scope of coverage, that they hold insurance covering third parties in the event of accidents or damage caused by the performance of the services.</w:t>
      </w:r>
    </w:p>
    <w:p w14:paraId="298A8851" w14:textId="77777777" w:rsidR="00FB119E" w:rsidRPr="00B37525" w:rsidRDefault="00FB119E" w:rsidP="00FB119E">
      <w:pPr>
        <w:spacing w:before="120" w:after="120" w:line="276" w:lineRule="auto"/>
        <w:jc w:val="both"/>
        <w:rPr>
          <w:rFonts w:ascii="Trebuchet MS" w:hAnsi="Trebuchet MS"/>
          <w:sz w:val="20"/>
          <w:szCs w:val="20"/>
          <w:lang w:val="en-US"/>
        </w:rPr>
      </w:pPr>
      <w:r w:rsidRPr="00B37525">
        <w:rPr>
          <w:rFonts w:ascii="Trebuchet MS" w:hAnsi="Trebuchet MS"/>
          <w:sz w:val="20"/>
          <w:szCs w:val="20"/>
          <w:lang w:val="en-US"/>
        </w:rPr>
        <w:t>The service provider must have taken out a valid civil liability insurance policy. This policy must cover them against the financial consequences of civil liability that may arise from bodily injury or property damage suffered by third parties or the OFII during the performance of the services.</w:t>
      </w:r>
    </w:p>
    <w:p w14:paraId="429C54A2" w14:textId="25B6A232" w:rsidR="00FB119E" w:rsidRPr="00B37525" w:rsidRDefault="00FB119E" w:rsidP="00FB119E">
      <w:pPr>
        <w:spacing w:before="120" w:after="120" w:line="276" w:lineRule="auto"/>
        <w:jc w:val="both"/>
        <w:rPr>
          <w:rFonts w:ascii="Trebuchet MS" w:hAnsi="Trebuchet MS"/>
          <w:sz w:val="20"/>
          <w:szCs w:val="20"/>
          <w:lang w:val="en-US"/>
        </w:rPr>
      </w:pPr>
      <w:r w:rsidRPr="00B37525">
        <w:rPr>
          <w:rFonts w:ascii="Trebuchet MS" w:hAnsi="Trebuchet MS"/>
          <w:sz w:val="20"/>
          <w:szCs w:val="20"/>
          <w:lang w:val="en-US"/>
        </w:rPr>
        <w:t>The service provider must also have taken out a valid professional liability insurance policy. This policy must cover the provider against any type of damage caused to the OFII in the course of providing services, whether caused by the</w:t>
      </w:r>
      <w:r w:rsidR="001B12BB">
        <w:rPr>
          <w:rFonts w:ascii="Trebuchet MS" w:hAnsi="Trebuchet MS"/>
          <w:sz w:val="20"/>
          <w:szCs w:val="20"/>
          <w:lang w:val="en-US"/>
        </w:rPr>
        <w:t xml:space="preserve"> service</w:t>
      </w:r>
      <w:r w:rsidRPr="00B37525">
        <w:rPr>
          <w:rFonts w:ascii="Trebuchet MS" w:hAnsi="Trebuchet MS"/>
          <w:sz w:val="20"/>
          <w:szCs w:val="20"/>
          <w:lang w:val="en-US"/>
        </w:rPr>
        <w:t xml:space="preserve"> provider itself or by its employees.</w:t>
      </w:r>
    </w:p>
    <w:p w14:paraId="02679017" w14:textId="77777777" w:rsidR="00FB119E" w:rsidRPr="00B37525" w:rsidRDefault="00FB119E" w:rsidP="00FB119E">
      <w:pPr>
        <w:spacing w:before="120" w:after="120" w:line="276" w:lineRule="auto"/>
        <w:jc w:val="both"/>
        <w:rPr>
          <w:rFonts w:ascii="Trebuchet MS" w:hAnsi="Trebuchet MS"/>
          <w:sz w:val="20"/>
          <w:szCs w:val="20"/>
          <w:lang w:val="en-US"/>
        </w:rPr>
      </w:pPr>
      <w:r w:rsidRPr="00B37525">
        <w:rPr>
          <w:rFonts w:ascii="Trebuchet MS" w:hAnsi="Trebuchet MS"/>
          <w:sz w:val="20"/>
          <w:szCs w:val="20"/>
          <w:lang w:val="en-US"/>
        </w:rPr>
        <w:t>At the request of the OFII, the service provider must produce valid insurance certificates indicating the nature, amount, duration, and conditions of application of the aforementioned guarantees.</w:t>
      </w:r>
    </w:p>
    <w:p w14:paraId="5A0F6F89" w14:textId="77777777" w:rsidR="00FB119E" w:rsidRPr="00B37525" w:rsidRDefault="00FB119E" w:rsidP="00FB119E">
      <w:pPr>
        <w:tabs>
          <w:tab w:val="left" w:pos="567"/>
        </w:tabs>
        <w:spacing w:before="240" w:after="120"/>
        <w:jc w:val="both"/>
        <w:outlineLvl w:val="0"/>
        <w:rPr>
          <w:rFonts w:ascii="Trebuchet MS" w:eastAsia="Calibri" w:hAnsi="Trebuchet MS" w:cs="Times New Roman"/>
          <w:b/>
          <w:smallCaps/>
          <w:color w:val="333399"/>
          <w:spacing w:val="5"/>
          <w:sz w:val="24"/>
          <w:szCs w:val="24"/>
          <w:lang w:val="en-US"/>
        </w:rPr>
      </w:pPr>
      <w:bookmarkStart w:id="75" w:name="_Toc216173743"/>
      <w:bookmarkStart w:id="76" w:name="_Toc221195004"/>
      <w:r w:rsidRPr="00142CE7">
        <w:rPr>
          <w:rFonts w:ascii="Trebuchet MS" w:eastAsia="Calibri" w:hAnsi="Trebuchet MS" w:cs="Times New Roman"/>
          <w:b/>
          <w:smallCaps/>
          <w:color w:val="333399"/>
          <w:spacing w:val="5"/>
          <w:sz w:val="24"/>
          <w:szCs w:val="24"/>
          <w:lang w:val="en-US"/>
        </w:rPr>
        <w:t xml:space="preserve">ARTICLE 10. </w:t>
      </w:r>
      <w:bookmarkEnd w:id="75"/>
      <w:r w:rsidRPr="00B37525">
        <w:rPr>
          <w:rFonts w:ascii="Trebuchet MS" w:eastAsia="Calibri" w:hAnsi="Trebuchet MS" w:cs="Times New Roman"/>
          <w:b/>
          <w:smallCaps/>
          <w:color w:val="333399"/>
          <w:spacing w:val="5"/>
          <w:sz w:val="24"/>
          <w:szCs w:val="24"/>
          <w:lang w:val="en-US"/>
        </w:rPr>
        <w:t>CONFIDENTIALITY AND DATA PROTECTION</w:t>
      </w:r>
      <w:bookmarkEnd w:id="76"/>
    </w:p>
    <w:p w14:paraId="1D36C8EB" w14:textId="77777777" w:rsidR="00FB119E" w:rsidRPr="00B37525" w:rsidRDefault="00FB119E" w:rsidP="00FB119E">
      <w:pPr>
        <w:keepNext/>
        <w:spacing w:before="240" w:after="120"/>
        <w:ind w:left="709"/>
        <w:jc w:val="both"/>
        <w:outlineLvl w:val="1"/>
        <w:rPr>
          <w:rFonts w:ascii="Trebuchet MS" w:eastAsia="Times New Roman" w:hAnsi="Trebuchet MS" w:cs="Times New Roman"/>
          <w:b/>
          <w:bCs/>
          <w:lang w:val="en-US"/>
        </w:rPr>
      </w:pPr>
      <w:bookmarkStart w:id="77" w:name="_Toc216173744"/>
      <w:bookmarkStart w:id="78" w:name="_Toc221195005"/>
      <w:r w:rsidRPr="00B37525">
        <w:rPr>
          <w:rFonts w:ascii="Trebuchet MS" w:eastAsia="Times New Roman" w:hAnsi="Trebuchet MS" w:cs="Times New Roman"/>
          <w:b/>
          <w:bCs/>
          <w:lang w:val="en-US"/>
        </w:rPr>
        <w:t xml:space="preserve">10.1. </w:t>
      </w:r>
      <w:bookmarkEnd w:id="77"/>
      <w:r w:rsidRPr="00B37525">
        <w:rPr>
          <w:rFonts w:ascii="Trebuchet MS" w:eastAsia="Times New Roman" w:hAnsi="Trebuchet MS" w:cs="Times New Roman"/>
          <w:b/>
          <w:bCs/>
          <w:lang w:val="en-US"/>
        </w:rPr>
        <w:t>Confidentiality and professional secrecy</w:t>
      </w:r>
      <w:bookmarkEnd w:id="78"/>
    </w:p>
    <w:p w14:paraId="59C6AA4C" w14:textId="77777777" w:rsidR="00FB119E" w:rsidRPr="00B37525" w:rsidRDefault="00FB119E" w:rsidP="00FB119E">
      <w:pPr>
        <w:spacing w:before="120" w:after="120" w:line="276" w:lineRule="auto"/>
        <w:ind w:left="-6"/>
        <w:jc w:val="both"/>
        <w:rPr>
          <w:rFonts w:ascii="Trebuchet MS" w:hAnsi="Trebuchet MS" w:cs="Arial"/>
          <w:bCs/>
          <w:sz w:val="20"/>
          <w:szCs w:val="20"/>
          <w:lang w:val="en-US"/>
        </w:rPr>
      </w:pPr>
      <w:r w:rsidRPr="00B37525">
        <w:rPr>
          <w:rFonts w:ascii="Trebuchet MS" w:hAnsi="Trebuchet MS" w:cs="Arial"/>
          <w:bCs/>
          <w:sz w:val="20"/>
          <w:szCs w:val="20"/>
          <w:lang w:val="en-US"/>
        </w:rPr>
        <w:t>All information and documents provided to the contractor by the OFII in connection with this contract are strictly confidential. The contractor, its co-contractors, and any subcontractors undertake to implement the appropriate measures to preserve the confidentiality of the information and documents to which it has had access during the performance of the contract. All information of which it becomes aware either before notification of the contract or during its performance is considered confidential.</w:t>
      </w:r>
    </w:p>
    <w:p w14:paraId="35801807" w14:textId="6EFECE21" w:rsidR="00FB119E" w:rsidRPr="00B37525" w:rsidRDefault="00FB119E" w:rsidP="00FB119E">
      <w:pPr>
        <w:spacing w:before="120" w:after="120" w:line="276" w:lineRule="auto"/>
        <w:jc w:val="both"/>
        <w:rPr>
          <w:rFonts w:ascii="Trebuchet MS" w:hAnsi="Trebuchet MS" w:cs="Arial"/>
          <w:bCs/>
          <w:sz w:val="20"/>
          <w:szCs w:val="20"/>
          <w:lang w:val="en-US"/>
        </w:rPr>
      </w:pPr>
      <w:r w:rsidRPr="00B37525">
        <w:rPr>
          <w:rFonts w:ascii="Trebuchet MS" w:hAnsi="Trebuchet MS" w:cs="Arial"/>
          <w:bCs/>
          <w:sz w:val="20"/>
          <w:szCs w:val="20"/>
          <w:lang w:val="en-US"/>
        </w:rPr>
        <w:t>Th</w:t>
      </w:r>
      <w:r w:rsidR="001B12BB">
        <w:rPr>
          <w:rFonts w:ascii="Trebuchet MS" w:hAnsi="Trebuchet MS" w:cs="Arial"/>
          <w:bCs/>
          <w:sz w:val="20"/>
          <w:szCs w:val="20"/>
          <w:lang w:val="en-US"/>
        </w:rPr>
        <w:t>ese</w:t>
      </w:r>
      <w:r w:rsidRPr="00B37525">
        <w:rPr>
          <w:rFonts w:ascii="Trebuchet MS" w:hAnsi="Trebuchet MS" w:cs="Arial"/>
          <w:bCs/>
          <w:sz w:val="20"/>
          <w:szCs w:val="20"/>
          <w:lang w:val="en-US"/>
        </w:rPr>
        <w:t xml:space="preserve"> information and these documents may not be disclosed without the express authorization of the OFII representative to persons other than those who are authorized to have access to them. Their use is limited to the</w:t>
      </w:r>
      <w:r w:rsidR="001B12BB">
        <w:rPr>
          <w:rFonts w:ascii="Trebuchet MS" w:hAnsi="Trebuchet MS" w:cs="Arial"/>
          <w:bCs/>
          <w:sz w:val="20"/>
          <w:szCs w:val="20"/>
          <w:lang w:val="en-US"/>
        </w:rPr>
        <w:t xml:space="preserve"> strict requirements of the contract</w:t>
      </w:r>
      <w:r w:rsidRPr="00B37525">
        <w:rPr>
          <w:rFonts w:ascii="Trebuchet MS" w:hAnsi="Trebuchet MS" w:cs="Arial"/>
          <w:bCs/>
          <w:sz w:val="20"/>
          <w:szCs w:val="20"/>
          <w:lang w:val="en-US"/>
        </w:rPr>
        <w:t>.</w:t>
      </w:r>
    </w:p>
    <w:p w14:paraId="0E268609" w14:textId="77777777" w:rsidR="00FB119E" w:rsidRPr="00B37525" w:rsidRDefault="00FB119E" w:rsidP="00FB119E">
      <w:pPr>
        <w:spacing w:before="120" w:after="120" w:line="276" w:lineRule="auto"/>
        <w:jc w:val="both"/>
        <w:rPr>
          <w:rFonts w:ascii="Trebuchet MS" w:hAnsi="Trebuchet MS" w:cs="Arial"/>
          <w:bCs/>
          <w:sz w:val="20"/>
          <w:szCs w:val="20"/>
          <w:lang w:val="en-US"/>
        </w:rPr>
      </w:pPr>
      <w:r w:rsidRPr="00B37525">
        <w:rPr>
          <w:rFonts w:ascii="Trebuchet MS" w:hAnsi="Trebuchet MS" w:cs="Arial"/>
          <w:bCs/>
          <w:sz w:val="20"/>
          <w:szCs w:val="20"/>
          <w:lang w:val="en-US"/>
        </w:rPr>
        <w:t xml:space="preserve">The </w:t>
      </w:r>
      <w:r>
        <w:rPr>
          <w:rFonts w:ascii="Trebuchet MS" w:hAnsi="Trebuchet MS" w:cs="Arial"/>
          <w:bCs/>
          <w:sz w:val="20"/>
          <w:szCs w:val="20"/>
          <w:lang w:val="en-US"/>
        </w:rPr>
        <w:t>contractor</w:t>
      </w:r>
      <w:r w:rsidRPr="00B37525">
        <w:rPr>
          <w:rFonts w:ascii="Trebuchet MS" w:hAnsi="Trebuchet MS" w:cs="Arial"/>
          <w:bCs/>
          <w:sz w:val="20"/>
          <w:szCs w:val="20"/>
          <w:lang w:val="en-US"/>
        </w:rPr>
        <w:t xml:space="preserve"> undertakes to destroy all documentation provided by the OFII at the end of the contract.</w:t>
      </w:r>
    </w:p>
    <w:p w14:paraId="76F0B14D" w14:textId="77777777" w:rsidR="00FB119E" w:rsidRPr="00B37525" w:rsidRDefault="00FB119E" w:rsidP="00FB119E">
      <w:pPr>
        <w:tabs>
          <w:tab w:val="left" w:pos="0"/>
        </w:tabs>
        <w:spacing w:before="120" w:after="120" w:line="276" w:lineRule="auto"/>
        <w:jc w:val="both"/>
        <w:rPr>
          <w:rFonts w:ascii="Trebuchet MS" w:hAnsi="Trebuchet MS" w:cs="Arial"/>
          <w:bCs/>
          <w:sz w:val="20"/>
          <w:szCs w:val="20"/>
          <w:lang w:val="en-US"/>
        </w:rPr>
      </w:pPr>
      <w:r w:rsidRPr="00B37525">
        <w:rPr>
          <w:rFonts w:ascii="Trebuchet MS" w:hAnsi="Trebuchet MS" w:cs="Arial"/>
          <w:bCs/>
          <w:sz w:val="20"/>
          <w:szCs w:val="20"/>
          <w:lang w:val="en-US"/>
        </w:rPr>
        <w:t xml:space="preserve">Without the prior written consent of the OFII representative, the </w:t>
      </w:r>
      <w:r>
        <w:rPr>
          <w:rFonts w:ascii="Trebuchet MS" w:hAnsi="Trebuchet MS" w:cs="Arial"/>
          <w:bCs/>
          <w:sz w:val="20"/>
          <w:szCs w:val="20"/>
          <w:lang w:val="en-US"/>
        </w:rPr>
        <w:t>contractor</w:t>
      </w:r>
      <w:r w:rsidRPr="00B37525">
        <w:rPr>
          <w:rFonts w:ascii="Trebuchet MS" w:hAnsi="Trebuchet MS" w:cs="Arial"/>
          <w:bCs/>
          <w:sz w:val="20"/>
          <w:szCs w:val="20"/>
          <w:lang w:val="en-US"/>
        </w:rPr>
        <w:t xml:space="preserve"> undertakes:</w:t>
      </w:r>
    </w:p>
    <w:p w14:paraId="0ACED35B" w14:textId="77777777" w:rsidR="00FB119E" w:rsidRPr="00B37525" w:rsidRDefault="00FB119E" w:rsidP="00FB119E">
      <w:pPr>
        <w:pStyle w:val="Paragraphedeliste"/>
        <w:numPr>
          <w:ilvl w:val="0"/>
          <w:numId w:val="42"/>
        </w:numPr>
        <w:tabs>
          <w:tab w:val="left" w:pos="0"/>
        </w:tabs>
        <w:spacing w:before="120" w:after="120" w:line="276" w:lineRule="auto"/>
        <w:jc w:val="both"/>
        <w:rPr>
          <w:rFonts w:ascii="Trebuchet MS" w:hAnsi="Trebuchet MS" w:cs="Arial"/>
          <w:bCs/>
          <w:szCs w:val="20"/>
          <w:lang w:val="en-US"/>
        </w:rPr>
      </w:pPr>
      <w:r w:rsidRPr="00B37525">
        <w:rPr>
          <w:rFonts w:ascii="Trebuchet MS" w:hAnsi="Trebuchet MS" w:cs="Arial"/>
          <w:bCs/>
          <w:szCs w:val="20"/>
          <w:lang w:val="en-US"/>
        </w:rPr>
        <w:t>not to communicate about the reintegration assistance program deployed by the OFII;</w:t>
      </w:r>
    </w:p>
    <w:p w14:paraId="3B8F119E" w14:textId="77777777" w:rsidR="00FB119E" w:rsidRPr="00B37525" w:rsidRDefault="00FB119E" w:rsidP="00FB119E">
      <w:pPr>
        <w:pStyle w:val="Paragraphedeliste"/>
        <w:numPr>
          <w:ilvl w:val="0"/>
          <w:numId w:val="42"/>
        </w:numPr>
        <w:tabs>
          <w:tab w:val="left" w:pos="0"/>
        </w:tabs>
        <w:spacing w:before="120" w:after="120" w:line="276" w:lineRule="auto"/>
        <w:jc w:val="both"/>
        <w:rPr>
          <w:rFonts w:ascii="Trebuchet MS" w:hAnsi="Trebuchet MS" w:cs="Arial"/>
          <w:bCs/>
          <w:szCs w:val="20"/>
          <w:lang w:val="en-US"/>
        </w:rPr>
      </w:pPr>
      <w:r w:rsidRPr="00B37525">
        <w:rPr>
          <w:rFonts w:ascii="Trebuchet MS" w:hAnsi="Trebuchet MS" w:cs="Arial"/>
          <w:bCs/>
          <w:szCs w:val="20"/>
          <w:lang w:val="en-US"/>
        </w:rPr>
        <w:t>not to use the reference to its contract with the OFII for advertising purposes.</w:t>
      </w:r>
    </w:p>
    <w:p w14:paraId="7AA39FC7" w14:textId="77777777" w:rsidR="00FB119E" w:rsidRPr="00B37525" w:rsidRDefault="00FB119E" w:rsidP="00FB119E">
      <w:pPr>
        <w:tabs>
          <w:tab w:val="left" w:pos="0"/>
        </w:tabs>
        <w:spacing w:before="120" w:after="120" w:line="276" w:lineRule="auto"/>
        <w:jc w:val="both"/>
        <w:rPr>
          <w:rFonts w:ascii="Trebuchet MS" w:hAnsi="Trebuchet MS" w:cs="Arial"/>
          <w:bCs/>
          <w:sz w:val="20"/>
          <w:szCs w:val="20"/>
          <w:lang w:val="en-US"/>
        </w:rPr>
      </w:pPr>
      <w:r w:rsidRPr="00B37525">
        <w:rPr>
          <w:rFonts w:ascii="Trebuchet MS" w:hAnsi="Trebuchet MS" w:cs="Arial"/>
          <w:bCs/>
          <w:sz w:val="20"/>
          <w:szCs w:val="20"/>
          <w:lang w:val="en-US"/>
        </w:rPr>
        <w:t>The data controller must restrict access by its staff to only those data that are strictly necessary for the implementation, management, and monitoring of the contract. The partner must ensure that staff authorized to process personal data have committed to confidentiality or are subject to an appropriate legal obligation of confidentiality.</w:t>
      </w:r>
    </w:p>
    <w:p w14:paraId="72359D23" w14:textId="77777777" w:rsidR="00FB119E" w:rsidRPr="00B37525" w:rsidRDefault="00FB119E" w:rsidP="00FB119E">
      <w:pPr>
        <w:tabs>
          <w:tab w:val="left" w:pos="0"/>
        </w:tabs>
        <w:spacing w:before="120" w:after="120" w:line="276" w:lineRule="auto"/>
        <w:jc w:val="both"/>
        <w:rPr>
          <w:rFonts w:ascii="Trebuchet MS" w:hAnsi="Trebuchet MS" w:cs="Arial"/>
          <w:bCs/>
          <w:sz w:val="20"/>
          <w:szCs w:val="20"/>
          <w:lang w:val="en-US"/>
        </w:rPr>
      </w:pPr>
      <w:r w:rsidRPr="00B37525">
        <w:rPr>
          <w:rFonts w:ascii="Trebuchet MS" w:hAnsi="Trebuchet MS" w:cs="Arial"/>
          <w:bCs/>
          <w:sz w:val="20"/>
          <w:szCs w:val="20"/>
          <w:lang w:val="en-US"/>
        </w:rPr>
        <w:t>Any breach, however minor, of the confidentiality rules may result in the termination of the contract and legal proceedings against the contractor and its agents responsible for the breach.</w:t>
      </w:r>
    </w:p>
    <w:p w14:paraId="0DDA2DB2" w14:textId="77777777" w:rsidR="00FB119E" w:rsidRPr="00B915C5" w:rsidRDefault="00FB119E" w:rsidP="00FB119E">
      <w:pPr>
        <w:keepNext/>
        <w:spacing w:before="240" w:after="120"/>
        <w:ind w:left="709"/>
        <w:jc w:val="both"/>
        <w:outlineLvl w:val="1"/>
        <w:rPr>
          <w:rFonts w:ascii="Trebuchet MS" w:eastAsia="Times New Roman" w:hAnsi="Trebuchet MS" w:cs="Times New Roman"/>
          <w:b/>
          <w:bCs/>
          <w:lang w:val="en-US"/>
        </w:rPr>
      </w:pPr>
      <w:bookmarkStart w:id="79" w:name="_Toc216173745"/>
      <w:bookmarkStart w:id="80" w:name="_Toc221195006"/>
      <w:r w:rsidRPr="00142CE7">
        <w:rPr>
          <w:rFonts w:ascii="Trebuchet MS" w:eastAsia="Times New Roman" w:hAnsi="Trebuchet MS" w:cs="Times New Roman"/>
          <w:b/>
          <w:bCs/>
          <w:lang w:val="en-US"/>
        </w:rPr>
        <w:t xml:space="preserve">10.2. </w:t>
      </w:r>
      <w:bookmarkEnd w:id="79"/>
      <w:r w:rsidRPr="00B915C5">
        <w:rPr>
          <w:rFonts w:ascii="Trebuchet MS" w:eastAsia="Times New Roman" w:hAnsi="Trebuchet MS" w:cs="Times New Roman"/>
          <w:b/>
          <w:bCs/>
          <w:lang w:val="en-US"/>
        </w:rPr>
        <w:t xml:space="preserve">Data security obligations of the </w:t>
      </w:r>
      <w:r>
        <w:rPr>
          <w:rFonts w:ascii="Trebuchet MS" w:eastAsia="Times New Roman" w:hAnsi="Trebuchet MS" w:cs="Times New Roman"/>
          <w:b/>
          <w:bCs/>
          <w:lang w:val="en-US"/>
        </w:rPr>
        <w:t>contractor</w:t>
      </w:r>
      <w:bookmarkEnd w:id="80"/>
    </w:p>
    <w:p w14:paraId="0617C163" w14:textId="77777777" w:rsidR="00FB119E" w:rsidRPr="00B915C5" w:rsidRDefault="00FB119E" w:rsidP="00FB119E">
      <w:pPr>
        <w:spacing w:before="120" w:after="120" w:line="276" w:lineRule="auto"/>
        <w:jc w:val="both"/>
        <w:rPr>
          <w:rFonts w:ascii="Trebuchet MS" w:eastAsia="Times New Roman" w:hAnsi="Trebuchet MS" w:cs="Arial"/>
          <w:color w:val="000000"/>
          <w:sz w:val="20"/>
          <w:szCs w:val="20"/>
          <w:lang w:val="en-US" w:eastAsia="fr-FR"/>
        </w:rPr>
      </w:pPr>
      <w:r w:rsidRPr="00B915C5">
        <w:rPr>
          <w:rFonts w:ascii="Trebuchet MS" w:eastAsia="Times New Roman" w:hAnsi="Trebuchet MS" w:cs="Arial"/>
          <w:color w:val="000000"/>
          <w:sz w:val="20"/>
          <w:szCs w:val="20"/>
          <w:lang w:val="en-US" w:eastAsia="fr-FR"/>
        </w:rPr>
        <w:t xml:space="preserve">The </w:t>
      </w:r>
      <w:r>
        <w:rPr>
          <w:rFonts w:ascii="Trebuchet MS" w:eastAsia="Times New Roman" w:hAnsi="Trebuchet MS" w:cs="Arial"/>
          <w:color w:val="000000"/>
          <w:sz w:val="20"/>
          <w:szCs w:val="20"/>
          <w:lang w:val="en-US" w:eastAsia="fr-FR"/>
        </w:rPr>
        <w:t>contractor</w:t>
      </w:r>
      <w:r w:rsidRPr="00B915C5">
        <w:rPr>
          <w:rFonts w:ascii="Trebuchet MS" w:eastAsia="Times New Roman" w:hAnsi="Trebuchet MS" w:cs="Arial"/>
          <w:color w:val="000000"/>
          <w:sz w:val="20"/>
          <w:szCs w:val="20"/>
          <w:lang w:val="en-US" w:eastAsia="fr-FR"/>
        </w:rPr>
        <w:t xml:space="preserve"> or its subcontractor, if any, undertakes to:</w:t>
      </w:r>
    </w:p>
    <w:p w14:paraId="58629D86" w14:textId="77777777" w:rsidR="00FB119E" w:rsidRPr="00B915C5" w:rsidRDefault="00FB119E" w:rsidP="00FB119E">
      <w:pPr>
        <w:pStyle w:val="Paragraphedeliste"/>
        <w:widowControl w:val="0"/>
        <w:numPr>
          <w:ilvl w:val="0"/>
          <w:numId w:val="5"/>
        </w:numPr>
        <w:tabs>
          <w:tab w:val="left" w:pos="851"/>
        </w:tabs>
        <w:spacing w:before="120" w:after="120" w:line="276" w:lineRule="auto"/>
        <w:contextualSpacing w:val="0"/>
        <w:jc w:val="both"/>
        <w:rPr>
          <w:rFonts w:ascii="Trebuchet MS" w:hAnsi="Trebuchet MS" w:cs="Arial"/>
          <w:color w:val="000000"/>
          <w:szCs w:val="20"/>
          <w:lang w:val="en-US"/>
        </w:rPr>
      </w:pPr>
      <w:r w:rsidRPr="00B915C5">
        <w:rPr>
          <w:rFonts w:ascii="Trebuchet MS" w:hAnsi="Trebuchet MS" w:cs="Arial"/>
          <w:color w:val="000000"/>
          <w:szCs w:val="20"/>
          <w:lang w:val="en-US"/>
        </w:rPr>
        <w:t xml:space="preserve">process data </w:t>
      </w:r>
      <w:r>
        <w:rPr>
          <w:rFonts w:ascii="Trebuchet MS" w:hAnsi="Trebuchet MS" w:cs="Arial"/>
          <w:color w:val="000000"/>
          <w:szCs w:val="20"/>
          <w:lang w:val="en-US"/>
        </w:rPr>
        <w:t>on</w:t>
      </w:r>
      <w:r w:rsidRPr="00B915C5">
        <w:rPr>
          <w:rFonts w:ascii="Trebuchet MS" w:hAnsi="Trebuchet MS" w:cs="Arial"/>
          <w:color w:val="000000"/>
          <w:szCs w:val="20"/>
          <w:lang w:val="en-US"/>
        </w:rPr>
        <w:t>ly for the purpose specified in the contract;</w:t>
      </w:r>
    </w:p>
    <w:p w14:paraId="5A41FE1C" w14:textId="77777777" w:rsidR="00FB119E" w:rsidRPr="00B915C5" w:rsidRDefault="00FB119E" w:rsidP="00FB119E">
      <w:pPr>
        <w:pStyle w:val="Paragraphedeliste"/>
        <w:widowControl w:val="0"/>
        <w:numPr>
          <w:ilvl w:val="0"/>
          <w:numId w:val="5"/>
        </w:numPr>
        <w:tabs>
          <w:tab w:val="left" w:pos="851"/>
        </w:tabs>
        <w:spacing w:before="120" w:after="120" w:line="276" w:lineRule="auto"/>
        <w:contextualSpacing w:val="0"/>
        <w:jc w:val="both"/>
        <w:rPr>
          <w:rFonts w:ascii="Trebuchet MS" w:hAnsi="Trebuchet MS" w:cs="Arial"/>
          <w:color w:val="000000"/>
          <w:spacing w:val="-4"/>
          <w:szCs w:val="20"/>
          <w:lang w:val="en-US"/>
        </w:rPr>
      </w:pPr>
      <w:r w:rsidRPr="00B915C5">
        <w:rPr>
          <w:rFonts w:ascii="Trebuchet MS" w:hAnsi="Trebuchet MS" w:cs="Arial"/>
          <w:color w:val="000000"/>
          <w:szCs w:val="20"/>
          <w:lang w:val="en-US"/>
        </w:rPr>
        <w:t>ensure the confidentiality of personal data processed under this contract by implementing appropriate technical and organizational measures;</w:t>
      </w:r>
    </w:p>
    <w:p w14:paraId="30BE6F9C" w14:textId="77777777" w:rsidR="00FB119E" w:rsidRDefault="00FB119E" w:rsidP="00FB119E">
      <w:pPr>
        <w:pStyle w:val="Paragraphedeliste"/>
        <w:widowControl w:val="0"/>
        <w:numPr>
          <w:ilvl w:val="0"/>
          <w:numId w:val="5"/>
        </w:numPr>
        <w:tabs>
          <w:tab w:val="left" w:pos="851"/>
        </w:tabs>
        <w:spacing w:before="120" w:after="120" w:line="276" w:lineRule="auto"/>
        <w:contextualSpacing w:val="0"/>
        <w:jc w:val="both"/>
        <w:rPr>
          <w:rFonts w:ascii="Trebuchet MS" w:hAnsi="Trebuchet MS" w:cs="Arial"/>
          <w:color w:val="000000"/>
          <w:szCs w:val="20"/>
        </w:rPr>
      </w:pPr>
      <w:r>
        <w:rPr>
          <w:rFonts w:ascii="Trebuchet MS" w:hAnsi="Trebuchet MS" w:cs="Arial"/>
          <w:color w:val="000000"/>
          <w:szCs w:val="20"/>
        </w:rPr>
        <w:t>s</w:t>
      </w:r>
      <w:r w:rsidRPr="00B915C5">
        <w:rPr>
          <w:rFonts w:ascii="Trebuchet MS" w:hAnsi="Trebuchet MS" w:cs="Arial"/>
          <w:color w:val="000000"/>
          <w:szCs w:val="20"/>
        </w:rPr>
        <w:t xml:space="preserve">tore data </w:t>
      </w:r>
      <w:r w:rsidRPr="00B915C5">
        <w:rPr>
          <w:rFonts w:ascii="Trebuchet MS" w:hAnsi="Trebuchet MS" w:cs="Arial"/>
          <w:color w:val="000000"/>
          <w:szCs w:val="20"/>
          <w:lang w:val="en-US"/>
        </w:rPr>
        <w:t>securely</w:t>
      </w:r>
      <w:r>
        <w:rPr>
          <w:rFonts w:ascii="Trebuchet MS" w:hAnsi="Trebuchet MS" w:cs="Arial"/>
          <w:color w:val="000000"/>
          <w:szCs w:val="20"/>
        </w:rPr>
        <w:t>;</w:t>
      </w:r>
    </w:p>
    <w:p w14:paraId="14CC7BAE" w14:textId="4E754153" w:rsidR="00FB119E" w:rsidRPr="00B915C5" w:rsidRDefault="00FB119E" w:rsidP="00FB119E">
      <w:pPr>
        <w:pStyle w:val="Paragraphedeliste"/>
        <w:widowControl w:val="0"/>
        <w:numPr>
          <w:ilvl w:val="0"/>
          <w:numId w:val="5"/>
        </w:numPr>
        <w:tabs>
          <w:tab w:val="left" w:pos="851"/>
        </w:tabs>
        <w:spacing w:before="120" w:after="120" w:line="276" w:lineRule="auto"/>
        <w:jc w:val="both"/>
        <w:rPr>
          <w:rFonts w:ascii="Trebuchet MS" w:hAnsi="Trebuchet MS" w:cs="Arial"/>
          <w:color w:val="000000"/>
          <w:szCs w:val="20"/>
          <w:lang w:val="en-US"/>
        </w:rPr>
      </w:pPr>
      <w:r w:rsidRPr="00B915C5">
        <w:rPr>
          <w:rFonts w:ascii="Trebuchet MS" w:hAnsi="Trebuchet MS" w:cs="Arial"/>
          <w:color w:val="000000"/>
          <w:szCs w:val="20"/>
          <w:lang w:val="en-US"/>
        </w:rPr>
        <w:t>adopt technical and organizational security measures appropriate to the inherent risks associated with the processing and purpose of the personal data concerned. This is to ensure, where applicable: a) that p</w:t>
      </w:r>
      <w:r w:rsidR="00B90CE5">
        <w:rPr>
          <w:rFonts w:ascii="Trebuchet MS" w:hAnsi="Trebuchet MS" w:cs="Arial"/>
          <w:color w:val="000000"/>
          <w:szCs w:val="20"/>
          <w:lang w:val="en-US"/>
        </w:rPr>
        <w:t>ersonal data will be pseudonymiz</w:t>
      </w:r>
      <w:r w:rsidRPr="00B915C5">
        <w:rPr>
          <w:rFonts w:ascii="Trebuchet MS" w:hAnsi="Trebuchet MS" w:cs="Arial"/>
          <w:color w:val="000000"/>
          <w:szCs w:val="20"/>
          <w:lang w:val="en-US"/>
        </w:rPr>
        <w:t xml:space="preserve">ed and encrypted; b) that the </w:t>
      </w:r>
      <w:r w:rsidRPr="00B915C5">
        <w:rPr>
          <w:rFonts w:ascii="Trebuchet MS" w:hAnsi="Trebuchet MS" w:cs="Arial"/>
          <w:color w:val="000000"/>
          <w:szCs w:val="20"/>
          <w:lang w:val="en-US"/>
        </w:rPr>
        <w:lastRenderedPageBreak/>
        <w:t>availability and integrity of processing systems and services are guaranteed; c) that the controller is able to restore the availability and access to personal data in a timely manner in the event of a physical or technical incident, by implementing procedures to regularly test the effectiveness of the technical and organizational measures designed to ensure the security of the processing; d) that measures are taken to protect personal data against accidental or unlawful destruction, loss, alteration, unauthorized disclosure, or access to personal data transmitted, stored, or otherwise processed..</w:t>
      </w:r>
    </w:p>
    <w:p w14:paraId="03B18B0C" w14:textId="77777777" w:rsidR="00FB119E" w:rsidRPr="00B915C5" w:rsidRDefault="00FB119E" w:rsidP="00FB119E">
      <w:pPr>
        <w:widowControl w:val="0"/>
        <w:tabs>
          <w:tab w:val="left" w:pos="851"/>
        </w:tabs>
        <w:spacing w:before="120" w:after="120" w:line="276" w:lineRule="auto"/>
        <w:jc w:val="both"/>
        <w:rPr>
          <w:rFonts w:ascii="Trebuchet MS" w:hAnsi="Trebuchet MS" w:cs="Arial"/>
          <w:color w:val="000000"/>
          <w:sz w:val="20"/>
          <w:szCs w:val="20"/>
          <w:lang w:val="en-US"/>
        </w:rPr>
      </w:pPr>
      <w:r w:rsidRPr="00B915C5">
        <w:rPr>
          <w:rFonts w:ascii="Trebuchet MS" w:hAnsi="Trebuchet MS" w:cs="Arial"/>
          <w:color w:val="000000"/>
          <w:sz w:val="20"/>
          <w:szCs w:val="20"/>
          <w:lang w:val="en-US"/>
        </w:rPr>
        <w:t>The service provider undertakes to adjust and bring its data protection provisions into compliance as necessary, as may result from changes in the regulations in force.</w:t>
      </w:r>
    </w:p>
    <w:p w14:paraId="4D2FEDC0" w14:textId="77777777" w:rsidR="00FB119E" w:rsidRPr="00B915C5" w:rsidRDefault="00FB119E" w:rsidP="00FB119E">
      <w:pPr>
        <w:widowControl w:val="0"/>
        <w:tabs>
          <w:tab w:val="left" w:pos="851"/>
        </w:tabs>
        <w:spacing w:before="120" w:after="120" w:line="276" w:lineRule="auto"/>
        <w:jc w:val="both"/>
        <w:rPr>
          <w:rFonts w:ascii="Trebuchet MS" w:hAnsi="Trebuchet MS" w:cs="Arial"/>
          <w:color w:val="000000"/>
          <w:sz w:val="20"/>
          <w:szCs w:val="20"/>
          <w:lang w:val="en-US"/>
        </w:rPr>
      </w:pPr>
      <w:r w:rsidRPr="00B915C5">
        <w:rPr>
          <w:rFonts w:ascii="Trebuchet MS" w:hAnsi="Trebuchet MS" w:cs="Arial"/>
          <w:color w:val="000000"/>
          <w:sz w:val="20"/>
          <w:szCs w:val="20"/>
          <w:lang w:val="en-US"/>
        </w:rPr>
        <w:t>The OFII reserves the right to request from the service provider any document proving its compliance with personal data protection regulations. In the event that the service provider is found to have violated data protection regulations, the partner acknowledges that the OFII may require it to remedy the violations immediately, at its own expense.</w:t>
      </w:r>
    </w:p>
    <w:p w14:paraId="42C0C6E7" w14:textId="77777777" w:rsidR="00FB119E" w:rsidRPr="00B915C5" w:rsidRDefault="00FB119E" w:rsidP="00FB119E">
      <w:pPr>
        <w:widowControl w:val="0"/>
        <w:tabs>
          <w:tab w:val="left" w:pos="851"/>
        </w:tabs>
        <w:spacing w:before="120" w:after="120" w:line="276" w:lineRule="auto"/>
        <w:jc w:val="both"/>
        <w:rPr>
          <w:rFonts w:ascii="Trebuchet MS" w:hAnsi="Trebuchet MS" w:cs="Arial"/>
          <w:color w:val="000000"/>
          <w:sz w:val="20"/>
          <w:szCs w:val="20"/>
          <w:lang w:val="en-US"/>
        </w:rPr>
      </w:pPr>
      <w:r w:rsidRPr="00B915C5">
        <w:rPr>
          <w:rFonts w:ascii="Trebuchet MS" w:hAnsi="Trebuchet MS" w:cs="Arial"/>
          <w:color w:val="000000"/>
          <w:sz w:val="20"/>
          <w:szCs w:val="20"/>
          <w:lang w:val="en-US"/>
        </w:rPr>
        <w:t xml:space="preserve">The OFII may, at any time, request that the service provider return any confidential information or media provided to them. Serious breach of confidentiality obligations by the </w:t>
      </w:r>
      <w:r>
        <w:rPr>
          <w:rFonts w:ascii="Trebuchet MS" w:hAnsi="Trebuchet MS" w:cs="Arial"/>
          <w:color w:val="000000"/>
          <w:sz w:val="20"/>
          <w:szCs w:val="20"/>
          <w:lang w:val="en-US"/>
        </w:rPr>
        <w:t>contractor</w:t>
      </w:r>
      <w:r w:rsidRPr="00B915C5">
        <w:rPr>
          <w:rFonts w:ascii="Trebuchet MS" w:hAnsi="Trebuchet MS" w:cs="Arial"/>
          <w:color w:val="000000"/>
          <w:sz w:val="20"/>
          <w:szCs w:val="20"/>
          <w:lang w:val="en-US"/>
        </w:rPr>
        <w:t xml:space="preserve"> may result in termination of the contract at the </w:t>
      </w:r>
      <w:r>
        <w:rPr>
          <w:rFonts w:ascii="Trebuchet MS" w:hAnsi="Trebuchet MS" w:cs="Arial"/>
          <w:color w:val="000000"/>
          <w:sz w:val="20"/>
          <w:szCs w:val="20"/>
          <w:lang w:val="en-US"/>
        </w:rPr>
        <w:t>contractor</w:t>
      </w:r>
      <w:r w:rsidRPr="00B915C5">
        <w:rPr>
          <w:rFonts w:ascii="Trebuchet MS" w:hAnsi="Trebuchet MS" w:cs="Arial"/>
          <w:color w:val="000000"/>
          <w:sz w:val="20"/>
          <w:szCs w:val="20"/>
          <w:lang w:val="en-US"/>
        </w:rPr>
        <w:t xml:space="preserve">'s expense. </w:t>
      </w:r>
    </w:p>
    <w:p w14:paraId="789B51D3" w14:textId="77777777" w:rsidR="00FB119E" w:rsidRPr="00B915C5" w:rsidRDefault="00FB119E" w:rsidP="00FB119E">
      <w:pPr>
        <w:keepNext/>
        <w:spacing w:before="240" w:after="120"/>
        <w:ind w:left="709"/>
        <w:jc w:val="both"/>
        <w:outlineLvl w:val="1"/>
        <w:rPr>
          <w:rFonts w:ascii="Trebuchet MS" w:eastAsia="Times New Roman" w:hAnsi="Trebuchet MS" w:cs="Times New Roman"/>
          <w:b/>
          <w:bCs/>
          <w:lang w:val="en-US"/>
        </w:rPr>
      </w:pPr>
      <w:bookmarkStart w:id="81" w:name="_Toc216173746"/>
      <w:bookmarkStart w:id="82" w:name="_Toc221195007"/>
      <w:r w:rsidRPr="00B915C5">
        <w:rPr>
          <w:rFonts w:ascii="Trebuchet MS" w:eastAsia="Times New Roman" w:hAnsi="Trebuchet MS" w:cs="Times New Roman"/>
          <w:b/>
          <w:bCs/>
          <w:lang w:val="en-US"/>
        </w:rPr>
        <w:t xml:space="preserve">10.3. Information </w:t>
      </w:r>
      <w:bookmarkEnd w:id="81"/>
      <w:r w:rsidRPr="00B915C5">
        <w:rPr>
          <w:rFonts w:ascii="Trebuchet MS" w:eastAsia="Times New Roman" w:hAnsi="Trebuchet MS" w:cs="Times New Roman"/>
          <w:b/>
          <w:bCs/>
          <w:lang w:val="en-US"/>
        </w:rPr>
        <w:t>of concerned persons</w:t>
      </w:r>
      <w:bookmarkEnd w:id="82"/>
      <w:r w:rsidRPr="00B915C5">
        <w:rPr>
          <w:rFonts w:ascii="Trebuchet MS" w:eastAsia="Times New Roman" w:hAnsi="Trebuchet MS" w:cs="Times New Roman"/>
          <w:b/>
          <w:bCs/>
          <w:lang w:val="en-US"/>
        </w:rPr>
        <w:t xml:space="preserve"> </w:t>
      </w:r>
    </w:p>
    <w:p w14:paraId="799EF78C" w14:textId="77777777" w:rsidR="00FB119E" w:rsidRPr="00B915C5" w:rsidRDefault="00FB119E" w:rsidP="00FB119E">
      <w:pPr>
        <w:spacing w:before="120" w:after="120" w:line="276" w:lineRule="auto"/>
        <w:jc w:val="both"/>
        <w:rPr>
          <w:rFonts w:ascii="Trebuchet MS" w:eastAsia="Times New Roman" w:hAnsi="Trebuchet MS" w:cs="Arial"/>
          <w:color w:val="000000"/>
          <w:sz w:val="20"/>
          <w:szCs w:val="20"/>
          <w:lang w:val="en-US" w:eastAsia="fr-FR"/>
        </w:rPr>
      </w:pPr>
      <w:r w:rsidRPr="00B915C5">
        <w:rPr>
          <w:rFonts w:ascii="Trebuchet MS" w:eastAsia="Times New Roman" w:hAnsi="Trebuchet MS" w:cs="Arial"/>
          <w:color w:val="000000"/>
          <w:sz w:val="20"/>
          <w:szCs w:val="20"/>
          <w:lang w:val="en-US" w:eastAsia="fr-FR"/>
        </w:rPr>
        <w:t xml:space="preserve">It is the responsibility of the </w:t>
      </w:r>
      <w:r>
        <w:rPr>
          <w:rFonts w:ascii="Trebuchet MS" w:eastAsia="Times New Roman" w:hAnsi="Trebuchet MS" w:cs="Arial"/>
          <w:color w:val="000000"/>
          <w:sz w:val="20"/>
          <w:szCs w:val="20"/>
          <w:lang w:val="en-US" w:eastAsia="fr-FR"/>
        </w:rPr>
        <w:t>contractor</w:t>
      </w:r>
      <w:r w:rsidRPr="00B915C5">
        <w:rPr>
          <w:rFonts w:ascii="Trebuchet MS" w:eastAsia="Times New Roman" w:hAnsi="Trebuchet MS" w:cs="Arial"/>
          <w:color w:val="000000"/>
          <w:sz w:val="20"/>
          <w:szCs w:val="20"/>
          <w:lang w:val="en-US" w:eastAsia="fr-FR"/>
        </w:rPr>
        <w:t xml:space="preserve"> to provide information regarding the use of their data to the beneficiaries concerned by the processing operations a</w:t>
      </w:r>
      <w:r>
        <w:rPr>
          <w:rFonts w:ascii="Trebuchet MS" w:eastAsia="Times New Roman" w:hAnsi="Trebuchet MS" w:cs="Arial"/>
          <w:color w:val="000000"/>
          <w:sz w:val="20"/>
          <w:szCs w:val="20"/>
          <w:lang w:val="en-US" w:eastAsia="fr-FR"/>
        </w:rPr>
        <w:t>t the time of data collection.</w:t>
      </w:r>
    </w:p>
    <w:p w14:paraId="628BA547" w14:textId="77777777" w:rsidR="00FB119E" w:rsidRPr="00B915C5" w:rsidRDefault="00FB119E" w:rsidP="00FB119E">
      <w:pPr>
        <w:keepNext/>
        <w:spacing w:before="240" w:after="120"/>
        <w:ind w:left="709"/>
        <w:jc w:val="both"/>
        <w:outlineLvl w:val="1"/>
        <w:rPr>
          <w:rFonts w:ascii="Trebuchet MS" w:eastAsia="Times New Roman" w:hAnsi="Trebuchet MS" w:cs="Times New Roman"/>
          <w:b/>
          <w:bCs/>
          <w:lang w:val="en-US"/>
        </w:rPr>
      </w:pPr>
      <w:bookmarkStart w:id="83" w:name="_Toc216173747"/>
      <w:bookmarkStart w:id="84" w:name="_Toc221195008"/>
      <w:r w:rsidRPr="00B915C5">
        <w:rPr>
          <w:rFonts w:ascii="Trebuchet MS" w:eastAsia="Times New Roman" w:hAnsi="Trebuchet MS" w:cs="Times New Roman"/>
          <w:b/>
          <w:bCs/>
          <w:lang w:val="en-US"/>
        </w:rPr>
        <w:t xml:space="preserve">10.4. </w:t>
      </w:r>
      <w:bookmarkEnd w:id="83"/>
      <w:r w:rsidRPr="00B915C5">
        <w:rPr>
          <w:rFonts w:ascii="Trebuchet MS" w:eastAsia="Times New Roman" w:hAnsi="Trebuchet MS" w:cs="Times New Roman"/>
          <w:b/>
          <w:bCs/>
          <w:lang w:val="en-US"/>
        </w:rPr>
        <w:t>Purpose of the data</w:t>
      </w:r>
      <w:bookmarkEnd w:id="84"/>
    </w:p>
    <w:p w14:paraId="2FB6A11A" w14:textId="77777777" w:rsidR="00B017A8" w:rsidRPr="00B915C5" w:rsidRDefault="00B017A8" w:rsidP="00B017A8">
      <w:pPr>
        <w:spacing w:before="120" w:after="120" w:line="276" w:lineRule="auto"/>
        <w:jc w:val="both"/>
        <w:rPr>
          <w:rFonts w:ascii="Trebuchet MS" w:eastAsia="Times New Roman" w:hAnsi="Trebuchet MS" w:cs="Arial"/>
          <w:color w:val="000000"/>
          <w:sz w:val="20"/>
          <w:szCs w:val="20"/>
          <w:lang w:val="en-US" w:eastAsia="fr-FR"/>
        </w:rPr>
      </w:pPr>
      <w:bookmarkStart w:id="85" w:name="_Toc216173748"/>
      <w:r>
        <w:rPr>
          <w:rFonts w:ascii="Trebuchet MS" w:eastAsia="Times New Roman" w:hAnsi="Trebuchet MS" w:cs="Arial"/>
          <w:color w:val="000000"/>
          <w:sz w:val="20"/>
          <w:szCs w:val="20"/>
          <w:lang w:val="en-US" w:eastAsia="fr-FR"/>
        </w:rPr>
        <w:t>A</w:t>
      </w:r>
      <w:r w:rsidRPr="00B915C5">
        <w:rPr>
          <w:rFonts w:ascii="Trebuchet MS" w:eastAsia="Times New Roman" w:hAnsi="Trebuchet MS" w:cs="Arial"/>
          <w:color w:val="000000"/>
          <w:sz w:val="20"/>
          <w:szCs w:val="20"/>
          <w:lang w:val="en-US" w:eastAsia="fr-FR"/>
        </w:rPr>
        <w:t>t the end of the contract, the contractor undertakes to destroy the data upon request by the OFII and, if no request for destruction is made, to retain the data for a maximum period of</w:t>
      </w:r>
      <w:r>
        <w:rPr>
          <w:rFonts w:ascii="Trebuchet MS" w:eastAsia="Times New Roman" w:hAnsi="Trebuchet MS" w:cs="Arial"/>
          <w:color w:val="000000"/>
          <w:sz w:val="20"/>
          <w:szCs w:val="20"/>
          <w:lang w:val="en-US" w:eastAsia="fr-FR"/>
        </w:rPr>
        <w:t xml:space="preserve"> five</w:t>
      </w:r>
      <w:r w:rsidRPr="00B915C5">
        <w:rPr>
          <w:rFonts w:ascii="Trebuchet MS" w:eastAsia="Times New Roman" w:hAnsi="Trebuchet MS" w:cs="Arial"/>
          <w:color w:val="000000"/>
          <w:sz w:val="20"/>
          <w:szCs w:val="20"/>
          <w:lang w:val="en-US" w:eastAsia="fr-FR"/>
        </w:rPr>
        <w:t xml:space="preserve"> year</w:t>
      </w:r>
      <w:r>
        <w:rPr>
          <w:rFonts w:ascii="Trebuchet MS" w:eastAsia="Times New Roman" w:hAnsi="Trebuchet MS" w:cs="Arial"/>
          <w:color w:val="000000"/>
          <w:sz w:val="20"/>
          <w:szCs w:val="20"/>
          <w:lang w:val="en-US" w:eastAsia="fr-FR"/>
        </w:rPr>
        <w:t>s</w:t>
      </w:r>
      <w:r w:rsidRPr="00B915C5">
        <w:rPr>
          <w:rFonts w:ascii="Trebuchet MS" w:eastAsia="Times New Roman" w:hAnsi="Trebuchet MS" w:cs="Arial"/>
          <w:color w:val="000000"/>
          <w:sz w:val="20"/>
          <w:szCs w:val="20"/>
          <w:lang w:val="en-US" w:eastAsia="fr-FR"/>
        </w:rPr>
        <w:t xml:space="preserve">. </w:t>
      </w:r>
    </w:p>
    <w:p w14:paraId="0C4F3AF0" w14:textId="77777777" w:rsidR="00B017A8" w:rsidRPr="00B915C5" w:rsidRDefault="00B017A8" w:rsidP="00B017A8">
      <w:pPr>
        <w:spacing w:before="120" w:after="120" w:line="276" w:lineRule="auto"/>
        <w:jc w:val="both"/>
        <w:rPr>
          <w:rFonts w:ascii="Trebuchet MS" w:eastAsia="Times New Roman" w:hAnsi="Trebuchet MS" w:cs="Arial"/>
          <w:color w:val="000000"/>
          <w:sz w:val="20"/>
          <w:szCs w:val="20"/>
          <w:lang w:val="en-US" w:eastAsia="fr-FR"/>
        </w:rPr>
      </w:pPr>
      <w:r w:rsidRPr="00B915C5">
        <w:rPr>
          <w:rFonts w:ascii="Trebuchet MS" w:eastAsia="Times New Roman" w:hAnsi="Trebuchet MS" w:cs="Arial"/>
          <w:color w:val="000000"/>
          <w:sz w:val="20"/>
          <w:szCs w:val="20"/>
          <w:lang w:val="en-US" w:eastAsia="fr-FR"/>
        </w:rPr>
        <w:t>Data destruction may also be carried out at the request of the OFII at any time during the performance of the contract. After any data destruction operation, the contractor and any subcontractors are required to provide the OFII with a certificate of destruction.</w:t>
      </w:r>
    </w:p>
    <w:p w14:paraId="5694D085" w14:textId="77777777" w:rsidR="00B017A8" w:rsidRPr="00B915C5" w:rsidRDefault="00B017A8" w:rsidP="00B017A8">
      <w:pPr>
        <w:spacing w:before="120" w:after="120" w:line="276" w:lineRule="auto"/>
        <w:jc w:val="both"/>
        <w:rPr>
          <w:rFonts w:ascii="Trebuchet MS" w:eastAsia="Times New Roman" w:hAnsi="Trebuchet MS" w:cs="Arial"/>
          <w:color w:val="000000"/>
          <w:sz w:val="20"/>
          <w:szCs w:val="20"/>
          <w:lang w:val="en-US" w:eastAsia="fr-FR"/>
        </w:rPr>
      </w:pPr>
      <w:r w:rsidRPr="00B915C5">
        <w:rPr>
          <w:rFonts w:ascii="Trebuchet MS" w:eastAsia="Times New Roman" w:hAnsi="Trebuchet MS" w:cs="Arial"/>
          <w:color w:val="000000"/>
          <w:sz w:val="20"/>
          <w:szCs w:val="20"/>
          <w:lang w:val="en-US" w:eastAsia="fr-FR"/>
        </w:rPr>
        <w:t>The methods used to process personal data may change during the performance of the contract.</w:t>
      </w:r>
    </w:p>
    <w:p w14:paraId="4B343F4F" w14:textId="77777777" w:rsidR="00FB119E" w:rsidRPr="00B915C5" w:rsidRDefault="00FB119E" w:rsidP="00FB119E">
      <w:pPr>
        <w:tabs>
          <w:tab w:val="left" w:pos="567"/>
        </w:tabs>
        <w:spacing w:before="240" w:after="240"/>
        <w:jc w:val="both"/>
        <w:outlineLvl w:val="0"/>
        <w:rPr>
          <w:rFonts w:ascii="Trebuchet MS" w:eastAsia="Calibri" w:hAnsi="Trebuchet MS" w:cs="Times New Roman"/>
          <w:b/>
          <w:smallCaps/>
          <w:color w:val="333399"/>
          <w:spacing w:val="5"/>
          <w:sz w:val="24"/>
          <w:szCs w:val="24"/>
          <w:lang w:val="en-US"/>
        </w:rPr>
      </w:pPr>
      <w:bookmarkStart w:id="86" w:name="_Toc221195009"/>
      <w:r w:rsidRPr="00142CE7">
        <w:rPr>
          <w:rFonts w:ascii="Trebuchet MS" w:eastAsia="Calibri" w:hAnsi="Trebuchet MS" w:cs="Times New Roman"/>
          <w:b/>
          <w:smallCaps/>
          <w:color w:val="333399"/>
          <w:spacing w:val="5"/>
          <w:sz w:val="24"/>
          <w:szCs w:val="24"/>
          <w:lang w:val="en-US"/>
        </w:rPr>
        <w:t xml:space="preserve">ARTICLE 11. </w:t>
      </w:r>
      <w:bookmarkEnd w:id="85"/>
      <w:r w:rsidRPr="00B915C5">
        <w:rPr>
          <w:rFonts w:ascii="Trebuchet MS" w:eastAsia="Calibri" w:hAnsi="Trebuchet MS" w:cs="Times New Roman"/>
          <w:b/>
          <w:smallCaps/>
          <w:color w:val="333399"/>
          <w:spacing w:val="5"/>
          <w:sz w:val="24"/>
          <w:szCs w:val="24"/>
          <w:lang w:val="en-US"/>
        </w:rPr>
        <w:t>TERMINATION OF THE CONTRACT – SETTLEMENT OF DISPUTES</w:t>
      </w:r>
      <w:bookmarkEnd w:id="86"/>
    </w:p>
    <w:p w14:paraId="2E6DA526" w14:textId="77777777" w:rsidR="00FB119E" w:rsidRPr="00B915C5" w:rsidRDefault="00FB119E" w:rsidP="00FB119E">
      <w:pPr>
        <w:keepNext/>
        <w:spacing w:before="240" w:after="120"/>
        <w:ind w:left="709"/>
        <w:jc w:val="both"/>
        <w:outlineLvl w:val="1"/>
        <w:rPr>
          <w:rFonts w:ascii="Trebuchet MS" w:eastAsia="Times New Roman" w:hAnsi="Trebuchet MS" w:cs="Times New Roman"/>
          <w:b/>
          <w:bCs/>
          <w:lang w:val="en-US"/>
        </w:rPr>
      </w:pPr>
      <w:bookmarkStart w:id="87" w:name="_Toc216173749"/>
      <w:bookmarkStart w:id="88" w:name="_Toc221195010"/>
      <w:r w:rsidRPr="00142CE7">
        <w:rPr>
          <w:rFonts w:ascii="Trebuchet MS" w:eastAsia="Times New Roman" w:hAnsi="Trebuchet MS" w:cs="Times New Roman"/>
          <w:b/>
          <w:bCs/>
          <w:lang w:val="en-US"/>
        </w:rPr>
        <w:t xml:space="preserve">11.1. </w:t>
      </w:r>
      <w:bookmarkEnd w:id="87"/>
      <w:r>
        <w:rPr>
          <w:rFonts w:ascii="Trebuchet MS" w:eastAsia="Times New Roman" w:hAnsi="Trebuchet MS" w:cs="Times New Roman"/>
          <w:b/>
          <w:bCs/>
          <w:lang w:val="en-US"/>
        </w:rPr>
        <w:t>Implementation of the contractor</w:t>
      </w:r>
      <w:r w:rsidRPr="00B915C5">
        <w:rPr>
          <w:rFonts w:ascii="Trebuchet MS" w:eastAsia="Times New Roman" w:hAnsi="Trebuchet MS" w:cs="Times New Roman"/>
          <w:b/>
          <w:bCs/>
          <w:lang w:val="en-US"/>
        </w:rPr>
        <w:t>'s responsibility</w:t>
      </w:r>
      <w:bookmarkEnd w:id="88"/>
    </w:p>
    <w:p w14:paraId="3F65686A" w14:textId="77777777" w:rsidR="00FB119E" w:rsidRDefault="00FB119E" w:rsidP="00FB119E">
      <w:pPr>
        <w:spacing w:before="120" w:after="120" w:line="276" w:lineRule="auto"/>
        <w:jc w:val="both"/>
        <w:rPr>
          <w:rFonts w:ascii="Trebuchet MS" w:eastAsia="Times New Roman" w:hAnsi="Trebuchet MS" w:cs="Arial"/>
          <w:color w:val="000000"/>
          <w:sz w:val="20"/>
          <w:szCs w:val="20"/>
          <w:lang w:val="en-US" w:eastAsia="fr-FR"/>
        </w:rPr>
      </w:pPr>
      <w:r w:rsidRPr="00B915C5">
        <w:rPr>
          <w:rFonts w:ascii="Trebuchet MS" w:eastAsia="Times New Roman" w:hAnsi="Trebuchet MS" w:cs="Arial"/>
          <w:color w:val="000000"/>
          <w:sz w:val="20"/>
          <w:szCs w:val="20"/>
          <w:lang w:val="en-US" w:eastAsia="fr-FR"/>
        </w:rPr>
        <w:t>Before enforcing the contractor's liability under the applicable state law, the OFII shall notify the contractor of its grievances and intentions and invite the contractor to submit its comments in writing. If, within one month of this notification, the contractor does not submit its comments or if these are not accepted by the OFII, the latter shall terminate the contract and recover the sums due.</w:t>
      </w:r>
    </w:p>
    <w:p w14:paraId="30637A88" w14:textId="77777777" w:rsidR="00FB119E" w:rsidRPr="00B915C5" w:rsidRDefault="00FB119E" w:rsidP="00FB119E">
      <w:pPr>
        <w:keepNext/>
        <w:spacing w:before="240" w:after="120"/>
        <w:ind w:left="709"/>
        <w:jc w:val="both"/>
        <w:outlineLvl w:val="1"/>
        <w:rPr>
          <w:rFonts w:ascii="Trebuchet MS" w:eastAsia="Times New Roman" w:hAnsi="Trebuchet MS" w:cs="Times New Roman"/>
          <w:b/>
          <w:bCs/>
          <w:lang w:val="en-US"/>
        </w:rPr>
      </w:pPr>
      <w:bookmarkStart w:id="89" w:name="_Toc216173750"/>
      <w:bookmarkStart w:id="90" w:name="_Toc221195011"/>
      <w:r w:rsidRPr="00B915C5">
        <w:rPr>
          <w:rFonts w:ascii="Trebuchet MS" w:eastAsia="Times New Roman" w:hAnsi="Trebuchet MS" w:cs="Times New Roman"/>
          <w:b/>
          <w:bCs/>
          <w:lang w:val="en-US"/>
        </w:rPr>
        <w:t xml:space="preserve">11.2. </w:t>
      </w:r>
      <w:bookmarkEnd w:id="89"/>
      <w:r w:rsidRPr="00B915C5">
        <w:rPr>
          <w:rFonts w:ascii="Trebuchet MS" w:eastAsia="Times New Roman" w:hAnsi="Trebuchet MS" w:cs="Times New Roman"/>
          <w:b/>
          <w:bCs/>
          <w:lang w:val="en-US"/>
        </w:rPr>
        <w:t>Dispute resolution</w:t>
      </w:r>
      <w:bookmarkEnd w:id="90"/>
    </w:p>
    <w:p w14:paraId="73608CF1" w14:textId="77777777" w:rsidR="00FB119E" w:rsidRPr="00B915C5" w:rsidRDefault="00FB119E" w:rsidP="00FB119E">
      <w:pPr>
        <w:pStyle w:val="Corpsdetexte"/>
        <w:spacing w:before="120" w:after="120" w:line="276" w:lineRule="auto"/>
        <w:ind w:right="108"/>
        <w:jc w:val="both"/>
        <w:rPr>
          <w:rFonts w:ascii="Trebuchet MS" w:eastAsia="Times New Roman" w:hAnsi="Trebuchet MS" w:cs="Arial"/>
          <w:lang w:val="en-US" w:eastAsia="fr-FR"/>
        </w:rPr>
      </w:pPr>
      <w:r w:rsidRPr="00B915C5">
        <w:rPr>
          <w:rFonts w:ascii="Trebuchet MS" w:eastAsia="Times New Roman" w:hAnsi="Trebuchet MS" w:cs="Arial"/>
          <w:lang w:val="en-US" w:eastAsia="fr-FR"/>
        </w:rPr>
        <w:t>This contract is governed by French law and the competent court for hearing any dispute between the parties relating to the validity, interpretation, and performance of this contract is the Paris Administrative Court, notwithstanding multiple defendants or the introduction of third parties, even for summary proceedings or proceedings on application.</w:t>
      </w:r>
    </w:p>
    <w:p w14:paraId="5A0BFC13" w14:textId="77777777" w:rsidR="00FB119E" w:rsidRPr="00B915C5" w:rsidRDefault="00FB119E" w:rsidP="00FB119E">
      <w:pPr>
        <w:keepNext/>
        <w:spacing w:before="240" w:after="120"/>
        <w:ind w:left="709"/>
        <w:jc w:val="both"/>
        <w:outlineLvl w:val="1"/>
        <w:rPr>
          <w:rFonts w:ascii="Trebuchet MS" w:eastAsia="Times New Roman" w:hAnsi="Trebuchet MS" w:cs="Times New Roman"/>
          <w:b/>
          <w:bCs/>
          <w:lang w:val="en-US"/>
        </w:rPr>
      </w:pPr>
      <w:bookmarkStart w:id="91" w:name="_Toc216173751"/>
      <w:bookmarkStart w:id="92" w:name="_Toc221195012"/>
      <w:r w:rsidRPr="00B915C5">
        <w:rPr>
          <w:rFonts w:ascii="Trebuchet MS" w:eastAsia="Times New Roman" w:hAnsi="Trebuchet MS" w:cs="Times New Roman"/>
          <w:b/>
          <w:bCs/>
          <w:lang w:val="en-US"/>
        </w:rPr>
        <w:t xml:space="preserve">11.3. </w:t>
      </w:r>
      <w:bookmarkEnd w:id="91"/>
      <w:r w:rsidRPr="00B915C5">
        <w:rPr>
          <w:rFonts w:ascii="Trebuchet MS" w:eastAsia="Times New Roman" w:hAnsi="Trebuchet MS" w:cs="Times New Roman"/>
          <w:b/>
          <w:bCs/>
          <w:lang w:val="en-US"/>
        </w:rPr>
        <w:t>Termination of the contract</w:t>
      </w:r>
      <w:bookmarkEnd w:id="92"/>
    </w:p>
    <w:p w14:paraId="18D24EEE" w14:textId="77777777" w:rsidR="00FB119E" w:rsidRPr="00B915C5" w:rsidRDefault="00FB119E" w:rsidP="00FB119E">
      <w:pPr>
        <w:pStyle w:val="Corpsdetexte"/>
        <w:spacing w:before="120" w:after="120" w:line="276" w:lineRule="auto"/>
        <w:ind w:right="108"/>
        <w:jc w:val="both"/>
        <w:rPr>
          <w:rFonts w:ascii="Trebuchet MS" w:eastAsia="Times New Roman" w:hAnsi="Trebuchet MS" w:cs="Arial"/>
          <w:color w:val="000000"/>
          <w:lang w:val="en-US" w:eastAsia="fr-FR"/>
        </w:rPr>
      </w:pPr>
      <w:r w:rsidRPr="00B915C5">
        <w:rPr>
          <w:rFonts w:ascii="Trebuchet MS" w:eastAsia="Times New Roman" w:hAnsi="Trebuchet MS" w:cs="Arial"/>
          <w:color w:val="000000"/>
          <w:lang w:val="en-US" w:eastAsia="fr-FR"/>
        </w:rPr>
        <w:t>The OFII is entitled to terminate the con</w:t>
      </w:r>
      <w:r>
        <w:rPr>
          <w:rFonts w:ascii="Trebuchet MS" w:eastAsia="Times New Roman" w:hAnsi="Trebuchet MS" w:cs="Arial"/>
          <w:color w:val="000000"/>
          <w:lang w:val="en-US" w:eastAsia="fr-FR"/>
        </w:rPr>
        <w:t>tract at the fault of the contractor</w:t>
      </w:r>
      <w:r w:rsidRPr="00B915C5">
        <w:rPr>
          <w:rFonts w:ascii="Trebuchet MS" w:eastAsia="Times New Roman" w:hAnsi="Trebuchet MS" w:cs="Arial"/>
          <w:color w:val="000000"/>
          <w:lang w:val="en-US" w:eastAsia="fr-FR"/>
        </w:rPr>
        <w:t xml:space="preserve"> without the latter being entitled to compensation in the following two cases: </w:t>
      </w:r>
    </w:p>
    <w:p w14:paraId="572AB4C3" w14:textId="0C32C506" w:rsidR="00FB119E" w:rsidRPr="00B915C5" w:rsidRDefault="00FB119E" w:rsidP="00FB119E">
      <w:pPr>
        <w:pStyle w:val="Corpsdetexte"/>
        <w:numPr>
          <w:ilvl w:val="0"/>
          <w:numId w:val="15"/>
        </w:numPr>
        <w:spacing w:before="120" w:after="120" w:line="276" w:lineRule="auto"/>
        <w:ind w:right="108"/>
        <w:jc w:val="both"/>
        <w:rPr>
          <w:rFonts w:ascii="Trebuchet MS" w:eastAsia="Times New Roman" w:hAnsi="Trebuchet MS" w:cs="Arial"/>
          <w:color w:val="000000"/>
          <w:lang w:val="en-US" w:eastAsia="fr-FR"/>
        </w:rPr>
      </w:pPr>
      <w:r w:rsidRPr="00B915C5">
        <w:rPr>
          <w:rFonts w:ascii="Trebuchet MS" w:eastAsia="Times New Roman" w:hAnsi="Trebuchet MS" w:cs="Arial"/>
          <w:color w:val="000000"/>
          <w:lang w:val="en-US" w:eastAsia="fr-FR"/>
        </w:rPr>
        <w:t xml:space="preserve">In the </w:t>
      </w:r>
      <w:r>
        <w:rPr>
          <w:rFonts w:ascii="Trebuchet MS" w:eastAsia="Times New Roman" w:hAnsi="Trebuchet MS" w:cs="Arial"/>
          <w:color w:val="000000"/>
          <w:lang w:val="en-US" w:eastAsia="fr-FR"/>
        </w:rPr>
        <w:t>case</w:t>
      </w:r>
      <w:r w:rsidRPr="00B915C5">
        <w:rPr>
          <w:rFonts w:ascii="Trebuchet MS" w:eastAsia="Times New Roman" w:hAnsi="Trebuchet MS" w:cs="Arial"/>
          <w:color w:val="000000"/>
          <w:lang w:val="en-US" w:eastAsia="fr-FR"/>
        </w:rPr>
        <w:t xml:space="preserve"> that the </w:t>
      </w:r>
      <w:r>
        <w:rPr>
          <w:rFonts w:ascii="Trebuchet MS" w:eastAsia="Times New Roman" w:hAnsi="Trebuchet MS" w:cs="Arial"/>
          <w:color w:val="000000"/>
          <w:lang w:val="en-US" w:eastAsia="fr-FR"/>
        </w:rPr>
        <w:t>contractor</w:t>
      </w:r>
      <w:r w:rsidRPr="00B915C5">
        <w:rPr>
          <w:rFonts w:ascii="Trebuchet MS" w:eastAsia="Times New Roman" w:hAnsi="Trebuchet MS" w:cs="Arial"/>
          <w:color w:val="000000"/>
          <w:lang w:val="en-US" w:eastAsia="fr-FR"/>
        </w:rPr>
        <w:t xml:space="preserve"> fails to comply with the obligations of this contract and after </w:t>
      </w:r>
      <w:r w:rsidRPr="00B915C5">
        <w:rPr>
          <w:rFonts w:ascii="Trebuchet MS" w:eastAsia="Times New Roman" w:hAnsi="Trebuchet MS" w:cs="Arial"/>
          <w:color w:val="000000"/>
          <w:lang w:val="en-US" w:eastAsia="fr-FR"/>
        </w:rPr>
        <w:lastRenderedPageBreak/>
        <w:t xml:space="preserve">formal notice has been sent by registered letter with </w:t>
      </w:r>
      <w:r w:rsidR="001B12BB">
        <w:rPr>
          <w:rFonts w:ascii="Trebuchet MS" w:eastAsia="Times New Roman" w:hAnsi="Trebuchet MS" w:cs="Arial"/>
          <w:color w:val="000000"/>
          <w:lang w:val="en-US" w:eastAsia="fr-FR"/>
        </w:rPr>
        <w:t>proof of receipt</w:t>
      </w:r>
      <w:r w:rsidRPr="00B915C5">
        <w:rPr>
          <w:rFonts w:ascii="Trebuchet MS" w:eastAsia="Times New Roman" w:hAnsi="Trebuchet MS" w:cs="Arial"/>
          <w:color w:val="000000"/>
          <w:lang w:val="en-US" w:eastAsia="fr-FR"/>
        </w:rPr>
        <w:t>, which has remained without effect for a period of ten (10) days from date to date;</w:t>
      </w:r>
    </w:p>
    <w:p w14:paraId="1C656E70" w14:textId="77777777" w:rsidR="00FB119E" w:rsidRPr="00B915C5" w:rsidRDefault="00FB119E" w:rsidP="00FB119E">
      <w:pPr>
        <w:pStyle w:val="Corpsdetexte"/>
        <w:numPr>
          <w:ilvl w:val="0"/>
          <w:numId w:val="15"/>
        </w:numPr>
        <w:spacing w:before="120" w:after="120" w:line="276" w:lineRule="auto"/>
        <w:ind w:right="108"/>
        <w:jc w:val="both"/>
        <w:rPr>
          <w:rFonts w:ascii="Trebuchet MS" w:eastAsia="Times New Roman" w:hAnsi="Trebuchet MS" w:cs="Arial"/>
          <w:color w:val="000000"/>
          <w:lang w:val="en-US" w:eastAsia="fr-FR"/>
        </w:rPr>
      </w:pPr>
      <w:r>
        <w:rPr>
          <w:rFonts w:ascii="Trebuchet MS" w:eastAsia="Times New Roman" w:hAnsi="Trebuchet MS" w:cs="Arial"/>
          <w:color w:val="000000"/>
          <w:lang w:val="en-US" w:eastAsia="fr-FR"/>
        </w:rPr>
        <w:t xml:space="preserve">In case </w:t>
      </w:r>
      <w:r w:rsidRPr="00B915C5">
        <w:rPr>
          <w:rFonts w:ascii="Trebuchet MS" w:eastAsia="Times New Roman" w:hAnsi="Trebuchet MS" w:cs="Arial"/>
          <w:color w:val="000000"/>
          <w:lang w:val="en-US" w:eastAsia="fr-FR"/>
        </w:rPr>
        <w:t>of inaccuracy in the documents and information provided in support of the applic</w:t>
      </w:r>
      <w:r>
        <w:rPr>
          <w:rFonts w:ascii="Trebuchet MS" w:eastAsia="Times New Roman" w:hAnsi="Trebuchet MS" w:cs="Arial"/>
          <w:color w:val="000000"/>
          <w:lang w:val="en-US" w:eastAsia="fr-FR"/>
        </w:rPr>
        <w:t>ation or the contractor</w:t>
      </w:r>
      <w:r w:rsidRPr="00B915C5">
        <w:rPr>
          <w:rFonts w:ascii="Trebuchet MS" w:eastAsia="Times New Roman" w:hAnsi="Trebuchet MS" w:cs="Arial"/>
          <w:color w:val="000000"/>
          <w:lang w:val="en-US" w:eastAsia="fr-FR"/>
        </w:rPr>
        <w:t>'s offer, and after formal notice has been given.</w:t>
      </w:r>
    </w:p>
    <w:p w14:paraId="7A4A911B" w14:textId="77777777" w:rsidR="00FB119E" w:rsidRPr="00B915C5" w:rsidRDefault="00FB119E" w:rsidP="00FB119E">
      <w:pPr>
        <w:spacing w:before="120" w:after="120" w:line="276" w:lineRule="auto"/>
        <w:jc w:val="both"/>
        <w:rPr>
          <w:rFonts w:ascii="Trebuchet MS" w:eastAsia="Times New Roman" w:hAnsi="Trebuchet MS" w:cs="Arial"/>
          <w:i/>
          <w:color w:val="000000"/>
          <w:sz w:val="20"/>
          <w:szCs w:val="20"/>
          <w:lang w:val="en-US" w:eastAsia="fr-FR"/>
        </w:rPr>
      </w:pPr>
      <w:r w:rsidRPr="00B915C5">
        <w:rPr>
          <w:rFonts w:ascii="Trebuchet MS" w:eastAsia="Times New Roman" w:hAnsi="Trebuchet MS" w:cs="Arial"/>
          <w:color w:val="000000"/>
          <w:sz w:val="20"/>
          <w:szCs w:val="20"/>
          <w:lang w:val="en-US" w:eastAsia="fr-FR"/>
        </w:rPr>
        <w:t>The OFII reserves the right to unilaterally terminate the service contract signed with the service provider in the event of proven fraud (</w:t>
      </w:r>
      <w:r w:rsidRPr="00B915C5">
        <w:rPr>
          <w:rFonts w:ascii="Trebuchet MS" w:eastAsia="Times New Roman" w:hAnsi="Trebuchet MS" w:cs="Arial"/>
          <w:i/>
          <w:color w:val="000000"/>
          <w:sz w:val="20"/>
          <w:szCs w:val="20"/>
          <w:lang w:val="en-US" w:eastAsia="fr-FR"/>
        </w:rPr>
        <w:t>non-payment, use of false documents, etc.).</w:t>
      </w:r>
    </w:p>
    <w:p w14:paraId="19ADB185" w14:textId="7DAA25BE" w:rsidR="00FB119E" w:rsidRDefault="00FB119E" w:rsidP="00FB119E">
      <w:pPr>
        <w:spacing w:before="120" w:after="120" w:line="276" w:lineRule="auto"/>
        <w:jc w:val="both"/>
        <w:rPr>
          <w:rFonts w:ascii="Trebuchet MS" w:eastAsia="Times New Roman" w:hAnsi="Trebuchet MS" w:cs="Arial"/>
          <w:color w:val="000000"/>
          <w:sz w:val="20"/>
          <w:szCs w:val="20"/>
          <w:lang w:val="en-US" w:eastAsia="fr-FR"/>
        </w:rPr>
      </w:pPr>
      <w:r w:rsidRPr="00B915C5">
        <w:rPr>
          <w:rFonts w:ascii="Trebuchet MS" w:eastAsia="Times New Roman" w:hAnsi="Trebuchet MS" w:cs="Arial"/>
          <w:color w:val="000000"/>
          <w:sz w:val="20"/>
          <w:szCs w:val="20"/>
          <w:lang w:val="en-US" w:eastAsia="fr-FR"/>
        </w:rPr>
        <w:t xml:space="preserve">In the event that the OFII wishes to terminate the contract on grounds of public interest, it shall be terminated on the date specified in the decision notified to the </w:t>
      </w:r>
      <w:r w:rsidRPr="00297441">
        <w:rPr>
          <w:rFonts w:ascii="Trebuchet MS" w:eastAsia="Times New Roman" w:hAnsi="Trebuchet MS" w:cs="Arial"/>
          <w:color w:val="000000"/>
          <w:sz w:val="20"/>
          <w:szCs w:val="20"/>
          <w:lang w:val="en-US" w:eastAsia="fr-FR"/>
        </w:rPr>
        <w:t>contractor</w:t>
      </w:r>
      <w:r w:rsidRPr="00B915C5">
        <w:rPr>
          <w:rFonts w:ascii="Trebuchet MS" w:eastAsia="Times New Roman" w:hAnsi="Trebuchet MS" w:cs="Arial"/>
          <w:color w:val="000000"/>
          <w:sz w:val="20"/>
          <w:szCs w:val="20"/>
          <w:lang w:val="en-US" w:eastAsia="fr-FR"/>
        </w:rPr>
        <w:t xml:space="preserve"> by registered letter with </w:t>
      </w:r>
      <w:r w:rsidR="001B12BB">
        <w:rPr>
          <w:rFonts w:ascii="Trebuchet MS" w:eastAsia="Times New Roman" w:hAnsi="Trebuchet MS" w:cs="Arial"/>
          <w:color w:val="000000"/>
          <w:sz w:val="20"/>
          <w:szCs w:val="20"/>
          <w:lang w:val="en-US" w:eastAsia="fr-FR"/>
        </w:rPr>
        <w:t>proof</w:t>
      </w:r>
      <w:r w:rsidRPr="00B915C5">
        <w:rPr>
          <w:rFonts w:ascii="Trebuchet MS" w:eastAsia="Times New Roman" w:hAnsi="Trebuchet MS" w:cs="Arial"/>
          <w:color w:val="000000"/>
          <w:sz w:val="20"/>
          <w:szCs w:val="20"/>
          <w:lang w:val="en-US" w:eastAsia="fr-FR"/>
        </w:rPr>
        <w:t xml:space="preserve"> of receipt.</w:t>
      </w:r>
    </w:p>
    <w:p w14:paraId="2B8C2CD1" w14:textId="77777777" w:rsidR="004D6802" w:rsidRPr="00B915C5" w:rsidRDefault="004D6802" w:rsidP="00FB119E">
      <w:pPr>
        <w:spacing w:before="120" w:after="120" w:line="276" w:lineRule="auto"/>
        <w:jc w:val="both"/>
        <w:rPr>
          <w:rFonts w:ascii="Trebuchet MS" w:eastAsia="Times New Roman" w:hAnsi="Trebuchet MS" w:cs="Arial"/>
          <w:color w:val="000000"/>
          <w:sz w:val="20"/>
          <w:szCs w:val="20"/>
          <w:lang w:val="en-US" w:eastAsia="fr-FR"/>
        </w:rPr>
      </w:pPr>
    </w:p>
    <w:p w14:paraId="27B3D407" w14:textId="647611D0" w:rsidR="00AA7556" w:rsidRPr="008E5FD6" w:rsidRDefault="008E5FD6">
      <w:pPr>
        <w:pStyle w:val="Titre1"/>
        <w:pBdr>
          <w:bottom w:val="single" w:sz="4" w:space="1" w:color="000000"/>
        </w:pBdr>
        <w:spacing w:line="276" w:lineRule="auto"/>
        <w:jc w:val="center"/>
        <w:rPr>
          <w:rFonts w:ascii="Trebuchet MS" w:hAnsi="Trebuchet MS" w:cs="Arial"/>
          <w:color w:val="A50021"/>
          <w:sz w:val="28"/>
          <w:szCs w:val="28"/>
          <w:u w:val="none"/>
          <w:lang w:val="en-US"/>
        </w:rPr>
      </w:pPr>
      <w:bookmarkStart w:id="93" w:name="_Toc221195013"/>
      <w:r w:rsidRPr="008E5FD6">
        <w:rPr>
          <w:rFonts w:ascii="Trebuchet MS" w:hAnsi="Trebuchet MS" w:cs="Arial"/>
          <w:color w:val="A50021"/>
          <w:sz w:val="28"/>
          <w:szCs w:val="28"/>
          <w:u w:val="none"/>
          <w:lang w:val="en-US"/>
        </w:rPr>
        <w:t>TECHNICAL SECTION</w:t>
      </w:r>
      <w:r w:rsidR="00E957E4" w:rsidRPr="008E5FD6">
        <w:rPr>
          <w:rFonts w:ascii="Trebuchet MS" w:hAnsi="Trebuchet MS" w:cs="Arial"/>
          <w:color w:val="A50021"/>
          <w:sz w:val="28"/>
          <w:szCs w:val="28"/>
          <w:u w:val="none"/>
          <w:lang w:val="en-US"/>
        </w:rPr>
        <w:t xml:space="preserve"> </w:t>
      </w:r>
      <w:r w:rsidR="00C56FCF" w:rsidRPr="008E5FD6">
        <w:rPr>
          <w:rFonts w:ascii="Trebuchet MS" w:hAnsi="Trebuchet MS" w:cs="Arial"/>
          <w:color w:val="A50021"/>
          <w:sz w:val="28"/>
          <w:szCs w:val="28"/>
          <w:u w:val="none"/>
          <w:lang w:val="en-US"/>
        </w:rPr>
        <w:t xml:space="preserve">– </w:t>
      </w:r>
      <w:r w:rsidRPr="008E5FD6">
        <w:rPr>
          <w:rFonts w:ascii="Trebuchet MS" w:hAnsi="Trebuchet MS" w:cs="Arial"/>
          <w:color w:val="A50021"/>
          <w:sz w:val="28"/>
          <w:szCs w:val="28"/>
          <w:u w:val="none"/>
          <w:lang w:val="en-US"/>
        </w:rPr>
        <w:t>TERMS AND CONDITIONS FOR THE PERFORMANCE OF SERVICES</w:t>
      </w:r>
      <w:bookmarkEnd w:id="93"/>
    </w:p>
    <w:p w14:paraId="38D9E2AA" w14:textId="19D8DE8C" w:rsidR="00AA7556" w:rsidRPr="00AC2860" w:rsidRDefault="00E957E4" w:rsidP="00193CD0">
      <w:pPr>
        <w:tabs>
          <w:tab w:val="left" w:pos="567"/>
        </w:tabs>
        <w:spacing w:before="240" w:after="120" w:line="276" w:lineRule="auto"/>
        <w:jc w:val="both"/>
        <w:outlineLvl w:val="0"/>
        <w:rPr>
          <w:rFonts w:ascii="Trebuchet MS" w:eastAsia="Calibri" w:hAnsi="Trebuchet MS" w:cs="Times New Roman"/>
          <w:b/>
          <w:smallCaps/>
          <w:color w:val="333399"/>
          <w:spacing w:val="5"/>
          <w:sz w:val="24"/>
          <w:szCs w:val="24"/>
          <w:lang w:val="en-US"/>
        </w:rPr>
      </w:pPr>
      <w:bookmarkStart w:id="94" w:name="_Toc221195014"/>
      <w:r w:rsidRPr="00AC2860">
        <w:rPr>
          <w:rFonts w:ascii="Trebuchet MS" w:eastAsia="Calibri" w:hAnsi="Trebuchet MS" w:cs="Times New Roman"/>
          <w:b/>
          <w:smallCaps/>
          <w:color w:val="333399"/>
          <w:spacing w:val="5"/>
          <w:sz w:val="24"/>
          <w:szCs w:val="24"/>
          <w:lang w:val="en-US"/>
        </w:rPr>
        <w:t>ARTICLE 1</w:t>
      </w:r>
      <w:r w:rsidR="00E01582" w:rsidRPr="00AC2860">
        <w:rPr>
          <w:rFonts w:ascii="Trebuchet MS" w:eastAsia="Calibri" w:hAnsi="Trebuchet MS" w:cs="Times New Roman"/>
          <w:b/>
          <w:smallCaps/>
          <w:color w:val="333399"/>
          <w:spacing w:val="5"/>
          <w:sz w:val="24"/>
          <w:szCs w:val="24"/>
          <w:lang w:val="en-US"/>
        </w:rPr>
        <w:t>2</w:t>
      </w:r>
      <w:r w:rsidRPr="00AC2860">
        <w:rPr>
          <w:rFonts w:ascii="Trebuchet MS" w:eastAsia="Calibri" w:hAnsi="Trebuchet MS" w:cs="Times New Roman"/>
          <w:b/>
          <w:smallCaps/>
          <w:color w:val="333399"/>
          <w:spacing w:val="5"/>
          <w:sz w:val="24"/>
          <w:szCs w:val="24"/>
          <w:lang w:val="en-US"/>
        </w:rPr>
        <w:t xml:space="preserve">. </w:t>
      </w:r>
      <w:r w:rsidR="008E5FD6" w:rsidRPr="00AC2860">
        <w:rPr>
          <w:rFonts w:ascii="Trebuchet MS" w:eastAsia="Calibri" w:hAnsi="Trebuchet MS" w:cs="Times New Roman"/>
          <w:b/>
          <w:smallCaps/>
          <w:color w:val="333399"/>
          <w:spacing w:val="5"/>
          <w:sz w:val="24"/>
          <w:szCs w:val="24"/>
          <w:lang w:val="en-US"/>
        </w:rPr>
        <w:t xml:space="preserve">TARGET </w:t>
      </w:r>
      <w:r w:rsidR="0043389B">
        <w:rPr>
          <w:rFonts w:ascii="Trebuchet MS" w:eastAsia="Calibri" w:hAnsi="Trebuchet MS" w:cs="Times New Roman"/>
          <w:b/>
          <w:smallCaps/>
          <w:color w:val="333399"/>
          <w:spacing w:val="5"/>
          <w:sz w:val="24"/>
          <w:szCs w:val="24"/>
          <w:lang w:val="en-US"/>
        </w:rPr>
        <w:t>GROUP</w:t>
      </w:r>
      <w:bookmarkEnd w:id="94"/>
    </w:p>
    <w:p w14:paraId="5C5AD0E9" w14:textId="785579D5" w:rsidR="000D5D87" w:rsidRPr="008E5FD6" w:rsidRDefault="000D5D87" w:rsidP="000D5D87">
      <w:pPr>
        <w:keepNext/>
        <w:spacing w:before="240" w:after="120"/>
        <w:ind w:left="709"/>
        <w:jc w:val="both"/>
        <w:outlineLvl w:val="1"/>
        <w:rPr>
          <w:rFonts w:ascii="Trebuchet MS" w:eastAsia="Times New Roman" w:hAnsi="Trebuchet MS" w:cs="Times New Roman"/>
          <w:b/>
          <w:bCs/>
          <w:lang w:val="en-US"/>
        </w:rPr>
      </w:pPr>
      <w:bookmarkStart w:id="95" w:name="_Toc221195015"/>
      <w:r w:rsidRPr="00AC2860">
        <w:rPr>
          <w:rFonts w:ascii="Trebuchet MS" w:eastAsia="Times New Roman" w:hAnsi="Trebuchet MS" w:cs="Times New Roman"/>
          <w:b/>
          <w:bCs/>
          <w:lang w:val="en-US"/>
        </w:rPr>
        <w:t>1</w:t>
      </w:r>
      <w:r w:rsidR="00E01582" w:rsidRPr="00AC2860">
        <w:rPr>
          <w:rFonts w:ascii="Trebuchet MS" w:eastAsia="Times New Roman" w:hAnsi="Trebuchet MS" w:cs="Times New Roman"/>
          <w:b/>
          <w:bCs/>
          <w:lang w:val="en-US"/>
        </w:rPr>
        <w:t>2</w:t>
      </w:r>
      <w:r w:rsidRPr="00AC2860">
        <w:rPr>
          <w:rFonts w:ascii="Trebuchet MS" w:eastAsia="Times New Roman" w:hAnsi="Trebuchet MS" w:cs="Times New Roman"/>
          <w:b/>
          <w:bCs/>
          <w:lang w:val="en-US"/>
        </w:rPr>
        <w:t xml:space="preserve">.1. </w:t>
      </w:r>
      <w:r w:rsidR="008E5FD6" w:rsidRPr="008E5FD6">
        <w:rPr>
          <w:rFonts w:ascii="Trebuchet MS" w:eastAsia="Times New Roman" w:hAnsi="Trebuchet MS" w:cs="Times New Roman"/>
          <w:b/>
          <w:bCs/>
          <w:lang w:val="en-US"/>
        </w:rPr>
        <w:t>Applicants returning from France</w:t>
      </w:r>
      <w:bookmarkEnd w:id="95"/>
      <w:r w:rsidRPr="008E5FD6">
        <w:rPr>
          <w:rFonts w:ascii="Trebuchet MS" w:eastAsia="Times New Roman" w:hAnsi="Trebuchet MS" w:cs="Times New Roman"/>
          <w:b/>
          <w:bCs/>
          <w:lang w:val="en-US"/>
        </w:rPr>
        <w:t xml:space="preserve">  </w:t>
      </w:r>
    </w:p>
    <w:p w14:paraId="36A6A1F4" w14:textId="60736809" w:rsidR="008E5FD6" w:rsidRPr="008E5FD6" w:rsidRDefault="00077618" w:rsidP="00077618">
      <w:pPr>
        <w:pStyle w:val="NormalWeb"/>
        <w:jc w:val="both"/>
        <w:rPr>
          <w:rFonts w:ascii="Trebuchet MS" w:hAnsi="Trebuchet MS"/>
          <w:sz w:val="20"/>
          <w:szCs w:val="20"/>
          <w:lang w:val="en-US"/>
        </w:rPr>
      </w:pPr>
      <w:r>
        <w:rPr>
          <w:rFonts w:ascii="Trebuchet MS" w:hAnsi="Trebuchet MS"/>
          <w:sz w:val="20"/>
          <w:szCs w:val="20"/>
          <w:lang w:val="en-US"/>
        </w:rPr>
        <w:t>The target group</w:t>
      </w:r>
      <w:r w:rsidR="008E5FD6" w:rsidRPr="008E5FD6">
        <w:rPr>
          <w:rFonts w:ascii="Trebuchet MS" w:hAnsi="Trebuchet MS"/>
          <w:sz w:val="20"/>
          <w:szCs w:val="20"/>
          <w:lang w:val="en-US"/>
        </w:rPr>
        <w:t xml:space="preserve"> returning from France may include, under certain conditions, </w:t>
      </w:r>
      <w:r w:rsidR="00A5746A">
        <w:rPr>
          <w:rFonts w:ascii="Trebuchet MS" w:hAnsi="Trebuchet MS"/>
          <w:sz w:val="20"/>
          <w:szCs w:val="20"/>
          <w:lang w:val="en-US"/>
        </w:rPr>
        <w:t>Georg</w:t>
      </w:r>
      <w:r w:rsidR="008E5FD6" w:rsidRPr="008E5FD6">
        <w:rPr>
          <w:rFonts w:ascii="Trebuchet MS" w:hAnsi="Trebuchet MS"/>
          <w:sz w:val="20"/>
          <w:szCs w:val="20"/>
          <w:lang w:val="en-US"/>
        </w:rPr>
        <w:t>ian nationals who:</w:t>
      </w:r>
    </w:p>
    <w:p w14:paraId="5DAFE294" w14:textId="0285D180" w:rsidR="0043389B" w:rsidRDefault="008E5FD6" w:rsidP="00077618">
      <w:pPr>
        <w:pStyle w:val="NormalWeb"/>
        <w:numPr>
          <w:ilvl w:val="0"/>
          <w:numId w:val="28"/>
        </w:numPr>
        <w:jc w:val="both"/>
        <w:rPr>
          <w:rFonts w:ascii="Trebuchet MS" w:hAnsi="Trebuchet MS"/>
          <w:sz w:val="20"/>
          <w:szCs w:val="20"/>
          <w:lang w:val="en-US"/>
        </w:rPr>
      </w:pPr>
      <w:r w:rsidRPr="00AC2860">
        <w:rPr>
          <w:rFonts w:ascii="Trebuchet MS" w:hAnsi="Trebuchet MS"/>
          <w:sz w:val="20"/>
          <w:szCs w:val="20"/>
          <w:lang w:val="en-US"/>
        </w:rPr>
        <w:t xml:space="preserve">are in an irregular situation in France and have returned to </w:t>
      </w:r>
      <w:r w:rsidR="00A5746A">
        <w:rPr>
          <w:rFonts w:ascii="Trebuchet MS" w:hAnsi="Trebuchet MS"/>
          <w:sz w:val="20"/>
          <w:szCs w:val="20"/>
          <w:lang w:val="en-US"/>
        </w:rPr>
        <w:t>Georgia</w:t>
      </w:r>
      <w:r w:rsidRPr="00AC2860">
        <w:rPr>
          <w:rFonts w:ascii="Trebuchet MS" w:hAnsi="Trebuchet MS"/>
          <w:sz w:val="20"/>
          <w:szCs w:val="20"/>
          <w:lang w:val="en-US"/>
        </w:rPr>
        <w:t xml:space="preserve"> with return assistance from </w:t>
      </w:r>
      <w:r w:rsidR="0043389B">
        <w:rPr>
          <w:rFonts w:ascii="Trebuchet MS" w:hAnsi="Trebuchet MS"/>
          <w:sz w:val="20"/>
          <w:szCs w:val="20"/>
          <w:lang w:val="en-US"/>
        </w:rPr>
        <w:t xml:space="preserve">the </w:t>
      </w:r>
      <w:r w:rsidRPr="00AC2860">
        <w:rPr>
          <w:rFonts w:ascii="Trebuchet MS" w:hAnsi="Trebuchet MS"/>
          <w:sz w:val="20"/>
          <w:szCs w:val="20"/>
          <w:lang w:val="en-US"/>
        </w:rPr>
        <w:t xml:space="preserve">OFII; </w:t>
      </w:r>
    </w:p>
    <w:p w14:paraId="319FE60F" w14:textId="3F9429D9" w:rsidR="008E5FD6" w:rsidRPr="00AC2860" w:rsidRDefault="008E5FD6" w:rsidP="00077618">
      <w:pPr>
        <w:pStyle w:val="NormalWeb"/>
        <w:ind w:left="720"/>
        <w:jc w:val="both"/>
        <w:rPr>
          <w:rFonts w:ascii="Trebuchet MS" w:hAnsi="Trebuchet MS"/>
          <w:sz w:val="20"/>
          <w:szCs w:val="20"/>
          <w:lang w:val="en-US"/>
        </w:rPr>
      </w:pPr>
      <w:r w:rsidRPr="00AC2860">
        <w:rPr>
          <w:rFonts w:ascii="Trebuchet MS" w:hAnsi="Trebuchet MS"/>
          <w:sz w:val="20"/>
          <w:szCs w:val="20"/>
          <w:lang w:val="en-US"/>
        </w:rPr>
        <w:t>and</w:t>
      </w:r>
    </w:p>
    <w:p w14:paraId="5E498DD0" w14:textId="63B2924D" w:rsidR="008E5FD6" w:rsidRPr="00AC2860" w:rsidRDefault="008E5FD6" w:rsidP="00A5746A">
      <w:pPr>
        <w:pStyle w:val="NormalWeb"/>
        <w:numPr>
          <w:ilvl w:val="0"/>
          <w:numId w:val="28"/>
        </w:numPr>
        <w:jc w:val="both"/>
        <w:rPr>
          <w:rFonts w:ascii="Trebuchet MS" w:hAnsi="Trebuchet MS"/>
          <w:sz w:val="20"/>
          <w:szCs w:val="20"/>
          <w:lang w:val="en-US"/>
        </w:rPr>
      </w:pPr>
      <w:r w:rsidRPr="00AC2860">
        <w:rPr>
          <w:rFonts w:ascii="Trebuchet MS" w:hAnsi="Trebuchet MS"/>
          <w:sz w:val="20"/>
          <w:szCs w:val="20"/>
          <w:lang w:val="en-US"/>
        </w:rPr>
        <w:t xml:space="preserve">have confirmed their request for reintegration assistance </w:t>
      </w:r>
      <w:r w:rsidR="00A5746A" w:rsidRPr="00A5746A">
        <w:rPr>
          <w:rFonts w:ascii="Trebuchet MS" w:hAnsi="Trebuchet MS"/>
          <w:sz w:val="20"/>
          <w:szCs w:val="20"/>
          <w:lang w:val="en-US"/>
        </w:rPr>
        <w:t xml:space="preserve">at the Georgia </w:t>
      </w:r>
      <w:r w:rsidR="00204A19">
        <w:rPr>
          <w:rFonts w:ascii="Trebuchet MS" w:hAnsi="Trebuchet MS"/>
          <w:sz w:val="20"/>
          <w:szCs w:val="20"/>
          <w:lang w:val="en-US"/>
        </w:rPr>
        <w:t xml:space="preserve">local </w:t>
      </w:r>
      <w:r w:rsidR="00A5746A" w:rsidRPr="00A5746A">
        <w:rPr>
          <w:rFonts w:ascii="Trebuchet MS" w:hAnsi="Trebuchet MS"/>
          <w:sz w:val="20"/>
          <w:szCs w:val="20"/>
          <w:lang w:val="en-US"/>
        </w:rPr>
        <w:t xml:space="preserve">office </w:t>
      </w:r>
      <w:r w:rsidR="00204A19">
        <w:rPr>
          <w:rFonts w:ascii="Trebuchet MS" w:hAnsi="Trebuchet MS"/>
          <w:sz w:val="20"/>
          <w:szCs w:val="20"/>
          <w:lang w:val="en-US"/>
        </w:rPr>
        <w:t xml:space="preserve">under the mandate of </w:t>
      </w:r>
      <w:r w:rsidR="00A5746A" w:rsidRPr="00A5746A">
        <w:rPr>
          <w:rFonts w:ascii="Trebuchet MS" w:hAnsi="Trebuchet MS"/>
          <w:sz w:val="20"/>
          <w:szCs w:val="20"/>
          <w:lang w:val="en-US"/>
        </w:rPr>
        <w:t>the OFII Representation in Armenia</w:t>
      </w:r>
      <w:r w:rsidRPr="00AC2860">
        <w:rPr>
          <w:rFonts w:ascii="Trebuchet MS" w:hAnsi="Trebuchet MS"/>
          <w:sz w:val="20"/>
          <w:szCs w:val="20"/>
          <w:lang w:val="en-US"/>
        </w:rPr>
        <w:t xml:space="preserve"> within a maximum of three months from their departure from France.</w:t>
      </w:r>
    </w:p>
    <w:p w14:paraId="110381A4" w14:textId="5202ABD4" w:rsidR="008E5FD6" w:rsidRDefault="008E5FD6" w:rsidP="008E5FD6">
      <w:pPr>
        <w:pStyle w:val="NormalWeb"/>
        <w:ind w:left="284"/>
        <w:rPr>
          <w:rFonts w:ascii="Trebuchet MS" w:hAnsi="Trebuchet MS"/>
          <w:sz w:val="20"/>
          <w:szCs w:val="20"/>
          <w:lang w:val="en-US"/>
        </w:rPr>
      </w:pPr>
      <w:r w:rsidRPr="008E5FD6">
        <w:rPr>
          <w:rFonts w:ascii="Trebuchet MS" w:hAnsi="Trebuchet MS"/>
          <w:i/>
          <w:sz w:val="20"/>
          <w:szCs w:val="20"/>
          <w:lang w:val="en-US"/>
        </w:rPr>
        <w:t xml:space="preserve">The following </w:t>
      </w:r>
      <w:r w:rsidR="00A5746A">
        <w:rPr>
          <w:rFonts w:ascii="Trebuchet MS" w:hAnsi="Trebuchet MS"/>
          <w:i/>
          <w:sz w:val="20"/>
          <w:szCs w:val="20"/>
          <w:lang w:val="en-US"/>
        </w:rPr>
        <w:t>Georgi</w:t>
      </w:r>
      <w:r w:rsidRPr="008E5FD6">
        <w:rPr>
          <w:rFonts w:ascii="Trebuchet MS" w:hAnsi="Trebuchet MS"/>
          <w:i/>
          <w:sz w:val="20"/>
          <w:szCs w:val="20"/>
          <w:lang w:val="en-US"/>
        </w:rPr>
        <w:t>an nationals are excluded from the program:</w:t>
      </w:r>
    </w:p>
    <w:p w14:paraId="4D080898" w14:textId="77777777" w:rsidR="008E5FD6" w:rsidRDefault="008E5FD6" w:rsidP="005474F2">
      <w:pPr>
        <w:pStyle w:val="NormalWeb"/>
        <w:numPr>
          <w:ilvl w:val="0"/>
          <w:numId w:val="29"/>
        </w:numPr>
        <w:rPr>
          <w:rFonts w:ascii="Trebuchet MS" w:hAnsi="Trebuchet MS"/>
          <w:sz w:val="20"/>
          <w:szCs w:val="20"/>
          <w:lang w:val="en-US"/>
        </w:rPr>
      </w:pPr>
      <w:r w:rsidRPr="008E5FD6">
        <w:rPr>
          <w:rFonts w:ascii="Trebuchet MS" w:hAnsi="Trebuchet MS"/>
          <w:sz w:val="20"/>
          <w:szCs w:val="20"/>
          <w:lang w:val="en-US"/>
        </w:rPr>
        <w:t>those who have acquired French nationality or are in the process of obtaining it;</w:t>
      </w:r>
    </w:p>
    <w:p w14:paraId="23615163" w14:textId="77777777" w:rsidR="008E5FD6" w:rsidRDefault="008E5FD6" w:rsidP="005474F2">
      <w:pPr>
        <w:pStyle w:val="NormalWeb"/>
        <w:numPr>
          <w:ilvl w:val="0"/>
          <w:numId w:val="29"/>
        </w:numPr>
        <w:rPr>
          <w:rFonts w:ascii="Trebuchet MS" w:hAnsi="Trebuchet MS"/>
          <w:sz w:val="20"/>
          <w:szCs w:val="20"/>
          <w:lang w:val="en-US"/>
        </w:rPr>
      </w:pPr>
      <w:r w:rsidRPr="008E5FD6">
        <w:rPr>
          <w:rFonts w:ascii="Trebuchet MS" w:hAnsi="Trebuchet MS"/>
          <w:sz w:val="20"/>
          <w:szCs w:val="20"/>
          <w:lang w:val="en-US"/>
        </w:rPr>
        <w:t>spouses of French nationals;</w:t>
      </w:r>
    </w:p>
    <w:p w14:paraId="738AEBBC" w14:textId="77777777" w:rsidR="008E5FD6" w:rsidRDefault="008E5FD6" w:rsidP="005474F2">
      <w:pPr>
        <w:pStyle w:val="NormalWeb"/>
        <w:numPr>
          <w:ilvl w:val="0"/>
          <w:numId w:val="29"/>
        </w:numPr>
        <w:rPr>
          <w:rFonts w:ascii="Trebuchet MS" w:hAnsi="Trebuchet MS"/>
          <w:sz w:val="20"/>
          <w:szCs w:val="20"/>
          <w:lang w:val="en-US"/>
        </w:rPr>
      </w:pPr>
      <w:r w:rsidRPr="008E5FD6">
        <w:rPr>
          <w:rFonts w:ascii="Trebuchet MS" w:hAnsi="Trebuchet MS"/>
          <w:sz w:val="20"/>
          <w:szCs w:val="20"/>
          <w:lang w:val="en-US"/>
        </w:rPr>
        <w:t>potential beneficiaries of family reunification;</w:t>
      </w:r>
    </w:p>
    <w:p w14:paraId="1BA95CC8" w14:textId="77777777" w:rsidR="008E5FD6" w:rsidRDefault="008E5FD6" w:rsidP="005474F2">
      <w:pPr>
        <w:pStyle w:val="NormalWeb"/>
        <w:numPr>
          <w:ilvl w:val="0"/>
          <w:numId w:val="29"/>
        </w:numPr>
        <w:rPr>
          <w:rFonts w:ascii="Trebuchet MS" w:hAnsi="Trebuchet MS"/>
          <w:sz w:val="20"/>
          <w:szCs w:val="20"/>
          <w:lang w:val="en-US"/>
        </w:rPr>
      </w:pPr>
      <w:r>
        <w:rPr>
          <w:rFonts w:ascii="Trebuchet MS" w:hAnsi="Trebuchet MS"/>
          <w:sz w:val="20"/>
          <w:szCs w:val="20"/>
          <w:lang w:val="en-US"/>
        </w:rPr>
        <w:t>p</w:t>
      </w:r>
      <w:r w:rsidRPr="008E5FD6">
        <w:rPr>
          <w:rFonts w:ascii="Trebuchet MS" w:hAnsi="Trebuchet MS"/>
          <w:sz w:val="20"/>
          <w:szCs w:val="20"/>
          <w:lang w:val="en-US"/>
        </w:rPr>
        <w:t>ersons aged 65 and over (except for social assistance)</w:t>
      </w:r>
      <w:r>
        <w:rPr>
          <w:rFonts w:ascii="Trebuchet MS" w:hAnsi="Trebuchet MS"/>
          <w:sz w:val="20"/>
          <w:szCs w:val="20"/>
          <w:lang w:val="en-US"/>
        </w:rPr>
        <w:t>;</w:t>
      </w:r>
    </w:p>
    <w:p w14:paraId="218C60F7" w14:textId="77777777" w:rsidR="008E5FD6" w:rsidRDefault="008E5FD6" w:rsidP="005474F2">
      <w:pPr>
        <w:pStyle w:val="NormalWeb"/>
        <w:numPr>
          <w:ilvl w:val="0"/>
          <w:numId w:val="29"/>
        </w:numPr>
        <w:rPr>
          <w:rFonts w:ascii="Trebuchet MS" w:hAnsi="Trebuchet MS"/>
          <w:sz w:val="20"/>
          <w:szCs w:val="20"/>
          <w:lang w:val="en-US"/>
        </w:rPr>
      </w:pPr>
      <w:r w:rsidRPr="008E5FD6">
        <w:rPr>
          <w:rFonts w:ascii="Trebuchet MS" w:hAnsi="Trebuchet MS"/>
          <w:sz w:val="20"/>
          <w:szCs w:val="20"/>
          <w:lang w:val="en-US"/>
        </w:rPr>
        <w:t>those who have not been issued an obligation to leave French territory</w:t>
      </w:r>
      <w:r>
        <w:rPr>
          <w:rFonts w:ascii="Trebuchet MS" w:hAnsi="Trebuchet MS"/>
          <w:sz w:val="20"/>
          <w:szCs w:val="20"/>
          <w:lang w:val="en-US"/>
        </w:rPr>
        <w:t>;</w:t>
      </w:r>
    </w:p>
    <w:p w14:paraId="35BA7DBA" w14:textId="70BCC61B" w:rsidR="00A5746A" w:rsidRDefault="00A5746A" w:rsidP="00A5746A">
      <w:pPr>
        <w:pStyle w:val="NormalWeb"/>
        <w:numPr>
          <w:ilvl w:val="0"/>
          <w:numId w:val="29"/>
        </w:numPr>
        <w:rPr>
          <w:rFonts w:ascii="Trebuchet MS" w:hAnsi="Trebuchet MS"/>
          <w:sz w:val="20"/>
          <w:szCs w:val="20"/>
          <w:lang w:val="en-US"/>
        </w:rPr>
      </w:pPr>
      <w:r w:rsidRPr="00A5746A">
        <w:rPr>
          <w:rFonts w:ascii="Trebuchet MS" w:hAnsi="Trebuchet MS"/>
          <w:sz w:val="20"/>
          <w:szCs w:val="20"/>
          <w:lang w:val="en-US"/>
        </w:rPr>
        <w:t>if the obligation to leave French territory</w:t>
      </w:r>
      <w:r w:rsidR="00440519">
        <w:rPr>
          <w:rFonts w:ascii="Trebuchet MS" w:hAnsi="Trebuchet MS"/>
          <w:sz w:val="20"/>
          <w:szCs w:val="20"/>
          <w:lang w:val="en-US"/>
        </w:rPr>
        <w:t xml:space="preserve"> (OQTF)</w:t>
      </w:r>
      <w:r w:rsidRPr="00A5746A">
        <w:rPr>
          <w:rFonts w:ascii="Trebuchet MS" w:hAnsi="Trebuchet MS"/>
          <w:sz w:val="20"/>
          <w:szCs w:val="20"/>
          <w:lang w:val="en-US"/>
        </w:rPr>
        <w:t xml:space="preserve"> to which they are subject is not accompanied, at the time of their departure,</w:t>
      </w:r>
      <w:r w:rsidR="003D2CFC">
        <w:rPr>
          <w:rFonts w:ascii="Trebuchet MS" w:hAnsi="Trebuchet MS"/>
          <w:sz w:val="20"/>
          <w:szCs w:val="20"/>
          <w:lang w:val="en-US"/>
        </w:rPr>
        <w:t xml:space="preserve"> with</w:t>
      </w:r>
      <w:r w:rsidRPr="00A5746A">
        <w:rPr>
          <w:rFonts w:ascii="Trebuchet MS" w:hAnsi="Trebuchet MS"/>
          <w:sz w:val="20"/>
          <w:szCs w:val="20"/>
          <w:lang w:val="en-US"/>
        </w:rPr>
        <w:t xml:space="preserve"> a </w:t>
      </w:r>
      <w:r w:rsidR="002A1AB2">
        <w:rPr>
          <w:rFonts w:ascii="Trebuchet MS" w:hAnsi="Trebuchet MS"/>
          <w:sz w:val="20"/>
          <w:szCs w:val="20"/>
          <w:lang w:val="en-US"/>
        </w:rPr>
        <w:t>return ban</w:t>
      </w:r>
      <w:r w:rsidR="009B6985">
        <w:rPr>
          <w:rFonts w:ascii="Trebuchet MS" w:hAnsi="Trebuchet MS"/>
          <w:sz w:val="20"/>
          <w:szCs w:val="20"/>
          <w:lang w:val="en-US"/>
        </w:rPr>
        <w:t xml:space="preserve"> (</w:t>
      </w:r>
      <w:r w:rsidR="00EE55AA">
        <w:rPr>
          <w:rFonts w:ascii="Trebuchet MS" w:hAnsi="Trebuchet MS"/>
          <w:sz w:val="20"/>
          <w:szCs w:val="20"/>
          <w:lang w:val="en-US"/>
        </w:rPr>
        <w:t>IRTF</w:t>
      </w:r>
      <w:r w:rsidR="009B6985">
        <w:rPr>
          <w:rFonts w:ascii="Trebuchet MS" w:hAnsi="Trebuchet MS"/>
          <w:sz w:val="20"/>
          <w:szCs w:val="20"/>
          <w:lang w:val="en-US"/>
        </w:rPr>
        <w:t>)</w:t>
      </w:r>
      <w:r w:rsidRPr="00A5746A">
        <w:rPr>
          <w:rFonts w:ascii="Trebuchet MS" w:hAnsi="Trebuchet MS"/>
          <w:sz w:val="20"/>
          <w:szCs w:val="20"/>
          <w:lang w:val="en-US"/>
        </w:rPr>
        <w:t>;</w:t>
      </w:r>
    </w:p>
    <w:p w14:paraId="694A1E16" w14:textId="1F326A43" w:rsidR="00A5746A" w:rsidRDefault="00A5746A" w:rsidP="00A5746A">
      <w:pPr>
        <w:pStyle w:val="NormalWeb"/>
        <w:numPr>
          <w:ilvl w:val="0"/>
          <w:numId w:val="29"/>
        </w:numPr>
        <w:rPr>
          <w:rFonts w:ascii="Trebuchet MS" w:hAnsi="Trebuchet MS"/>
          <w:sz w:val="20"/>
          <w:szCs w:val="20"/>
          <w:lang w:val="en-US"/>
        </w:rPr>
      </w:pPr>
      <w:r w:rsidRPr="00A5746A">
        <w:rPr>
          <w:rFonts w:ascii="Trebuchet MS" w:hAnsi="Trebuchet MS"/>
          <w:sz w:val="20"/>
          <w:szCs w:val="20"/>
          <w:lang w:val="en-US"/>
        </w:rPr>
        <w:t>when the obligation to leave French territory was notified more than four (4) months before the date of validation of the application for assistance;</w:t>
      </w:r>
    </w:p>
    <w:p w14:paraId="46D23F86" w14:textId="79C70281" w:rsidR="008E5FD6" w:rsidRPr="008E5FD6" w:rsidRDefault="008E5FD6" w:rsidP="005474F2">
      <w:pPr>
        <w:pStyle w:val="NormalWeb"/>
        <w:numPr>
          <w:ilvl w:val="0"/>
          <w:numId w:val="29"/>
        </w:numPr>
        <w:rPr>
          <w:rFonts w:ascii="Trebuchet MS" w:hAnsi="Trebuchet MS"/>
          <w:sz w:val="20"/>
          <w:szCs w:val="20"/>
          <w:lang w:val="en-US"/>
        </w:rPr>
      </w:pPr>
      <w:r w:rsidRPr="008E5FD6">
        <w:rPr>
          <w:rFonts w:ascii="Trebuchet MS" w:hAnsi="Trebuchet MS"/>
          <w:sz w:val="20"/>
          <w:szCs w:val="20"/>
          <w:lang w:val="en-US"/>
        </w:rPr>
        <w:t>those who have already benefited from OFII reintegration assistance.</w:t>
      </w:r>
    </w:p>
    <w:p w14:paraId="0ADBE527" w14:textId="77777777" w:rsidR="008E5FD6" w:rsidRPr="008E5FD6" w:rsidRDefault="008E5FD6" w:rsidP="008E5FD6">
      <w:pPr>
        <w:pStyle w:val="NormalWeb"/>
        <w:rPr>
          <w:rFonts w:ascii="Trebuchet MS" w:hAnsi="Trebuchet MS"/>
          <w:sz w:val="20"/>
          <w:szCs w:val="20"/>
          <w:lang w:val="en-US"/>
        </w:rPr>
      </w:pPr>
      <w:r w:rsidRPr="008E5FD6">
        <w:rPr>
          <w:rFonts w:ascii="Trebuchet MS" w:hAnsi="Trebuchet MS"/>
          <w:sz w:val="20"/>
          <w:szCs w:val="20"/>
          <w:lang w:val="en-US"/>
        </w:rPr>
        <w:t>The eligibility of applicants for reintegration assistance is confirmed by the Director of the OFII Representation in Armenia after reviewing their request for assistance, following an individual interview with the applicant.</w:t>
      </w:r>
    </w:p>
    <w:p w14:paraId="4A31E1A6" w14:textId="445E3F2E" w:rsidR="001D61C6" w:rsidRPr="00914BEE" w:rsidRDefault="001D61C6" w:rsidP="001D61C6">
      <w:pPr>
        <w:keepNext/>
        <w:spacing w:before="240" w:after="120"/>
        <w:ind w:left="709"/>
        <w:jc w:val="both"/>
        <w:outlineLvl w:val="1"/>
        <w:rPr>
          <w:rFonts w:ascii="Trebuchet MS" w:eastAsia="Times New Roman" w:hAnsi="Trebuchet MS" w:cs="Times New Roman"/>
          <w:b/>
          <w:bCs/>
          <w:lang w:val="en-US"/>
        </w:rPr>
      </w:pPr>
      <w:bookmarkStart w:id="96" w:name="_Toc221195016"/>
      <w:r w:rsidRPr="00AC2860">
        <w:rPr>
          <w:rFonts w:ascii="Trebuchet MS" w:eastAsia="Times New Roman" w:hAnsi="Trebuchet MS" w:cs="Times New Roman"/>
          <w:b/>
          <w:bCs/>
          <w:lang w:val="en-US"/>
        </w:rPr>
        <w:lastRenderedPageBreak/>
        <w:t>1</w:t>
      </w:r>
      <w:r w:rsidR="00E01582" w:rsidRPr="00AC2860">
        <w:rPr>
          <w:rFonts w:ascii="Trebuchet MS" w:eastAsia="Times New Roman" w:hAnsi="Trebuchet MS" w:cs="Times New Roman"/>
          <w:b/>
          <w:bCs/>
          <w:lang w:val="en-US"/>
        </w:rPr>
        <w:t>2</w:t>
      </w:r>
      <w:r w:rsidRPr="00AC2860">
        <w:rPr>
          <w:rFonts w:ascii="Trebuchet MS" w:eastAsia="Times New Roman" w:hAnsi="Trebuchet MS" w:cs="Times New Roman"/>
          <w:b/>
          <w:bCs/>
          <w:lang w:val="en-US"/>
        </w:rPr>
        <w:t xml:space="preserve">.2. </w:t>
      </w:r>
      <w:r w:rsidR="00914BEE" w:rsidRPr="00914BEE">
        <w:rPr>
          <w:rFonts w:ascii="Trebuchet MS" w:eastAsia="Times New Roman" w:hAnsi="Trebuchet MS" w:cs="Times New Roman"/>
          <w:b/>
          <w:bCs/>
          <w:lang w:val="en-US"/>
        </w:rPr>
        <w:t>Applicants Returning from Other E</w:t>
      </w:r>
      <w:r w:rsidR="00914BEE">
        <w:rPr>
          <w:rFonts w:ascii="Trebuchet MS" w:eastAsia="Times New Roman" w:hAnsi="Trebuchet MS" w:cs="Times New Roman"/>
          <w:b/>
          <w:bCs/>
          <w:lang w:val="en-US"/>
        </w:rPr>
        <w:t>uropean Countries</w:t>
      </w:r>
      <w:bookmarkEnd w:id="96"/>
    </w:p>
    <w:p w14:paraId="614F2478" w14:textId="54A5FEE5" w:rsidR="001D61C6" w:rsidRPr="00077618" w:rsidRDefault="00914BEE" w:rsidP="006B6097">
      <w:pPr>
        <w:spacing w:before="120" w:after="120" w:line="276" w:lineRule="auto"/>
        <w:jc w:val="both"/>
        <w:rPr>
          <w:rFonts w:ascii="Trebuchet MS" w:eastAsia="Times New Roman" w:hAnsi="Trebuchet MS" w:cs="Times New Roman"/>
          <w:sz w:val="20"/>
          <w:szCs w:val="20"/>
          <w:lang w:val="en-US" w:eastAsia="fr-FR"/>
        </w:rPr>
      </w:pPr>
      <w:r w:rsidRPr="00077618">
        <w:rPr>
          <w:rFonts w:ascii="Trebuchet MS" w:eastAsia="Times New Roman" w:hAnsi="Trebuchet MS" w:cs="Times New Roman"/>
          <w:sz w:val="20"/>
          <w:szCs w:val="20"/>
          <w:lang w:val="en-US" w:eastAsia="fr-FR"/>
        </w:rPr>
        <w:t>Reintegration assistance may also apply to individuals returning voluntarily (and, in marginal cases, forcibly) from another Member State of the European Union, within the framework of a specific program in which OFII participates.</w:t>
      </w:r>
      <w:r w:rsidR="001D61C6" w:rsidRPr="00077618">
        <w:rPr>
          <w:rFonts w:ascii="Trebuchet MS" w:eastAsia="Times New Roman" w:hAnsi="Trebuchet MS" w:cs="Times New Roman"/>
          <w:sz w:val="20"/>
          <w:szCs w:val="20"/>
          <w:lang w:val="en-US" w:eastAsia="fr-FR"/>
        </w:rPr>
        <w:t xml:space="preserve"> </w:t>
      </w:r>
    </w:p>
    <w:p w14:paraId="593EE231" w14:textId="7F8CFC90" w:rsidR="001D61C6" w:rsidRPr="00914BEE" w:rsidRDefault="001D61C6" w:rsidP="001D61C6">
      <w:pPr>
        <w:keepNext/>
        <w:spacing w:before="240" w:after="120"/>
        <w:ind w:left="709"/>
        <w:jc w:val="both"/>
        <w:outlineLvl w:val="1"/>
        <w:rPr>
          <w:rFonts w:ascii="Trebuchet MS" w:eastAsia="Times New Roman" w:hAnsi="Trebuchet MS" w:cs="Times New Roman"/>
          <w:b/>
          <w:bCs/>
          <w:lang w:val="en-US"/>
        </w:rPr>
      </w:pPr>
      <w:bookmarkStart w:id="97" w:name="_Toc221195017"/>
      <w:r w:rsidRPr="00AC2860">
        <w:rPr>
          <w:rFonts w:ascii="Trebuchet MS" w:eastAsia="Times New Roman" w:hAnsi="Trebuchet MS" w:cs="Times New Roman"/>
          <w:b/>
          <w:bCs/>
          <w:lang w:val="en-US"/>
        </w:rPr>
        <w:t>1</w:t>
      </w:r>
      <w:r w:rsidR="00E01582" w:rsidRPr="00AC2860">
        <w:rPr>
          <w:rFonts w:ascii="Trebuchet MS" w:eastAsia="Times New Roman" w:hAnsi="Trebuchet MS" w:cs="Times New Roman"/>
          <w:b/>
          <w:bCs/>
          <w:lang w:val="en-US"/>
        </w:rPr>
        <w:t>2</w:t>
      </w:r>
      <w:r w:rsidRPr="00AC2860">
        <w:rPr>
          <w:rFonts w:ascii="Trebuchet MS" w:eastAsia="Times New Roman" w:hAnsi="Trebuchet MS" w:cs="Times New Roman"/>
          <w:b/>
          <w:bCs/>
          <w:lang w:val="en-US"/>
        </w:rPr>
        <w:t xml:space="preserve">.3. </w:t>
      </w:r>
      <w:r w:rsidR="00914BEE" w:rsidRPr="00914BEE">
        <w:rPr>
          <w:rFonts w:ascii="Trebuchet MS" w:eastAsia="Times New Roman" w:hAnsi="Trebuchet MS" w:cs="Times New Roman"/>
          <w:b/>
          <w:bCs/>
          <w:lang w:val="en-US"/>
        </w:rPr>
        <w:t>Applicants Returning from Transit Third Co</w:t>
      </w:r>
      <w:r w:rsidR="00914BEE">
        <w:rPr>
          <w:rFonts w:ascii="Trebuchet MS" w:eastAsia="Times New Roman" w:hAnsi="Trebuchet MS" w:cs="Times New Roman"/>
          <w:b/>
          <w:bCs/>
          <w:lang w:val="en-US"/>
        </w:rPr>
        <w:t>untries</w:t>
      </w:r>
      <w:bookmarkEnd w:id="97"/>
      <w:r w:rsidR="00914BEE">
        <w:rPr>
          <w:rFonts w:ascii="Trebuchet MS" w:eastAsia="Times New Roman" w:hAnsi="Trebuchet MS" w:cs="Times New Roman"/>
          <w:b/>
          <w:bCs/>
          <w:lang w:val="en-US"/>
        </w:rPr>
        <w:t xml:space="preserve"> </w:t>
      </w:r>
    </w:p>
    <w:p w14:paraId="7B3E585E" w14:textId="64825CEA" w:rsidR="00914BEE" w:rsidRPr="00077618" w:rsidRDefault="00A5746A" w:rsidP="00914BEE">
      <w:pPr>
        <w:spacing w:before="120" w:after="120" w:line="276" w:lineRule="auto"/>
        <w:jc w:val="both"/>
        <w:rPr>
          <w:rFonts w:ascii="Trebuchet MS" w:eastAsia="Times New Roman" w:hAnsi="Trebuchet MS" w:cs="Times New Roman"/>
          <w:sz w:val="20"/>
          <w:szCs w:val="20"/>
          <w:lang w:val="en-US" w:eastAsia="fr-FR"/>
        </w:rPr>
      </w:pPr>
      <w:r>
        <w:rPr>
          <w:rFonts w:ascii="Trebuchet MS" w:eastAsia="Times New Roman" w:hAnsi="Trebuchet MS" w:cs="Times New Roman"/>
          <w:sz w:val="20"/>
          <w:szCs w:val="20"/>
          <w:lang w:val="en-US" w:eastAsia="fr-FR"/>
        </w:rPr>
        <w:t>Georgi</w:t>
      </w:r>
      <w:r w:rsidR="00914BEE" w:rsidRPr="00077618">
        <w:rPr>
          <w:rFonts w:ascii="Trebuchet MS" w:eastAsia="Times New Roman" w:hAnsi="Trebuchet MS" w:cs="Times New Roman"/>
          <w:sz w:val="20"/>
          <w:szCs w:val="20"/>
          <w:lang w:val="en-US" w:eastAsia="fr-FR"/>
        </w:rPr>
        <w:t xml:space="preserve">an nationals coming from another third country (transit country) may also be eligible for OFII reintegration assistance in </w:t>
      </w:r>
      <w:r>
        <w:rPr>
          <w:rFonts w:ascii="Trebuchet MS" w:eastAsia="Times New Roman" w:hAnsi="Trebuchet MS" w:cs="Times New Roman"/>
          <w:sz w:val="20"/>
          <w:szCs w:val="20"/>
          <w:lang w:val="en-US" w:eastAsia="fr-FR"/>
        </w:rPr>
        <w:t>Georg</w:t>
      </w:r>
      <w:r w:rsidR="00914BEE" w:rsidRPr="00077618">
        <w:rPr>
          <w:rFonts w:ascii="Trebuchet MS" w:eastAsia="Times New Roman" w:hAnsi="Trebuchet MS" w:cs="Times New Roman"/>
          <w:sz w:val="20"/>
          <w:szCs w:val="20"/>
          <w:lang w:val="en-US" w:eastAsia="fr-FR"/>
        </w:rPr>
        <w:t>ia. In such cases, an amendment may be drawn up to define the specific terms of cooperation.</w:t>
      </w:r>
    </w:p>
    <w:p w14:paraId="7AB453A8" w14:textId="77777777" w:rsidR="008E5FD6" w:rsidRPr="008E5FD6" w:rsidRDefault="008E5FD6" w:rsidP="006B6097">
      <w:pPr>
        <w:spacing w:before="120" w:after="120" w:line="276" w:lineRule="auto"/>
        <w:jc w:val="both"/>
        <w:rPr>
          <w:rFonts w:ascii="Trebuchet MS" w:hAnsi="Trebuchet MS"/>
          <w:sz w:val="20"/>
          <w:szCs w:val="20"/>
          <w:lang w:val="en-US"/>
        </w:rPr>
      </w:pPr>
    </w:p>
    <w:p w14:paraId="198B66E2" w14:textId="4D1F198C" w:rsidR="00AA7556" w:rsidRPr="00AC2860" w:rsidRDefault="00E957E4" w:rsidP="00E903DF">
      <w:pPr>
        <w:tabs>
          <w:tab w:val="left" w:pos="567"/>
        </w:tabs>
        <w:spacing w:before="240" w:after="120" w:line="276" w:lineRule="auto"/>
        <w:jc w:val="both"/>
        <w:outlineLvl w:val="0"/>
        <w:rPr>
          <w:rFonts w:ascii="Trebuchet MS" w:eastAsia="Calibri" w:hAnsi="Trebuchet MS" w:cs="Times New Roman"/>
          <w:b/>
          <w:smallCaps/>
          <w:color w:val="333399"/>
          <w:spacing w:val="5"/>
          <w:sz w:val="24"/>
          <w:szCs w:val="24"/>
          <w:lang w:val="en-US"/>
        </w:rPr>
      </w:pPr>
      <w:bookmarkStart w:id="98" w:name="_Toc221195018"/>
      <w:r w:rsidRPr="00AC2860">
        <w:rPr>
          <w:rFonts w:ascii="Trebuchet MS" w:eastAsia="Calibri" w:hAnsi="Trebuchet MS" w:cs="Times New Roman"/>
          <w:b/>
          <w:smallCaps/>
          <w:color w:val="333399"/>
          <w:spacing w:val="5"/>
          <w:sz w:val="24"/>
          <w:szCs w:val="24"/>
          <w:lang w:val="en-US"/>
        </w:rPr>
        <w:t xml:space="preserve">ARTICLE </w:t>
      </w:r>
      <w:r w:rsidR="00642671" w:rsidRPr="00AC2860">
        <w:rPr>
          <w:rFonts w:ascii="Trebuchet MS" w:eastAsia="Calibri" w:hAnsi="Trebuchet MS" w:cs="Times New Roman"/>
          <w:b/>
          <w:smallCaps/>
          <w:color w:val="333399"/>
          <w:spacing w:val="5"/>
          <w:sz w:val="24"/>
          <w:szCs w:val="24"/>
          <w:lang w:val="en-US"/>
        </w:rPr>
        <w:t>1</w:t>
      </w:r>
      <w:r w:rsidR="00301331" w:rsidRPr="00AC2860">
        <w:rPr>
          <w:rFonts w:ascii="Trebuchet MS" w:eastAsia="Calibri" w:hAnsi="Trebuchet MS" w:cs="Times New Roman"/>
          <w:b/>
          <w:smallCaps/>
          <w:color w:val="333399"/>
          <w:spacing w:val="5"/>
          <w:sz w:val="24"/>
          <w:szCs w:val="24"/>
          <w:lang w:val="en-US"/>
        </w:rPr>
        <w:t>3</w:t>
      </w:r>
      <w:r w:rsidRPr="00AC2860">
        <w:rPr>
          <w:rFonts w:ascii="Trebuchet MS" w:eastAsia="Calibri" w:hAnsi="Trebuchet MS" w:cs="Times New Roman"/>
          <w:b/>
          <w:smallCaps/>
          <w:color w:val="333399"/>
          <w:spacing w:val="5"/>
          <w:sz w:val="24"/>
          <w:szCs w:val="24"/>
          <w:lang w:val="en-US"/>
        </w:rPr>
        <w:t xml:space="preserve">. </w:t>
      </w:r>
      <w:r w:rsidR="00914BEE" w:rsidRPr="00AC2860">
        <w:rPr>
          <w:rFonts w:ascii="Trebuchet MS" w:eastAsia="Calibri" w:hAnsi="Trebuchet MS" w:cs="Times New Roman"/>
          <w:b/>
          <w:smallCaps/>
          <w:color w:val="333399"/>
          <w:spacing w:val="5"/>
          <w:sz w:val="24"/>
          <w:szCs w:val="24"/>
          <w:lang w:val="en-US"/>
        </w:rPr>
        <w:t>DESCRIPTION OF THE LOTS</w:t>
      </w:r>
      <w:bookmarkEnd w:id="98"/>
      <w:r w:rsidR="00C56FCF" w:rsidRPr="00AC2860">
        <w:rPr>
          <w:rFonts w:ascii="Trebuchet MS" w:eastAsia="Calibri" w:hAnsi="Trebuchet MS" w:cs="Times New Roman"/>
          <w:b/>
          <w:smallCaps/>
          <w:color w:val="333399"/>
          <w:spacing w:val="5"/>
          <w:sz w:val="24"/>
          <w:szCs w:val="24"/>
          <w:lang w:val="en-US"/>
        </w:rPr>
        <w:t xml:space="preserve"> </w:t>
      </w:r>
      <w:r w:rsidR="009967F1" w:rsidRPr="00AC2860">
        <w:rPr>
          <w:rFonts w:ascii="Trebuchet MS" w:eastAsia="Calibri" w:hAnsi="Trebuchet MS" w:cs="Times New Roman"/>
          <w:b/>
          <w:smallCaps/>
          <w:color w:val="333399"/>
          <w:spacing w:val="5"/>
          <w:sz w:val="24"/>
          <w:szCs w:val="24"/>
          <w:lang w:val="en-US"/>
        </w:rPr>
        <w:t xml:space="preserve"> </w:t>
      </w:r>
      <w:r w:rsidRPr="00AC2860">
        <w:rPr>
          <w:rFonts w:ascii="Trebuchet MS" w:eastAsia="Calibri" w:hAnsi="Trebuchet MS" w:cs="Times New Roman"/>
          <w:b/>
          <w:smallCaps/>
          <w:color w:val="333399"/>
          <w:spacing w:val="5"/>
          <w:sz w:val="24"/>
          <w:szCs w:val="24"/>
          <w:lang w:val="en-US"/>
        </w:rPr>
        <w:t xml:space="preserve"> </w:t>
      </w:r>
    </w:p>
    <w:p w14:paraId="13F6B190" w14:textId="39227D94" w:rsidR="00AA7556" w:rsidRPr="00914BEE" w:rsidRDefault="00642671" w:rsidP="00B61721">
      <w:pPr>
        <w:keepNext/>
        <w:spacing w:before="240" w:after="120"/>
        <w:ind w:left="709"/>
        <w:jc w:val="both"/>
        <w:outlineLvl w:val="1"/>
        <w:rPr>
          <w:rFonts w:ascii="Trebuchet MS" w:eastAsia="Times New Roman" w:hAnsi="Trebuchet MS" w:cs="Times New Roman"/>
          <w:b/>
          <w:bCs/>
          <w:lang w:val="en-US"/>
        </w:rPr>
      </w:pPr>
      <w:bookmarkStart w:id="99" w:name="_Toc221195019"/>
      <w:r w:rsidRPr="00AC2860">
        <w:rPr>
          <w:rFonts w:ascii="Trebuchet MS" w:eastAsia="Times New Roman" w:hAnsi="Trebuchet MS" w:cs="Times New Roman"/>
          <w:b/>
          <w:bCs/>
          <w:lang w:val="en-US"/>
        </w:rPr>
        <w:t>1</w:t>
      </w:r>
      <w:r w:rsidR="00301331" w:rsidRPr="00AC2860">
        <w:rPr>
          <w:rFonts w:ascii="Trebuchet MS" w:eastAsia="Times New Roman" w:hAnsi="Trebuchet MS" w:cs="Times New Roman"/>
          <w:b/>
          <w:bCs/>
          <w:lang w:val="en-US"/>
        </w:rPr>
        <w:t>3</w:t>
      </w:r>
      <w:r w:rsidR="00E957E4" w:rsidRPr="00AC2860">
        <w:rPr>
          <w:rFonts w:ascii="Trebuchet MS" w:eastAsia="Times New Roman" w:hAnsi="Trebuchet MS" w:cs="Times New Roman"/>
          <w:b/>
          <w:bCs/>
          <w:lang w:val="en-US"/>
        </w:rPr>
        <w:t>.1.</w:t>
      </w:r>
      <w:r w:rsidR="00C56FCF" w:rsidRPr="00AC2860">
        <w:rPr>
          <w:rFonts w:ascii="Trebuchet MS" w:eastAsia="Times New Roman" w:hAnsi="Trebuchet MS" w:cs="Times New Roman"/>
          <w:b/>
          <w:bCs/>
          <w:lang w:val="en-US"/>
        </w:rPr>
        <w:t xml:space="preserve"> </w:t>
      </w:r>
      <w:r w:rsidR="00914BEE" w:rsidRPr="00AC2860">
        <w:rPr>
          <w:rFonts w:ascii="Trebuchet MS" w:eastAsia="Times New Roman" w:hAnsi="Trebuchet MS" w:cs="Times New Roman"/>
          <w:b/>
          <w:bCs/>
          <w:lang w:val="en-US"/>
        </w:rPr>
        <w:t>Social Reintegration</w:t>
      </w:r>
      <w:r w:rsidR="00914BEE" w:rsidRPr="00914BEE">
        <w:rPr>
          <w:rFonts w:ascii="Trebuchet MS" w:eastAsia="Times New Roman" w:hAnsi="Trebuchet MS" w:cs="Times New Roman"/>
          <w:b/>
          <w:bCs/>
          <w:lang w:val="en-US"/>
        </w:rPr>
        <w:t xml:space="preserve"> Assistance </w:t>
      </w:r>
      <w:r w:rsidR="00C56FCF" w:rsidRPr="00914BEE">
        <w:rPr>
          <w:rFonts w:ascii="Trebuchet MS" w:eastAsia="Times New Roman" w:hAnsi="Trebuchet MS" w:cs="Times New Roman"/>
          <w:b/>
          <w:bCs/>
          <w:lang w:val="en-US"/>
        </w:rPr>
        <w:t>(</w:t>
      </w:r>
      <w:r w:rsidR="00C56FCF" w:rsidRPr="00914BEE">
        <w:rPr>
          <w:rFonts w:ascii="Trebuchet MS" w:eastAsia="Times New Roman" w:hAnsi="Trebuchet MS" w:cs="Times New Roman"/>
          <w:b/>
          <w:bCs/>
          <w:i/>
          <w:lang w:val="en-US"/>
        </w:rPr>
        <w:t>lot 1</w:t>
      </w:r>
      <w:r w:rsidR="00C56FCF" w:rsidRPr="00914BEE">
        <w:rPr>
          <w:rFonts w:ascii="Trebuchet MS" w:eastAsia="Times New Roman" w:hAnsi="Trebuchet MS" w:cs="Times New Roman"/>
          <w:b/>
          <w:bCs/>
          <w:lang w:val="en-US"/>
        </w:rPr>
        <w:t>)</w:t>
      </w:r>
      <w:bookmarkEnd w:id="99"/>
    </w:p>
    <w:p w14:paraId="65CD0DDE" w14:textId="36964B4C" w:rsidR="00914BEE" w:rsidRPr="003507A8" w:rsidRDefault="00914BEE" w:rsidP="00077618">
      <w:pPr>
        <w:pStyle w:val="NormalWeb"/>
        <w:jc w:val="both"/>
        <w:rPr>
          <w:rFonts w:ascii="Trebuchet MS" w:eastAsiaTheme="minorHAnsi" w:hAnsi="Trebuchet MS" w:cstheme="minorBidi"/>
          <w:sz w:val="20"/>
          <w:szCs w:val="22"/>
          <w:lang w:val="en-US" w:eastAsia="en-US"/>
        </w:rPr>
      </w:pPr>
      <w:r w:rsidRPr="003507A8">
        <w:rPr>
          <w:rFonts w:ascii="Trebuchet MS" w:eastAsiaTheme="minorHAnsi" w:hAnsi="Trebuchet MS" w:cstheme="minorBidi"/>
          <w:sz w:val="20"/>
          <w:szCs w:val="22"/>
          <w:lang w:val="en-US" w:eastAsia="en-US"/>
        </w:rPr>
        <w:t xml:space="preserve">Social reintegration assistance is intended for persons in situations of severe vulnerability, upon decision of </w:t>
      </w:r>
      <w:r w:rsidR="00077618" w:rsidRPr="003507A8">
        <w:rPr>
          <w:rFonts w:ascii="Trebuchet MS" w:eastAsiaTheme="minorHAnsi" w:hAnsi="Trebuchet MS" w:cstheme="minorBidi"/>
          <w:sz w:val="20"/>
          <w:szCs w:val="22"/>
          <w:lang w:val="en-US" w:eastAsia="en-US"/>
        </w:rPr>
        <w:t xml:space="preserve">the </w:t>
      </w:r>
      <w:r w:rsidRPr="003507A8">
        <w:rPr>
          <w:rFonts w:ascii="Trebuchet MS" w:eastAsiaTheme="minorHAnsi" w:hAnsi="Trebuchet MS" w:cstheme="minorBidi"/>
          <w:sz w:val="20"/>
          <w:szCs w:val="22"/>
          <w:lang w:val="en-US" w:eastAsia="en-US"/>
        </w:rPr>
        <w:t xml:space="preserve">OFII. Based on the socio-economic assessment carried out by the </w:t>
      </w:r>
      <w:r w:rsidR="00597321" w:rsidRPr="003507A8">
        <w:rPr>
          <w:rFonts w:ascii="Trebuchet MS" w:eastAsiaTheme="minorHAnsi" w:hAnsi="Trebuchet MS" w:cstheme="minorBidi"/>
          <w:sz w:val="20"/>
          <w:szCs w:val="22"/>
          <w:lang w:val="en-US" w:eastAsia="en-US"/>
        </w:rPr>
        <w:t>service provider,</w:t>
      </w:r>
      <w:r w:rsidRPr="003507A8">
        <w:rPr>
          <w:rFonts w:ascii="Trebuchet MS" w:eastAsiaTheme="minorHAnsi" w:hAnsi="Trebuchet MS" w:cstheme="minorBidi"/>
          <w:sz w:val="20"/>
          <w:szCs w:val="22"/>
          <w:lang w:val="en-US" w:eastAsia="en-US"/>
        </w:rPr>
        <w:t xml:space="preserve"> this assistance includes social support for beneficiaries and their families for a maximum duration of six months, as well as coverage of initial household installation expenses within the allocated budget limits.</w:t>
      </w:r>
    </w:p>
    <w:p w14:paraId="0699E295" w14:textId="77777777" w:rsidR="00914BEE" w:rsidRPr="003507A8" w:rsidRDefault="00914BEE" w:rsidP="00077618">
      <w:pPr>
        <w:pStyle w:val="NormalWeb"/>
        <w:jc w:val="both"/>
        <w:rPr>
          <w:rFonts w:ascii="Trebuchet MS" w:eastAsiaTheme="minorHAnsi" w:hAnsi="Trebuchet MS" w:cstheme="minorBidi"/>
          <w:sz w:val="20"/>
          <w:szCs w:val="22"/>
          <w:lang w:val="en-US" w:eastAsia="en-US"/>
        </w:rPr>
      </w:pPr>
      <w:r w:rsidRPr="003507A8">
        <w:rPr>
          <w:rFonts w:ascii="Trebuchet MS" w:eastAsiaTheme="minorHAnsi" w:hAnsi="Trebuchet MS" w:cstheme="minorBidi"/>
          <w:sz w:val="20"/>
          <w:szCs w:val="22"/>
          <w:lang w:val="en-US" w:eastAsia="en-US"/>
        </w:rPr>
        <w:t>This may include, in particular, housing-related assistance (purchase of essential furniture, household appliances, coverage of part of the rent or a security deposit), health-related expenses (psychosocial support, medical consultation fees, purchase of medication, coverage of health insurance), and school-related expenses (enrolment fees, purchase of school supplies).</w:t>
      </w:r>
    </w:p>
    <w:p w14:paraId="589614F1" w14:textId="62BE67E2" w:rsidR="00914BEE" w:rsidRPr="003507A8" w:rsidRDefault="00914BEE" w:rsidP="00077618">
      <w:pPr>
        <w:pStyle w:val="NormalWeb"/>
        <w:jc w:val="both"/>
        <w:rPr>
          <w:rFonts w:ascii="Trebuchet MS" w:eastAsiaTheme="minorHAnsi" w:hAnsi="Trebuchet MS" w:cstheme="minorBidi"/>
          <w:sz w:val="20"/>
          <w:szCs w:val="22"/>
          <w:lang w:val="en-US" w:eastAsia="en-US"/>
        </w:rPr>
      </w:pPr>
      <w:r w:rsidRPr="003507A8">
        <w:rPr>
          <w:rFonts w:ascii="Trebuchet MS" w:eastAsiaTheme="minorHAnsi" w:hAnsi="Trebuchet MS" w:cstheme="minorBidi"/>
          <w:sz w:val="20"/>
          <w:szCs w:val="22"/>
          <w:lang w:val="en-US" w:eastAsia="en-US"/>
        </w:rPr>
        <w:t xml:space="preserve">The assistance may also include </w:t>
      </w:r>
      <w:r w:rsidR="00597321" w:rsidRPr="003507A8">
        <w:rPr>
          <w:rFonts w:ascii="Trebuchet MS" w:eastAsiaTheme="minorHAnsi" w:hAnsi="Trebuchet MS" w:cstheme="minorBidi"/>
          <w:sz w:val="20"/>
          <w:szCs w:val="22"/>
          <w:lang w:val="en-US" w:eastAsia="en-US"/>
        </w:rPr>
        <w:t>airport pick-up upon arrival</w:t>
      </w:r>
      <w:r w:rsidRPr="003507A8">
        <w:rPr>
          <w:rFonts w:ascii="Trebuchet MS" w:eastAsiaTheme="minorHAnsi" w:hAnsi="Trebuchet MS" w:cstheme="minorBidi"/>
          <w:sz w:val="20"/>
          <w:szCs w:val="22"/>
          <w:lang w:val="en-US" w:eastAsia="en-US"/>
        </w:rPr>
        <w:t>, especially for vulnerable persons.</w:t>
      </w:r>
    </w:p>
    <w:p w14:paraId="75312A3A" w14:textId="7BD270B8" w:rsidR="00AA7556" w:rsidRPr="00597321" w:rsidRDefault="00642671">
      <w:pPr>
        <w:keepNext/>
        <w:spacing w:before="240" w:after="120"/>
        <w:ind w:left="709"/>
        <w:jc w:val="both"/>
        <w:outlineLvl w:val="1"/>
        <w:rPr>
          <w:rFonts w:ascii="Trebuchet MS" w:eastAsia="Times New Roman" w:hAnsi="Trebuchet MS" w:cs="Times New Roman"/>
          <w:b/>
          <w:bCs/>
          <w:lang w:val="en-US"/>
        </w:rPr>
      </w:pPr>
      <w:bookmarkStart w:id="100" w:name="_Toc221195020"/>
      <w:r w:rsidRPr="00597321">
        <w:rPr>
          <w:rFonts w:ascii="Trebuchet MS" w:eastAsia="Times New Roman" w:hAnsi="Trebuchet MS" w:cs="Times New Roman"/>
          <w:b/>
          <w:bCs/>
          <w:lang w:val="en-US"/>
        </w:rPr>
        <w:t>1</w:t>
      </w:r>
      <w:r w:rsidR="00301331" w:rsidRPr="00597321">
        <w:rPr>
          <w:rFonts w:ascii="Trebuchet MS" w:eastAsia="Times New Roman" w:hAnsi="Trebuchet MS" w:cs="Times New Roman"/>
          <w:b/>
          <w:bCs/>
          <w:lang w:val="en-US"/>
        </w:rPr>
        <w:t>3</w:t>
      </w:r>
      <w:r w:rsidR="00E957E4" w:rsidRPr="00597321">
        <w:rPr>
          <w:rFonts w:ascii="Trebuchet MS" w:eastAsia="Times New Roman" w:hAnsi="Trebuchet MS" w:cs="Times New Roman"/>
          <w:b/>
          <w:bCs/>
          <w:lang w:val="en-US"/>
        </w:rPr>
        <w:t xml:space="preserve">.2. </w:t>
      </w:r>
      <w:r w:rsidR="00597321" w:rsidRPr="00597321">
        <w:rPr>
          <w:rFonts w:ascii="Trebuchet MS" w:eastAsia="Times New Roman" w:hAnsi="Trebuchet MS" w:cs="Times New Roman"/>
          <w:b/>
          <w:bCs/>
          <w:lang w:val="en-US"/>
        </w:rPr>
        <w:t xml:space="preserve">Employment or Vocational Training Reintegration Assistance </w:t>
      </w:r>
      <w:r w:rsidR="00C56FCF" w:rsidRPr="00597321">
        <w:rPr>
          <w:rFonts w:ascii="Trebuchet MS" w:eastAsia="Times New Roman" w:hAnsi="Trebuchet MS" w:cs="Times New Roman"/>
          <w:b/>
          <w:bCs/>
          <w:lang w:val="en-US"/>
        </w:rPr>
        <w:t>(</w:t>
      </w:r>
      <w:r w:rsidR="00C56FCF" w:rsidRPr="00597321">
        <w:rPr>
          <w:rFonts w:ascii="Trebuchet MS" w:eastAsia="Times New Roman" w:hAnsi="Trebuchet MS" w:cs="Times New Roman"/>
          <w:b/>
          <w:bCs/>
          <w:i/>
          <w:lang w:val="en-US"/>
        </w:rPr>
        <w:t>lot 2</w:t>
      </w:r>
      <w:r w:rsidR="00C56FCF" w:rsidRPr="00597321">
        <w:rPr>
          <w:rFonts w:ascii="Trebuchet MS" w:eastAsia="Times New Roman" w:hAnsi="Trebuchet MS" w:cs="Times New Roman"/>
          <w:b/>
          <w:bCs/>
          <w:lang w:val="en-US"/>
        </w:rPr>
        <w:t>)</w:t>
      </w:r>
      <w:bookmarkEnd w:id="100"/>
    </w:p>
    <w:p w14:paraId="08BD4F63" w14:textId="59EE2B11" w:rsidR="00597321" w:rsidRPr="003507A8" w:rsidRDefault="00597321" w:rsidP="00077618">
      <w:pPr>
        <w:spacing w:before="100" w:beforeAutospacing="1" w:after="100" w:afterAutospacing="1"/>
        <w:jc w:val="both"/>
        <w:rPr>
          <w:rFonts w:ascii="Trebuchet MS" w:hAnsi="Trebuchet MS"/>
          <w:sz w:val="20"/>
          <w:lang w:val="en-US"/>
        </w:rPr>
      </w:pPr>
      <w:r w:rsidRPr="003507A8">
        <w:rPr>
          <w:rFonts w:ascii="Trebuchet MS" w:hAnsi="Trebuchet MS"/>
          <w:sz w:val="20"/>
          <w:lang w:val="en-US"/>
        </w:rPr>
        <w:t>This assistance includes:</w:t>
      </w:r>
    </w:p>
    <w:p w14:paraId="619B4462" w14:textId="237065DA" w:rsidR="00597321" w:rsidRPr="003507A8" w:rsidRDefault="00597321" w:rsidP="00077618">
      <w:pPr>
        <w:numPr>
          <w:ilvl w:val="0"/>
          <w:numId w:val="30"/>
        </w:numPr>
        <w:spacing w:before="100" w:beforeAutospacing="1" w:after="100" w:afterAutospacing="1"/>
        <w:jc w:val="both"/>
        <w:rPr>
          <w:rFonts w:ascii="Trebuchet MS" w:hAnsi="Trebuchet MS"/>
          <w:sz w:val="20"/>
          <w:lang w:val="en-US"/>
        </w:rPr>
      </w:pPr>
      <w:r w:rsidRPr="003507A8">
        <w:rPr>
          <w:rFonts w:ascii="Trebuchet MS" w:hAnsi="Trebuchet MS"/>
          <w:sz w:val="20"/>
          <w:lang w:val="en-US"/>
        </w:rPr>
        <w:t>support from the service provider, specialized in employment counselling and vocational training, in charge of drafting the project’s feasibility study;</w:t>
      </w:r>
    </w:p>
    <w:p w14:paraId="1C9B3F04" w14:textId="77777777" w:rsidR="00597321" w:rsidRPr="003507A8" w:rsidRDefault="00597321" w:rsidP="00077618">
      <w:pPr>
        <w:numPr>
          <w:ilvl w:val="0"/>
          <w:numId w:val="30"/>
        </w:numPr>
        <w:spacing w:before="100" w:beforeAutospacing="1" w:after="100" w:afterAutospacing="1"/>
        <w:jc w:val="both"/>
        <w:rPr>
          <w:rFonts w:ascii="Trebuchet MS" w:hAnsi="Trebuchet MS"/>
          <w:sz w:val="20"/>
          <w:lang w:val="en-US"/>
        </w:rPr>
      </w:pPr>
      <w:r w:rsidRPr="003507A8">
        <w:rPr>
          <w:rFonts w:ascii="Trebuchet MS" w:hAnsi="Trebuchet MS"/>
          <w:sz w:val="20"/>
          <w:lang w:val="en-US"/>
        </w:rPr>
        <w:t>coverage of part of the gross salary (excluding employer contributions) up to a maximum of 60% during the first year of the employment contract;</w:t>
      </w:r>
    </w:p>
    <w:p w14:paraId="0ACD4703" w14:textId="77777777" w:rsidR="00597321" w:rsidRPr="003507A8" w:rsidRDefault="00597321" w:rsidP="00077618">
      <w:pPr>
        <w:numPr>
          <w:ilvl w:val="0"/>
          <w:numId w:val="30"/>
        </w:numPr>
        <w:spacing w:before="100" w:beforeAutospacing="1" w:after="100" w:afterAutospacing="1"/>
        <w:jc w:val="both"/>
        <w:rPr>
          <w:rFonts w:ascii="Trebuchet MS" w:hAnsi="Trebuchet MS"/>
          <w:sz w:val="20"/>
          <w:lang w:val="en-US"/>
        </w:rPr>
      </w:pPr>
      <w:r w:rsidRPr="003507A8">
        <w:rPr>
          <w:rFonts w:ascii="Trebuchet MS" w:hAnsi="Trebuchet MS"/>
          <w:sz w:val="20"/>
          <w:lang w:val="en-US"/>
        </w:rPr>
        <w:t>where applicable, funding of additional vocational training aligned with the position obtained, within the reintegration budget;</w:t>
      </w:r>
    </w:p>
    <w:p w14:paraId="0029E74E" w14:textId="6217EC1E" w:rsidR="00597321" w:rsidRPr="003507A8" w:rsidRDefault="00597321" w:rsidP="00077618">
      <w:pPr>
        <w:numPr>
          <w:ilvl w:val="0"/>
          <w:numId w:val="30"/>
        </w:numPr>
        <w:spacing w:before="100" w:beforeAutospacing="1" w:after="100" w:afterAutospacing="1"/>
        <w:jc w:val="both"/>
        <w:rPr>
          <w:rFonts w:ascii="Trebuchet MS" w:hAnsi="Trebuchet MS"/>
          <w:sz w:val="20"/>
          <w:lang w:val="en-US"/>
        </w:rPr>
      </w:pPr>
      <w:r w:rsidRPr="003507A8">
        <w:rPr>
          <w:rFonts w:ascii="Trebuchet MS" w:hAnsi="Trebuchet MS"/>
          <w:sz w:val="20"/>
          <w:lang w:val="en-US"/>
        </w:rPr>
        <w:t>personalized support for the employee by the service provider to help them better understand the labor market, its norms, and to integrate into the company.</w:t>
      </w:r>
    </w:p>
    <w:p w14:paraId="629B4B10" w14:textId="77777777" w:rsidR="00597321" w:rsidRPr="003507A8" w:rsidRDefault="00597321" w:rsidP="00077618">
      <w:pPr>
        <w:spacing w:before="100" w:beforeAutospacing="1" w:after="100" w:afterAutospacing="1"/>
        <w:jc w:val="both"/>
        <w:rPr>
          <w:rFonts w:ascii="Trebuchet MS" w:hAnsi="Trebuchet MS"/>
          <w:sz w:val="20"/>
          <w:lang w:val="en-US"/>
        </w:rPr>
      </w:pPr>
      <w:r w:rsidRPr="003507A8">
        <w:rPr>
          <w:rFonts w:ascii="Trebuchet MS" w:hAnsi="Trebuchet MS"/>
          <w:sz w:val="20"/>
          <w:lang w:val="en-US"/>
        </w:rPr>
        <w:t>Level-2 assistance may also cover vocational training or university/graduate school tuition and enrolment fees.</w:t>
      </w:r>
    </w:p>
    <w:p w14:paraId="7A9B99B3" w14:textId="5C964358" w:rsidR="00597321" w:rsidRPr="003507A8" w:rsidRDefault="00597321" w:rsidP="00077618">
      <w:pPr>
        <w:spacing w:before="100" w:beforeAutospacing="1" w:after="100" w:afterAutospacing="1"/>
        <w:jc w:val="both"/>
        <w:rPr>
          <w:rFonts w:ascii="Trebuchet MS" w:hAnsi="Trebuchet MS"/>
          <w:sz w:val="20"/>
          <w:lang w:val="en-US"/>
        </w:rPr>
      </w:pPr>
      <w:r w:rsidRPr="003507A8">
        <w:rPr>
          <w:rFonts w:ascii="Trebuchet MS" w:hAnsi="Trebuchet MS"/>
          <w:sz w:val="20"/>
          <w:lang w:val="en-US"/>
        </w:rPr>
        <w:t>The granting of this assistance is subject to the eligibility criteria reviewed by a project selection committee, such as the candidate’s motivation, professional abilities, and language skills. Thi</w:t>
      </w:r>
      <w:r w:rsidR="00B90CE5">
        <w:rPr>
          <w:rFonts w:ascii="Trebuchet MS" w:hAnsi="Trebuchet MS"/>
          <w:sz w:val="20"/>
          <w:lang w:val="en-US"/>
        </w:rPr>
        <w:t>s selection committee is organiz</w:t>
      </w:r>
      <w:r w:rsidRPr="003507A8">
        <w:rPr>
          <w:rFonts w:ascii="Trebuchet MS" w:hAnsi="Trebuchet MS"/>
          <w:sz w:val="20"/>
          <w:lang w:val="en-US"/>
        </w:rPr>
        <w:t xml:space="preserve">ed by </w:t>
      </w:r>
      <w:r w:rsidR="00077618" w:rsidRPr="003507A8">
        <w:rPr>
          <w:rFonts w:ascii="Trebuchet MS" w:hAnsi="Trebuchet MS"/>
          <w:sz w:val="20"/>
          <w:lang w:val="en-US"/>
        </w:rPr>
        <w:t xml:space="preserve">the </w:t>
      </w:r>
      <w:r w:rsidRPr="003507A8">
        <w:rPr>
          <w:rFonts w:ascii="Trebuchet MS" w:hAnsi="Trebuchet MS"/>
          <w:sz w:val="20"/>
          <w:lang w:val="en-US"/>
        </w:rPr>
        <w:t>OFII and may involve the services of the French Embassy as well as local institutional or private partners.</w:t>
      </w:r>
    </w:p>
    <w:p w14:paraId="3E645E0A" w14:textId="0589E4B8" w:rsidR="00597321" w:rsidRPr="003507A8" w:rsidRDefault="00597321" w:rsidP="00077618">
      <w:pPr>
        <w:spacing w:before="100" w:beforeAutospacing="1" w:after="100" w:afterAutospacing="1"/>
        <w:jc w:val="both"/>
        <w:rPr>
          <w:rFonts w:ascii="Trebuchet MS" w:hAnsi="Trebuchet MS"/>
          <w:sz w:val="20"/>
          <w:lang w:val="en-US"/>
        </w:rPr>
      </w:pPr>
      <w:r w:rsidRPr="003507A8">
        <w:rPr>
          <w:rFonts w:ascii="Trebuchet MS" w:hAnsi="Trebuchet MS"/>
          <w:sz w:val="20"/>
          <w:lang w:val="en-US"/>
        </w:rPr>
        <w:t xml:space="preserve">Following a </w:t>
      </w:r>
      <w:r w:rsidR="00B90CE5" w:rsidRPr="003507A8">
        <w:rPr>
          <w:rFonts w:ascii="Trebuchet MS" w:hAnsi="Trebuchet MS"/>
          <w:sz w:val="20"/>
          <w:lang w:val="en-US"/>
        </w:rPr>
        <w:t>favorable</w:t>
      </w:r>
      <w:r w:rsidRPr="003507A8">
        <w:rPr>
          <w:rFonts w:ascii="Trebuchet MS" w:hAnsi="Trebuchet MS"/>
          <w:sz w:val="20"/>
          <w:lang w:val="en-US"/>
        </w:rPr>
        <w:t xml:space="preserve"> opinion from the project selection committee, </w:t>
      </w:r>
      <w:r w:rsidR="00077618" w:rsidRPr="003507A8">
        <w:rPr>
          <w:rFonts w:ascii="Trebuchet MS" w:hAnsi="Trebuchet MS"/>
          <w:sz w:val="20"/>
          <w:lang w:val="en-US"/>
        </w:rPr>
        <w:t xml:space="preserve">the </w:t>
      </w:r>
      <w:r w:rsidRPr="003507A8">
        <w:rPr>
          <w:rFonts w:ascii="Trebuchet MS" w:hAnsi="Trebuchet MS"/>
          <w:sz w:val="20"/>
          <w:lang w:val="en-US"/>
        </w:rPr>
        <w:t>OFII grants the financial assistance as determined for the project.</w:t>
      </w:r>
    </w:p>
    <w:p w14:paraId="2B7882C5" w14:textId="57760873" w:rsidR="00597321" w:rsidRPr="003507A8" w:rsidRDefault="00597321" w:rsidP="00077618">
      <w:pPr>
        <w:spacing w:before="100" w:beforeAutospacing="1" w:after="100" w:afterAutospacing="1"/>
        <w:jc w:val="both"/>
        <w:rPr>
          <w:rFonts w:ascii="Trebuchet MS" w:hAnsi="Trebuchet MS"/>
          <w:sz w:val="20"/>
          <w:lang w:val="en-US"/>
        </w:rPr>
      </w:pPr>
      <w:r w:rsidRPr="003507A8">
        <w:rPr>
          <w:rFonts w:ascii="Trebuchet MS" w:hAnsi="Trebuchet MS"/>
          <w:sz w:val="20"/>
          <w:lang w:val="en-US"/>
        </w:rPr>
        <w:lastRenderedPageBreak/>
        <w:t xml:space="preserve">The amount of the gross salary, excluding employer contributions, covered by </w:t>
      </w:r>
      <w:r w:rsidR="00077618" w:rsidRPr="003507A8">
        <w:rPr>
          <w:rFonts w:ascii="Trebuchet MS" w:hAnsi="Trebuchet MS"/>
          <w:sz w:val="20"/>
          <w:lang w:val="en-US"/>
        </w:rPr>
        <w:t xml:space="preserve">the </w:t>
      </w:r>
      <w:r w:rsidRPr="003507A8">
        <w:rPr>
          <w:rFonts w:ascii="Trebuchet MS" w:hAnsi="Trebuchet MS"/>
          <w:sz w:val="20"/>
          <w:lang w:val="en-US"/>
        </w:rPr>
        <w:t xml:space="preserve">OFII is paid by </w:t>
      </w:r>
      <w:r w:rsidR="00077618" w:rsidRPr="003507A8">
        <w:rPr>
          <w:rFonts w:ascii="Trebuchet MS" w:hAnsi="Trebuchet MS"/>
          <w:sz w:val="20"/>
          <w:lang w:val="en-US"/>
        </w:rPr>
        <w:t xml:space="preserve">the </w:t>
      </w:r>
      <w:r w:rsidRPr="003507A8">
        <w:rPr>
          <w:rFonts w:ascii="Trebuchet MS" w:hAnsi="Trebuchet MS"/>
          <w:sz w:val="20"/>
          <w:lang w:val="en-US"/>
        </w:rPr>
        <w:t>OFII to the service provider, who then proceeds with the related expenses, within the framework of a service contract signed with</w:t>
      </w:r>
      <w:r w:rsidR="00077618" w:rsidRPr="003507A8">
        <w:rPr>
          <w:rFonts w:ascii="Trebuchet MS" w:hAnsi="Trebuchet MS"/>
          <w:sz w:val="20"/>
          <w:lang w:val="en-US"/>
        </w:rPr>
        <w:t xml:space="preserve"> the</w:t>
      </w:r>
      <w:r w:rsidRPr="003507A8">
        <w:rPr>
          <w:rFonts w:ascii="Trebuchet MS" w:hAnsi="Trebuchet MS"/>
          <w:sz w:val="20"/>
          <w:lang w:val="en-US"/>
        </w:rPr>
        <w:t xml:space="preserve"> OFII.</w:t>
      </w:r>
    </w:p>
    <w:p w14:paraId="0849D0A4" w14:textId="0CF3985F" w:rsidR="00AA7556" w:rsidRPr="006811EA" w:rsidRDefault="00642671">
      <w:pPr>
        <w:keepNext/>
        <w:tabs>
          <w:tab w:val="left" w:pos="6620"/>
        </w:tabs>
        <w:spacing w:before="240" w:after="120"/>
        <w:ind w:left="709"/>
        <w:jc w:val="both"/>
        <w:outlineLvl w:val="1"/>
        <w:rPr>
          <w:rFonts w:ascii="Trebuchet MS" w:eastAsia="Times New Roman" w:hAnsi="Trebuchet MS" w:cs="Times New Roman"/>
          <w:b/>
          <w:bCs/>
          <w:lang w:val="en-US"/>
        </w:rPr>
      </w:pPr>
      <w:bookmarkStart w:id="101" w:name="_Toc221195021"/>
      <w:r w:rsidRPr="006811EA">
        <w:rPr>
          <w:rFonts w:ascii="Trebuchet MS" w:eastAsia="Times New Roman" w:hAnsi="Trebuchet MS" w:cs="Times New Roman"/>
          <w:b/>
          <w:bCs/>
          <w:lang w:val="en-US"/>
        </w:rPr>
        <w:t>1</w:t>
      </w:r>
      <w:r w:rsidR="00301331" w:rsidRPr="006811EA">
        <w:rPr>
          <w:rFonts w:ascii="Trebuchet MS" w:eastAsia="Times New Roman" w:hAnsi="Trebuchet MS" w:cs="Times New Roman"/>
          <w:b/>
          <w:bCs/>
          <w:lang w:val="en-US"/>
        </w:rPr>
        <w:t>3</w:t>
      </w:r>
      <w:r w:rsidR="00E957E4" w:rsidRPr="006811EA">
        <w:rPr>
          <w:rFonts w:ascii="Trebuchet MS" w:eastAsia="Times New Roman" w:hAnsi="Trebuchet MS" w:cs="Times New Roman"/>
          <w:b/>
          <w:bCs/>
          <w:lang w:val="en-US"/>
        </w:rPr>
        <w:t xml:space="preserve">.3. </w:t>
      </w:r>
      <w:r w:rsidR="00597321" w:rsidRPr="006811EA">
        <w:rPr>
          <w:rFonts w:ascii="Trebuchet MS" w:eastAsia="Times New Roman" w:hAnsi="Trebuchet MS" w:cs="Times New Roman"/>
          <w:b/>
          <w:bCs/>
          <w:lang w:val="en-US"/>
        </w:rPr>
        <w:t xml:space="preserve">Business Creation Reintegration Assistance </w:t>
      </w:r>
      <w:r w:rsidR="0052301B" w:rsidRPr="006811EA">
        <w:rPr>
          <w:rFonts w:ascii="Trebuchet MS" w:eastAsia="Times New Roman" w:hAnsi="Trebuchet MS" w:cs="Times New Roman"/>
          <w:b/>
          <w:bCs/>
          <w:lang w:val="en-US"/>
        </w:rPr>
        <w:t>(</w:t>
      </w:r>
      <w:r w:rsidR="0052301B" w:rsidRPr="006811EA">
        <w:rPr>
          <w:rFonts w:ascii="Trebuchet MS" w:eastAsia="Times New Roman" w:hAnsi="Trebuchet MS" w:cs="Times New Roman"/>
          <w:b/>
          <w:bCs/>
          <w:i/>
          <w:lang w:val="en-US"/>
        </w:rPr>
        <w:t>lot 3</w:t>
      </w:r>
      <w:r w:rsidR="0052301B" w:rsidRPr="006811EA">
        <w:rPr>
          <w:rFonts w:ascii="Trebuchet MS" w:eastAsia="Times New Roman" w:hAnsi="Trebuchet MS" w:cs="Times New Roman"/>
          <w:b/>
          <w:bCs/>
          <w:lang w:val="en-US"/>
        </w:rPr>
        <w:t>)</w:t>
      </w:r>
      <w:bookmarkEnd w:id="101"/>
      <w:r w:rsidR="0052301B" w:rsidRPr="006811EA">
        <w:rPr>
          <w:rFonts w:ascii="Trebuchet MS" w:eastAsia="Times New Roman" w:hAnsi="Trebuchet MS" w:cs="Times New Roman"/>
          <w:b/>
          <w:bCs/>
          <w:lang w:val="en-US"/>
        </w:rPr>
        <w:t xml:space="preserve"> </w:t>
      </w:r>
      <w:r w:rsidR="00E957E4" w:rsidRPr="006811EA">
        <w:rPr>
          <w:rFonts w:ascii="Trebuchet MS" w:eastAsia="Times New Roman" w:hAnsi="Trebuchet MS" w:cs="Times New Roman"/>
          <w:b/>
          <w:bCs/>
          <w:lang w:val="en-US"/>
        </w:rPr>
        <w:t xml:space="preserve"> </w:t>
      </w:r>
      <w:r w:rsidR="00E957E4" w:rsidRPr="006811EA">
        <w:rPr>
          <w:rFonts w:ascii="Trebuchet MS" w:eastAsia="Times New Roman" w:hAnsi="Trebuchet MS" w:cs="Times New Roman"/>
          <w:b/>
          <w:bCs/>
          <w:lang w:val="en-US"/>
        </w:rPr>
        <w:tab/>
      </w:r>
    </w:p>
    <w:p w14:paraId="1C4F05A4" w14:textId="77777777" w:rsidR="00597321" w:rsidRPr="00597321" w:rsidRDefault="00597321" w:rsidP="003507A8">
      <w:pPr>
        <w:spacing w:before="100" w:beforeAutospacing="1" w:after="100" w:afterAutospacing="1"/>
        <w:jc w:val="both"/>
        <w:rPr>
          <w:rFonts w:ascii="Trebuchet MS" w:hAnsi="Trebuchet MS" w:cstheme="minorHAnsi"/>
          <w:sz w:val="20"/>
          <w:szCs w:val="20"/>
        </w:rPr>
      </w:pPr>
      <w:r w:rsidRPr="00597321">
        <w:rPr>
          <w:rFonts w:ascii="Trebuchet MS" w:hAnsi="Trebuchet MS" w:cstheme="minorHAnsi"/>
          <w:sz w:val="20"/>
          <w:szCs w:val="20"/>
        </w:rPr>
        <w:t>This assistance includes:</w:t>
      </w:r>
    </w:p>
    <w:p w14:paraId="1E98374D" w14:textId="47C3E2FA" w:rsidR="00597321" w:rsidRPr="00AC2860" w:rsidRDefault="006811EA" w:rsidP="003507A8">
      <w:pPr>
        <w:numPr>
          <w:ilvl w:val="0"/>
          <w:numId w:val="31"/>
        </w:numPr>
        <w:spacing w:before="100" w:beforeAutospacing="1" w:after="100" w:afterAutospacing="1"/>
        <w:jc w:val="both"/>
        <w:rPr>
          <w:rFonts w:ascii="Trebuchet MS" w:hAnsi="Trebuchet MS" w:cstheme="minorHAnsi"/>
          <w:sz w:val="20"/>
          <w:szCs w:val="20"/>
          <w:lang w:val="en-US"/>
        </w:rPr>
      </w:pPr>
      <w:r w:rsidRPr="00AC2860">
        <w:rPr>
          <w:rFonts w:ascii="Trebuchet MS" w:hAnsi="Trebuchet MS" w:cstheme="minorHAnsi"/>
          <w:sz w:val="20"/>
          <w:szCs w:val="20"/>
          <w:lang w:val="en-US"/>
        </w:rPr>
        <w:t>drafting of a</w:t>
      </w:r>
      <w:r w:rsidR="00597321" w:rsidRPr="00AC2860">
        <w:rPr>
          <w:rFonts w:ascii="Trebuchet MS" w:hAnsi="Trebuchet MS" w:cstheme="minorHAnsi"/>
          <w:sz w:val="20"/>
          <w:szCs w:val="20"/>
          <w:lang w:val="en-US"/>
        </w:rPr>
        <w:t xml:space="preserve"> feasibility study for the business creation project;</w:t>
      </w:r>
    </w:p>
    <w:p w14:paraId="508E4CD4" w14:textId="77777777" w:rsidR="00597321" w:rsidRPr="00AC2860" w:rsidRDefault="00597321" w:rsidP="003507A8">
      <w:pPr>
        <w:numPr>
          <w:ilvl w:val="0"/>
          <w:numId w:val="31"/>
        </w:numPr>
        <w:spacing w:before="100" w:beforeAutospacing="1" w:after="100" w:afterAutospacing="1"/>
        <w:jc w:val="both"/>
        <w:rPr>
          <w:rFonts w:ascii="Trebuchet MS" w:hAnsi="Trebuchet MS" w:cstheme="minorHAnsi"/>
          <w:sz w:val="20"/>
          <w:szCs w:val="20"/>
          <w:lang w:val="en-US"/>
        </w:rPr>
      </w:pPr>
      <w:r w:rsidRPr="00AC2860">
        <w:rPr>
          <w:rFonts w:ascii="Trebuchet MS" w:hAnsi="Trebuchet MS" w:cstheme="minorHAnsi"/>
          <w:sz w:val="20"/>
          <w:szCs w:val="20"/>
          <w:lang w:val="en-US"/>
        </w:rPr>
        <w:t>provision of start-up assistance for the reintegration project through business creation;</w:t>
      </w:r>
    </w:p>
    <w:p w14:paraId="7E264245" w14:textId="7673F3FD" w:rsidR="00597321" w:rsidRPr="00AC2860" w:rsidRDefault="00597321" w:rsidP="003507A8">
      <w:pPr>
        <w:numPr>
          <w:ilvl w:val="0"/>
          <w:numId w:val="31"/>
        </w:numPr>
        <w:spacing w:before="100" w:beforeAutospacing="1" w:after="100" w:afterAutospacing="1"/>
        <w:jc w:val="both"/>
        <w:rPr>
          <w:rFonts w:ascii="Trebuchet MS" w:hAnsi="Trebuchet MS" w:cstheme="minorHAnsi"/>
          <w:sz w:val="20"/>
          <w:szCs w:val="20"/>
          <w:lang w:val="en-US"/>
        </w:rPr>
      </w:pPr>
      <w:r w:rsidRPr="00AC2860">
        <w:rPr>
          <w:rFonts w:ascii="Trebuchet MS" w:hAnsi="Trebuchet MS" w:cstheme="minorHAnsi"/>
          <w:sz w:val="20"/>
          <w:szCs w:val="20"/>
          <w:lang w:val="en-US"/>
        </w:rPr>
        <w:t>where applicable, funding of technical or qualification trai</w:t>
      </w:r>
      <w:r w:rsidR="006811EA" w:rsidRPr="00AC2860">
        <w:rPr>
          <w:rFonts w:ascii="Trebuchet MS" w:hAnsi="Trebuchet MS" w:cstheme="minorHAnsi"/>
          <w:sz w:val="20"/>
          <w:szCs w:val="20"/>
          <w:lang w:val="en-US"/>
        </w:rPr>
        <w:t>ning aligned with the project holder</w:t>
      </w:r>
      <w:r w:rsidRPr="00AC2860">
        <w:rPr>
          <w:rFonts w:ascii="Trebuchet MS" w:hAnsi="Trebuchet MS" w:cstheme="minorHAnsi"/>
          <w:sz w:val="20"/>
          <w:szCs w:val="20"/>
          <w:lang w:val="en-US"/>
        </w:rPr>
        <w:t>’s needs;</w:t>
      </w:r>
    </w:p>
    <w:p w14:paraId="1CC9486E" w14:textId="77777777" w:rsidR="00597321" w:rsidRPr="00AC2860" w:rsidRDefault="00597321" w:rsidP="003507A8">
      <w:pPr>
        <w:numPr>
          <w:ilvl w:val="0"/>
          <w:numId w:val="31"/>
        </w:numPr>
        <w:spacing w:before="100" w:beforeAutospacing="1" w:after="100" w:afterAutospacing="1"/>
        <w:jc w:val="both"/>
        <w:rPr>
          <w:rFonts w:ascii="Trebuchet MS" w:hAnsi="Trebuchet MS" w:cstheme="minorHAnsi"/>
          <w:sz w:val="20"/>
          <w:szCs w:val="20"/>
          <w:lang w:val="en-US"/>
        </w:rPr>
      </w:pPr>
      <w:r w:rsidRPr="00AC2860">
        <w:rPr>
          <w:rFonts w:ascii="Trebuchet MS" w:hAnsi="Trebuchet MS" w:cstheme="minorHAnsi"/>
          <w:sz w:val="20"/>
          <w:szCs w:val="20"/>
          <w:lang w:val="en-US"/>
        </w:rPr>
        <w:t>regular monitoring of the project’s progress for at least the first year of activity.</w:t>
      </w:r>
    </w:p>
    <w:p w14:paraId="70EC6512" w14:textId="77777777" w:rsidR="00597321" w:rsidRPr="00AC2860" w:rsidRDefault="00597321" w:rsidP="003507A8">
      <w:pPr>
        <w:spacing w:before="100" w:beforeAutospacing="1" w:after="100" w:afterAutospacing="1"/>
        <w:jc w:val="both"/>
        <w:rPr>
          <w:rFonts w:ascii="Trebuchet MS" w:hAnsi="Trebuchet MS" w:cstheme="minorHAnsi"/>
          <w:sz w:val="20"/>
          <w:szCs w:val="20"/>
          <w:lang w:val="en-US"/>
        </w:rPr>
      </w:pPr>
      <w:r w:rsidRPr="00AC2860">
        <w:rPr>
          <w:rFonts w:ascii="Trebuchet MS" w:hAnsi="Trebuchet MS" w:cstheme="minorHAnsi"/>
          <w:sz w:val="20"/>
          <w:szCs w:val="20"/>
          <w:lang w:val="en-US"/>
        </w:rPr>
        <w:t>The granting of the assistance is subject to the eligibility criteria reviewed by a selection committee, such as the candidate’s profile and motivation, personal financial contribution to the project’s financing plan, the project’s sustainability and profitability, and the project’s contribution to the development needs of the local economy.</w:t>
      </w:r>
    </w:p>
    <w:p w14:paraId="37EE5DD3" w14:textId="36E73FC1" w:rsidR="00597321" w:rsidRPr="00AC2860" w:rsidRDefault="00597321" w:rsidP="003507A8">
      <w:pPr>
        <w:spacing w:before="100" w:beforeAutospacing="1" w:after="100" w:afterAutospacing="1"/>
        <w:jc w:val="both"/>
        <w:rPr>
          <w:rFonts w:ascii="Trebuchet MS" w:hAnsi="Trebuchet MS" w:cstheme="minorHAnsi"/>
          <w:sz w:val="20"/>
          <w:szCs w:val="20"/>
          <w:lang w:val="en-US"/>
        </w:rPr>
      </w:pPr>
      <w:r w:rsidRPr="00AC2860">
        <w:rPr>
          <w:rFonts w:ascii="Trebuchet MS" w:hAnsi="Trebuchet MS" w:cstheme="minorHAnsi"/>
          <w:sz w:val="20"/>
          <w:szCs w:val="20"/>
          <w:lang w:val="en-US"/>
        </w:rPr>
        <w:t xml:space="preserve">This project selection committee is </w:t>
      </w:r>
      <w:r w:rsidR="00B90CE5" w:rsidRPr="00AC2860">
        <w:rPr>
          <w:rFonts w:ascii="Trebuchet MS" w:hAnsi="Trebuchet MS" w:cstheme="minorHAnsi"/>
          <w:sz w:val="20"/>
          <w:szCs w:val="20"/>
          <w:lang w:val="en-US"/>
        </w:rPr>
        <w:t>organized</w:t>
      </w:r>
      <w:r w:rsidRPr="00AC2860">
        <w:rPr>
          <w:rFonts w:ascii="Trebuchet MS" w:hAnsi="Trebuchet MS" w:cstheme="minorHAnsi"/>
          <w:sz w:val="20"/>
          <w:szCs w:val="20"/>
          <w:lang w:val="en-US"/>
        </w:rPr>
        <w:t xml:space="preserve"> by </w:t>
      </w:r>
      <w:r w:rsidR="003507A8">
        <w:rPr>
          <w:rFonts w:ascii="Trebuchet MS" w:hAnsi="Trebuchet MS" w:cstheme="minorHAnsi"/>
          <w:sz w:val="20"/>
          <w:szCs w:val="20"/>
          <w:lang w:val="en-US"/>
        </w:rPr>
        <w:t xml:space="preserve">the </w:t>
      </w:r>
      <w:r w:rsidRPr="00AC2860">
        <w:rPr>
          <w:rFonts w:ascii="Trebuchet MS" w:hAnsi="Trebuchet MS" w:cstheme="minorHAnsi"/>
          <w:sz w:val="20"/>
          <w:szCs w:val="20"/>
          <w:lang w:val="en-US"/>
        </w:rPr>
        <w:t>OFII and may involve the services of the French Embassy as well as local institutional or private partners.</w:t>
      </w:r>
    </w:p>
    <w:p w14:paraId="4E922BE9" w14:textId="006504B3" w:rsidR="00597321" w:rsidRPr="00AC2860" w:rsidRDefault="00597321" w:rsidP="003507A8">
      <w:pPr>
        <w:spacing w:before="100" w:beforeAutospacing="1" w:after="100" w:afterAutospacing="1"/>
        <w:jc w:val="both"/>
        <w:rPr>
          <w:rFonts w:ascii="Trebuchet MS" w:hAnsi="Trebuchet MS" w:cstheme="minorHAnsi"/>
          <w:sz w:val="20"/>
          <w:szCs w:val="20"/>
          <w:lang w:val="en-US"/>
        </w:rPr>
      </w:pPr>
      <w:r w:rsidRPr="00AC2860">
        <w:rPr>
          <w:rFonts w:ascii="Trebuchet MS" w:hAnsi="Trebuchet MS" w:cstheme="minorHAnsi"/>
          <w:sz w:val="20"/>
          <w:szCs w:val="20"/>
          <w:lang w:val="en-US"/>
        </w:rPr>
        <w:t xml:space="preserve">Following a </w:t>
      </w:r>
      <w:r w:rsidR="00B90CE5" w:rsidRPr="00AC2860">
        <w:rPr>
          <w:rFonts w:ascii="Trebuchet MS" w:hAnsi="Trebuchet MS" w:cstheme="minorHAnsi"/>
          <w:sz w:val="20"/>
          <w:szCs w:val="20"/>
          <w:lang w:val="en-US"/>
        </w:rPr>
        <w:t>favorable</w:t>
      </w:r>
      <w:r w:rsidRPr="00AC2860">
        <w:rPr>
          <w:rFonts w:ascii="Trebuchet MS" w:hAnsi="Trebuchet MS" w:cstheme="minorHAnsi"/>
          <w:sz w:val="20"/>
          <w:szCs w:val="20"/>
          <w:lang w:val="en-US"/>
        </w:rPr>
        <w:t xml:space="preserve"> opinion from the selection committee, </w:t>
      </w:r>
      <w:r w:rsidR="003507A8">
        <w:rPr>
          <w:rFonts w:ascii="Trebuchet MS" w:hAnsi="Trebuchet MS" w:cstheme="minorHAnsi"/>
          <w:sz w:val="20"/>
          <w:szCs w:val="20"/>
          <w:lang w:val="en-US"/>
        </w:rPr>
        <w:t xml:space="preserve">the </w:t>
      </w:r>
      <w:r w:rsidRPr="00AC2860">
        <w:rPr>
          <w:rFonts w:ascii="Trebuchet MS" w:hAnsi="Trebuchet MS" w:cstheme="minorHAnsi"/>
          <w:sz w:val="20"/>
          <w:szCs w:val="20"/>
          <w:lang w:val="en-US"/>
        </w:rPr>
        <w:t>OFII grants the financial assistance based on the validated financing plan.</w:t>
      </w:r>
    </w:p>
    <w:p w14:paraId="58AB75B1" w14:textId="35143F01" w:rsidR="00597321" w:rsidRPr="00AC2860" w:rsidRDefault="00597321" w:rsidP="003507A8">
      <w:pPr>
        <w:spacing w:before="100" w:beforeAutospacing="1" w:after="100" w:afterAutospacing="1"/>
        <w:jc w:val="both"/>
        <w:rPr>
          <w:rFonts w:ascii="Trebuchet MS" w:hAnsi="Trebuchet MS" w:cstheme="minorHAnsi"/>
          <w:sz w:val="20"/>
          <w:szCs w:val="20"/>
          <w:lang w:val="en-US"/>
        </w:rPr>
      </w:pPr>
      <w:r w:rsidRPr="00AC2860">
        <w:rPr>
          <w:rFonts w:ascii="Trebuchet MS" w:hAnsi="Trebuchet MS" w:cstheme="minorHAnsi"/>
          <w:sz w:val="20"/>
          <w:szCs w:val="20"/>
          <w:lang w:val="en-US"/>
        </w:rPr>
        <w:t xml:space="preserve">This assistance is paid by </w:t>
      </w:r>
      <w:r w:rsidR="003507A8">
        <w:rPr>
          <w:rFonts w:ascii="Trebuchet MS" w:hAnsi="Trebuchet MS" w:cstheme="minorHAnsi"/>
          <w:sz w:val="20"/>
          <w:szCs w:val="20"/>
          <w:lang w:val="en-US"/>
        </w:rPr>
        <w:t xml:space="preserve">the </w:t>
      </w:r>
      <w:r w:rsidRPr="00AC2860">
        <w:rPr>
          <w:rFonts w:ascii="Trebuchet MS" w:hAnsi="Trebuchet MS" w:cstheme="minorHAnsi"/>
          <w:sz w:val="20"/>
          <w:szCs w:val="20"/>
          <w:lang w:val="en-US"/>
        </w:rPr>
        <w:t xml:space="preserve">OFII to the service provider once the latter has verified the effective </w:t>
      </w:r>
      <w:r w:rsidR="00B90CE5" w:rsidRPr="00AC2860">
        <w:rPr>
          <w:rFonts w:ascii="Trebuchet MS" w:hAnsi="Trebuchet MS" w:cstheme="minorHAnsi"/>
          <w:sz w:val="20"/>
          <w:szCs w:val="20"/>
          <w:lang w:val="en-US"/>
        </w:rPr>
        <w:t>mobilization</w:t>
      </w:r>
      <w:r w:rsidRPr="00AC2860">
        <w:rPr>
          <w:rFonts w:ascii="Trebuchet MS" w:hAnsi="Trebuchet MS" w:cstheme="minorHAnsi"/>
          <w:sz w:val="20"/>
          <w:szCs w:val="20"/>
          <w:lang w:val="en-US"/>
        </w:rPr>
        <w:t xml:space="preserve"> of the applicant’s personal contribution, where specified in the feasibility study. The service provider then </w:t>
      </w:r>
      <w:r w:rsidR="006811EA" w:rsidRPr="00AC2860">
        <w:rPr>
          <w:rFonts w:ascii="Trebuchet MS" w:hAnsi="Trebuchet MS" w:cstheme="minorHAnsi"/>
          <w:sz w:val="20"/>
          <w:szCs w:val="20"/>
          <w:lang w:val="en-US"/>
        </w:rPr>
        <w:t>proceeds with</w:t>
      </w:r>
      <w:r w:rsidRPr="00AC2860">
        <w:rPr>
          <w:rFonts w:ascii="Trebuchet MS" w:hAnsi="Trebuchet MS" w:cstheme="minorHAnsi"/>
          <w:sz w:val="20"/>
          <w:szCs w:val="20"/>
          <w:lang w:val="en-US"/>
        </w:rPr>
        <w:t xml:space="preserve"> the related expenses within the framework of a service contract signed with OFII.</w:t>
      </w:r>
    </w:p>
    <w:p w14:paraId="1F86EBC5" w14:textId="31EFD135" w:rsidR="00AA7556" w:rsidRPr="00AC2860" w:rsidRDefault="00E957E4" w:rsidP="00193CD0">
      <w:pPr>
        <w:tabs>
          <w:tab w:val="left" w:pos="567"/>
        </w:tabs>
        <w:spacing w:before="240" w:after="120"/>
        <w:jc w:val="both"/>
        <w:outlineLvl w:val="0"/>
        <w:rPr>
          <w:rFonts w:ascii="Trebuchet MS" w:eastAsia="Calibri" w:hAnsi="Trebuchet MS" w:cs="Times New Roman"/>
          <w:b/>
          <w:smallCaps/>
          <w:color w:val="333399"/>
          <w:spacing w:val="5"/>
          <w:sz w:val="24"/>
          <w:szCs w:val="24"/>
          <w:lang w:val="en-US"/>
        </w:rPr>
      </w:pPr>
      <w:bookmarkStart w:id="102" w:name="_Toc221195022"/>
      <w:r w:rsidRPr="00B55ED2">
        <w:rPr>
          <w:rFonts w:ascii="Trebuchet MS" w:eastAsia="Calibri" w:hAnsi="Trebuchet MS" w:cs="Times New Roman"/>
          <w:b/>
          <w:smallCaps/>
          <w:color w:val="333399"/>
          <w:spacing w:val="5"/>
          <w:sz w:val="24"/>
          <w:szCs w:val="24"/>
          <w:lang w:val="en-US"/>
        </w:rPr>
        <w:t xml:space="preserve">ARTICLE </w:t>
      </w:r>
      <w:r w:rsidR="00642671" w:rsidRPr="00B55ED2">
        <w:rPr>
          <w:rFonts w:ascii="Trebuchet MS" w:eastAsia="Calibri" w:hAnsi="Trebuchet MS" w:cs="Times New Roman"/>
          <w:b/>
          <w:smallCaps/>
          <w:color w:val="333399"/>
          <w:spacing w:val="5"/>
          <w:sz w:val="24"/>
          <w:szCs w:val="24"/>
          <w:lang w:val="en-US"/>
        </w:rPr>
        <w:t>1</w:t>
      </w:r>
      <w:r w:rsidR="00DF0142" w:rsidRPr="00B55ED2">
        <w:rPr>
          <w:rFonts w:ascii="Trebuchet MS" w:eastAsia="Calibri" w:hAnsi="Trebuchet MS" w:cs="Times New Roman"/>
          <w:b/>
          <w:smallCaps/>
          <w:color w:val="333399"/>
          <w:spacing w:val="5"/>
          <w:sz w:val="24"/>
          <w:szCs w:val="24"/>
          <w:lang w:val="en-US"/>
        </w:rPr>
        <w:t>4</w:t>
      </w:r>
      <w:r w:rsidRPr="00B55ED2">
        <w:rPr>
          <w:rFonts w:ascii="Trebuchet MS" w:eastAsia="Calibri" w:hAnsi="Trebuchet MS" w:cs="Times New Roman"/>
          <w:b/>
          <w:smallCaps/>
          <w:color w:val="333399"/>
          <w:spacing w:val="5"/>
          <w:sz w:val="24"/>
          <w:szCs w:val="24"/>
          <w:lang w:val="en-US"/>
        </w:rPr>
        <w:t xml:space="preserve">. </w:t>
      </w:r>
      <w:r w:rsidR="00AC2860" w:rsidRPr="00AC2860">
        <w:rPr>
          <w:rFonts w:ascii="Trebuchet MS" w:eastAsia="Calibri" w:hAnsi="Trebuchet MS" w:cs="Times New Roman"/>
          <w:b/>
          <w:smallCaps/>
          <w:color w:val="333399"/>
          <w:spacing w:val="5"/>
          <w:sz w:val="24"/>
          <w:szCs w:val="24"/>
          <w:lang w:val="en-US"/>
        </w:rPr>
        <w:t>DESCRIPTION OF THE SERVICES EXPECTED FROM THE SERVICE PROVIDER</w:t>
      </w:r>
      <w:bookmarkEnd w:id="102"/>
      <w:r w:rsidR="0052301B" w:rsidRPr="00AC2860">
        <w:rPr>
          <w:rFonts w:ascii="Trebuchet MS" w:eastAsia="Calibri" w:hAnsi="Trebuchet MS" w:cs="Times New Roman"/>
          <w:b/>
          <w:smallCaps/>
          <w:color w:val="333399"/>
          <w:spacing w:val="5"/>
          <w:sz w:val="24"/>
          <w:szCs w:val="24"/>
          <w:lang w:val="en-US"/>
        </w:rPr>
        <w:t xml:space="preserve"> </w:t>
      </w:r>
    </w:p>
    <w:p w14:paraId="3CB6B77F" w14:textId="7CA79344" w:rsidR="000D3018" w:rsidRPr="00AC2860" w:rsidRDefault="000D3018" w:rsidP="000D3018">
      <w:pPr>
        <w:keepNext/>
        <w:spacing w:before="240" w:after="120"/>
        <w:ind w:left="709"/>
        <w:jc w:val="both"/>
        <w:outlineLvl w:val="1"/>
        <w:rPr>
          <w:lang w:val="en-US"/>
        </w:rPr>
      </w:pPr>
      <w:bookmarkStart w:id="103" w:name="_Toc221195023"/>
      <w:r w:rsidRPr="00B55ED2">
        <w:rPr>
          <w:rFonts w:ascii="Trebuchet MS" w:eastAsia="Times New Roman" w:hAnsi="Trebuchet MS" w:cs="Times New Roman"/>
          <w:b/>
          <w:bCs/>
          <w:lang w:val="en-US"/>
        </w:rPr>
        <w:t>1</w:t>
      </w:r>
      <w:r w:rsidR="00DF0142" w:rsidRPr="00B55ED2">
        <w:rPr>
          <w:rFonts w:ascii="Trebuchet MS" w:eastAsia="Times New Roman" w:hAnsi="Trebuchet MS" w:cs="Times New Roman"/>
          <w:b/>
          <w:bCs/>
          <w:lang w:val="en-US"/>
        </w:rPr>
        <w:t>4</w:t>
      </w:r>
      <w:r w:rsidRPr="00B55ED2">
        <w:rPr>
          <w:rFonts w:ascii="Trebuchet MS" w:eastAsia="Times New Roman" w:hAnsi="Trebuchet MS" w:cs="Times New Roman"/>
          <w:b/>
          <w:bCs/>
          <w:lang w:val="en-US"/>
        </w:rPr>
        <w:t xml:space="preserve">.1. </w:t>
      </w:r>
      <w:r w:rsidR="00AC2860" w:rsidRPr="00AC2860">
        <w:rPr>
          <w:rFonts w:ascii="Trebuchet MS" w:eastAsia="Times New Roman" w:hAnsi="Trebuchet MS" w:cs="Times New Roman"/>
          <w:b/>
          <w:bCs/>
          <w:lang w:val="en-US"/>
        </w:rPr>
        <w:t>General provisions</w:t>
      </w:r>
      <w:bookmarkEnd w:id="103"/>
      <w:r w:rsidRPr="00AC2860">
        <w:rPr>
          <w:rFonts w:ascii="Trebuchet MS" w:eastAsia="Times New Roman" w:hAnsi="Trebuchet MS" w:cs="Times New Roman"/>
          <w:b/>
          <w:bCs/>
          <w:lang w:val="en-US"/>
        </w:rPr>
        <w:t xml:space="preserve">  </w:t>
      </w:r>
    </w:p>
    <w:p w14:paraId="2A5CBC29" w14:textId="77777777" w:rsidR="00DB2484" w:rsidRPr="00B55ED2" w:rsidRDefault="00DB2484" w:rsidP="00DB2484">
      <w:pPr>
        <w:pStyle w:val="NormalWeb"/>
        <w:jc w:val="both"/>
        <w:rPr>
          <w:rFonts w:ascii="Trebuchet MS" w:eastAsiaTheme="minorHAnsi" w:hAnsi="Trebuchet MS" w:cstheme="minorHAnsi"/>
          <w:sz w:val="20"/>
          <w:szCs w:val="20"/>
          <w:lang w:val="en-US" w:eastAsia="en-US"/>
        </w:rPr>
      </w:pPr>
      <w:r w:rsidRPr="00B55ED2">
        <w:rPr>
          <w:rFonts w:ascii="Trebuchet MS" w:eastAsiaTheme="minorHAnsi" w:hAnsi="Trebuchet MS" w:cstheme="minorHAnsi"/>
          <w:sz w:val="20"/>
          <w:szCs w:val="20"/>
          <w:lang w:val="en-US" w:eastAsia="en-US"/>
        </w:rPr>
        <w:t>The contractor shall perform the services in accordance with the provisions of theses terms of reference and modalities of the order forms and dedicate the necessary resources to ensure proper performance. The contractor must also remain available for any progress review requested by</w:t>
      </w:r>
      <w:r>
        <w:rPr>
          <w:rFonts w:ascii="Trebuchet MS" w:eastAsiaTheme="minorHAnsi" w:hAnsi="Trebuchet MS" w:cstheme="minorHAnsi"/>
          <w:sz w:val="20"/>
          <w:szCs w:val="20"/>
          <w:lang w:val="en-US" w:eastAsia="en-US"/>
        </w:rPr>
        <w:t xml:space="preserve"> the</w:t>
      </w:r>
      <w:r w:rsidRPr="00B55ED2">
        <w:rPr>
          <w:rFonts w:ascii="Trebuchet MS" w:eastAsiaTheme="minorHAnsi" w:hAnsi="Trebuchet MS" w:cstheme="minorHAnsi"/>
          <w:sz w:val="20"/>
          <w:szCs w:val="20"/>
          <w:lang w:val="en-US" w:eastAsia="en-US"/>
        </w:rPr>
        <w:t xml:space="preserve"> OFII.</w:t>
      </w:r>
    </w:p>
    <w:p w14:paraId="42AB3D65" w14:textId="77777777" w:rsidR="00DB2484" w:rsidRPr="00B55ED2" w:rsidRDefault="00DB2484" w:rsidP="00DB2484">
      <w:pPr>
        <w:spacing w:before="100" w:beforeAutospacing="1" w:after="100" w:afterAutospacing="1"/>
        <w:jc w:val="both"/>
        <w:rPr>
          <w:rFonts w:ascii="Trebuchet MS" w:hAnsi="Trebuchet MS" w:cstheme="minorHAnsi"/>
          <w:sz w:val="20"/>
          <w:szCs w:val="20"/>
          <w:lang w:val="en-US"/>
        </w:rPr>
      </w:pPr>
      <w:r w:rsidRPr="00B55ED2">
        <w:rPr>
          <w:rFonts w:ascii="Trebuchet MS" w:hAnsi="Trebuchet MS" w:cstheme="minorHAnsi"/>
          <w:sz w:val="20"/>
          <w:szCs w:val="20"/>
          <w:lang w:val="en-US"/>
        </w:rPr>
        <w:t>The contractor additionally undertakes to ensure compliance, for the entire duration of the contract, with all regulations applicable to its activities, and to complete all administrative formalities required for the conduct of its operations.</w:t>
      </w:r>
    </w:p>
    <w:p w14:paraId="3E5F36FD" w14:textId="25A6B386" w:rsidR="00DB2484" w:rsidRPr="00B55ED2" w:rsidRDefault="00DB2484" w:rsidP="00DB2484">
      <w:pPr>
        <w:spacing w:before="100" w:beforeAutospacing="1" w:after="100" w:afterAutospacing="1"/>
        <w:jc w:val="both"/>
        <w:rPr>
          <w:rFonts w:ascii="Trebuchet MS" w:hAnsi="Trebuchet MS" w:cstheme="minorHAnsi"/>
          <w:sz w:val="20"/>
          <w:szCs w:val="20"/>
          <w:lang w:val="en-US"/>
        </w:rPr>
      </w:pPr>
      <w:r w:rsidRPr="00B55ED2">
        <w:rPr>
          <w:rFonts w:ascii="Trebuchet MS" w:hAnsi="Trebuchet MS" w:cstheme="minorHAnsi"/>
          <w:sz w:val="20"/>
          <w:szCs w:val="20"/>
          <w:lang w:val="en-US"/>
        </w:rPr>
        <w:t>The services shall be implemented throughout the</w:t>
      </w:r>
      <w:r w:rsidR="00B90CE5">
        <w:rPr>
          <w:rFonts w:ascii="Trebuchet MS" w:hAnsi="Trebuchet MS" w:cstheme="minorHAnsi"/>
          <w:sz w:val="20"/>
          <w:szCs w:val="20"/>
          <w:lang w:val="en-US"/>
        </w:rPr>
        <w:t xml:space="preserve"> entire national territory of Georg</w:t>
      </w:r>
      <w:r w:rsidRPr="00B55ED2">
        <w:rPr>
          <w:rFonts w:ascii="Trebuchet MS" w:hAnsi="Trebuchet MS" w:cstheme="minorHAnsi"/>
          <w:sz w:val="20"/>
          <w:szCs w:val="20"/>
          <w:lang w:val="en-US"/>
        </w:rPr>
        <w:t>ia, including on-site project evaluation missions.</w:t>
      </w:r>
    </w:p>
    <w:p w14:paraId="65CD65F1" w14:textId="77777777" w:rsidR="00DB2484" w:rsidRPr="00B55ED2" w:rsidRDefault="00DB2484" w:rsidP="00DB2484">
      <w:pPr>
        <w:spacing w:before="100" w:beforeAutospacing="1" w:after="100" w:afterAutospacing="1"/>
        <w:jc w:val="both"/>
        <w:rPr>
          <w:rFonts w:ascii="Trebuchet MS" w:hAnsi="Trebuchet MS" w:cstheme="minorHAnsi"/>
          <w:sz w:val="20"/>
          <w:szCs w:val="20"/>
          <w:lang w:val="en-US"/>
        </w:rPr>
      </w:pPr>
      <w:r>
        <w:rPr>
          <w:rFonts w:ascii="Trebuchet MS" w:hAnsi="Trebuchet MS" w:cstheme="minorHAnsi"/>
          <w:sz w:val="20"/>
          <w:szCs w:val="20"/>
          <w:lang w:val="en-US"/>
        </w:rPr>
        <w:t xml:space="preserve">The </w:t>
      </w:r>
      <w:r w:rsidRPr="00B55ED2">
        <w:rPr>
          <w:rFonts w:ascii="Trebuchet MS" w:hAnsi="Trebuchet MS" w:cstheme="minorHAnsi"/>
          <w:sz w:val="20"/>
          <w:szCs w:val="20"/>
          <w:lang w:val="en-US"/>
        </w:rPr>
        <w:t>OFII reserves the right to limit intervention areas, particularly for objective security reasons.</w:t>
      </w:r>
    </w:p>
    <w:p w14:paraId="13CCCD2F" w14:textId="77777777" w:rsidR="00DB2484" w:rsidRDefault="00DB2484" w:rsidP="00DB2484">
      <w:pPr>
        <w:spacing w:before="100" w:beforeAutospacing="1" w:after="100" w:afterAutospacing="1"/>
        <w:jc w:val="both"/>
        <w:rPr>
          <w:rFonts w:ascii="Trebuchet MS" w:hAnsi="Trebuchet MS" w:cstheme="minorHAnsi"/>
          <w:sz w:val="20"/>
          <w:szCs w:val="20"/>
          <w:lang w:val="en-US"/>
        </w:rPr>
      </w:pPr>
      <w:r>
        <w:rPr>
          <w:rFonts w:ascii="Trebuchet MS" w:hAnsi="Trebuchet MS" w:cstheme="minorHAnsi"/>
          <w:sz w:val="20"/>
          <w:szCs w:val="20"/>
          <w:lang w:val="en-US"/>
        </w:rPr>
        <w:t xml:space="preserve">The </w:t>
      </w:r>
      <w:r w:rsidRPr="00B55ED2">
        <w:rPr>
          <w:rFonts w:ascii="Trebuchet MS" w:hAnsi="Trebuchet MS" w:cstheme="minorHAnsi"/>
          <w:sz w:val="20"/>
          <w:szCs w:val="20"/>
          <w:lang w:val="en-US"/>
        </w:rPr>
        <w:t>OFII reserves the right to award each lot to several different service providers depending on their geographical mobility and their sector-specific expertise.</w:t>
      </w:r>
    </w:p>
    <w:p w14:paraId="32E83681" w14:textId="77777777" w:rsidR="00DB2484" w:rsidRPr="00B55ED2" w:rsidRDefault="00DB2484" w:rsidP="00DB2484">
      <w:pPr>
        <w:spacing w:before="100" w:beforeAutospacing="1" w:after="100" w:afterAutospacing="1"/>
        <w:jc w:val="both"/>
        <w:rPr>
          <w:rFonts w:ascii="Trebuchet MS" w:hAnsi="Trebuchet MS" w:cstheme="minorHAnsi"/>
          <w:sz w:val="20"/>
          <w:szCs w:val="20"/>
          <w:lang w:val="en-US"/>
        </w:rPr>
      </w:pPr>
      <w:r w:rsidRPr="00164AF0">
        <w:rPr>
          <w:rFonts w:ascii="Trebuchet MS" w:hAnsi="Trebuchet MS" w:cstheme="minorHAnsi"/>
          <w:sz w:val="20"/>
          <w:szCs w:val="20"/>
          <w:lang w:val="en-US"/>
        </w:rPr>
        <w:t xml:space="preserve">In order to comply with potential audits, the contractor undertakes to archive and retain, in a single dedicated location, all original supporting documents related to the project funded by the European Fund, for a period of eleven (11) years from the date of notification of the contract (which corresponds </w:t>
      </w:r>
      <w:r w:rsidRPr="00164AF0">
        <w:rPr>
          <w:rFonts w:ascii="Trebuchet MS" w:hAnsi="Trebuchet MS" w:cstheme="minorHAnsi"/>
          <w:sz w:val="20"/>
          <w:szCs w:val="20"/>
          <w:lang w:val="en-US"/>
        </w:rPr>
        <w:lastRenderedPageBreak/>
        <w:t>to five (5) years of archiving from 31 December of the year in which the managing authority (DGEF) pays the FAMI grant balance to the OFII). This archiving must be carried out in electronic form.</w:t>
      </w:r>
    </w:p>
    <w:p w14:paraId="70E6B40C" w14:textId="3D34D636" w:rsidR="00AA7556" w:rsidRPr="00B55ED2" w:rsidRDefault="00642671">
      <w:pPr>
        <w:keepNext/>
        <w:spacing w:before="240" w:after="120"/>
        <w:ind w:left="709"/>
        <w:jc w:val="both"/>
        <w:outlineLvl w:val="1"/>
        <w:rPr>
          <w:rFonts w:ascii="Trebuchet MS" w:eastAsia="Times New Roman" w:hAnsi="Trebuchet MS" w:cs="Times New Roman"/>
          <w:b/>
          <w:bCs/>
          <w:lang w:val="en-US"/>
        </w:rPr>
      </w:pPr>
      <w:bookmarkStart w:id="104" w:name="_Toc221195024"/>
      <w:r w:rsidRPr="00B55ED2">
        <w:rPr>
          <w:rFonts w:ascii="Trebuchet MS" w:eastAsia="Times New Roman" w:hAnsi="Trebuchet MS" w:cs="Times New Roman"/>
          <w:b/>
          <w:bCs/>
          <w:lang w:val="en-US"/>
        </w:rPr>
        <w:t>1</w:t>
      </w:r>
      <w:r w:rsidR="00DF0142" w:rsidRPr="00B55ED2">
        <w:rPr>
          <w:rFonts w:ascii="Trebuchet MS" w:eastAsia="Times New Roman" w:hAnsi="Trebuchet MS" w:cs="Times New Roman"/>
          <w:b/>
          <w:bCs/>
          <w:lang w:val="en-US"/>
        </w:rPr>
        <w:t>4</w:t>
      </w:r>
      <w:r w:rsidR="00E957E4" w:rsidRPr="00B55ED2">
        <w:rPr>
          <w:rFonts w:ascii="Trebuchet MS" w:eastAsia="Times New Roman" w:hAnsi="Trebuchet MS" w:cs="Times New Roman"/>
          <w:b/>
          <w:bCs/>
          <w:lang w:val="en-US"/>
        </w:rPr>
        <w:t>.</w:t>
      </w:r>
      <w:r w:rsidR="0079127C" w:rsidRPr="00B55ED2">
        <w:rPr>
          <w:rFonts w:ascii="Trebuchet MS" w:eastAsia="Times New Roman" w:hAnsi="Trebuchet MS" w:cs="Times New Roman"/>
          <w:b/>
          <w:bCs/>
          <w:lang w:val="en-US"/>
        </w:rPr>
        <w:t>2</w:t>
      </w:r>
      <w:r w:rsidR="00E957E4" w:rsidRPr="00B55ED2">
        <w:rPr>
          <w:rFonts w:ascii="Trebuchet MS" w:eastAsia="Times New Roman" w:hAnsi="Trebuchet MS" w:cs="Times New Roman"/>
          <w:b/>
          <w:bCs/>
          <w:lang w:val="en-US"/>
        </w:rPr>
        <w:t xml:space="preserve">. </w:t>
      </w:r>
      <w:r w:rsidR="00AC2860" w:rsidRPr="00B55ED2">
        <w:rPr>
          <w:rFonts w:ascii="Trebuchet MS" w:eastAsia="Times New Roman" w:hAnsi="Trebuchet MS" w:cs="Times New Roman"/>
          <w:b/>
          <w:bCs/>
          <w:lang w:val="en-US"/>
        </w:rPr>
        <w:t>Social Reintegration Assistance</w:t>
      </w:r>
      <w:r w:rsidR="00BE6BC3" w:rsidRPr="00B55ED2">
        <w:rPr>
          <w:rFonts w:ascii="Trebuchet MS" w:eastAsia="Times New Roman" w:hAnsi="Trebuchet MS" w:cs="Times New Roman"/>
          <w:b/>
          <w:bCs/>
          <w:lang w:val="en-US"/>
        </w:rPr>
        <w:t xml:space="preserve"> (</w:t>
      </w:r>
      <w:r w:rsidR="00AC2860" w:rsidRPr="00B55ED2">
        <w:rPr>
          <w:rFonts w:ascii="Trebuchet MS" w:eastAsia="Times New Roman" w:hAnsi="Trebuchet MS" w:cs="Times New Roman"/>
          <w:b/>
          <w:bCs/>
          <w:lang w:val="en-US"/>
        </w:rPr>
        <w:t>level 1 assistance</w:t>
      </w:r>
      <w:r w:rsidR="00BE6BC3" w:rsidRPr="00B55ED2">
        <w:rPr>
          <w:rFonts w:ascii="Trebuchet MS" w:eastAsia="Times New Roman" w:hAnsi="Trebuchet MS" w:cs="Times New Roman"/>
          <w:b/>
          <w:bCs/>
          <w:lang w:val="en-US"/>
        </w:rPr>
        <w:t>)</w:t>
      </w:r>
      <w:bookmarkEnd w:id="104"/>
    </w:p>
    <w:p w14:paraId="6E2FED96" w14:textId="0B8AC80C" w:rsidR="00BE6BC3" w:rsidRPr="00AC2860" w:rsidRDefault="00642671" w:rsidP="00D2232F">
      <w:pPr>
        <w:keepNext/>
        <w:spacing w:before="120" w:after="120" w:line="276" w:lineRule="auto"/>
        <w:ind w:left="1854"/>
        <w:jc w:val="both"/>
        <w:outlineLvl w:val="1"/>
        <w:rPr>
          <w:rFonts w:ascii="Trebuchet MS" w:eastAsia="Calibri" w:hAnsi="Trebuchet MS" w:cs="Arial"/>
          <w:bCs/>
          <w:sz w:val="20"/>
          <w:szCs w:val="20"/>
          <w:u w:val="single"/>
          <w:lang w:val="en-US" w:eastAsia="fr-FR"/>
        </w:rPr>
      </w:pPr>
      <w:bookmarkStart w:id="105" w:name="_Toc221195025"/>
      <w:r w:rsidRPr="00B55ED2">
        <w:rPr>
          <w:rFonts w:ascii="Trebuchet MS" w:eastAsia="Calibri" w:hAnsi="Trebuchet MS" w:cs="Arial"/>
          <w:bCs/>
          <w:sz w:val="20"/>
          <w:szCs w:val="20"/>
          <w:u w:val="single"/>
          <w:lang w:val="en-US" w:eastAsia="fr-FR"/>
        </w:rPr>
        <w:t>1</w:t>
      </w:r>
      <w:r w:rsidR="00DF0142" w:rsidRPr="00B55ED2">
        <w:rPr>
          <w:rFonts w:ascii="Trebuchet MS" w:eastAsia="Calibri" w:hAnsi="Trebuchet MS" w:cs="Arial"/>
          <w:bCs/>
          <w:sz w:val="20"/>
          <w:szCs w:val="20"/>
          <w:u w:val="single"/>
          <w:lang w:val="en-US" w:eastAsia="fr-FR"/>
        </w:rPr>
        <w:t>4</w:t>
      </w:r>
      <w:r w:rsidR="00BE6BC3" w:rsidRPr="00B55ED2">
        <w:rPr>
          <w:rFonts w:ascii="Trebuchet MS" w:eastAsia="Calibri" w:hAnsi="Trebuchet MS" w:cs="Arial"/>
          <w:bCs/>
          <w:sz w:val="20"/>
          <w:szCs w:val="20"/>
          <w:u w:val="single"/>
          <w:lang w:val="en-US" w:eastAsia="fr-FR"/>
        </w:rPr>
        <w:t>.</w:t>
      </w:r>
      <w:r w:rsidR="0079127C" w:rsidRPr="00B55ED2">
        <w:rPr>
          <w:rFonts w:ascii="Trebuchet MS" w:eastAsia="Calibri" w:hAnsi="Trebuchet MS" w:cs="Arial"/>
          <w:bCs/>
          <w:sz w:val="20"/>
          <w:szCs w:val="20"/>
          <w:u w:val="single"/>
          <w:lang w:val="en-US" w:eastAsia="fr-FR"/>
        </w:rPr>
        <w:t>2</w:t>
      </w:r>
      <w:r w:rsidR="00BE6BC3" w:rsidRPr="00B55ED2">
        <w:rPr>
          <w:rFonts w:ascii="Trebuchet MS" w:eastAsia="Calibri" w:hAnsi="Trebuchet MS" w:cs="Arial"/>
          <w:bCs/>
          <w:sz w:val="20"/>
          <w:szCs w:val="20"/>
          <w:u w:val="single"/>
          <w:lang w:val="en-US" w:eastAsia="fr-FR"/>
        </w:rPr>
        <w:t xml:space="preserve">.1. </w:t>
      </w:r>
      <w:r w:rsidR="00AC2860" w:rsidRPr="00AC2860">
        <w:rPr>
          <w:rFonts w:ascii="Trebuchet MS" w:eastAsia="Calibri" w:hAnsi="Trebuchet MS" w:cs="Arial"/>
          <w:bCs/>
          <w:sz w:val="20"/>
          <w:szCs w:val="20"/>
          <w:u w:val="single"/>
          <w:lang w:val="en-US" w:eastAsia="fr-FR"/>
        </w:rPr>
        <w:t>Detailed description</w:t>
      </w:r>
      <w:bookmarkEnd w:id="105"/>
    </w:p>
    <w:p w14:paraId="1116A653" w14:textId="03CEB688" w:rsidR="00AC2860" w:rsidRPr="00AC2860" w:rsidRDefault="00AC2860" w:rsidP="00AC2860">
      <w:pPr>
        <w:pStyle w:val="NormalWeb"/>
        <w:jc w:val="both"/>
        <w:rPr>
          <w:rFonts w:ascii="Trebuchet MS" w:hAnsi="Trebuchet MS" w:cstheme="minorHAnsi"/>
          <w:sz w:val="20"/>
          <w:szCs w:val="20"/>
          <w:lang w:val="en-US"/>
        </w:rPr>
      </w:pPr>
      <w:r w:rsidRPr="00AC2860">
        <w:rPr>
          <w:rFonts w:ascii="Trebuchet MS" w:hAnsi="Trebuchet MS" w:cstheme="minorHAnsi"/>
          <w:sz w:val="20"/>
          <w:szCs w:val="20"/>
          <w:lang w:val="en-US"/>
        </w:rPr>
        <w:t xml:space="preserve">From the date of the </w:t>
      </w:r>
      <w:r w:rsidR="00B90CE5" w:rsidRPr="00AC2860">
        <w:rPr>
          <w:rFonts w:ascii="Trebuchet MS" w:hAnsi="Trebuchet MS" w:cstheme="minorHAnsi"/>
          <w:sz w:val="20"/>
          <w:szCs w:val="20"/>
          <w:lang w:val="en-US"/>
        </w:rPr>
        <w:t>favorable</w:t>
      </w:r>
      <w:r w:rsidRPr="00AC2860">
        <w:rPr>
          <w:rFonts w:ascii="Trebuchet MS" w:hAnsi="Trebuchet MS" w:cstheme="minorHAnsi"/>
          <w:sz w:val="20"/>
          <w:szCs w:val="20"/>
          <w:lang w:val="en-US"/>
        </w:rPr>
        <w:t xml:space="preserve"> decision issued by the Director of the OFII Representation in Armenia, social reintegration assistance includes social support for beneficiaries for a maximum duration of six (6) months, based on a social and family assessment. This assistance is intended for persons whose particular vulnerability has been identified during the initial interview with </w:t>
      </w:r>
      <w:r w:rsidR="003507A8">
        <w:rPr>
          <w:rFonts w:ascii="Trebuchet MS" w:hAnsi="Trebuchet MS" w:cstheme="minorHAnsi"/>
          <w:sz w:val="20"/>
          <w:szCs w:val="20"/>
          <w:lang w:val="en-US"/>
        </w:rPr>
        <w:t xml:space="preserve">the </w:t>
      </w:r>
      <w:r w:rsidRPr="00AC2860">
        <w:rPr>
          <w:rFonts w:ascii="Trebuchet MS" w:hAnsi="Trebuchet MS" w:cstheme="minorHAnsi"/>
          <w:sz w:val="20"/>
          <w:szCs w:val="20"/>
          <w:lang w:val="en-US"/>
        </w:rPr>
        <w:t>OFII or the service provider, and includes:</w:t>
      </w:r>
    </w:p>
    <w:p w14:paraId="416DAF02" w14:textId="77777777" w:rsidR="00AC2860" w:rsidRDefault="00AC2860" w:rsidP="005474F2">
      <w:pPr>
        <w:pStyle w:val="Paragraphedeliste"/>
        <w:numPr>
          <w:ilvl w:val="0"/>
          <w:numId w:val="32"/>
        </w:numPr>
        <w:spacing w:before="100" w:beforeAutospacing="1" w:after="100" w:afterAutospacing="1"/>
        <w:jc w:val="both"/>
        <w:rPr>
          <w:rFonts w:ascii="Trebuchet MS" w:hAnsi="Trebuchet MS" w:cstheme="minorHAnsi"/>
          <w:szCs w:val="20"/>
          <w:lang w:val="en-US"/>
        </w:rPr>
      </w:pPr>
      <w:r w:rsidRPr="00AC2860">
        <w:rPr>
          <w:rFonts w:ascii="Trebuchet MS" w:hAnsi="Trebuchet MS" w:cstheme="minorHAnsi"/>
          <w:szCs w:val="20"/>
          <w:lang w:val="en-US"/>
        </w:rPr>
        <w:t>coverage of initial household installation expenses, which may include temporary accommodation or housing-related assistance (coverage of part of the rent or a security deposit, purchase of essential furniture, purch</w:t>
      </w:r>
      <w:r>
        <w:rPr>
          <w:rFonts w:ascii="Trebuchet MS" w:hAnsi="Trebuchet MS" w:cstheme="minorHAnsi"/>
          <w:szCs w:val="20"/>
          <w:lang w:val="en-US"/>
        </w:rPr>
        <w:t>ase of household appliances);</w:t>
      </w:r>
    </w:p>
    <w:p w14:paraId="119A4480" w14:textId="77777777" w:rsidR="00AC2860" w:rsidRDefault="00AC2860" w:rsidP="005474F2">
      <w:pPr>
        <w:pStyle w:val="Paragraphedeliste"/>
        <w:numPr>
          <w:ilvl w:val="0"/>
          <w:numId w:val="32"/>
        </w:numPr>
        <w:spacing w:before="100" w:beforeAutospacing="1" w:after="100" w:afterAutospacing="1"/>
        <w:jc w:val="both"/>
        <w:rPr>
          <w:rFonts w:ascii="Trebuchet MS" w:hAnsi="Trebuchet MS" w:cstheme="minorHAnsi"/>
          <w:szCs w:val="20"/>
          <w:lang w:val="en-US"/>
        </w:rPr>
      </w:pPr>
      <w:r w:rsidRPr="00AC2860">
        <w:rPr>
          <w:rFonts w:ascii="Trebuchet MS" w:hAnsi="Trebuchet MS" w:cstheme="minorHAnsi"/>
          <w:szCs w:val="20"/>
          <w:lang w:val="en-US"/>
        </w:rPr>
        <w:t>coverage of health-related expenses (dental care, medical consultation fees, purchase of medications, affiliation to health insurance, psychological support sessions following an initial dia</w:t>
      </w:r>
      <w:r>
        <w:rPr>
          <w:rFonts w:ascii="Trebuchet MS" w:hAnsi="Trebuchet MS" w:cstheme="minorHAnsi"/>
          <w:szCs w:val="20"/>
          <w:lang w:val="en-US"/>
        </w:rPr>
        <w:t>gnostic session);</w:t>
      </w:r>
    </w:p>
    <w:p w14:paraId="7AD4FC4F" w14:textId="77777777" w:rsidR="00AC2860" w:rsidRDefault="00AC2860" w:rsidP="005474F2">
      <w:pPr>
        <w:pStyle w:val="Paragraphedeliste"/>
        <w:numPr>
          <w:ilvl w:val="0"/>
          <w:numId w:val="32"/>
        </w:numPr>
        <w:spacing w:before="100" w:beforeAutospacing="1" w:after="100" w:afterAutospacing="1"/>
        <w:jc w:val="both"/>
        <w:rPr>
          <w:rFonts w:ascii="Trebuchet MS" w:hAnsi="Trebuchet MS" w:cstheme="minorHAnsi"/>
          <w:szCs w:val="20"/>
          <w:lang w:val="en-US"/>
        </w:rPr>
      </w:pPr>
      <w:r w:rsidRPr="00AC2860">
        <w:rPr>
          <w:rFonts w:ascii="Trebuchet MS" w:hAnsi="Trebuchet MS" w:cstheme="minorHAnsi"/>
          <w:szCs w:val="20"/>
          <w:lang w:val="en-US"/>
        </w:rPr>
        <w:t xml:space="preserve">coverage of school enrolment fees for children and purchase </w:t>
      </w:r>
      <w:r>
        <w:rPr>
          <w:rFonts w:ascii="Trebuchet MS" w:hAnsi="Trebuchet MS" w:cstheme="minorHAnsi"/>
          <w:szCs w:val="20"/>
          <w:lang w:val="en-US"/>
        </w:rPr>
        <w:t>of school kits and textbooks;</w:t>
      </w:r>
    </w:p>
    <w:p w14:paraId="2CF783D6" w14:textId="1248F78E" w:rsidR="00AC2860" w:rsidRPr="00AC2860" w:rsidRDefault="00AC2860" w:rsidP="005474F2">
      <w:pPr>
        <w:pStyle w:val="Paragraphedeliste"/>
        <w:numPr>
          <w:ilvl w:val="0"/>
          <w:numId w:val="32"/>
        </w:numPr>
        <w:spacing w:before="100" w:beforeAutospacing="1" w:after="100" w:afterAutospacing="1"/>
        <w:jc w:val="both"/>
        <w:rPr>
          <w:rFonts w:ascii="Trebuchet MS" w:hAnsi="Trebuchet MS" w:cstheme="minorHAnsi"/>
          <w:szCs w:val="20"/>
          <w:lang w:val="en-US"/>
        </w:rPr>
      </w:pPr>
      <w:r>
        <w:rPr>
          <w:rFonts w:ascii="Trebuchet MS" w:hAnsi="Trebuchet MS" w:cstheme="minorHAnsi"/>
          <w:szCs w:val="20"/>
          <w:lang w:val="en-US"/>
        </w:rPr>
        <w:t>pick-up and transportation for</w:t>
      </w:r>
      <w:r w:rsidRPr="00AC2860">
        <w:rPr>
          <w:rFonts w:ascii="Trebuchet MS" w:hAnsi="Trebuchet MS" w:cstheme="minorHAnsi"/>
          <w:szCs w:val="20"/>
          <w:lang w:val="en-US"/>
        </w:rPr>
        <w:t xml:space="preserve"> vulnerable individuals (persons with medical conditions, elderly persons, victims of violence or human trafficking in particular) upon their arrival at the airport when returning to the country.</w:t>
      </w:r>
    </w:p>
    <w:p w14:paraId="04F66709" w14:textId="0158E079" w:rsidR="000933A3" w:rsidRPr="00BD1F33" w:rsidRDefault="00642671" w:rsidP="000933A3">
      <w:pPr>
        <w:keepNext/>
        <w:spacing w:before="120" w:after="120" w:line="276" w:lineRule="auto"/>
        <w:ind w:left="1854"/>
        <w:jc w:val="both"/>
        <w:outlineLvl w:val="1"/>
        <w:rPr>
          <w:rFonts w:ascii="Trebuchet MS" w:eastAsia="Calibri" w:hAnsi="Trebuchet MS" w:cs="Arial"/>
          <w:bCs/>
          <w:sz w:val="20"/>
          <w:szCs w:val="20"/>
          <w:u w:val="single"/>
          <w:lang w:val="en-US" w:eastAsia="fr-FR"/>
        </w:rPr>
      </w:pPr>
      <w:bookmarkStart w:id="106" w:name="_Toc221195026"/>
      <w:r w:rsidRPr="00BD1F33">
        <w:rPr>
          <w:rFonts w:ascii="Trebuchet MS" w:eastAsia="Calibri" w:hAnsi="Trebuchet MS" w:cs="Arial"/>
          <w:bCs/>
          <w:sz w:val="20"/>
          <w:szCs w:val="20"/>
          <w:u w:val="single"/>
          <w:lang w:val="en-US" w:eastAsia="fr-FR"/>
        </w:rPr>
        <w:t>1</w:t>
      </w:r>
      <w:r w:rsidR="0079127C" w:rsidRPr="00BD1F33">
        <w:rPr>
          <w:rFonts w:ascii="Trebuchet MS" w:eastAsia="Calibri" w:hAnsi="Trebuchet MS" w:cs="Arial"/>
          <w:bCs/>
          <w:sz w:val="20"/>
          <w:szCs w:val="20"/>
          <w:u w:val="single"/>
          <w:lang w:val="en-US" w:eastAsia="fr-FR"/>
        </w:rPr>
        <w:t>4</w:t>
      </w:r>
      <w:r w:rsidR="000933A3" w:rsidRPr="00BD1F33">
        <w:rPr>
          <w:rFonts w:ascii="Trebuchet MS" w:eastAsia="Calibri" w:hAnsi="Trebuchet MS" w:cs="Arial"/>
          <w:bCs/>
          <w:sz w:val="20"/>
          <w:szCs w:val="20"/>
          <w:u w:val="single"/>
          <w:lang w:val="en-US" w:eastAsia="fr-FR"/>
        </w:rPr>
        <w:t>.</w:t>
      </w:r>
      <w:r w:rsidR="005F697E" w:rsidRPr="00BD1F33">
        <w:rPr>
          <w:rFonts w:ascii="Trebuchet MS" w:eastAsia="Calibri" w:hAnsi="Trebuchet MS" w:cs="Arial"/>
          <w:bCs/>
          <w:sz w:val="20"/>
          <w:szCs w:val="20"/>
          <w:u w:val="single"/>
          <w:lang w:val="en-US" w:eastAsia="fr-FR"/>
        </w:rPr>
        <w:t>2</w:t>
      </w:r>
      <w:r w:rsidR="000933A3" w:rsidRPr="00BD1F33">
        <w:rPr>
          <w:rFonts w:ascii="Trebuchet MS" w:eastAsia="Calibri" w:hAnsi="Trebuchet MS" w:cs="Arial"/>
          <w:bCs/>
          <w:sz w:val="20"/>
          <w:szCs w:val="20"/>
          <w:u w:val="single"/>
          <w:lang w:val="en-US" w:eastAsia="fr-FR"/>
        </w:rPr>
        <w:t xml:space="preserve">.2. </w:t>
      </w:r>
      <w:r w:rsidR="00BD1F33" w:rsidRPr="00BD1F33">
        <w:rPr>
          <w:rFonts w:ascii="Trebuchet MS" w:eastAsia="Calibri" w:hAnsi="Trebuchet MS" w:cs="Arial"/>
          <w:bCs/>
          <w:sz w:val="20"/>
          <w:szCs w:val="20"/>
          <w:u w:val="single"/>
          <w:lang w:val="en-US" w:eastAsia="fr-FR"/>
        </w:rPr>
        <w:t>Amounts of Assistance Granted by OFII</w:t>
      </w:r>
      <w:bookmarkEnd w:id="106"/>
    </w:p>
    <w:p w14:paraId="6940A21F" w14:textId="20E85C5D" w:rsidR="00BD1F33" w:rsidRPr="00B55ED2" w:rsidRDefault="00BD1F33" w:rsidP="001E0FD3">
      <w:pPr>
        <w:pStyle w:val="NormalWeb"/>
        <w:jc w:val="both"/>
        <w:rPr>
          <w:rFonts w:ascii="Trebuchet MS" w:eastAsiaTheme="minorHAnsi" w:hAnsi="Trebuchet MS" w:cstheme="minorHAnsi"/>
          <w:sz w:val="20"/>
          <w:szCs w:val="20"/>
          <w:lang w:val="en-US" w:eastAsia="en-US"/>
        </w:rPr>
      </w:pPr>
      <w:r w:rsidRPr="00B55ED2">
        <w:rPr>
          <w:rFonts w:ascii="Trebuchet MS" w:eastAsiaTheme="minorHAnsi" w:hAnsi="Trebuchet MS" w:cstheme="minorHAnsi"/>
          <w:sz w:val="20"/>
          <w:szCs w:val="20"/>
          <w:lang w:val="en-US" w:eastAsia="en-US"/>
        </w:rPr>
        <w:t>OFII assistance will be granted to candidates returning from France based on the actual needs identified in the social and family assessment, up to a maximum of</w:t>
      </w:r>
      <w:r w:rsidRPr="00BD1F33">
        <w:rPr>
          <w:lang w:val="en-US"/>
        </w:rPr>
        <w:t xml:space="preserve"> </w:t>
      </w:r>
      <w:r w:rsidRPr="00B55ED2">
        <w:rPr>
          <w:rFonts w:ascii="Trebuchet MS" w:eastAsiaTheme="minorHAnsi" w:hAnsi="Trebuchet MS" w:cstheme="minorHAnsi"/>
          <w:b/>
          <w:color w:val="333399"/>
          <w:sz w:val="20"/>
          <w:szCs w:val="20"/>
          <w:lang w:val="en-US" w:eastAsia="en-US"/>
        </w:rPr>
        <w:t>four hundred (400) euros per adult and three hundred (300) euros per dependent minor child.</w:t>
      </w:r>
      <w:r w:rsidRPr="00BD1F33">
        <w:rPr>
          <w:lang w:val="en-US"/>
        </w:rPr>
        <w:t xml:space="preserve"> </w:t>
      </w:r>
      <w:r w:rsidRPr="00B55ED2">
        <w:rPr>
          <w:rFonts w:ascii="Trebuchet MS" w:eastAsiaTheme="minorHAnsi" w:hAnsi="Trebuchet MS" w:cstheme="minorHAnsi"/>
          <w:sz w:val="20"/>
          <w:szCs w:val="20"/>
          <w:lang w:val="en-US" w:eastAsia="en-US"/>
        </w:rPr>
        <w:t xml:space="preserve">These amounts </w:t>
      </w:r>
      <w:r w:rsidR="001E0FD3" w:rsidRPr="00B55ED2">
        <w:rPr>
          <w:rFonts w:ascii="Trebuchet MS" w:eastAsiaTheme="minorHAnsi" w:hAnsi="Trebuchet MS" w:cstheme="minorHAnsi"/>
          <w:sz w:val="20"/>
          <w:szCs w:val="20"/>
          <w:lang w:val="en-US" w:eastAsia="en-US"/>
        </w:rPr>
        <w:t>are maximum threshold and</w:t>
      </w:r>
      <w:r w:rsidRPr="00B55ED2">
        <w:rPr>
          <w:rFonts w:ascii="Trebuchet MS" w:eastAsiaTheme="minorHAnsi" w:hAnsi="Trebuchet MS" w:cstheme="minorHAnsi"/>
          <w:sz w:val="20"/>
          <w:szCs w:val="20"/>
          <w:lang w:val="en-US" w:eastAsia="en-US"/>
        </w:rPr>
        <w:t xml:space="preserve"> not fixed rates, and may be modified by OFII without requiring an amendment.</w:t>
      </w:r>
    </w:p>
    <w:p w14:paraId="6F987891" w14:textId="77777777" w:rsidR="00BD1F33" w:rsidRPr="00B55ED2" w:rsidRDefault="00BD1F33" w:rsidP="001E0FD3">
      <w:pPr>
        <w:spacing w:before="100" w:beforeAutospacing="1" w:after="100" w:afterAutospacing="1"/>
        <w:jc w:val="both"/>
        <w:rPr>
          <w:rFonts w:ascii="Trebuchet MS" w:hAnsi="Trebuchet MS" w:cstheme="minorHAnsi"/>
          <w:sz w:val="20"/>
          <w:szCs w:val="20"/>
          <w:lang w:val="en-US"/>
        </w:rPr>
      </w:pPr>
      <w:r w:rsidRPr="00B55ED2">
        <w:rPr>
          <w:rFonts w:ascii="Trebuchet MS" w:hAnsi="Trebuchet MS" w:cstheme="minorHAnsi"/>
          <w:sz w:val="20"/>
          <w:szCs w:val="20"/>
          <w:lang w:val="en-US"/>
        </w:rPr>
        <w:t>These amounts may vary within the framework of European or bilateral partnerships.</w:t>
      </w:r>
    </w:p>
    <w:p w14:paraId="475655CD" w14:textId="77777777" w:rsidR="00BD1F33" w:rsidRPr="00B55ED2" w:rsidRDefault="00BD1F33" w:rsidP="001E0FD3">
      <w:pPr>
        <w:spacing w:before="100" w:beforeAutospacing="1" w:after="100" w:afterAutospacing="1"/>
        <w:jc w:val="both"/>
        <w:rPr>
          <w:rFonts w:ascii="Trebuchet MS" w:hAnsi="Trebuchet MS" w:cstheme="minorHAnsi"/>
          <w:sz w:val="20"/>
          <w:szCs w:val="20"/>
          <w:lang w:val="en-US"/>
        </w:rPr>
      </w:pPr>
      <w:r w:rsidRPr="00B55ED2">
        <w:rPr>
          <w:rFonts w:ascii="Trebuchet MS" w:hAnsi="Trebuchet MS" w:cstheme="minorHAnsi"/>
          <w:sz w:val="20"/>
          <w:szCs w:val="20"/>
          <w:lang w:val="en-US"/>
        </w:rPr>
        <w:t>This type of assistance may also be granted to returnees coming from other European countries or third countries.</w:t>
      </w:r>
    </w:p>
    <w:p w14:paraId="4EF8D302" w14:textId="49B49216" w:rsidR="0074647C" w:rsidRPr="001E0FD3" w:rsidRDefault="00642671" w:rsidP="0074647C">
      <w:pPr>
        <w:keepNext/>
        <w:spacing w:before="120" w:after="120" w:line="276" w:lineRule="auto"/>
        <w:ind w:left="1854"/>
        <w:jc w:val="both"/>
        <w:outlineLvl w:val="1"/>
        <w:rPr>
          <w:rFonts w:ascii="Trebuchet MS" w:eastAsia="Calibri" w:hAnsi="Trebuchet MS" w:cs="Arial"/>
          <w:bCs/>
          <w:sz w:val="20"/>
          <w:szCs w:val="20"/>
          <w:u w:val="single"/>
          <w:lang w:val="en-US" w:eastAsia="fr-FR"/>
        </w:rPr>
      </w:pPr>
      <w:bookmarkStart w:id="107" w:name="_Toc221195027"/>
      <w:r w:rsidRPr="001E0FD3">
        <w:rPr>
          <w:rFonts w:ascii="Trebuchet MS" w:eastAsia="Calibri" w:hAnsi="Trebuchet MS" w:cs="Arial"/>
          <w:bCs/>
          <w:sz w:val="20"/>
          <w:szCs w:val="20"/>
          <w:u w:val="single"/>
          <w:lang w:val="en-US" w:eastAsia="fr-FR"/>
        </w:rPr>
        <w:t>1</w:t>
      </w:r>
      <w:r w:rsidR="0079127C" w:rsidRPr="001E0FD3">
        <w:rPr>
          <w:rFonts w:ascii="Trebuchet MS" w:eastAsia="Calibri" w:hAnsi="Trebuchet MS" w:cs="Arial"/>
          <w:bCs/>
          <w:sz w:val="20"/>
          <w:szCs w:val="20"/>
          <w:u w:val="single"/>
          <w:lang w:val="en-US" w:eastAsia="fr-FR"/>
        </w:rPr>
        <w:t>4</w:t>
      </w:r>
      <w:r w:rsidR="0074647C" w:rsidRPr="001E0FD3">
        <w:rPr>
          <w:rFonts w:ascii="Trebuchet MS" w:eastAsia="Calibri" w:hAnsi="Trebuchet MS" w:cs="Arial"/>
          <w:bCs/>
          <w:sz w:val="20"/>
          <w:szCs w:val="20"/>
          <w:u w:val="single"/>
          <w:lang w:val="en-US" w:eastAsia="fr-FR"/>
        </w:rPr>
        <w:t>.</w:t>
      </w:r>
      <w:r w:rsidR="005F697E" w:rsidRPr="001E0FD3">
        <w:rPr>
          <w:rFonts w:ascii="Trebuchet MS" w:eastAsia="Calibri" w:hAnsi="Trebuchet MS" w:cs="Arial"/>
          <w:bCs/>
          <w:sz w:val="20"/>
          <w:szCs w:val="20"/>
          <w:u w:val="single"/>
          <w:lang w:val="en-US" w:eastAsia="fr-FR"/>
        </w:rPr>
        <w:t>2</w:t>
      </w:r>
      <w:r w:rsidR="0074647C" w:rsidRPr="001E0FD3">
        <w:rPr>
          <w:rFonts w:ascii="Trebuchet MS" w:eastAsia="Calibri" w:hAnsi="Trebuchet MS" w:cs="Arial"/>
          <w:bCs/>
          <w:sz w:val="20"/>
          <w:szCs w:val="20"/>
          <w:u w:val="single"/>
          <w:lang w:val="en-US" w:eastAsia="fr-FR"/>
        </w:rPr>
        <w:t>.</w:t>
      </w:r>
      <w:r w:rsidRPr="001E0FD3">
        <w:rPr>
          <w:rFonts w:ascii="Trebuchet MS" w:eastAsia="Calibri" w:hAnsi="Trebuchet MS" w:cs="Arial"/>
          <w:bCs/>
          <w:sz w:val="20"/>
          <w:szCs w:val="20"/>
          <w:u w:val="single"/>
          <w:lang w:val="en-US" w:eastAsia="fr-FR"/>
        </w:rPr>
        <w:t>3</w:t>
      </w:r>
      <w:r w:rsidR="0074647C" w:rsidRPr="001E0FD3">
        <w:rPr>
          <w:rFonts w:ascii="Trebuchet MS" w:eastAsia="Calibri" w:hAnsi="Trebuchet MS" w:cs="Arial"/>
          <w:bCs/>
          <w:sz w:val="20"/>
          <w:szCs w:val="20"/>
          <w:u w:val="single"/>
          <w:lang w:val="en-US" w:eastAsia="fr-FR"/>
        </w:rPr>
        <w:t xml:space="preserve">. </w:t>
      </w:r>
      <w:r w:rsidR="001E0FD3" w:rsidRPr="001E0FD3">
        <w:rPr>
          <w:rFonts w:ascii="Trebuchet MS" w:eastAsia="Calibri" w:hAnsi="Trebuchet MS" w:cs="Arial"/>
          <w:bCs/>
          <w:sz w:val="20"/>
          <w:szCs w:val="20"/>
          <w:u w:val="single"/>
          <w:lang w:val="en-US" w:eastAsia="fr-FR"/>
        </w:rPr>
        <w:t>Reintegration assistance payment modalities</w:t>
      </w:r>
      <w:bookmarkEnd w:id="107"/>
      <w:r w:rsidR="0074647C" w:rsidRPr="001E0FD3">
        <w:rPr>
          <w:rFonts w:ascii="Trebuchet MS" w:eastAsia="Calibri" w:hAnsi="Trebuchet MS" w:cs="Arial"/>
          <w:bCs/>
          <w:sz w:val="20"/>
          <w:szCs w:val="20"/>
          <w:u w:val="single"/>
          <w:lang w:val="en-US" w:eastAsia="fr-FR"/>
        </w:rPr>
        <w:t xml:space="preserve"> </w:t>
      </w:r>
    </w:p>
    <w:p w14:paraId="19211C94" w14:textId="35345D41" w:rsidR="001E0FD3" w:rsidRPr="00B55ED2" w:rsidRDefault="003507A8" w:rsidP="001E0FD3">
      <w:pPr>
        <w:pStyle w:val="NormalWeb"/>
        <w:jc w:val="both"/>
        <w:rPr>
          <w:rFonts w:ascii="Trebuchet MS" w:eastAsiaTheme="minorHAnsi" w:hAnsi="Trebuchet MS" w:cstheme="minorBidi"/>
          <w:sz w:val="20"/>
          <w:szCs w:val="20"/>
          <w:lang w:val="en-US" w:eastAsia="en-US"/>
        </w:rPr>
      </w:pPr>
      <w:r>
        <w:rPr>
          <w:rFonts w:ascii="Trebuchet MS" w:eastAsiaTheme="minorHAnsi" w:hAnsi="Trebuchet MS" w:cstheme="minorBidi"/>
          <w:sz w:val="20"/>
          <w:szCs w:val="20"/>
          <w:lang w:val="en-US" w:eastAsia="en-US"/>
        </w:rPr>
        <w:t xml:space="preserve">The </w:t>
      </w:r>
      <w:r w:rsidR="001E0FD3" w:rsidRPr="00B55ED2">
        <w:rPr>
          <w:rFonts w:ascii="Trebuchet MS" w:eastAsiaTheme="minorHAnsi" w:hAnsi="Trebuchet MS" w:cstheme="minorBidi"/>
          <w:sz w:val="20"/>
          <w:szCs w:val="20"/>
          <w:lang w:val="en-US" w:eastAsia="en-US"/>
        </w:rPr>
        <w:t>OFII undertakes to transfer to the service provider the assistance allocated to the beneficiary upon signature of the commitment contract relating to each social reintegration assistance granted, by bank transfer to the provider’s account or by check, in</w:t>
      </w:r>
      <w:r w:rsidR="00780A32">
        <w:rPr>
          <w:rFonts w:ascii="Trebuchet MS" w:eastAsiaTheme="minorHAnsi" w:hAnsi="Trebuchet MS" w:cstheme="minorBidi"/>
          <w:sz w:val="20"/>
          <w:szCs w:val="20"/>
          <w:lang w:val="en-US" w:eastAsia="en-US"/>
        </w:rPr>
        <w:t xml:space="preserve"> euros €</w:t>
      </w:r>
      <w:r w:rsidR="001E0FD3" w:rsidRPr="00B55ED2">
        <w:rPr>
          <w:rFonts w:ascii="Trebuchet MS" w:eastAsiaTheme="minorHAnsi" w:hAnsi="Trebuchet MS" w:cstheme="minorBidi"/>
          <w:sz w:val="20"/>
          <w:szCs w:val="20"/>
          <w:lang w:val="en-US" w:eastAsia="en-US"/>
        </w:rPr>
        <w:t xml:space="preserve">, following conversion of the </w:t>
      </w:r>
      <w:r w:rsidR="00780A32">
        <w:rPr>
          <w:rFonts w:ascii="Trebuchet MS" w:eastAsiaTheme="minorHAnsi" w:hAnsi="Trebuchet MS" w:cstheme="minorBidi"/>
          <w:sz w:val="20"/>
          <w:szCs w:val="20"/>
          <w:lang w:val="en-US" w:eastAsia="en-US"/>
        </w:rPr>
        <w:t>Georgian lari (GEL)</w:t>
      </w:r>
      <w:r w:rsidR="001E0FD3" w:rsidRPr="00B55ED2">
        <w:rPr>
          <w:rFonts w:ascii="Trebuchet MS" w:eastAsiaTheme="minorHAnsi" w:hAnsi="Trebuchet MS" w:cstheme="minorBidi"/>
          <w:sz w:val="20"/>
          <w:szCs w:val="20"/>
          <w:lang w:val="en-US" w:eastAsia="en-US"/>
        </w:rPr>
        <w:t xml:space="preserve"> amount at the applicable c</w:t>
      </w:r>
      <w:r w:rsidR="00166A98">
        <w:rPr>
          <w:rFonts w:ascii="Trebuchet MS" w:eastAsiaTheme="minorHAnsi" w:hAnsi="Trebuchet MS" w:cstheme="minorBidi"/>
          <w:sz w:val="20"/>
          <w:szCs w:val="20"/>
          <w:lang w:val="en-US" w:eastAsia="en-US"/>
        </w:rPr>
        <w:t xml:space="preserve">hancery </w:t>
      </w:r>
      <w:r w:rsidR="001E0FD3" w:rsidRPr="00B55ED2">
        <w:rPr>
          <w:rFonts w:ascii="Trebuchet MS" w:eastAsiaTheme="minorHAnsi" w:hAnsi="Trebuchet MS" w:cstheme="minorBidi"/>
          <w:sz w:val="20"/>
          <w:szCs w:val="20"/>
          <w:lang w:val="en-US" w:eastAsia="en-US"/>
        </w:rPr>
        <w:t>exchange rate on the day of payment.</w:t>
      </w:r>
    </w:p>
    <w:p w14:paraId="2652108A" w14:textId="77777777" w:rsidR="001E0FD3" w:rsidRPr="00B55ED2" w:rsidRDefault="001E0FD3" w:rsidP="001E0FD3">
      <w:pPr>
        <w:spacing w:before="100" w:beforeAutospacing="1" w:after="100" w:afterAutospacing="1"/>
        <w:jc w:val="both"/>
        <w:rPr>
          <w:rFonts w:ascii="Trebuchet MS" w:hAnsi="Trebuchet MS"/>
          <w:sz w:val="20"/>
          <w:szCs w:val="20"/>
          <w:lang w:val="en-US"/>
        </w:rPr>
      </w:pPr>
      <w:r w:rsidRPr="00B55ED2">
        <w:rPr>
          <w:rFonts w:ascii="Trebuchet MS" w:hAnsi="Trebuchet MS"/>
          <w:sz w:val="20"/>
          <w:szCs w:val="20"/>
          <w:lang w:val="en-US"/>
        </w:rPr>
        <w:t>This assistance is paid in a single instalment, based on the detailed proposal prepared by the service provider, including the various quotations for the planned purchases or services.</w:t>
      </w:r>
    </w:p>
    <w:p w14:paraId="1021BB49" w14:textId="6ACC5E5D" w:rsidR="00B66E17" w:rsidRPr="001E0FD3" w:rsidRDefault="00642671" w:rsidP="00B66E17">
      <w:pPr>
        <w:keepNext/>
        <w:spacing w:before="120" w:after="120" w:line="276" w:lineRule="auto"/>
        <w:ind w:left="1854"/>
        <w:jc w:val="both"/>
        <w:outlineLvl w:val="1"/>
        <w:rPr>
          <w:rFonts w:ascii="Trebuchet MS" w:eastAsia="Calibri" w:hAnsi="Trebuchet MS" w:cs="Arial"/>
          <w:bCs/>
          <w:sz w:val="20"/>
          <w:szCs w:val="20"/>
          <w:u w:val="single"/>
          <w:lang w:val="en-US" w:eastAsia="fr-FR"/>
        </w:rPr>
      </w:pPr>
      <w:bookmarkStart w:id="108" w:name="_Toc221195028"/>
      <w:r w:rsidRPr="001E0FD3">
        <w:rPr>
          <w:rFonts w:ascii="Trebuchet MS" w:eastAsia="Calibri" w:hAnsi="Trebuchet MS" w:cs="Arial"/>
          <w:bCs/>
          <w:sz w:val="20"/>
          <w:szCs w:val="20"/>
          <w:u w:val="single"/>
          <w:lang w:val="en-US" w:eastAsia="fr-FR"/>
        </w:rPr>
        <w:t>1</w:t>
      </w:r>
      <w:r w:rsidR="0079127C" w:rsidRPr="001E0FD3">
        <w:rPr>
          <w:rFonts w:ascii="Trebuchet MS" w:eastAsia="Calibri" w:hAnsi="Trebuchet MS" w:cs="Arial"/>
          <w:bCs/>
          <w:sz w:val="20"/>
          <w:szCs w:val="20"/>
          <w:u w:val="single"/>
          <w:lang w:val="en-US" w:eastAsia="fr-FR"/>
        </w:rPr>
        <w:t>4</w:t>
      </w:r>
      <w:r w:rsidR="00B66E17" w:rsidRPr="001E0FD3">
        <w:rPr>
          <w:rFonts w:ascii="Trebuchet MS" w:eastAsia="Calibri" w:hAnsi="Trebuchet MS" w:cs="Arial"/>
          <w:bCs/>
          <w:sz w:val="20"/>
          <w:szCs w:val="20"/>
          <w:u w:val="single"/>
          <w:lang w:val="en-US" w:eastAsia="fr-FR"/>
        </w:rPr>
        <w:t>.</w:t>
      </w:r>
      <w:r w:rsidR="005F697E" w:rsidRPr="001E0FD3">
        <w:rPr>
          <w:rFonts w:ascii="Trebuchet MS" w:eastAsia="Calibri" w:hAnsi="Trebuchet MS" w:cs="Arial"/>
          <w:bCs/>
          <w:sz w:val="20"/>
          <w:szCs w:val="20"/>
          <w:u w:val="single"/>
          <w:lang w:val="en-US" w:eastAsia="fr-FR"/>
        </w:rPr>
        <w:t>2</w:t>
      </w:r>
      <w:r w:rsidR="00B66E17" w:rsidRPr="001E0FD3">
        <w:rPr>
          <w:rFonts w:ascii="Trebuchet MS" w:eastAsia="Calibri" w:hAnsi="Trebuchet MS" w:cs="Arial"/>
          <w:bCs/>
          <w:sz w:val="20"/>
          <w:szCs w:val="20"/>
          <w:u w:val="single"/>
          <w:lang w:val="en-US" w:eastAsia="fr-FR"/>
        </w:rPr>
        <w:t>.</w:t>
      </w:r>
      <w:r w:rsidRPr="001E0FD3">
        <w:rPr>
          <w:rFonts w:ascii="Trebuchet MS" w:eastAsia="Calibri" w:hAnsi="Trebuchet MS" w:cs="Arial"/>
          <w:bCs/>
          <w:sz w:val="20"/>
          <w:szCs w:val="20"/>
          <w:u w:val="single"/>
          <w:lang w:val="en-US" w:eastAsia="fr-FR"/>
        </w:rPr>
        <w:t>4</w:t>
      </w:r>
      <w:r w:rsidR="00B66E17" w:rsidRPr="001E0FD3">
        <w:rPr>
          <w:rFonts w:ascii="Trebuchet MS" w:eastAsia="Calibri" w:hAnsi="Trebuchet MS" w:cs="Arial"/>
          <w:bCs/>
          <w:sz w:val="20"/>
          <w:szCs w:val="20"/>
          <w:u w:val="single"/>
          <w:lang w:val="en-US" w:eastAsia="fr-FR"/>
        </w:rPr>
        <w:t xml:space="preserve">. </w:t>
      </w:r>
      <w:r w:rsidR="001E0FD3" w:rsidRPr="001E0FD3">
        <w:rPr>
          <w:rFonts w:ascii="Trebuchet MS" w:eastAsia="Calibri" w:hAnsi="Trebuchet MS" w:cs="Arial"/>
          <w:bCs/>
          <w:sz w:val="20"/>
          <w:szCs w:val="20"/>
          <w:u w:val="single"/>
          <w:lang w:val="en-US" w:eastAsia="fr-FR"/>
        </w:rPr>
        <w:t>Service implementation by the contractor</w:t>
      </w:r>
      <w:bookmarkEnd w:id="108"/>
      <w:r w:rsidR="00B66E17" w:rsidRPr="001E0FD3">
        <w:rPr>
          <w:rFonts w:ascii="Trebuchet MS" w:eastAsia="Calibri" w:hAnsi="Trebuchet MS" w:cs="Arial"/>
          <w:bCs/>
          <w:sz w:val="20"/>
          <w:szCs w:val="20"/>
          <w:u w:val="single"/>
          <w:lang w:val="en-US" w:eastAsia="fr-FR"/>
        </w:rPr>
        <w:t xml:space="preserve"> </w:t>
      </w:r>
    </w:p>
    <w:p w14:paraId="1EC176C4" w14:textId="4C86CE76" w:rsidR="001E0FD3" w:rsidRPr="00B55ED2" w:rsidRDefault="001E0FD3" w:rsidP="001E0FD3">
      <w:pPr>
        <w:pStyle w:val="NormalWeb"/>
        <w:rPr>
          <w:rFonts w:ascii="Trebuchet MS" w:eastAsiaTheme="minorHAnsi" w:hAnsi="Trebuchet MS" w:cstheme="minorBidi"/>
          <w:sz w:val="20"/>
          <w:szCs w:val="20"/>
          <w:lang w:val="en-US" w:eastAsia="en-US"/>
        </w:rPr>
      </w:pPr>
      <w:r w:rsidRPr="00B55ED2">
        <w:rPr>
          <w:rFonts w:ascii="Trebuchet MS" w:eastAsiaTheme="minorHAnsi" w:hAnsi="Trebuchet MS" w:cstheme="minorBidi"/>
          <w:sz w:val="20"/>
          <w:szCs w:val="20"/>
          <w:lang w:val="en-US" w:eastAsia="en-US"/>
        </w:rPr>
        <w:t>The contractor must:</w:t>
      </w:r>
    </w:p>
    <w:p w14:paraId="7EF5F2C6" w14:textId="6A504A43" w:rsidR="001E0FD3" w:rsidRPr="001E0FD3" w:rsidRDefault="001E0FD3" w:rsidP="005474F2">
      <w:pPr>
        <w:pStyle w:val="Paragraphedeliste"/>
        <w:numPr>
          <w:ilvl w:val="0"/>
          <w:numId w:val="10"/>
        </w:numPr>
        <w:spacing w:before="100" w:beforeAutospacing="1" w:after="100" w:afterAutospacing="1"/>
        <w:ind w:left="426"/>
        <w:rPr>
          <w:rFonts w:ascii="Trebuchet MS" w:eastAsiaTheme="minorHAnsi" w:hAnsi="Trebuchet MS"/>
          <w:szCs w:val="20"/>
          <w:lang w:val="en-US"/>
        </w:rPr>
      </w:pPr>
      <w:r w:rsidRPr="001E0FD3">
        <w:rPr>
          <w:rFonts w:ascii="Trebuchet MS" w:eastAsiaTheme="minorHAnsi" w:hAnsi="Trebuchet MS" w:cstheme="minorHAnsi"/>
          <w:b/>
          <w:szCs w:val="20"/>
          <w:lang w:val="en-US"/>
        </w:rPr>
        <w:t>welcome and inform the beneficiaries</w:t>
      </w:r>
      <w:r w:rsidRPr="001E0FD3">
        <w:rPr>
          <w:rFonts w:ascii="Times New Roman" w:hAnsi="Times New Roman"/>
          <w:sz w:val="24"/>
          <w:lang w:val="en-US"/>
        </w:rPr>
        <w:t xml:space="preserve"> </w:t>
      </w:r>
      <w:r w:rsidRPr="001E0FD3">
        <w:rPr>
          <w:rFonts w:ascii="Trebuchet MS" w:eastAsiaTheme="minorHAnsi" w:hAnsi="Trebuchet MS"/>
          <w:szCs w:val="20"/>
          <w:lang w:val="en-US"/>
        </w:rPr>
        <w:t>referred by</w:t>
      </w:r>
      <w:r w:rsidR="003507A8">
        <w:rPr>
          <w:rFonts w:ascii="Trebuchet MS" w:eastAsiaTheme="minorHAnsi" w:hAnsi="Trebuchet MS"/>
          <w:szCs w:val="20"/>
          <w:lang w:val="en-US"/>
        </w:rPr>
        <w:t xml:space="preserve"> the</w:t>
      </w:r>
      <w:r w:rsidRPr="001E0FD3">
        <w:rPr>
          <w:rFonts w:ascii="Trebuchet MS" w:eastAsiaTheme="minorHAnsi" w:hAnsi="Trebuchet MS"/>
          <w:szCs w:val="20"/>
          <w:lang w:val="en-US"/>
        </w:rPr>
        <w:t xml:space="preserve"> OFII about the assista</w:t>
      </w:r>
      <w:r w:rsidR="00C84436">
        <w:rPr>
          <w:rFonts w:ascii="Trebuchet MS" w:eastAsiaTheme="minorHAnsi" w:hAnsi="Trebuchet MS"/>
          <w:szCs w:val="20"/>
          <w:lang w:val="en-US"/>
        </w:rPr>
        <w:t>nce available under the program</w:t>
      </w:r>
      <w:r w:rsidRPr="001E0FD3">
        <w:rPr>
          <w:rFonts w:ascii="Trebuchet MS" w:eastAsiaTheme="minorHAnsi" w:hAnsi="Trebuchet MS"/>
          <w:szCs w:val="20"/>
          <w:lang w:val="en-US"/>
        </w:rPr>
        <w:t>;</w:t>
      </w:r>
    </w:p>
    <w:p w14:paraId="3C6F9143" w14:textId="74893121" w:rsidR="001E0FD3" w:rsidRPr="001E0FD3" w:rsidRDefault="001E0FD3" w:rsidP="005474F2">
      <w:pPr>
        <w:pStyle w:val="Paragraphedeliste"/>
        <w:numPr>
          <w:ilvl w:val="0"/>
          <w:numId w:val="10"/>
        </w:numPr>
        <w:spacing w:before="100" w:beforeAutospacing="1" w:after="100" w:afterAutospacing="1"/>
        <w:ind w:left="426"/>
        <w:jc w:val="both"/>
        <w:rPr>
          <w:rFonts w:ascii="Times New Roman" w:hAnsi="Times New Roman"/>
          <w:sz w:val="24"/>
          <w:lang w:val="en-US"/>
        </w:rPr>
      </w:pPr>
      <w:r w:rsidRPr="001E0FD3">
        <w:rPr>
          <w:rFonts w:ascii="Trebuchet MS" w:eastAsiaTheme="minorHAnsi" w:hAnsi="Trebuchet MS"/>
          <w:szCs w:val="20"/>
          <w:lang w:val="en-US"/>
        </w:rPr>
        <w:lastRenderedPageBreak/>
        <w:t>submit to OFII</w:t>
      </w:r>
      <w:r w:rsidR="00B84EE4">
        <w:rPr>
          <w:rStyle w:val="Appelnotedebasdep"/>
          <w:rFonts w:ascii="Trebuchet MS" w:eastAsiaTheme="minorHAnsi" w:hAnsi="Trebuchet MS"/>
          <w:szCs w:val="20"/>
          <w:lang w:val="en-US"/>
        </w:rPr>
        <w:footnoteReference w:id="1"/>
      </w:r>
      <w:r w:rsidRPr="001E0FD3">
        <w:rPr>
          <w:rFonts w:ascii="Trebuchet MS" w:eastAsiaTheme="minorHAnsi" w:hAnsi="Trebuchet MS"/>
          <w:szCs w:val="20"/>
          <w:lang w:val="en-US"/>
        </w:rPr>
        <w:t xml:space="preserve">, within a maximum of one (1) month from the date of </w:t>
      </w:r>
      <w:r w:rsidR="003507A8">
        <w:rPr>
          <w:rFonts w:ascii="Trebuchet MS" w:eastAsiaTheme="minorHAnsi" w:hAnsi="Trebuchet MS"/>
          <w:szCs w:val="20"/>
          <w:lang w:val="en-US"/>
        </w:rPr>
        <w:t xml:space="preserve">the </w:t>
      </w:r>
      <w:r w:rsidRPr="001E0FD3">
        <w:rPr>
          <w:rFonts w:ascii="Trebuchet MS" w:eastAsiaTheme="minorHAnsi" w:hAnsi="Trebuchet MS"/>
          <w:szCs w:val="20"/>
          <w:lang w:val="en-US"/>
        </w:rPr>
        <w:t xml:space="preserve">OFII’s </w:t>
      </w:r>
      <w:r w:rsidRPr="003507A8">
        <w:rPr>
          <w:rFonts w:ascii="Trebuchet MS" w:eastAsiaTheme="minorHAnsi" w:hAnsi="Trebuchet MS"/>
          <w:szCs w:val="20"/>
          <w:lang w:val="en-US"/>
        </w:rPr>
        <w:t xml:space="preserve">order </w:t>
      </w:r>
      <w:r w:rsidRPr="003507A8">
        <w:rPr>
          <w:rFonts w:ascii="Trebuchet MS" w:hAnsi="Trebuchet MS"/>
          <w:szCs w:val="20"/>
          <w:lang w:val="en-US"/>
        </w:rPr>
        <w:t>form</w:t>
      </w:r>
      <w:r w:rsidRPr="001E0FD3">
        <w:rPr>
          <w:rFonts w:ascii="Times New Roman" w:hAnsi="Times New Roman"/>
          <w:sz w:val="24"/>
          <w:lang w:val="en-US"/>
        </w:rPr>
        <w:t xml:space="preserve">, </w:t>
      </w:r>
      <w:r w:rsidRPr="001E0FD3">
        <w:rPr>
          <w:rFonts w:ascii="Trebuchet MS" w:eastAsiaTheme="minorHAnsi" w:hAnsi="Trebuchet MS" w:cstheme="minorHAnsi"/>
          <w:b/>
          <w:szCs w:val="20"/>
          <w:lang w:val="en-US"/>
        </w:rPr>
        <w:t>an assessment on the beneficiaries’ social and family situation and living conditions</w:t>
      </w:r>
      <w:r w:rsidRPr="001E0FD3">
        <w:rPr>
          <w:rFonts w:ascii="Times New Roman" w:hAnsi="Times New Roman"/>
          <w:sz w:val="24"/>
          <w:lang w:val="en-US"/>
        </w:rPr>
        <w:t xml:space="preserve"> (</w:t>
      </w:r>
      <w:r w:rsidRPr="001E0FD3">
        <w:rPr>
          <w:rFonts w:ascii="Trebuchet MS" w:eastAsiaTheme="minorHAnsi" w:hAnsi="Trebuchet MS"/>
          <w:i/>
          <w:szCs w:val="20"/>
          <w:lang w:val="en-US"/>
        </w:rPr>
        <w:t>financial means, employment opportunities, housing, children’s schooling, health, etc.</w:t>
      </w:r>
      <w:r w:rsidRPr="001E0FD3">
        <w:rPr>
          <w:rFonts w:ascii="Times New Roman" w:hAnsi="Times New Roman"/>
          <w:sz w:val="24"/>
          <w:lang w:val="en-US"/>
        </w:rPr>
        <w:t xml:space="preserve">), </w:t>
      </w:r>
      <w:r w:rsidRPr="001E0FD3">
        <w:rPr>
          <w:rFonts w:ascii="Trebuchet MS" w:eastAsiaTheme="minorHAnsi" w:hAnsi="Trebuchet MS"/>
          <w:szCs w:val="20"/>
          <w:lang w:val="en-US"/>
        </w:rPr>
        <w:t>as well as a detailed and budgeted proposal</w:t>
      </w:r>
      <w:r w:rsidRPr="001E0FD3">
        <w:rPr>
          <w:rFonts w:ascii="Times New Roman" w:hAnsi="Times New Roman"/>
          <w:sz w:val="24"/>
          <w:lang w:val="en-US"/>
        </w:rPr>
        <w:t xml:space="preserve"> (</w:t>
      </w:r>
      <w:r w:rsidRPr="001E0FD3">
        <w:rPr>
          <w:rFonts w:ascii="Trebuchet MS" w:eastAsiaTheme="minorHAnsi" w:hAnsi="Trebuchet MS"/>
          <w:i/>
          <w:szCs w:val="20"/>
          <w:lang w:val="en-US"/>
        </w:rPr>
        <w:t>in euros</w:t>
      </w:r>
      <w:r w:rsidRPr="001E0FD3">
        <w:rPr>
          <w:rFonts w:ascii="Times New Roman" w:hAnsi="Times New Roman"/>
          <w:sz w:val="24"/>
          <w:lang w:val="en-US"/>
        </w:rPr>
        <w:t xml:space="preserve">) </w:t>
      </w:r>
      <w:r w:rsidRPr="001E0FD3">
        <w:rPr>
          <w:rFonts w:ascii="Trebuchet MS" w:eastAsiaTheme="minorHAnsi" w:hAnsi="Trebuchet MS"/>
          <w:szCs w:val="20"/>
          <w:lang w:val="en-US"/>
        </w:rPr>
        <w:t>for assistance, based on the assessment of the family’s needs and supported by quotations;</w:t>
      </w:r>
    </w:p>
    <w:p w14:paraId="1F249095" w14:textId="7957FEFB" w:rsidR="001E0FD3" w:rsidRPr="001E0FD3" w:rsidRDefault="001E0FD3" w:rsidP="00B84EE4">
      <w:pPr>
        <w:spacing w:before="100" w:beforeAutospacing="1" w:after="100" w:afterAutospacing="1"/>
        <w:ind w:left="426"/>
        <w:jc w:val="both"/>
        <w:rPr>
          <w:rFonts w:ascii="Times New Roman" w:eastAsia="Times New Roman" w:hAnsi="Times New Roman" w:cs="Times New Roman"/>
          <w:sz w:val="24"/>
          <w:szCs w:val="24"/>
          <w:lang w:val="en-US" w:eastAsia="fr-FR"/>
        </w:rPr>
      </w:pPr>
      <w:r w:rsidRPr="001E0FD3">
        <w:rPr>
          <w:rFonts w:ascii="Trebuchet MS" w:hAnsi="Trebuchet MS"/>
          <w:sz w:val="20"/>
          <w:szCs w:val="20"/>
          <w:lang w:val="en-US"/>
        </w:rPr>
        <w:t xml:space="preserve">The assessment must be based on observations made during the contractor’s home visits or interviews with the beneficiary. </w:t>
      </w:r>
      <w:r w:rsidRPr="00B55ED2">
        <w:rPr>
          <w:rFonts w:ascii="Trebuchet MS" w:hAnsi="Trebuchet MS"/>
          <w:sz w:val="20"/>
          <w:szCs w:val="20"/>
          <w:lang w:val="en-US"/>
        </w:rPr>
        <w:t>A home visit is mandatory</w:t>
      </w:r>
      <w:r w:rsidRPr="001E0FD3">
        <w:rPr>
          <w:rFonts w:ascii="Times New Roman" w:eastAsia="Times New Roman" w:hAnsi="Times New Roman" w:cs="Times New Roman"/>
          <w:sz w:val="24"/>
          <w:szCs w:val="24"/>
          <w:lang w:val="en-US" w:eastAsia="fr-FR"/>
        </w:rPr>
        <w:t xml:space="preserve"> (</w:t>
      </w:r>
      <w:r w:rsidRPr="001E0FD3">
        <w:rPr>
          <w:rFonts w:ascii="Trebuchet MS" w:hAnsi="Trebuchet MS"/>
          <w:i/>
          <w:sz w:val="20"/>
          <w:szCs w:val="20"/>
          <w:lang w:val="en-US"/>
        </w:rPr>
        <w:t xml:space="preserve">unless an exemption is requested from </w:t>
      </w:r>
      <w:r w:rsidR="003507A8">
        <w:rPr>
          <w:rFonts w:ascii="Trebuchet MS" w:hAnsi="Trebuchet MS"/>
          <w:i/>
          <w:sz w:val="20"/>
          <w:szCs w:val="20"/>
          <w:lang w:val="en-US"/>
        </w:rPr>
        <w:t xml:space="preserve">the </w:t>
      </w:r>
      <w:r w:rsidRPr="001E0FD3">
        <w:rPr>
          <w:rFonts w:ascii="Trebuchet MS" w:hAnsi="Trebuchet MS"/>
          <w:i/>
          <w:sz w:val="20"/>
          <w:szCs w:val="20"/>
          <w:lang w:val="en-US"/>
        </w:rPr>
        <w:t>OFII and granted</w:t>
      </w:r>
      <w:r w:rsidRPr="001E0FD3">
        <w:rPr>
          <w:rFonts w:ascii="Times New Roman" w:eastAsia="Times New Roman" w:hAnsi="Times New Roman" w:cs="Times New Roman"/>
          <w:sz w:val="24"/>
          <w:szCs w:val="24"/>
          <w:lang w:val="en-US" w:eastAsia="fr-FR"/>
        </w:rPr>
        <w:t xml:space="preserve">), </w:t>
      </w:r>
      <w:r w:rsidRPr="00B55ED2">
        <w:rPr>
          <w:rFonts w:ascii="Trebuchet MS" w:hAnsi="Trebuchet MS"/>
          <w:sz w:val="20"/>
          <w:szCs w:val="20"/>
          <w:lang w:val="en-US"/>
        </w:rPr>
        <w:t xml:space="preserve">must include photographs appended to the assessment, and must be accompanied by a visit certificate signed by the beneficiary, except for health-related assistance. The beneficiary must also give his/her consent to </w:t>
      </w:r>
      <w:r w:rsidR="003507A8">
        <w:rPr>
          <w:rFonts w:ascii="Trebuchet MS" w:hAnsi="Trebuchet MS"/>
          <w:sz w:val="20"/>
          <w:szCs w:val="20"/>
          <w:lang w:val="en-US"/>
        </w:rPr>
        <w:t xml:space="preserve">the </w:t>
      </w:r>
      <w:r w:rsidRPr="00B55ED2">
        <w:rPr>
          <w:rFonts w:ascii="Trebuchet MS" w:hAnsi="Trebuchet MS"/>
          <w:sz w:val="20"/>
          <w:szCs w:val="20"/>
          <w:lang w:val="en-US"/>
        </w:rPr>
        <w:t>OFII’s use of the photographs.</w:t>
      </w:r>
    </w:p>
    <w:p w14:paraId="58CB646B" w14:textId="379BA6FB" w:rsidR="001E0FD3" w:rsidRPr="00B55ED2" w:rsidRDefault="001E0FD3" w:rsidP="00B84EE4">
      <w:pPr>
        <w:spacing w:before="100" w:beforeAutospacing="1" w:after="100" w:afterAutospacing="1"/>
        <w:ind w:left="426"/>
        <w:jc w:val="both"/>
        <w:rPr>
          <w:rFonts w:ascii="Trebuchet MS" w:hAnsi="Trebuchet MS"/>
          <w:sz w:val="20"/>
          <w:szCs w:val="20"/>
          <w:lang w:val="en-US"/>
        </w:rPr>
      </w:pPr>
      <w:r w:rsidRPr="00B55ED2">
        <w:rPr>
          <w:rFonts w:ascii="Trebuchet MS" w:hAnsi="Trebuchet MS"/>
          <w:sz w:val="20"/>
          <w:szCs w:val="20"/>
          <w:lang w:val="en-US"/>
        </w:rPr>
        <w:t xml:space="preserve">Based on this social assessment, </w:t>
      </w:r>
      <w:r w:rsidR="003507A8">
        <w:rPr>
          <w:rFonts w:ascii="Trebuchet MS" w:hAnsi="Trebuchet MS"/>
          <w:sz w:val="20"/>
          <w:szCs w:val="20"/>
          <w:lang w:val="en-US"/>
        </w:rPr>
        <w:t xml:space="preserve">the </w:t>
      </w:r>
      <w:r w:rsidRPr="00B55ED2">
        <w:rPr>
          <w:rFonts w:ascii="Trebuchet MS" w:hAnsi="Trebuchet MS"/>
          <w:sz w:val="20"/>
          <w:szCs w:val="20"/>
          <w:lang w:val="en-US"/>
        </w:rPr>
        <w:t xml:space="preserve">OFII decides on the allocation of material or financial social reintegration assistance. The </w:t>
      </w:r>
      <w:r w:rsidR="00C84436" w:rsidRPr="00B55ED2">
        <w:rPr>
          <w:rFonts w:ascii="Trebuchet MS" w:hAnsi="Trebuchet MS"/>
          <w:sz w:val="20"/>
          <w:szCs w:val="20"/>
          <w:lang w:val="en-US"/>
        </w:rPr>
        <w:t>favorable</w:t>
      </w:r>
      <w:r w:rsidRPr="00B55ED2">
        <w:rPr>
          <w:rFonts w:ascii="Trebuchet MS" w:hAnsi="Trebuchet MS"/>
          <w:sz w:val="20"/>
          <w:szCs w:val="20"/>
          <w:lang w:val="en-US"/>
        </w:rPr>
        <w:t xml:space="preserve"> decision is </w:t>
      </w:r>
      <w:r w:rsidR="00C84436" w:rsidRPr="00B55ED2">
        <w:rPr>
          <w:rFonts w:ascii="Trebuchet MS" w:hAnsi="Trebuchet MS"/>
          <w:sz w:val="20"/>
          <w:szCs w:val="20"/>
          <w:lang w:val="en-US"/>
        </w:rPr>
        <w:t>formalized</w:t>
      </w:r>
      <w:r w:rsidRPr="00B55ED2">
        <w:rPr>
          <w:rFonts w:ascii="Trebuchet MS" w:hAnsi="Trebuchet MS"/>
          <w:sz w:val="20"/>
          <w:szCs w:val="20"/>
          <w:lang w:val="en-US"/>
        </w:rPr>
        <w:t xml:space="preserve"> through the signature of the related tripartite commitment contract (signed by </w:t>
      </w:r>
      <w:r w:rsidR="003507A8">
        <w:rPr>
          <w:rFonts w:ascii="Trebuchet MS" w:hAnsi="Trebuchet MS"/>
          <w:sz w:val="20"/>
          <w:szCs w:val="20"/>
          <w:lang w:val="en-US"/>
        </w:rPr>
        <w:t xml:space="preserve">the </w:t>
      </w:r>
      <w:r w:rsidRPr="00B55ED2">
        <w:rPr>
          <w:rFonts w:ascii="Trebuchet MS" w:hAnsi="Trebuchet MS"/>
          <w:sz w:val="20"/>
          <w:szCs w:val="20"/>
          <w:lang w:val="en-US"/>
        </w:rPr>
        <w:t>OFII, the contractor, and the beneficiary).</w:t>
      </w:r>
    </w:p>
    <w:p w14:paraId="0DD830DE" w14:textId="3F0FD736" w:rsidR="001E0FD3" w:rsidRPr="001E0FD3" w:rsidRDefault="001E0FD3" w:rsidP="003507A8">
      <w:pPr>
        <w:pStyle w:val="Paragraphedeliste"/>
        <w:numPr>
          <w:ilvl w:val="0"/>
          <w:numId w:val="10"/>
        </w:numPr>
        <w:spacing w:before="100" w:beforeAutospacing="1" w:after="100" w:afterAutospacing="1"/>
        <w:ind w:left="426"/>
        <w:jc w:val="both"/>
        <w:rPr>
          <w:rFonts w:ascii="Times New Roman" w:hAnsi="Times New Roman"/>
          <w:sz w:val="24"/>
          <w:lang w:val="en-US"/>
        </w:rPr>
      </w:pPr>
      <w:r w:rsidRPr="00B84EE4">
        <w:rPr>
          <w:rFonts w:ascii="Trebuchet MS" w:eastAsiaTheme="minorHAnsi" w:hAnsi="Trebuchet MS" w:cstheme="minorHAnsi"/>
          <w:b/>
          <w:szCs w:val="20"/>
          <w:lang w:val="en-US" w:eastAsia="en-US"/>
        </w:rPr>
        <w:t>support the beneficiaries</w:t>
      </w:r>
      <w:r w:rsidR="00B84EE4">
        <w:rPr>
          <w:rFonts w:ascii="Times New Roman" w:hAnsi="Times New Roman"/>
          <w:sz w:val="24"/>
          <w:lang w:val="en-US"/>
        </w:rPr>
        <w:t xml:space="preserve"> </w:t>
      </w:r>
      <w:r w:rsidR="00B84EE4" w:rsidRPr="00B84EE4">
        <w:rPr>
          <w:rFonts w:ascii="Trebuchet MS" w:eastAsiaTheme="minorHAnsi" w:hAnsi="Trebuchet MS" w:cstheme="minorBidi"/>
          <w:szCs w:val="20"/>
          <w:lang w:val="en-US" w:eastAsia="en-US"/>
        </w:rPr>
        <w:t xml:space="preserve">in their various </w:t>
      </w:r>
      <w:r w:rsidRPr="00B84EE4">
        <w:rPr>
          <w:rFonts w:ascii="Trebuchet MS" w:eastAsiaTheme="minorHAnsi" w:hAnsi="Trebuchet MS" w:cstheme="minorBidi"/>
          <w:szCs w:val="20"/>
          <w:lang w:val="en-US" w:eastAsia="en-US"/>
        </w:rPr>
        <w:t>in</w:t>
      </w:r>
      <w:r w:rsidR="00B84EE4" w:rsidRPr="00B84EE4">
        <w:rPr>
          <w:rFonts w:ascii="Trebuchet MS" w:eastAsiaTheme="minorHAnsi" w:hAnsi="Trebuchet MS" w:cstheme="minorBidi"/>
          <w:szCs w:val="20"/>
          <w:lang w:val="en-US" w:eastAsia="en-US"/>
        </w:rPr>
        <w:t>stallation</w:t>
      </w:r>
      <w:r w:rsidRPr="00B84EE4">
        <w:rPr>
          <w:rFonts w:ascii="Trebuchet MS" w:eastAsiaTheme="minorHAnsi" w:hAnsi="Trebuchet MS" w:cstheme="minorBidi"/>
          <w:szCs w:val="20"/>
          <w:lang w:val="en-US" w:eastAsia="en-US"/>
        </w:rPr>
        <w:t xml:space="preserve">-related procedures (accommodation, housing visits, purchase of furniture, etc.). </w:t>
      </w:r>
      <w:r w:rsidRPr="00B55ED2">
        <w:rPr>
          <w:rFonts w:ascii="Trebuchet MS" w:eastAsiaTheme="minorHAnsi" w:hAnsi="Trebuchet MS" w:cstheme="minorBidi"/>
          <w:szCs w:val="20"/>
          <w:lang w:val="en-US" w:eastAsia="en-US"/>
        </w:rPr>
        <w:t xml:space="preserve">Each project must include at least one on-site visit, except in the case of </w:t>
      </w:r>
      <w:r w:rsidR="00B84EE4" w:rsidRPr="00B55ED2">
        <w:rPr>
          <w:rFonts w:ascii="Trebuchet MS" w:eastAsiaTheme="minorHAnsi" w:hAnsi="Trebuchet MS" w:cstheme="minorBidi"/>
          <w:szCs w:val="20"/>
          <w:lang w:val="en-US" w:eastAsia="en-US"/>
        </w:rPr>
        <w:t>health</w:t>
      </w:r>
      <w:r w:rsidRPr="00B55ED2">
        <w:rPr>
          <w:rFonts w:ascii="Trebuchet MS" w:eastAsiaTheme="minorHAnsi" w:hAnsi="Trebuchet MS" w:cstheme="minorBidi"/>
          <w:szCs w:val="20"/>
          <w:lang w:val="en-US" w:eastAsia="en-US"/>
        </w:rPr>
        <w:t>-related assistance. The contractor must provide</w:t>
      </w:r>
      <w:r w:rsidR="003507A8">
        <w:rPr>
          <w:rFonts w:ascii="Trebuchet MS" w:eastAsiaTheme="minorHAnsi" w:hAnsi="Trebuchet MS" w:cstheme="minorBidi"/>
          <w:szCs w:val="20"/>
          <w:lang w:val="en-US" w:eastAsia="en-US"/>
        </w:rPr>
        <w:t xml:space="preserve"> the</w:t>
      </w:r>
      <w:r w:rsidRPr="00B55ED2">
        <w:rPr>
          <w:rFonts w:ascii="Trebuchet MS" w:eastAsiaTheme="minorHAnsi" w:hAnsi="Trebuchet MS" w:cstheme="minorBidi"/>
          <w:szCs w:val="20"/>
          <w:lang w:val="en-US" w:eastAsia="en-US"/>
        </w:rPr>
        <w:t xml:space="preserve"> OFII with a report of each visit;</w:t>
      </w:r>
    </w:p>
    <w:p w14:paraId="39D77FE1" w14:textId="13E1691A" w:rsidR="001E0FD3" w:rsidRPr="001E0FD3" w:rsidRDefault="001E0FD3" w:rsidP="005474F2">
      <w:pPr>
        <w:pStyle w:val="Paragraphedeliste"/>
        <w:numPr>
          <w:ilvl w:val="0"/>
          <w:numId w:val="10"/>
        </w:numPr>
        <w:spacing w:before="100" w:beforeAutospacing="1" w:after="100" w:afterAutospacing="1"/>
        <w:ind w:left="426"/>
        <w:jc w:val="both"/>
        <w:rPr>
          <w:rFonts w:ascii="Times New Roman" w:hAnsi="Times New Roman"/>
          <w:sz w:val="24"/>
          <w:lang w:val="en-US"/>
        </w:rPr>
      </w:pPr>
      <w:r w:rsidRPr="00B84EE4">
        <w:rPr>
          <w:rFonts w:ascii="Trebuchet MS" w:eastAsiaTheme="minorHAnsi" w:hAnsi="Trebuchet MS" w:cstheme="minorHAnsi"/>
          <w:b/>
          <w:szCs w:val="20"/>
          <w:lang w:val="en-US" w:eastAsia="en-US"/>
        </w:rPr>
        <w:t>carry out</w:t>
      </w:r>
      <w:r w:rsidRPr="001E0FD3">
        <w:rPr>
          <w:rFonts w:ascii="Times New Roman" w:hAnsi="Times New Roman"/>
          <w:sz w:val="24"/>
          <w:lang w:val="en-US"/>
        </w:rPr>
        <w:t xml:space="preserve">, </w:t>
      </w:r>
      <w:r w:rsidRPr="00B55ED2">
        <w:rPr>
          <w:rFonts w:ascii="Trebuchet MS" w:eastAsiaTheme="minorHAnsi" w:hAnsi="Trebuchet MS" w:cstheme="minorBidi"/>
          <w:szCs w:val="20"/>
          <w:lang w:val="en-US" w:eastAsia="en-US"/>
        </w:rPr>
        <w:t xml:space="preserve">for and on behalf of the beneficiaries, </w:t>
      </w:r>
      <w:r w:rsidRPr="00B84EE4">
        <w:rPr>
          <w:rFonts w:ascii="Trebuchet MS" w:eastAsiaTheme="minorHAnsi" w:hAnsi="Trebuchet MS" w:cstheme="minorHAnsi"/>
          <w:b/>
          <w:szCs w:val="20"/>
          <w:lang w:val="en-US" w:eastAsia="en-US"/>
        </w:rPr>
        <w:t xml:space="preserve">the purchases or payments </w:t>
      </w:r>
      <w:r w:rsidRPr="00B55ED2">
        <w:rPr>
          <w:rFonts w:ascii="Trebuchet MS" w:eastAsiaTheme="minorHAnsi" w:hAnsi="Trebuchet MS" w:cstheme="minorBidi"/>
          <w:szCs w:val="20"/>
          <w:lang w:val="en-US" w:eastAsia="en-US"/>
        </w:rPr>
        <w:t>approved in the assistance award decision and in accordance with the assistance proposal</w:t>
      </w:r>
      <w:r w:rsidR="00B84EE4" w:rsidRPr="00B84EE4">
        <w:rPr>
          <w:rFonts w:ascii="Trebuchet MS" w:eastAsiaTheme="minorHAnsi" w:hAnsi="Trebuchet MS" w:cstheme="minorBidi"/>
          <w:szCs w:val="20"/>
          <w:lang w:eastAsia="en-US"/>
        </w:rPr>
        <w:footnoteReference w:id="2"/>
      </w:r>
      <w:r w:rsidRPr="00B55ED2">
        <w:rPr>
          <w:rFonts w:ascii="Trebuchet MS" w:eastAsiaTheme="minorHAnsi" w:hAnsi="Trebuchet MS" w:cstheme="minorBidi"/>
          <w:szCs w:val="20"/>
          <w:lang w:val="en-US" w:eastAsia="en-US"/>
        </w:rPr>
        <w:t xml:space="preserve">. If necessary and upon </w:t>
      </w:r>
      <w:r w:rsidR="009A732F">
        <w:rPr>
          <w:rFonts w:ascii="Trebuchet MS" w:eastAsiaTheme="minorHAnsi" w:hAnsi="Trebuchet MS" w:cstheme="minorBidi"/>
          <w:szCs w:val="20"/>
          <w:lang w:val="en-US" w:eastAsia="en-US"/>
        </w:rPr>
        <w:t xml:space="preserve">the </w:t>
      </w:r>
      <w:r w:rsidRPr="00B55ED2">
        <w:rPr>
          <w:rFonts w:ascii="Trebuchet MS" w:eastAsiaTheme="minorHAnsi" w:hAnsi="Trebuchet MS" w:cstheme="minorBidi"/>
          <w:szCs w:val="20"/>
          <w:lang w:val="en-US" w:eastAsia="en-US"/>
        </w:rPr>
        <w:t xml:space="preserve">OFII’s request, the </w:t>
      </w:r>
      <w:r w:rsidR="00B84EE4" w:rsidRPr="00B55ED2">
        <w:rPr>
          <w:rFonts w:ascii="Trebuchet MS" w:eastAsiaTheme="minorHAnsi" w:hAnsi="Trebuchet MS" w:cstheme="minorBidi"/>
          <w:szCs w:val="20"/>
          <w:lang w:val="en-US" w:eastAsia="en-US"/>
        </w:rPr>
        <w:t xml:space="preserve">service </w:t>
      </w:r>
      <w:r w:rsidRPr="00B55ED2">
        <w:rPr>
          <w:rFonts w:ascii="Trebuchet MS" w:eastAsiaTheme="minorHAnsi" w:hAnsi="Trebuchet MS" w:cstheme="minorBidi"/>
          <w:szCs w:val="20"/>
          <w:lang w:val="en-US" w:eastAsia="en-US"/>
        </w:rPr>
        <w:t>provider must suspend the purchase and payment of expenses approved in the award decision;</w:t>
      </w:r>
    </w:p>
    <w:p w14:paraId="1B519C4E" w14:textId="4989CE1B" w:rsidR="001E0FD3" w:rsidRPr="001E0FD3" w:rsidRDefault="001E0FD3" w:rsidP="005474F2">
      <w:pPr>
        <w:pStyle w:val="Paragraphedeliste"/>
        <w:numPr>
          <w:ilvl w:val="0"/>
          <w:numId w:val="10"/>
        </w:numPr>
        <w:spacing w:before="100" w:beforeAutospacing="1" w:after="100" w:afterAutospacing="1"/>
        <w:ind w:left="426"/>
        <w:jc w:val="both"/>
        <w:rPr>
          <w:rFonts w:ascii="Times New Roman" w:hAnsi="Times New Roman"/>
          <w:sz w:val="24"/>
          <w:lang w:val="en-US"/>
        </w:rPr>
      </w:pPr>
      <w:r w:rsidRPr="00B84EE4">
        <w:rPr>
          <w:rFonts w:ascii="Trebuchet MS" w:eastAsiaTheme="minorHAnsi" w:hAnsi="Trebuchet MS" w:cstheme="minorHAnsi"/>
          <w:b/>
          <w:szCs w:val="20"/>
          <w:lang w:val="en-US" w:eastAsia="en-US"/>
        </w:rPr>
        <w:t>undertake</w:t>
      </w:r>
      <w:r w:rsidRPr="001E0FD3">
        <w:rPr>
          <w:rFonts w:ascii="Times New Roman" w:hAnsi="Times New Roman"/>
          <w:sz w:val="24"/>
          <w:lang w:val="en-US"/>
        </w:rPr>
        <w:t xml:space="preserve"> </w:t>
      </w:r>
      <w:r w:rsidRPr="00B84EE4">
        <w:rPr>
          <w:rFonts w:ascii="Trebuchet MS" w:eastAsiaTheme="minorHAnsi" w:hAnsi="Trebuchet MS" w:cstheme="minorHAnsi"/>
          <w:b/>
          <w:szCs w:val="20"/>
          <w:lang w:val="en-US" w:eastAsia="en-US"/>
        </w:rPr>
        <w:t>to formally begin the initial support activities within one month</w:t>
      </w:r>
      <w:r w:rsidRPr="001E0FD3">
        <w:rPr>
          <w:rFonts w:ascii="Times New Roman" w:hAnsi="Times New Roman"/>
          <w:sz w:val="24"/>
          <w:lang w:val="en-US"/>
        </w:rPr>
        <w:t xml:space="preserve"> </w:t>
      </w:r>
      <w:r w:rsidRPr="00B55ED2">
        <w:rPr>
          <w:rFonts w:ascii="Trebuchet MS" w:eastAsiaTheme="minorHAnsi" w:hAnsi="Trebuchet MS" w:cstheme="minorBidi"/>
          <w:szCs w:val="20"/>
          <w:lang w:val="en-US" w:eastAsia="en-US"/>
        </w:rPr>
        <w:t>of receiving the</w:t>
      </w:r>
      <w:r w:rsidR="00B84EE4" w:rsidRPr="00B55ED2">
        <w:rPr>
          <w:rFonts w:ascii="Trebuchet MS" w:eastAsiaTheme="minorHAnsi" w:hAnsi="Trebuchet MS" w:cstheme="minorBidi"/>
          <w:szCs w:val="20"/>
          <w:lang w:val="en-US" w:eastAsia="en-US"/>
        </w:rPr>
        <w:t xml:space="preserve"> financial</w:t>
      </w:r>
      <w:r w:rsidRPr="00B55ED2">
        <w:rPr>
          <w:rFonts w:ascii="Trebuchet MS" w:eastAsiaTheme="minorHAnsi" w:hAnsi="Trebuchet MS" w:cstheme="minorBidi"/>
          <w:szCs w:val="20"/>
          <w:lang w:val="en-US" w:eastAsia="en-US"/>
        </w:rPr>
        <w:t xml:space="preserve"> assistance granted</w:t>
      </w:r>
      <w:r w:rsidR="00B84EE4" w:rsidRPr="00B55ED2">
        <w:rPr>
          <w:rFonts w:ascii="Trebuchet MS" w:eastAsiaTheme="minorHAnsi" w:hAnsi="Trebuchet MS" w:cstheme="minorBidi"/>
          <w:szCs w:val="20"/>
          <w:lang w:val="en-US" w:eastAsia="en-US"/>
        </w:rPr>
        <w:t xml:space="preserve"> to the beneficiary</w:t>
      </w:r>
      <w:r w:rsidRPr="00B55ED2">
        <w:rPr>
          <w:rFonts w:ascii="Trebuchet MS" w:eastAsiaTheme="minorHAnsi" w:hAnsi="Trebuchet MS" w:cstheme="minorBidi"/>
          <w:szCs w:val="20"/>
          <w:lang w:val="en-US" w:eastAsia="en-US"/>
        </w:rPr>
        <w:t xml:space="preserve"> by</w:t>
      </w:r>
      <w:r w:rsidR="009A732F">
        <w:rPr>
          <w:rFonts w:ascii="Trebuchet MS" w:eastAsiaTheme="minorHAnsi" w:hAnsi="Trebuchet MS" w:cstheme="minorBidi"/>
          <w:szCs w:val="20"/>
          <w:lang w:val="en-US" w:eastAsia="en-US"/>
        </w:rPr>
        <w:t xml:space="preserve"> the</w:t>
      </w:r>
      <w:r w:rsidRPr="00B55ED2">
        <w:rPr>
          <w:rFonts w:ascii="Trebuchet MS" w:eastAsiaTheme="minorHAnsi" w:hAnsi="Trebuchet MS" w:cstheme="minorBidi"/>
          <w:szCs w:val="20"/>
          <w:lang w:val="en-US" w:eastAsia="en-US"/>
        </w:rPr>
        <w:t xml:space="preserve"> OFII;</w:t>
      </w:r>
    </w:p>
    <w:p w14:paraId="24E60D57" w14:textId="41AEFD43" w:rsidR="001E0FD3" w:rsidRPr="00B55ED2" w:rsidRDefault="001E0FD3" w:rsidP="005474F2">
      <w:pPr>
        <w:pStyle w:val="Paragraphedeliste"/>
        <w:numPr>
          <w:ilvl w:val="0"/>
          <w:numId w:val="10"/>
        </w:numPr>
        <w:spacing w:before="100" w:beforeAutospacing="1" w:after="100" w:afterAutospacing="1"/>
        <w:ind w:left="426"/>
        <w:jc w:val="both"/>
        <w:rPr>
          <w:rFonts w:ascii="Trebuchet MS" w:eastAsiaTheme="minorHAnsi" w:hAnsi="Trebuchet MS" w:cstheme="minorBidi"/>
          <w:szCs w:val="20"/>
          <w:lang w:val="en-US" w:eastAsia="en-US"/>
        </w:rPr>
      </w:pPr>
      <w:r w:rsidRPr="00B84EE4">
        <w:rPr>
          <w:rFonts w:ascii="Trebuchet MS" w:eastAsiaTheme="minorHAnsi" w:hAnsi="Trebuchet MS" w:cstheme="minorHAnsi"/>
          <w:b/>
          <w:szCs w:val="20"/>
          <w:lang w:val="en-US" w:eastAsia="en-US"/>
        </w:rPr>
        <w:t>undertake to complete all support services for the beneficiary within a maximum of six (6) months</w:t>
      </w:r>
      <w:r w:rsidRPr="001E0FD3">
        <w:rPr>
          <w:rFonts w:ascii="Times New Roman" w:hAnsi="Times New Roman"/>
          <w:sz w:val="24"/>
          <w:lang w:val="en-US"/>
        </w:rPr>
        <w:t xml:space="preserve"> </w:t>
      </w:r>
      <w:r w:rsidRPr="00B55ED2">
        <w:rPr>
          <w:rFonts w:ascii="Trebuchet MS" w:eastAsiaTheme="minorHAnsi" w:hAnsi="Trebuchet MS" w:cstheme="minorBidi"/>
          <w:szCs w:val="20"/>
          <w:lang w:val="en-US" w:eastAsia="en-US"/>
        </w:rPr>
        <w:t>from the signature of the</w:t>
      </w:r>
      <w:r w:rsidR="00B84EE4" w:rsidRPr="00B55ED2">
        <w:rPr>
          <w:rFonts w:ascii="Trebuchet MS" w:eastAsiaTheme="minorHAnsi" w:hAnsi="Trebuchet MS" w:cstheme="minorBidi"/>
          <w:szCs w:val="20"/>
          <w:lang w:val="en-US" w:eastAsia="en-US"/>
        </w:rPr>
        <w:t xml:space="preserve"> related social assistance</w:t>
      </w:r>
      <w:r w:rsidRPr="00B55ED2">
        <w:rPr>
          <w:rFonts w:ascii="Trebuchet MS" w:eastAsiaTheme="minorHAnsi" w:hAnsi="Trebuchet MS" w:cstheme="minorBidi"/>
          <w:szCs w:val="20"/>
          <w:lang w:val="en-US" w:eastAsia="en-US"/>
        </w:rPr>
        <w:t xml:space="preserve"> tripartite commitment contract. The monitoring period, adjustable from one (1) to six (6) months, starts from the date of signature of the tripartite </w:t>
      </w:r>
      <w:r w:rsidR="00B84EE4" w:rsidRPr="00B55ED2">
        <w:rPr>
          <w:rFonts w:ascii="Trebuchet MS" w:eastAsiaTheme="minorHAnsi" w:hAnsi="Trebuchet MS" w:cstheme="minorBidi"/>
          <w:szCs w:val="20"/>
          <w:lang w:val="en-US" w:eastAsia="en-US"/>
        </w:rPr>
        <w:t xml:space="preserve">commitment </w:t>
      </w:r>
      <w:r w:rsidRPr="00B55ED2">
        <w:rPr>
          <w:rFonts w:ascii="Trebuchet MS" w:eastAsiaTheme="minorHAnsi" w:hAnsi="Trebuchet MS" w:cstheme="minorBidi"/>
          <w:szCs w:val="20"/>
          <w:lang w:val="en-US" w:eastAsia="en-US"/>
        </w:rPr>
        <w:t>contract;</w:t>
      </w:r>
    </w:p>
    <w:p w14:paraId="289A9481" w14:textId="56D6B244" w:rsidR="001E0FD3" w:rsidRPr="00B55ED2" w:rsidRDefault="001E0FD3" w:rsidP="005474F2">
      <w:pPr>
        <w:pStyle w:val="Paragraphedeliste"/>
        <w:numPr>
          <w:ilvl w:val="0"/>
          <w:numId w:val="10"/>
        </w:numPr>
        <w:spacing w:before="100" w:beforeAutospacing="1" w:after="100" w:afterAutospacing="1"/>
        <w:ind w:left="426"/>
        <w:jc w:val="both"/>
        <w:rPr>
          <w:rFonts w:ascii="Trebuchet MS" w:eastAsiaTheme="minorHAnsi" w:hAnsi="Trebuchet MS" w:cstheme="minorBidi"/>
          <w:szCs w:val="20"/>
          <w:lang w:val="en-US" w:eastAsia="en-US"/>
        </w:rPr>
      </w:pPr>
      <w:r w:rsidRPr="00B55ED2">
        <w:rPr>
          <w:rFonts w:ascii="Trebuchet MS" w:eastAsiaTheme="minorHAnsi" w:hAnsi="Trebuchet MS" w:cstheme="minorBidi"/>
          <w:szCs w:val="20"/>
          <w:lang w:val="en-US" w:eastAsia="en-US"/>
        </w:rPr>
        <w:t xml:space="preserve">submit to </w:t>
      </w:r>
      <w:r w:rsidR="003507A8">
        <w:rPr>
          <w:rFonts w:ascii="Trebuchet MS" w:eastAsiaTheme="minorHAnsi" w:hAnsi="Trebuchet MS" w:cstheme="minorBidi"/>
          <w:szCs w:val="20"/>
          <w:lang w:val="en-US" w:eastAsia="en-US"/>
        </w:rPr>
        <w:t xml:space="preserve">the </w:t>
      </w:r>
      <w:r w:rsidRPr="00B55ED2">
        <w:rPr>
          <w:rFonts w:ascii="Trebuchet MS" w:eastAsiaTheme="minorHAnsi" w:hAnsi="Trebuchet MS" w:cstheme="minorBidi"/>
          <w:szCs w:val="20"/>
          <w:lang w:val="en-US" w:eastAsia="en-US"/>
        </w:rPr>
        <w:t>OFII, at the end of the six-month monitoring period, all certified paid invoices relating to the purchases made;</w:t>
      </w:r>
    </w:p>
    <w:p w14:paraId="4D3FE0CB" w14:textId="0581B1B3" w:rsidR="001E0FD3" w:rsidRPr="001E0FD3" w:rsidRDefault="001E0FD3" w:rsidP="005474F2">
      <w:pPr>
        <w:pStyle w:val="Paragraphedeliste"/>
        <w:numPr>
          <w:ilvl w:val="0"/>
          <w:numId w:val="10"/>
        </w:numPr>
        <w:spacing w:before="100" w:beforeAutospacing="1" w:after="100" w:afterAutospacing="1"/>
        <w:ind w:left="426"/>
        <w:jc w:val="both"/>
        <w:rPr>
          <w:rFonts w:ascii="Times New Roman" w:hAnsi="Times New Roman"/>
          <w:sz w:val="24"/>
          <w:lang w:val="en-US"/>
        </w:rPr>
      </w:pPr>
      <w:r w:rsidRPr="00B55ED2">
        <w:rPr>
          <w:rFonts w:ascii="Trebuchet MS" w:eastAsiaTheme="minorHAnsi" w:hAnsi="Trebuchet MS" w:cstheme="minorBidi"/>
          <w:szCs w:val="20"/>
          <w:lang w:val="en-US" w:eastAsia="en-US"/>
        </w:rPr>
        <w:t>send to</w:t>
      </w:r>
      <w:r w:rsidR="003507A8">
        <w:rPr>
          <w:rFonts w:ascii="Trebuchet MS" w:eastAsiaTheme="minorHAnsi" w:hAnsi="Trebuchet MS" w:cstheme="minorBidi"/>
          <w:szCs w:val="20"/>
          <w:lang w:val="en-US" w:eastAsia="en-US"/>
        </w:rPr>
        <w:t xml:space="preserve"> the</w:t>
      </w:r>
      <w:r w:rsidRPr="00B55ED2">
        <w:rPr>
          <w:rFonts w:ascii="Trebuchet MS" w:eastAsiaTheme="minorHAnsi" w:hAnsi="Trebuchet MS" w:cstheme="minorBidi"/>
          <w:szCs w:val="20"/>
          <w:lang w:val="en-US" w:eastAsia="en-US"/>
        </w:rPr>
        <w:t xml:space="preserve"> OFII, at th</w:t>
      </w:r>
      <w:r w:rsidR="00B84EE4" w:rsidRPr="00B55ED2">
        <w:rPr>
          <w:rFonts w:ascii="Trebuchet MS" w:eastAsiaTheme="minorHAnsi" w:hAnsi="Trebuchet MS" w:cstheme="minorBidi"/>
          <w:szCs w:val="20"/>
          <w:lang w:val="en-US" w:eastAsia="en-US"/>
        </w:rPr>
        <w:t xml:space="preserve">e end of the monitoring period of </w:t>
      </w:r>
      <w:r w:rsidRPr="00B55ED2">
        <w:rPr>
          <w:rFonts w:ascii="Trebuchet MS" w:eastAsiaTheme="minorHAnsi" w:hAnsi="Trebuchet MS" w:cstheme="minorBidi"/>
          <w:szCs w:val="20"/>
          <w:lang w:val="en-US" w:eastAsia="en-US"/>
        </w:rPr>
        <w:t>maximum six</w:t>
      </w:r>
      <w:r w:rsidR="00B84EE4" w:rsidRPr="00B55ED2">
        <w:rPr>
          <w:rFonts w:ascii="Trebuchet MS" w:eastAsiaTheme="minorHAnsi" w:hAnsi="Trebuchet MS" w:cstheme="minorBidi"/>
          <w:szCs w:val="20"/>
          <w:lang w:val="en-US" w:eastAsia="en-US"/>
        </w:rPr>
        <w:t xml:space="preserve"> (6) months</w:t>
      </w:r>
      <w:r w:rsidRPr="00B55ED2">
        <w:rPr>
          <w:rFonts w:ascii="Trebuchet MS" w:eastAsiaTheme="minorHAnsi" w:hAnsi="Trebuchet MS" w:cstheme="minorBidi"/>
          <w:szCs w:val="20"/>
          <w:lang w:val="en-US" w:eastAsia="en-US"/>
        </w:rPr>
        <w:t xml:space="preserve"> and no later than one month after its conclusion, </w:t>
      </w:r>
      <w:r w:rsidRPr="00B55ED2">
        <w:rPr>
          <w:rFonts w:ascii="Trebuchet MS" w:eastAsiaTheme="minorHAnsi" w:hAnsi="Trebuchet MS" w:cstheme="minorHAnsi"/>
          <w:b/>
          <w:szCs w:val="20"/>
          <w:lang w:val="en-US" w:eastAsia="en-US"/>
        </w:rPr>
        <w:t xml:space="preserve">a report on the reintegration conditions </w:t>
      </w:r>
      <w:r w:rsidRPr="00B55ED2">
        <w:rPr>
          <w:rFonts w:ascii="Trebuchet MS" w:eastAsiaTheme="minorHAnsi" w:hAnsi="Trebuchet MS" w:cstheme="minorBidi"/>
          <w:szCs w:val="20"/>
          <w:lang w:val="en-US" w:eastAsia="en-US"/>
        </w:rPr>
        <w:t>of the beneficiaries and their families, as well as the actions implemented. This document must follow the format of Annex 2 of the service contract and be consistent with the social and family assessment and the assistance proposal</w:t>
      </w:r>
      <w:r w:rsidRPr="001E0FD3">
        <w:rPr>
          <w:rFonts w:ascii="Times New Roman" w:hAnsi="Times New Roman"/>
          <w:sz w:val="24"/>
          <w:lang w:val="en-US"/>
        </w:rPr>
        <w:t xml:space="preserve"> (</w:t>
      </w:r>
      <w:r w:rsidRPr="00B55ED2">
        <w:rPr>
          <w:rFonts w:ascii="Trebuchet MS" w:eastAsiaTheme="minorHAnsi" w:hAnsi="Trebuchet MS" w:cstheme="minorBidi"/>
          <w:i/>
          <w:szCs w:val="20"/>
          <w:lang w:val="en-US" w:eastAsia="en-US"/>
        </w:rPr>
        <w:t>Annex 1 of the tripartite contract</w:t>
      </w:r>
      <w:r w:rsidRPr="001E0FD3">
        <w:rPr>
          <w:rFonts w:ascii="Times New Roman" w:hAnsi="Times New Roman"/>
          <w:sz w:val="24"/>
          <w:lang w:val="en-US"/>
        </w:rPr>
        <w:t>);</w:t>
      </w:r>
    </w:p>
    <w:p w14:paraId="269FB3F9" w14:textId="5B8ACF15" w:rsidR="001E0FD3" w:rsidRPr="00B55ED2" w:rsidRDefault="001E0FD3" w:rsidP="005474F2">
      <w:pPr>
        <w:pStyle w:val="Paragraphedeliste"/>
        <w:numPr>
          <w:ilvl w:val="0"/>
          <w:numId w:val="10"/>
        </w:numPr>
        <w:spacing w:before="100" w:beforeAutospacing="1" w:after="100" w:afterAutospacing="1"/>
        <w:ind w:left="426"/>
        <w:jc w:val="both"/>
        <w:rPr>
          <w:rFonts w:ascii="Trebuchet MS" w:eastAsiaTheme="minorHAnsi" w:hAnsi="Trebuchet MS" w:cstheme="minorBidi"/>
          <w:szCs w:val="20"/>
          <w:lang w:val="en-US" w:eastAsia="en-US"/>
        </w:rPr>
      </w:pPr>
      <w:r w:rsidRPr="00B55ED2">
        <w:rPr>
          <w:rFonts w:ascii="Trebuchet MS" w:eastAsiaTheme="minorHAnsi" w:hAnsi="Trebuchet MS" w:cstheme="minorHAnsi"/>
          <w:b/>
          <w:szCs w:val="20"/>
          <w:lang w:val="en-US" w:eastAsia="en-US"/>
        </w:rPr>
        <w:t>return to</w:t>
      </w:r>
      <w:r w:rsidR="003507A8">
        <w:rPr>
          <w:rFonts w:ascii="Trebuchet MS" w:eastAsiaTheme="minorHAnsi" w:hAnsi="Trebuchet MS" w:cstheme="minorHAnsi"/>
          <w:b/>
          <w:szCs w:val="20"/>
          <w:lang w:val="en-US" w:eastAsia="en-US"/>
        </w:rPr>
        <w:t xml:space="preserve"> the</w:t>
      </w:r>
      <w:r w:rsidRPr="00B55ED2">
        <w:rPr>
          <w:rFonts w:ascii="Trebuchet MS" w:eastAsiaTheme="minorHAnsi" w:hAnsi="Trebuchet MS" w:cstheme="minorHAnsi"/>
          <w:b/>
          <w:szCs w:val="20"/>
          <w:lang w:val="en-US" w:eastAsia="en-US"/>
        </w:rPr>
        <w:t xml:space="preserve"> OFII any unused financial assistance</w:t>
      </w:r>
      <w:r w:rsidRPr="001E0FD3">
        <w:rPr>
          <w:rFonts w:ascii="Times New Roman" w:hAnsi="Times New Roman"/>
          <w:sz w:val="24"/>
          <w:lang w:val="en-US"/>
        </w:rPr>
        <w:t xml:space="preserve"> </w:t>
      </w:r>
      <w:r w:rsidRPr="00B55ED2">
        <w:rPr>
          <w:rFonts w:ascii="Trebuchet MS" w:eastAsiaTheme="minorHAnsi" w:hAnsi="Trebuchet MS" w:cstheme="minorBidi"/>
          <w:szCs w:val="20"/>
          <w:lang w:val="en-US" w:eastAsia="en-US"/>
        </w:rPr>
        <w:t>or proceed with financial compensation;</w:t>
      </w:r>
    </w:p>
    <w:p w14:paraId="57C82455" w14:textId="324BFD7A" w:rsidR="001E0FD3" w:rsidRPr="00B55ED2" w:rsidRDefault="001E0FD3" w:rsidP="005474F2">
      <w:pPr>
        <w:pStyle w:val="Paragraphedeliste"/>
        <w:numPr>
          <w:ilvl w:val="0"/>
          <w:numId w:val="10"/>
        </w:numPr>
        <w:spacing w:before="100" w:beforeAutospacing="1" w:after="100" w:afterAutospacing="1"/>
        <w:ind w:left="426"/>
        <w:jc w:val="both"/>
        <w:rPr>
          <w:rFonts w:ascii="Trebuchet MS" w:eastAsiaTheme="minorHAnsi" w:hAnsi="Trebuchet MS" w:cstheme="minorBidi"/>
          <w:szCs w:val="20"/>
          <w:lang w:val="en-US" w:eastAsia="en-US"/>
        </w:rPr>
      </w:pPr>
      <w:r w:rsidRPr="00B55ED2">
        <w:rPr>
          <w:rFonts w:ascii="Trebuchet MS" w:eastAsiaTheme="minorHAnsi" w:hAnsi="Trebuchet MS" w:cstheme="minorBidi"/>
          <w:szCs w:val="20"/>
          <w:lang w:val="en-US" w:eastAsia="en-US"/>
        </w:rPr>
        <w:t>inform</w:t>
      </w:r>
      <w:r w:rsidR="003507A8">
        <w:rPr>
          <w:rFonts w:ascii="Trebuchet MS" w:eastAsiaTheme="minorHAnsi" w:hAnsi="Trebuchet MS" w:cstheme="minorBidi"/>
          <w:szCs w:val="20"/>
          <w:lang w:val="en-US" w:eastAsia="en-US"/>
        </w:rPr>
        <w:t xml:space="preserve"> the</w:t>
      </w:r>
      <w:r w:rsidRPr="00B55ED2">
        <w:rPr>
          <w:rFonts w:ascii="Trebuchet MS" w:eastAsiaTheme="minorHAnsi" w:hAnsi="Trebuchet MS" w:cstheme="minorBidi"/>
          <w:szCs w:val="20"/>
          <w:lang w:val="en-US" w:eastAsia="en-US"/>
        </w:rPr>
        <w:t xml:space="preserve"> OFII of any situation likely to </w:t>
      </w:r>
      <w:r w:rsidR="00C84436">
        <w:rPr>
          <w:rFonts w:ascii="Trebuchet MS" w:eastAsiaTheme="minorHAnsi" w:hAnsi="Trebuchet MS" w:cstheme="minorBidi"/>
          <w:szCs w:val="20"/>
          <w:lang w:val="en-US" w:eastAsia="en-US"/>
        </w:rPr>
        <w:t>be detrimental to</w:t>
      </w:r>
      <w:r w:rsidRPr="00B55ED2">
        <w:rPr>
          <w:rFonts w:ascii="Trebuchet MS" w:eastAsiaTheme="minorHAnsi" w:hAnsi="Trebuchet MS" w:cstheme="minorBidi"/>
          <w:szCs w:val="20"/>
          <w:lang w:val="en-US" w:eastAsia="en-US"/>
        </w:rPr>
        <w:t xml:space="preserve"> the proper implementation of the program.</w:t>
      </w:r>
    </w:p>
    <w:p w14:paraId="3426B8A8" w14:textId="06361A4B" w:rsidR="001E0FD3" w:rsidRPr="00B55ED2" w:rsidRDefault="001E0FD3" w:rsidP="001E0FD3">
      <w:pPr>
        <w:rPr>
          <w:rFonts w:ascii="Times New Roman" w:eastAsia="Times New Roman" w:hAnsi="Times New Roman" w:cs="Times New Roman"/>
          <w:sz w:val="24"/>
          <w:szCs w:val="24"/>
          <w:lang w:val="en-US" w:eastAsia="fr-FR"/>
        </w:rPr>
      </w:pPr>
    </w:p>
    <w:p w14:paraId="283DF9A5" w14:textId="46B4BC79" w:rsidR="006059E1" w:rsidRPr="00B84EE4" w:rsidRDefault="006059E1" w:rsidP="00C65AD0">
      <w:pPr>
        <w:keepNext/>
        <w:shd w:val="clear" w:color="auto" w:fill="FFFFFF" w:themeFill="background1"/>
        <w:spacing w:before="120" w:after="120" w:line="276" w:lineRule="auto"/>
        <w:ind w:left="1854"/>
        <w:jc w:val="both"/>
        <w:outlineLvl w:val="1"/>
        <w:rPr>
          <w:rFonts w:ascii="Trebuchet MS" w:eastAsia="Calibri" w:hAnsi="Trebuchet MS" w:cs="Arial"/>
          <w:bCs/>
          <w:sz w:val="20"/>
          <w:szCs w:val="20"/>
          <w:u w:val="single"/>
          <w:lang w:val="en-US" w:eastAsia="fr-FR"/>
        </w:rPr>
      </w:pPr>
      <w:bookmarkStart w:id="109" w:name="_Toc221195029"/>
      <w:r w:rsidRPr="00B84EE4">
        <w:rPr>
          <w:rFonts w:ascii="Trebuchet MS" w:eastAsia="Calibri" w:hAnsi="Trebuchet MS" w:cs="Arial"/>
          <w:bCs/>
          <w:sz w:val="20"/>
          <w:szCs w:val="20"/>
          <w:u w:val="single"/>
          <w:lang w:val="en-US" w:eastAsia="fr-FR"/>
        </w:rPr>
        <w:t>1</w:t>
      </w:r>
      <w:r w:rsidR="00C65AD0" w:rsidRPr="00B84EE4">
        <w:rPr>
          <w:rFonts w:ascii="Trebuchet MS" w:eastAsia="Calibri" w:hAnsi="Trebuchet MS" w:cs="Arial"/>
          <w:bCs/>
          <w:sz w:val="20"/>
          <w:szCs w:val="20"/>
          <w:u w:val="single"/>
          <w:lang w:val="en-US" w:eastAsia="fr-FR"/>
        </w:rPr>
        <w:t>4</w:t>
      </w:r>
      <w:r w:rsidRPr="00B84EE4">
        <w:rPr>
          <w:rFonts w:ascii="Trebuchet MS" w:eastAsia="Calibri" w:hAnsi="Trebuchet MS" w:cs="Arial"/>
          <w:bCs/>
          <w:sz w:val="20"/>
          <w:szCs w:val="20"/>
          <w:u w:val="single"/>
          <w:lang w:val="en-US" w:eastAsia="fr-FR"/>
        </w:rPr>
        <w:t>.</w:t>
      </w:r>
      <w:r w:rsidR="005F697E" w:rsidRPr="00B84EE4">
        <w:rPr>
          <w:rFonts w:ascii="Trebuchet MS" w:eastAsia="Calibri" w:hAnsi="Trebuchet MS" w:cs="Arial"/>
          <w:bCs/>
          <w:sz w:val="20"/>
          <w:szCs w:val="20"/>
          <w:u w:val="single"/>
          <w:lang w:val="en-US" w:eastAsia="fr-FR"/>
        </w:rPr>
        <w:t>2</w:t>
      </w:r>
      <w:r w:rsidR="00B84EE4" w:rsidRPr="00B84EE4">
        <w:rPr>
          <w:rFonts w:ascii="Trebuchet MS" w:eastAsia="Calibri" w:hAnsi="Trebuchet MS" w:cs="Arial"/>
          <w:bCs/>
          <w:sz w:val="20"/>
          <w:szCs w:val="20"/>
          <w:u w:val="single"/>
          <w:lang w:val="en-US" w:eastAsia="fr-FR"/>
        </w:rPr>
        <w:t xml:space="preserve">.5. Role of </w:t>
      </w:r>
      <w:r w:rsidR="009A732F">
        <w:rPr>
          <w:rFonts w:ascii="Trebuchet MS" w:eastAsia="Calibri" w:hAnsi="Trebuchet MS" w:cs="Arial"/>
          <w:bCs/>
          <w:sz w:val="20"/>
          <w:szCs w:val="20"/>
          <w:u w:val="single"/>
          <w:lang w:val="en-US" w:eastAsia="fr-FR"/>
        </w:rPr>
        <w:t xml:space="preserve">the </w:t>
      </w:r>
      <w:r w:rsidRPr="00B84EE4">
        <w:rPr>
          <w:rFonts w:ascii="Trebuchet MS" w:eastAsia="Calibri" w:hAnsi="Trebuchet MS" w:cs="Arial"/>
          <w:bCs/>
          <w:sz w:val="20"/>
          <w:szCs w:val="20"/>
          <w:u w:val="single"/>
          <w:lang w:val="en-US" w:eastAsia="fr-FR"/>
        </w:rPr>
        <w:t>OFII</w:t>
      </w:r>
      <w:bookmarkEnd w:id="109"/>
      <w:r w:rsidRPr="00B84EE4">
        <w:rPr>
          <w:rFonts w:ascii="Trebuchet MS" w:eastAsia="Calibri" w:hAnsi="Trebuchet MS" w:cs="Arial"/>
          <w:bCs/>
          <w:sz w:val="20"/>
          <w:szCs w:val="20"/>
          <w:u w:val="single"/>
          <w:lang w:val="en-US" w:eastAsia="fr-FR"/>
        </w:rPr>
        <w:t xml:space="preserve"> </w:t>
      </w:r>
    </w:p>
    <w:p w14:paraId="30A5A100" w14:textId="6F8F7383" w:rsidR="006059E1" w:rsidRPr="00B55ED2" w:rsidRDefault="00B84EE4" w:rsidP="00C65AD0">
      <w:pPr>
        <w:shd w:val="clear" w:color="auto" w:fill="FFFFFF" w:themeFill="background1"/>
        <w:spacing w:before="60" w:after="120" w:line="276" w:lineRule="auto"/>
        <w:jc w:val="both"/>
        <w:rPr>
          <w:rFonts w:ascii="Trebuchet MS" w:eastAsia="Times New Roman" w:hAnsi="Trebuchet MS" w:cs="Times New Roman"/>
          <w:sz w:val="20"/>
          <w:szCs w:val="20"/>
          <w:lang w:val="en-US" w:eastAsia="fr-FR"/>
        </w:rPr>
      </w:pPr>
      <w:r w:rsidRPr="00B55ED2">
        <w:rPr>
          <w:rFonts w:ascii="Trebuchet MS" w:eastAsia="Times New Roman" w:hAnsi="Trebuchet MS" w:cs="Times New Roman"/>
          <w:sz w:val="20"/>
          <w:szCs w:val="20"/>
          <w:lang w:val="en-US" w:eastAsia="fr-FR"/>
        </w:rPr>
        <w:t>For the proper implementation of the services covered by this contract, the OFII Representation in Armenia</w:t>
      </w:r>
      <w:r w:rsidR="00480989">
        <w:rPr>
          <w:rFonts w:ascii="Trebuchet MS" w:eastAsia="Times New Roman" w:hAnsi="Trebuchet MS" w:cs="Times New Roman"/>
          <w:sz w:val="20"/>
          <w:szCs w:val="20"/>
          <w:lang w:val="en-US" w:eastAsia="fr-FR"/>
        </w:rPr>
        <w:t xml:space="preserve"> through its local office in Georgia</w:t>
      </w:r>
      <w:r w:rsidR="006059E1" w:rsidRPr="00B55ED2">
        <w:rPr>
          <w:rFonts w:ascii="Trebuchet MS" w:eastAsia="Times New Roman" w:hAnsi="Trebuchet MS" w:cs="Times New Roman"/>
          <w:sz w:val="20"/>
          <w:szCs w:val="20"/>
          <w:lang w:val="en-US" w:eastAsia="fr-FR"/>
        </w:rPr>
        <w:t>:</w:t>
      </w:r>
    </w:p>
    <w:p w14:paraId="42F73506" w14:textId="6F932D8C" w:rsidR="00B84EE4" w:rsidRPr="00B55ED2" w:rsidRDefault="00B84EE4" w:rsidP="005474F2">
      <w:pPr>
        <w:pStyle w:val="Paragraphedeliste"/>
        <w:numPr>
          <w:ilvl w:val="0"/>
          <w:numId w:val="35"/>
        </w:numPr>
        <w:spacing w:before="100" w:beforeAutospacing="1" w:after="100" w:afterAutospacing="1"/>
        <w:jc w:val="both"/>
        <w:rPr>
          <w:rFonts w:ascii="Trebuchet MS" w:hAnsi="Trebuchet MS"/>
          <w:szCs w:val="20"/>
          <w:lang w:val="en-US"/>
        </w:rPr>
      </w:pPr>
      <w:r w:rsidRPr="00B55ED2">
        <w:rPr>
          <w:rFonts w:ascii="Trebuchet MS" w:hAnsi="Trebuchet MS"/>
          <w:szCs w:val="20"/>
          <w:lang w:val="en-US"/>
        </w:rPr>
        <w:t xml:space="preserve">assures initial reception and information to migrants </w:t>
      </w:r>
      <w:r w:rsidR="00376966" w:rsidRPr="00B55ED2">
        <w:rPr>
          <w:rFonts w:ascii="Trebuchet MS" w:hAnsi="Trebuchet MS"/>
          <w:szCs w:val="20"/>
          <w:lang w:val="en-US"/>
        </w:rPr>
        <w:t xml:space="preserve">targeted </w:t>
      </w:r>
      <w:r w:rsidRPr="00B55ED2">
        <w:rPr>
          <w:rFonts w:ascii="Trebuchet MS" w:hAnsi="Trebuchet MS"/>
          <w:szCs w:val="20"/>
          <w:lang w:val="en-US"/>
        </w:rPr>
        <w:t xml:space="preserve">by Article 14 of this </w:t>
      </w:r>
      <w:r w:rsidR="00376966" w:rsidRPr="00B55ED2">
        <w:rPr>
          <w:rFonts w:ascii="Trebuchet MS" w:hAnsi="Trebuchet MS"/>
          <w:szCs w:val="20"/>
          <w:lang w:val="en-US"/>
        </w:rPr>
        <w:t>term of reference</w:t>
      </w:r>
      <w:r w:rsidRPr="00B55ED2">
        <w:rPr>
          <w:rFonts w:ascii="Trebuchet MS" w:hAnsi="Trebuchet MS"/>
          <w:szCs w:val="20"/>
          <w:lang w:val="en-US"/>
        </w:rPr>
        <w:t>, both in France and in their home countries. The information provided concerns the existence of the social reintegration assistance program, its content, and its access conditions;</w:t>
      </w:r>
    </w:p>
    <w:p w14:paraId="20BA0F68" w14:textId="2855E51B" w:rsidR="00B84EE4" w:rsidRPr="00B55ED2" w:rsidRDefault="00B84EE4" w:rsidP="005474F2">
      <w:pPr>
        <w:pStyle w:val="Paragraphedeliste"/>
        <w:numPr>
          <w:ilvl w:val="0"/>
          <w:numId w:val="35"/>
        </w:numPr>
        <w:spacing w:before="100" w:beforeAutospacing="1" w:after="100" w:afterAutospacing="1"/>
        <w:jc w:val="both"/>
        <w:rPr>
          <w:rFonts w:ascii="Trebuchet MS" w:hAnsi="Trebuchet MS"/>
          <w:szCs w:val="20"/>
          <w:lang w:val="en-US"/>
        </w:rPr>
      </w:pPr>
      <w:r w:rsidRPr="00B55ED2">
        <w:rPr>
          <w:rFonts w:ascii="Trebuchet MS" w:hAnsi="Trebuchet MS"/>
          <w:szCs w:val="20"/>
          <w:lang w:val="en-US"/>
        </w:rPr>
        <w:lastRenderedPageBreak/>
        <w:t>verifies and confirms the eligibility of candidates for social reintegration assistance;</w:t>
      </w:r>
    </w:p>
    <w:p w14:paraId="1CEDD5A9" w14:textId="2BA73146" w:rsidR="00B84EE4" w:rsidRPr="00B55ED2" w:rsidRDefault="00B84EE4" w:rsidP="005474F2">
      <w:pPr>
        <w:pStyle w:val="Paragraphedeliste"/>
        <w:numPr>
          <w:ilvl w:val="0"/>
          <w:numId w:val="35"/>
        </w:numPr>
        <w:spacing w:before="100" w:beforeAutospacing="1" w:after="100" w:afterAutospacing="1"/>
        <w:jc w:val="both"/>
        <w:rPr>
          <w:rFonts w:ascii="Trebuchet MS" w:hAnsi="Trebuchet MS"/>
          <w:szCs w:val="20"/>
          <w:lang w:val="en-US"/>
        </w:rPr>
      </w:pPr>
      <w:r w:rsidRPr="00B55ED2">
        <w:rPr>
          <w:rFonts w:ascii="Trebuchet MS" w:hAnsi="Trebuchet MS"/>
          <w:szCs w:val="20"/>
          <w:lang w:val="en-US"/>
        </w:rPr>
        <w:t>registers applications for reintegration assistance;</w:t>
      </w:r>
    </w:p>
    <w:p w14:paraId="502E712C" w14:textId="77777777" w:rsidR="00EC53A9" w:rsidRPr="00B55ED2" w:rsidRDefault="00EC53A9" w:rsidP="00EC53A9">
      <w:pPr>
        <w:pStyle w:val="Paragraphedeliste"/>
        <w:numPr>
          <w:ilvl w:val="0"/>
          <w:numId w:val="35"/>
        </w:numPr>
        <w:spacing w:before="100" w:beforeAutospacing="1" w:after="100" w:afterAutospacing="1"/>
        <w:jc w:val="both"/>
        <w:rPr>
          <w:rFonts w:ascii="Trebuchet MS" w:hAnsi="Trebuchet MS"/>
          <w:szCs w:val="20"/>
          <w:lang w:val="en-US"/>
        </w:rPr>
      </w:pPr>
      <w:r w:rsidRPr="00B55ED2">
        <w:rPr>
          <w:rFonts w:ascii="Trebuchet MS" w:hAnsi="Trebuchet MS"/>
          <w:szCs w:val="20"/>
          <w:lang w:val="en-US"/>
        </w:rPr>
        <w:t>refers the designated beneficiaries to the contractor</w:t>
      </w:r>
      <w:r>
        <w:rPr>
          <w:rFonts w:ascii="Trebuchet MS" w:hAnsi="Trebuchet MS"/>
          <w:szCs w:val="20"/>
          <w:lang w:val="en-US"/>
        </w:rPr>
        <w:t xml:space="preserve"> including the intended monitoring period for level 1 assistance (one (1) month, from two (2) to three (3) months, from four (4) to six (6) months)</w:t>
      </w:r>
      <w:r w:rsidRPr="00B55ED2">
        <w:rPr>
          <w:rFonts w:ascii="Trebuchet MS" w:hAnsi="Trebuchet MS"/>
          <w:szCs w:val="20"/>
          <w:lang w:val="en-US"/>
        </w:rPr>
        <w:t>;</w:t>
      </w:r>
    </w:p>
    <w:p w14:paraId="56F64FA1" w14:textId="2868D74A" w:rsidR="00B84EE4" w:rsidRPr="00B55ED2" w:rsidRDefault="00B84EE4" w:rsidP="005474F2">
      <w:pPr>
        <w:pStyle w:val="Paragraphedeliste"/>
        <w:numPr>
          <w:ilvl w:val="0"/>
          <w:numId w:val="35"/>
        </w:numPr>
        <w:spacing w:before="100" w:beforeAutospacing="1" w:after="100" w:afterAutospacing="1"/>
        <w:jc w:val="both"/>
        <w:rPr>
          <w:rFonts w:ascii="Trebuchet MS" w:hAnsi="Trebuchet MS"/>
          <w:szCs w:val="20"/>
          <w:lang w:val="en-US"/>
        </w:rPr>
      </w:pPr>
      <w:r w:rsidRPr="00B55ED2">
        <w:rPr>
          <w:rFonts w:ascii="Trebuchet MS" w:hAnsi="Trebuchet MS"/>
          <w:szCs w:val="20"/>
          <w:lang w:val="en-US"/>
        </w:rPr>
        <w:t>sets the criteria for the allocation of assistance;</w:t>
      </w:r>
    </w:p>
    <w:p w14:paraId="4259ADA1" w14:textId="47A12B31" w:rsidR="00B84EE4" w:rsidRPr="00B55ED2" w:rsidRDefault="00B84EE4" w:rsidP="005474F2">
      <w:pPr>
        <w:pStyle w:val="Paragraphedeliste"/>
        <w:numPr>
          <w:ilvl w:val="0"/>
          <w:numId w:val="35"/>
        </w:numPr>
        <w:spacing w:before="100" w:beforeAutospacing="1" w:after="100" w:afterAutospacing="1"/>
        <w:jc w:val="both"/>
        <w:rPr>
          <w:rFonts w:ascii="Trebuchet MS" w:hAnsi="Trebuchet MS"/>
          <w:szCs w:val="20"/>
          <w:lang w:val="en-US"/>
        </w:rPr>
      </w:pPr>
      <w:r w:rsidRPr="00B55ED2">
        <w:rPr>
          <w:rFonts w:ascii="Trebuchet MS" w:hAnsi="Trebuchet MS"/>
          <w:szCs w:val="20"/>
          <w:lang w:val="en-US"/>
        </w:rPr>
        <w:t xml:space="preserve">decides on the allocation of assistance based on the detailed and </w:t>
      </w:r>
      <w:r w:rsidR="00376966" w:rsidRPr="00B55ED2">
        <w:rPr>
          <w:rFonts w:ascii="Trebuchet MS" w:hAnsi="Trebuchet MS"/>
          <w:szCs w:val="20"/>
          <w:lang w:val="en-US"/>
        </w:rPr>
        <w:t>budgeted</w:t>
      </w:r>
      <w:r w:rsidRPr="00B55ED2">
        <w:rPr>
          <w:rFonts w:ascii="Trebuchet MS" w:hAnsi="Trebuchet MS"/>
          <w:szCs w:val="20"/>
          <w:lang w:val="en-US"/>
        </w:rPr>
        <w:t xml:space="preserve"> proposal drawn up following the </w:t>
      </w:r>
      <w:r w:rsidR="00376966" w:rsidRPr="00B55ED2">
        <w:rPr>
          <w:rFonts w:ascii="Trebuchet MS" w:hAnsi="Trebuchet MS"/>
          <w:szCs w:val="20"/>
          <w:lang w:val="en-US"/>
        </w:rPr>
        <w:t>service provider</w:t>
      </w:r>
      <w:r w:rsidRPr="00B55ED2">
        <w:rPr>
          <w:rFonts w:ascii="Trebuchet MS" w:hAnsi="Trebuchet MS"/>
          <w:szCs w:val="20"/>
          <w:lang w:val="en-US"/>
        </w:rPr>
        <w:t>’s assessment of needs;</w:t>
      </w:r>
    </w:p>
    <w:p w14:paraId="0566C0AD" w14:textId="3E9B05CE" w:rsidR="00B84EE4" w:rsidRPr="00376966" w:rsidRDefault="00B84EE4" w:rsidP="005474F2">
      <w:pPr>
        <w:pStyle w:val="Paragraphedeliste"/>
        <w:numPr>
          <w:ilvl w:val="0"/>
          <w:numId w:val="35"/>
        </w:numPr>
        <w:spacing w:before="100" w:beforeAutospacing="1" w:after="100" w:afterAutospacing="1"/>
        <w:jc w:val="both"/>
        <w:rPr>
          <w:rFonts w:ascii="Trebuchet MS" w:hAnsi="Trebuchet MS"/>
          <w:szCs w:val="20"/>
        </w:rPr>
      </w:pPr>
      <w:r w:rsidRPr="00B90CE5">
        <w:rPr>
          <w:rFonts w:ascii="Trebuchet MS" w:hAnsi="Trebuchet MS"/>
          <w:szCs w:val="20"/>
          <w:lang w:val="en-US"/>
        </w:rPr>
        <w:t>allocates material or financial social reintegration</w:t>
      </w:r>
      <w:r w:rsidRPr="00376966">
        <w:rPr>
          <w:rFonts w:ascii="Trebuchet MS" w:hAnsi="Trebuchet MS"/>
          <w:szCs w:val="20"/>
        </w:rPr>
        <w:t xml:space="preserve"> assistance;</w:t>
      </w:r>
    </w:p>
    <w:p w14:paraId="51FA4F64" w14:textId="336B7572" w:rsidR="00B84EE4" w:rsidRPr="00B55ED2" w:rsidRDefault="00B84EE4" w:rsidP="005474F2">
      <w:pPr>
        <w:pStyle w:val="Paragraphedeliste"/>
        <w:numPr>
          <w:ilvl w:val="0"/>
          <w:numId w:val="35"/>
        </w:numPr>
        <w:spacing w:before="100" w:beforeAutospacing="1" w:after="100" w:afterAutospacing="1"/>
        <w:jc w:val="both"/>
        <w:rPr>
          <w:rFonts w:ascii="Trebuchet MS" w:hAnsi="Trebuchet MS"/>
          <w:szCs w:val="20"/>
          <w:lang w:val="en-US"/>
        </w:rPr>
      </w:pPr>
      <w:r w:rsidRPr="00B55ED2">
        <w:rPr>
          <w:rFonts w:ascii="Trebuchet MS" w:hAnsi="Trebuchet MS"/>
          <w:szCs w:val="20"/>
          <w:lang w:val="en-US"/>
        </w:rPr>
        <w:t xml:space="preserve">transfers to the contractor the </w:t>
      </w:r>
      <w:r w:rsidR="00376966" w:rsidRPr="00B55ED2">
        <w:rPr>
          <w:rFonts w:ascii="Trebuchet MS" w:hAnsi="Trebuchet MS"/>
          <w:szCs w:val="20"/>
          <w:lang w:val="en-US"/>
        </w:rPr>
        <w:t>grants</w:t>
      </w:r>
      <w:r w:rsidRPr="00B55ED2">
        <w:rPr>
          <w:rFonts w:ascii="Trebuchet MS" w:hAnsi="Trebuchet MS"/>
          <w:szCs w:val="20"/>
          <w:lang w:val="en-US"/>
        </w:rPr>
        <w:t xml:space="preserve"> allocated to beneficiaries, in accordance with the provisions of the tripartite commitment contract signed</w:t>
      </w:r>
      <w:r w:rsidR="00376966" w:rsidRPr="00B55ED2">
        <w:rPr>
          <w:rFonts w:ascii="Trebuchet MS" w:hAnsi="Trebuchet MS"/>
          <w:szCs w:val="20"/>
          <w:lang w:val="en-US"/>
        </w:rPr>
        <w:t xml:space="preserve"> by the parties </w:t>
      </w:r>
      <w:r w:rsidRPr="00B55ED2">
        <w:rPr>
          <w:rFonts w:ascii="Trebuchet MS" w:hAnsi="Trebuchet MS"/>
          <w:szCs w:val="20"/>
          <w:lang w:val="en-US"/>
        </w:rPr>
        <w:t>for each social reintegration project;</w:t>
      </w:r>
    </w:p>
    <w:p w14:paraId="0AC47F0E" w14:textId="628A0950" w:rsidR="00B84EE4" w:rsidRPr="00B55ED2" w:rsidRDefault="00B84EE4" w:rsidP="005474F2">
      <w:pPr>
        <w:pStyle w:val="Paragraphedeliste"/>
        <w:numPr>
          <w:ilvl w:val="0"/>
          <w:numId w:val="35"/>
        </w:numPr>
        <w:spacing w:before="100" w:beforeAutospacing="1" w:after="100" w:afterAutospacing="1"/>
        <w:jc w:val="both"/>
        <w:rPr>
          <w:rFonts w:ascii="Trebuchet MS" w:hAnsi="Trebuchet MS"/>
          <w:szCs w:val="20"/>
          <w:lang w:val="en-US"/>
        </w:rPr>
      </w:pPr>
      <w:r w:rsidRPr="00B55ED2">
        <w:rPr>
          <w:rFonts w:ascii="Trebuchet MS" w:hAnsi="Trebuchet MS"/>
          <w:szCs w:val="20"/>
          <w:lang w:val="en-US"/>
        </w:rPr>
        <w:t>pays the contractor’s fees for social support and beneficiary monitoring;</w:t>
      </w:r>
    </w:p>
    <w:p w14:paraId="2F4AF9C1" w14:textId="262C62F9" w:rsidR="00B84EE4" w:rsidRPr="00B55ED2" w:rsidRDefault="00B84EE4" w:rsidP="005474F2">
      <w:pPr>
        <w:pStyle w:val="Paragraphedeliste"/>
        <w:numPr>
          <w:ilvl w:val="0"/>
          <w:numId w:val="35"/>
        </w:numPr>
        <w:spacing w:before="100" w:beforeAutospacing="1" w:after="100" w:afterAutospacing="1"/>
        <w:jc w:val="both"/>
        <w:rPr>
          <w:rFonts w:ascii="Trebuchet MS" w:hAnsi="Trebuchet MS"/>
          <w:szCs w:val="20"/>
          <w:lang w:val="en-US"/>
        </w:rPr>
      </w:pPr>
      <w:r w:rsidRPr="00B55ED2">
        <w:rPr>
          <w:rFonts w:ascii="Trebuchet MS" w:hAnsi="Trebuchet MS"/>
          <w:szCs w:val="20"/>
          <w:lang w:val="en-US"/>
        </w:rPr>
        <w:t>conducts on-site and document-based audits and inspections;</w:t>
      </w:r>
    </w:p>
    <w:p w14:paraId="6A5C2765" w14:textId="5393E80C" w:rsidR="00B84EE4" w:rsidRPr="00B55ED2" w:rsidRDefault="00C84436" w:rsidP="005474F2">
      <w:pPr>
        <w:pStyle w:val="Paragraphedeliste"/>
        <w:numPr>
          <w:ilvl w:val="0"/>
          <w:numId w:val="35"/>
        </w:numPr>
        <w:spacing w:before="100" w:beforeAutospacing="1" w:after="100" w:afterAutospacing="1"/>
        <w:jc w:val="both"/>
        <w:rPr>
          <w:rFonts w:ascii="Trebuchet MS" w:hAnsi="Trebuchet MS"/>
          <w:szCs w:val="20"/>
          <w:lang w:val="en-US"/>
        </w:rPr>
      </w:pPr>
      <w:r w:rsidRPr="00B55ED2">
        <w:rPr>
          <w:rFonts w:ascii="Trebuchet MS" w:hAnsi="Trebuchet MS"/>
          <w:szCs w:val="20"/>
          <w:lang w:val="en-US"/>
        </w:rPr>
        <w:t>organizes</w:t>
      </w:r>
      <w:r w:rsidR="00B84EE4" w:rsidRPr="00B55ED2">
        <w:rPr>
          <w:rFonts w:ascii="Trebuchet MS" w:hAnsi="Trebuchet MS"/>
          <w:szCs w:val="20"/>
          <w:lang w:val="en-US"/>
        </w:rPr>
        <w:t xml:space="preserve"> periodic coordination meetings with the contractor.</w:t>
      </w:r>
    </w:p>
    <w:p w14:paraId="7F6BE155" w14:textId="35D00185" w:rsidR="006B47FA" w:rsidRPr="00376966" w:rsidRDefault="00642671" w:rsidP="006B47FA">
      <w:pPr>
        <w:keepNext/>
        <w:spacing w:before="240" w:after="120"/>
        <w:ind w:left="709"/>
        <w:jc w:val="both"/>
        <w:outlineLvl w:val="1"/>
        <w:rPr>
          <w:rFonts w:ascii="Trebuchet MS" w:eastAsia="Times New Roman" w:hAnsi="Trebuchet MS" w:cs="Times New Roman"/>
          <w:b/>
          <w:bCs/>
          <w:lang w:val="en-US"/>
        </w:rPr>
      </w:pPr>
      <w:bookmarkStart w:id="110" w:name="_Toc221195030"/>
      <w:r w:rsidRPr="00376966">
        <w:rPr>
          <w:rFonts w:ascii="Trebuchet MS" w:eastAsia="Times New Roman" w:hAnsi="Trebuchet MS" w:cs="Times New Roman"/>
          <w:b/>
          <w:bCs/>
          <w:lang w:val="en-US"/>
        </w:rPr>
        <w:t>1</w:t>
      </w:r>
      <w:r w:rsidR="00C65AD0" w:rsidRPr="00376966">
        <w:rPr>
          <w:rFonts w:ascii="Trebuchet MS" w:eastAsia="Times New Roman" w:hAnsi="Trebuchet MS" w:cs="Times New Roman"/>
          <w:b/>
          <w:bCs/>
          <w:lang w:val="en-US"/>
        </w:rPr>
        <w:t>4</w:t>
      </w:r>
      <w:r w:rsidR="006B47FA" w:rsidRPr="00376966">
        <w:rPr>
          <w:rFonts w:ascii="Trebuchet MS" w:eastAsia="Times New Roman" w:hAnsi="Trebuchet MS" w:cs="Times New Roman"/>
          <w:b/>
          <w:bCs/>
          <w:lang w:val="en-US"/>
        </w:rPr>
        <w:t>.</w:t>
      </w:r>
      <w:r w:rsidR="005F697E" w:rsidRPr="00376966">
        <w:rPr>
          <w:rFonts w:ascii="Trebuchet MS" w:eastAsia="Times New Roman" w:hAnsi="Trebuchet MS" w:cs="Times New Roman"/>
          <w:b/>
          <w:bCs/>
          <w:lang w:val="en-US"/>
        </w:rPr>
        <w:t>3</w:t>
      </w:r>
      <w:r w:rsidR="006B47FA" w:rsidRPr="00376966">
        <w:rPr>
          <w:rFonts w:ascii="Trebuchet MS" w:eastAsia="Times New Roman" w:hAnsi="Trebuchet MS" w:cs="Times New Roman"/>
          <w:b/>
          <w:bCs/>
          <w:lang w:val="en-US"/>
        </w:rPr>
        <w:t xml:space="preserve">. </w:t>
      </w:r>
      <w:r w:rsidR="00376966" w:rsidRPr="00376966">
        <w:rPr>
          <w:rFonts w:ascii="Trebuchet MS" w:eastAsia="Times New Roman" w:hAnsi="Trebuchet MS" w:cs="Times New Roman"/>
          <w:b/>
          <w:bCs/>
          <w:lang w:val="en-US"/>
        </w:rPr>
        <w:t>Employment reintegration assistance (Level 2 assistance)</w:t>
      </w:r>
      <w:bookmarkEnd w:id="110"/>
    </w:p>
    <w:p w14:paraId="072EE4AC" w14:textId="225CF48D" w:rsidR="00445598" w:rsidRPr="00376966" w:rsidRDefault="00642671" w:rsidP="00445598">
      <w:pPr>
        <w:keepNext/>
        <w:spacing w:before="120" w:after="120" w:line="276" w:lineRule="auto"/>
        <w:ind w:left="1854"/>
        <w:jc w:val="both"/>
        <w:outlineLvl w:val="1"/>
        <w:rPr>
          <w:rFonts w:ascii="Trebuchet MS" w:eastAsia="Calibri" w:hAnsi="Trebuchet MS" w:cs="Arial"/>
          <w:bCs/>
          <w:sz w:val="20"/>
          <w:szCs w:val="20"/>
          <w:u w:val="single"/>
          <w:lang w:val="en-US" w:eastAsia="fr-FR"/>
        </w:rPr>
      </w:pPr>
      <w:bookmarkStart w:id="111" w:name="_Toc221195031"/>
      <w:r w:rsidRPr="00B55ED2">
        <w:rPr>
          <w:rFonts w:ascii="Trebuchet MS" w:eastAsia="Calibri" w:hAnsi="Trebuchet MS" w:cs="Arial"/>
          <w:bCs/>
          <w:sz w:val="20"/>
          <w:szCs w:val="20"/>
          <w:u w:val="single"/>
          <w:lang w:val="en-US" w:eastAsia="fr-FR"/>
        </w:rPr>
        <w:t>1</w:t>
      </w:r>
      <w:r w:rsidR="00C65AD0" w:rsidRPr="00B55ED2">
        <w:rPr>
          <w:rFonts w:ascii="Trebuchet MS" w:eastAsia="Calibri" w:hAnsi="Trebuchet MS" w:cs="Arial"/>
          <w:bCs/>
          <w:sz w:val="20"/>
          <w:szCs w:val="20"/>
          <w:u w:val="single"/>
          <w:lang w:val="en-US" w:eastAsia="fr-FR"/>
        </w:rPr>
        <w:t>4</w:t>
      </w:r>
      <w:r w:rsidR="006B47FA" w:rsidRPr="00B55ED2">
        <w:rPr>
          <w:rFonts w:ascii="Trebuchet MS" w:eastAsia="Calibri" w:hAnsi="Trebuchet MS" w:cs="Arial"/>
          <w:bCs/>
          <w:sz w:val="20"/>
          <w:szCs w:val="20"/>
          <w:u w:val="single"/>
          <w:lang w:val="en-US" w:eastAsia="fr-FR"/>
        </w:rPr>
        <w:t>.</w:t>
      </w:r>
      <w:r w:rsidR="005F697E" w:rsidRPr="00B55ED2">
        <w:rPr>
          <w:rFonts w:ascii="Trebuchet MS" w:eastAsia="Calibri" w:hAnsi="Trebuchet MS" w:cs="Arial"/>
          <w:bCs/>
          <w:sz w:val="20"/>
          <w:szCs w:val="20"/>
          <w:u w:val="single"/>
          <w:lang w:val="en-US" w:eastAsia="fr-FR"/>
        </w:rPr>
        <w:t>3</w:t>
      </w:r>
      <w:r w:rsidR="006B47FA" w:rsidRPr="00B55ED2">
        <w:rPr>
          <w:rFonts w:ascii="Trebuchet MS" w:eastAsia="Calibri" w:hAnsi="Trebuchet MS" w:cs="Arial"/>
          <w:bCs/>
          <w:sz w:val="20"/>
          <w:szCs w:val="20"/>
          <w:u w:val="single"/>
          <w:lang w:val="en-US" w:eastAsia="fr-FR"/>
        </w:rPr>
        <w:t>.</w:t>
      </w:r>
      <w:r w:rsidRPr="00B55ED2">
        <w:rPr>
          <w:rFonts w:ascii="Trebuchet MS" w:eastAsia="Calibri" w:hAnsi="Trebuchet MS" w:cs="Arial"/>
          <w:bCs/>
          <w:sz w:val="20"/>
          <w:szCs w:val="20"/>
          <w:u w:val="single"/>
          <w:lang w:val="en-US" w:eastAsia="fr-FR"/>
        </w:rPr>
        <w:t>1</w:t>
      </w:r>
      <w:r w:rsidR="006B47FA" w:rsidRPr="00B55ED2">
        <w:rPr>
          <w:rFonts w:ascii="Trebuchet MS" w:eastAsia="Calibri" w:hAnsi="Trebuchet MS" w:cs="Arial"/>
          <w:bCs/>
          <w:sz w:val="20"/>
          <w:szCs w:val="20"/>
          <w:u w:val="single"/>
          <w:lang w:val="en-US" w:eastAsia="fr-FR"/>
        </w:rPr>
        <w:t xml:space="preserve">. </w:t>
      </w:r>
      <w:r w:rsidR="00376966" w:rsidRPr="00376966">
        <w:rPr>
          <w:rFonts w:ascii="Trebuchet MS" w:eastAsia="Calibri" w:hAnsi="Trebuchet MS" w:cs="Arial"/>
          <w:bCs/>
          <w:sz w:val="20"/>
          <w:szCs w:val="20"/>
          <w:u w:val="single"/>
          <w:lang w:val="en-US" w:eastAsia="fr-FR"/>
        </w:rPr>
        <w:t>Detailed description</w:t>
      </w:r>
      <w:bookmarkEnd w:id="111"/>
      <w:r w:rsidR="006B47FA" w:rsidRPr="00376966">
        <w:rPr>
          <w:rFonts w:ascii="Trebuchet MS" w:eastAsia="Calibri" w:hAnsi="Trebuchet MS" w:cs="Arial"/>
          <w:bCs/>
          <w:sz w:val="20"/>
          <w:szCs w:val="20"/>
          <w:u w:val="single"/>
          <w:lang w:val="en-US" w:eastAsia="fr-FR"/>
        </w:rPr>
        <w:t xml:space="preserve">   </w:t>
      </w:r>
    </w:p>
    <w:p w14:paraId="0F64C93E" w14:textId="77777777" w:rsidR="00376966" w:rsidRPr="00E1555B" w:rsidRDefault="00376966" w:rsidP="009A732F">
      <w:pPr>
        <w:spacing w:after="100" w:afterAutospacing="1"/>
        <w:jc w:val="both"/>
        <w:rPr>
          <w:rFonts w:ascii="Trebuchet MS" w:hAnsi="Trebuchet MS"/>
          <w:sz w:val="20"/>
          <w:szCs w:val="20"/>
          <w:lang w:val="en-US"/>
        </w:rPr>
      </w:pPr>
      <w:r w:rsidRPr="00E1555B">
        <w:rPr>
          <w:rFonts w:ascii="Trebuchet MS" w:hAnsi="Trebuchet MS"/>
          <w:sz w:val="20"/>
          <w:szCs w:val="20"/>
          <w:lang w:val="en-US"/>
        </w:rPr>
        <w:t>Employment reintegration assistance may include, depending on the individual backgrounds and skills of the candidates:</w:t>
      </w:r>
    </w:p>
    <w:p w14:paraId="2DE979E2" w14:textId="77777777" w:rsidR="009A732F" w:rsidRDefault="00376966" w:rsidP="009A732F">
      <w:pPr>
        <w:spacing w:before="100" w:beforeAutospacing="1"/>
        <w:jc w:val="both"/>
        <w:rPr>
          <w:rFonts w:ascii="Trebuchet MS" w:hAnsi="Trebuchet MS"/>
          <w:b/>
          <w:i/>
          <w:sz w:val="20"/>
          <w:szCs w:val="20"/>
          <w:u w:val="single"/>
        </w:rPr>
      </w:pPr>
      <w:r w:rsidRPr="00E24DF9">
        <w:rPr>
          <w:rFonts w:ascii="Trebuchet MS" w:hAnsi="Trebuchet MS"/>
          <w:b/>
          <w:i/>
          <w:sz w:val="20"/>
          <w:szCs w:val="20"/>
          <w:u w:val="single"/>
        </w:rPr>
        <w:t>Job search assistance:</w:t>
      </w:r>
    </w:p>
    <w:p w14:paraId="12208337" w14:textId="77777777" w:rsidR="009A732F" w:rsidRDefault="009A732F" w:rsidP="009A732F">
      <w:pPr>
        <w:pStyle w:val="Paragraphedeliste"/>
        <w:spacing w:after="100" w:afterAutospacing="1"/>
        <w:jc w:val="both"/>
        <w:rPr>
          <w:rFonts w:ascii="Trebuchet MS" w:hAnsi="Trebuchet MS"/>
          <w:szCs w:val="20"/>
          <w:lang w:val="en-US"/>
        </w:rPr>
      </w:pPr>
    </w:p>
    <w:p w14:paraId="2FEC50F9" w14:textId="77777777" w:rsidR="00376966" w:rsidRPr="00B55ED2" w:rsidRDefault="00376966" w:rsidP="009A732F">
      <w:pPr>
        <w:pStyle w:val="Paragraphedeliste"/>
        <w:numPr>
          <w:ilvl w:val="0"/>
          <w:numId w:val="33"/>
        </w:numPr>
        <w:spacing w:after="100" w:afterAutospacing="1"/>
        <w:jc w:val="both"/>
        <w:rPr>
          <w:rFonts w:ascii="Trebuchet MS" w:hAnsi="Trebuchet MS"/>
          <w:szCs w:val="20"/>
          <w:lang w:val="en-US"/>
        </w:rPr>
      </w:pPr>
      <w:r w:rsidRPr="00B55ED2">
        <w:rPr>
          <w:rFonts w:ascii="Trebuchet MS" w:hAnsi="Trebuchet MS"/>
          <w:szCs w:val="20"/>
          <w:lang w:val="en-US"/>
        </w:rPr>
        <w:t>provision of material and technical support for drafting a CV;</w:t>
      </w:r>
    </w:p>
    <w:p w14:paraId="7F45555C" w14:textId="062BE3ED" w:rsidR="00376966" w:rsidRPr="00B55ED2" w:rsidRDefault="00376966" w:rsidP="009A732F">
      <w:pPr>
        <w:pStyle w:val="Paragraphedeliste"/>
        <w:numPr>
          <w:ilvl w:val="0"/>
          <w:numId w:val="33"/>
        </w:numPr>
        <w:spacing w:after="100" w:afterAutospacing="1"/>
        <w:jc w:val="both"/>
        <w:rPr>
          <w:rFonts w:ascii="Trebuchet MS" w:hAnsi="Trebuchet MS"/>
          <w:szCs w:val="20"/>
          <w:lang w:val="en-US"/>
        </w:rPr>
      </w:pPr>
      <w:r w:rsidRPr="00B55ED2">
        <w:rPr>
          <w:rFonts w:ascii="Trebuchet MS" w:hAnsi="Trebuchet MS"/>
          <w:szCs w:val="20"/>
          <w:lang w:val="en-US"/>
        </w:rPr>
        <w:t xml:space="preserve">establishment and facilitation of a network of companies and partners (business clubs, </w:t>
      </w:r>
      <w:r w:rsidR="00E24DF9" w:rsidRPr="00B55ED2">
        <w:rPr>
          <w:rFonts w:ascii="Trebuchet MS" w:hAnsi="Trebuchet MS"/>
          <w:szCs w:val="20"/>
          <w:lang w:val="en-US"/>
        </w:rPr>
        <w:t>trade chambers</w:t>
      </w:r>
      <w:r w:rsidRPr="00B55ED2">
        <w:rPr>
          <w:rFonts w:ascii="Trebuchet MS" w:hAnsi="Trebuchet MS"/>
          <w:szCs w:val="20"/>
          <w:lang w:val="en-US"/>
        </w:rPr>
        <w:t xml:space="preserve">, training </w:t>
      </w:r>
      <w:r w:rsidR="00C84436" w:rsidRPr="00B55ED2">
        <w:rPr>
          <w:rFonts w:ascii="Trebuchet MS" w:hAnsi="Trebuchet MS"/>
          <w:szCs w:val="20"/>
          <w:lang w:val="en-US"/>
        </w:rPr>
        <w:t>organizations</w:t>
      </w:r>
      <w:r w:rsidRPr="00B55ED2">
        <w:rPr>
          <w:rFonts w:ascii="Trebuchet MS" w:hAnsi="Trebuchet MS"/>
          <w:szCs w:val="20"/>
          <w:lang w:val="en-US"/>
        </w:rPr>
        <w:t xml:space="preserve">, </w:t>
      </w:r>
      <w:r w:rsidR="00E24DF9" w:rsidRPr="00B55ED2">
        <w:rPr>
          <w:rFonts w:ascii="Trebuchet MS" w:hAnsi="Trebuchet MS"/>
          <w:szCs w:val="20"/>
          <w:lang w:val="en-US"/>
        </w:rPr>
        <w:t xml:space="preserve">public </w:t>
      </w:r>
      <w:r w:rsidRPr="00B55ED2">
        <w:rPr>
          <w:rFonts w:ascii="Trebuchet MS" w:hAnsi="Trebuchet MS"/>
          <w:szCs w:val="20"/>
          <w:lang w:val="en-US"/>
        </w:rPr>
        <w:t>employment services, etc.);</w:t>
      </w:r>
    </w:p>
    <w:p w14:paraId="3172A552" w14:textId="70FAD62A" w:rsidR="00376966" w:rsidRPr="00B55ED2" w:rsidRDefault="00376966" w:rsidP="009A732F">
      <w:pPr>
        <w:pStyle w:val="Paragraphedeliste"/>
        <w:numPr>
          <w:ilvl w:val="0"/>
          <w:numId w:val="33"/>
        </w:numPr>
        <w:spacing w:after="100" w:afterAutospacing="1"/>
        <w:jc w:val="both"/>
        <w:rPr>
          <w:rFonts w:ascii="Trebuchet MS" w:hAnsi="Trebuchet MS"/>
          <w:szCs w:val="20"/>
          <w:lang w:val="en-US"/>
        </w:rPr>
      </w:pPr>
      <w:r w:rsidRPr="00B55ED2">
        <w:rPr>
          <w:rFonts w:ascii="Trebuchet MS" w:hAnsi="Trebuchet MS"/>
          <w:szCs w:val="20"/>
          <w:lang w:val="en-US"/>
        </w:rPr>
        <w:t xml:space="preserve">connecting the candidate with a local, </w:t>
      </w:r>
      <w:r w:rsidR="00E24DF9" w:rsidRPr="00B55ED2">
        <w:rPr>
          <w:rFonts w:ascii="Trebuchet MS" w:hAnsi="Trebuchet MS"/>
          <w:szCs w:val="20"/>
          <w:lang w:val="en-US"/>
        </w:rPr>
        <w:t>French or</w:t>
      </w:r>
      <w:r w:rsidRPr="00B55ED2">
        <w:rPr>
          <w:rFonts w:ascii="Trebuchet MS" w:hAnsi="Trebuchet MS"/>
          <w:szCs w:val="20"/>
          <w:lang w:val="en-US"/>
        </w:rPr>
        <w:t xml:space="preserve"> foreign company, depending on their background and language skills;</w:t>
      </w:r>
    </w:p>
    <w:p w14:paraId="4D863C66" w14:textId="163D0AE4" w:rsidR="00376966" w:rsidRPr="00B55ED2" w:rsidRDefault="00376966" w:rsidP="009A732F">
      <w:pPr>
        <w:pStyle w:val="Paragraphedeliste"/>
        <w:numPr>
          <w:ilvl w:val="0"/>
          <w:numId w:val="33"/>
        </w:numPr>
        <w:spacing w:after="100" w:afterAutospacing="1"/>
        <w:jc w:val="both"/>
        <w:rPr>
          <w:rFonts w:ascii="Trebuchet MS" w:hAnsi="Trebuchet MS"/>
          <w:szCs w:val="20"/>
          <w:lang w:val="en-US"/>
        </w:rPr>
      </w:pPr>
      <w:r w:rsidRPr="00B55ED2">
        <w:rPr>
          <w:rFonts w:ascii="Trebuchet MS" w:hAnsi="Trebuchet MS"/>
          <w:szCs w:val="20"/>
          <w:lang w:val="en-US"/>
        </w:rPr>
        <w:t>support in preparing for a recruitment interview.</w:t>
      </w:r>
    </w:p>
    <w:p w14:paraId="7ADFCFF3" w14:textId="77777777" w:rsidR="00E24DF9" w:rsidRDefault="00376966" w:rsidP="009A732F">
      <w:pPr>
        <w:spacing w:before="100" w:beforeAutospacing="1" w:after="100" w:afterAutospacing="1"/>
        <w:jc w:val="both"/>
        <w:rPr>
          <w:rFonts w:ascii="Trebuchet MS" w:hAnsi="Trebuchet MS"/>
          <w:b/>
          <w:i/>
          <w:sz w:val="20"/>
          <w:szCs w:val="20"/>
          <w:u w:val="single"/>
        </w:rPr>
      </w:pPr>
      <w:r w:rsidRPr="00E24DF9">
        <w:rPr>
          <w:rFonts w:ascii="Trebuchet MS" w:hAnsi="Trebuchet MS"/>
          <w:b/>
          <w:i/>
          <w:sz w:val="20"/>
          <w:szCs w:val="20"/>
          <w:u w:val="single"/>
        </w:rPr>
        <w:t>Job placement assistance:</w:t>
      </w:r>
    </w:p>
    <w:p w14:paraId="708945F0" w14:textId="77777777" w:rsidR="00E24DF9" w:rsidRPr="00B55ED2" w:rsidRDefault="00376966" w:rsidP="009A732F">
      <w:pPr>
        <w:pStyle w:val="Paragraphedeliste"/>
        <w:numPr>
          <w:ilvl w:val="0"/>
          <w:numId w:val="33"/>
        </w:numPr>
        <w:spacing w:after="100" w:afterAutospacing="1"/>
        <w:jc w:val="both"/>
        <w:rPr>
          <w:rFonts w:ascii="Trebuchet MS" w:hAnsi="Trebuchet MS"/>
          <w:szCs w:val="20"/>
          <w:lang w:val="en-US"/>
        </w:rPr>
      </w:pPr>
      <w:r w:rsidRPr="00B55ED2">
        <w:rPr>
          <w:rFonts w:ascii="Trebuchet MS" w:hAnsi="Trebuchet MS"/>
          <w:szCs w:val="20"/>
          <w:lang w:val="en-US"/>
        </w:rPr>
        <w:t>preparation of an assessment of the candidate’s professional background and their empl</w:t>
      </w:r>
      <w:r w:rsidR="00E24DF9" w:rsidRPr="00B55ED2">
        <w:rPr>
          <w:rFonts w:ascii="Trebuchet MS" w:hAnsi="Trebuchet MS"/>
          <w:szCs w:val="20"/>
          <w:lang w:val="en-US"/>
        </w:rPr>
        <w:t>oyment reintegration project;</w:t>
      </w:r>
    </w:p>
    <w:p w14:paraId="1631A576" w14:textId="40898751" w:rsidR="00E24DF9" w:rsidRPr="00B55ED2" w:rsidRDefault="00C84436" w:rsidP="009A732F">
      <w:pPr>
        <w:pStyle w:val="Paragraphedeliste"/>
        <w:numPr>
          <w:ilvl w:val="0"/>
          <w:numId w:val="33"/>
        </w:numPr>
        <w:spacing w:after="100" w:afterAutospacing="1"/>
        <w:jc w:val="both"/>
        <w:rPr>
          <w:rFonts w:ascii="Trebuchet MS" w:hAnsi="Trebuchet MS"/>
          <w:szCs w:val="20"/>
          <w:lang w:val="en-US"/>
        </w:rPr>
      </w:pPr>
      <w:r w:rsidRPr="00B55ED2">
        <w:rPr>
          <w:rFonts w:ascii="Trebuchet MS" w:hAnsi="Trebuchet MS"/>
          <w:szCs w:val="20"/>
          <w:lang w:val="en-US"/>
        </w:rPr>
        <w:t>personalized</w:t>
      </w:r>
      <w:r w:rsidR="00376966" w:rsidRPr="00B55ED2">
        <w:rPr>
          <w:rFonts w:ascii="Trebuchet MS" w:hAnsi="Trebuchet MS"/>
          <w:szCs w:val="20"/>
          <w:lang w:val="en-US"/>
        </w:rPr>
        <w:t xml:space="preserve"> support for the employee, to help them better understand the </w:t>
      </w:r>
      <w:r w:rsidR="00E24DF9" w:rsidRPr="00B55ED2">
        <w:rPr>
          <w:rFonts w:ascii="Trebuchet MS" w:hAnsi="Trebuchet MS"/>
          <w:szCs w:val="20"/>
          <w:lang w:val="en-US"/>
        </w:rPr>
        <w:t>work place</w:t>
      </w:r>
      <w:r w:rsidR="00376966" w:rsidRPr="00B55ED2">
        <w:rPr>
          <w:rFonts w:ascii="Trebuchet MS" w:hAnsi="Trebuchet MS"/>
          <w:szCs w:val="20"/>
          <w:lang w:val="en-US"/>
        </w:rPr>
        <w:t>, its norms, and the l</w:t>
      </w:r>
      <w:r w:rsidR="00E24DF9" w:rsidRPr="00B55ED2">
        <w:rPr>
          <w:rFonts w:ascii="Trebuchet MS" w:hAnsi="Trebuchet MS"/>
          <w:szCs w:val="20"/>
          <w:lang w:val="en-US"/>
        </w:rPr>
        <w:t>ocal realities;</w:t>
      </w:r>
    </w:p>
    <w:p w14:paraId="31C7FE41" w14:textId="272D60A0" w:rsidR="00376966" w:rsidRPr="00B55ED2" w:rsidRDefault="00376966" w:rsidP="009A732F">
      <w:pPr>
        <w:pStyle w:val="Paragraphedeliste"/>
        <w:numPr>
          <w:ilvl w:val="0"/>
          <w:numId w:val="33"/>
        </w:numPr>
        <w:spacing w:after="100" w:afterAutospacing="1"/>
        <w:jc w:val="both"/>
        <w:rPr>
          <w:rFonts w:ascii="Trebuchet MS" w:hAnsi="Trebuchet MS"/>
          <w:szCs w:val="20"/>
          <w:lang w:val="en-US"/>
        </w:rPr>
      </w:pPr>
      <w:r w:rsidRPr="00B55ED2">
        <w:rPr>
          <w:rFonts w:ascii="Trebuchet MS" w:hAnsi="Trebuchet MS"/>
          <w:szCs w:val="20"/>
          <w:lang w:val="en-US"/>
        </w:rPr>
        <w:t>monitoring of the employment reintegration project for a maximum duration of one year.</w:t>
      </w:r>
    </w:p>
    <w:p w14:paraId="3B317A86" w14:textId="77777777" w:rsidR="00E24DF9" w:rsidRDefault="00376966" w:rsidP="009A732F">
      <w:pPr>
        <w:spacing w:before="100" w:beforeAutospacing="1" w:after="100" w:afterAutospacing="1"/>
        <w:jc w:val="both"/>
        <w:rPr>
          <w:rFonts w:ascii="Trebuchet MS" w:hAnsi="Trebuchet MS"/>
          <w:b/>
          <w:i/>
          <w:sz w:val="20"/>
          <w:szCs w:val="20"/>
          <w:u w:val="single"/>
        </w:rPr>
      </w:pPr>
      <w:r w:rsidRPr="00E24DF9">
        <w:rPr>
          <w:rFonts w:ascii="Trebuchet MS" w:hAnsi="Trebuchet MS"/>
          <w:b/>
          <w:i/>
          <w:sz w:val="20"/>
          <w:szCs w:val="20"/>
          <w:u w:val="single"/>
        </w:rPr>
        <w:t>Training assistance:</w:t>
      </w:r>
    </w:p>
    <w:p w14:paraId="2B941E18" w14:textId="365963DA" w:rsidR="00E24DF9" w:rsidRPr="00E24DF9" w:rsidRDefault="00376966" w:rsidP="009A732F">
      <w:pPr>
        <w:pStyle w:val="Paragraphedeliste"/>
        <w:numPr>
          <w:ilvl w:val="0"/>
          <w:numId w:val="34"/>
        </w:numPr>
        <w:spacing w:before="100" w:beforeAutospacing="1" w:after="100" w:afterAutospacing="1"/>
        <w:jc w:val="both"/>
        <w:rPr>
          <w:rFonts w:ascii="Times New Roman" w:hAnsi="Times New Roman"/>
          <w:sz w:val="24"/>
          <w:lang w:val="en-US"/>
        </w:rPr>
      </w:pPr>
      <w:r w:rsidRPr="00E24DF9">
        <w:rPr>
          <w:rFonts w:ascii="Trebuchet MS" w:hAnsi="Trebuchet MS"/>
          <w:szCs w:val="20"/>
          <w:lang w:val="en-US"/>
        </w:rPr>
        <w:t xml:space="preserve">participation in vocational training programs </w:t>
      </w:r>
      <w:r w:rsidR="00C84436" w:rsidRPr="00E24DF9">
        <w:rPr>
          <w:rFonts w:ascii="Trebuchet MS" w:hAnsi="Trebuchet MS"/>
          <w:szCs w:val="20"/>
          <w:lang w:val="en-US"/>
        </w:rPr>
        <w:t>organized</w:t>
      </w:r>
      <w:r w:rsidRPr="00E24DF9">
        <w:rPr>
          <w:rFonts w:ascii="Trebuchet MS" w:hAnsi="Trebuchet MS"/>
          <w:szCs w:val="20"/>
          <w:lang w:val="en-US"/>
        </w:rPr>
        <w:t xml:space="preserve"> in cooperation with local public employment services, aimed at improving the candidate’s chances of finding a job aligned with their professional background and the needs </w:t>
      </w:r>
      <w:r w:rsidR="00E24DF9">
        <w:rPr>
          <w:rFonts w:ascii="Trebuchet MS" w:hAnsi="Trebuchet MS"/>
          <w:szCs w:val="20"/>
          <w:lang w:val="en-US"/>
        </w:rPr>
        <w:t xml:space="preserve">of the local </w:t>
      </w:r>
      <w:r w:rsidR="00C84436">
        <w:rPr>
          <w:rFonts w:ascii="Trebuchet MS" w:hAnsi="Trebuchet MS"/>
          <w:szCs w:val="20"/>
          <w:lang w:val="en-US"/>
        </w:rPr>
        <w:t>labor</w:t>
      </w:r>
      <w:r w:rsidR="00E24DF9">
        <w:rPr>
          <w:rFonts w:ascii="Trebuchet MS" w:hAnsi="Trebuchet MS"/>
          <w:szCs w:val="20"/>
          <w:lang w:val="en-US"/>
        </w:rPr>
        <w:t xml:space="preserve"> market;</w:t>
      </w:r>
    </w:p>
    <w:p w14:paraId="4A1ACF59" w14:textId="6C533C3C" w:rsidR="00E24DF9" w:rsidRPr="009A732F" w:rsidRDefault="00E24DF9" w:rsidP="009A732F">
      <w:pPr>
        <w:spacing w:before="100" w:beforeAutospacing="1" w:after="100" w:afterAutospacing="1"/>
        <w:ind w:left="360"/>
        <w:jc w:val="both"/>
        <w:rPr>
          <w:rFonts w:ascii="Times New Roman" w:hAnsi="Times New Roman"/>
          <w:sz w:val="20"/>
          <w:szCs w:val="20"/>
          <w:lang w:val="en-US"/>
        </w:rPr>
      </w:pPr>
      <w:r w:rsidRPr="009A732F">
        <w:rPr>
          <w:rFonts w:ascii="Trebuchet MS" w:hAnsi="Trebuchet MS"/>
          <w:sz w:val="20"/>
          <w:szCs w:val="20"/>
          <w:lang w:val="en-US"/>
        </w:rPr>
        <w:t>or</w:t>
      </w:r>
    </w:p>
    <w:p w14:paraId="550DDDAF" w14:textId="271E401A" w:rsidR="00E24DF9" w:rsidRPr="009A732F" w:rsidRDefault="00E24DF9" w:rsidP="009A732F">
      <w:pPr>
        <w:pStyle w:val="Paragraphedeliste"/>
        <w:numPr>
          <w:ilvl w:val="0"/>
          <w:numId w:val="34"/>
        </w:numPr>
        <w:spacing w:before="100" w:beforeAutospacing="1" w:after="100" w:afterAutospacing="1"/>
        <w:jc w:val="both"/>
        <w:rPr>
          <w:rFonts w:ascii="Times New Roman" w:hAnsi="Times New Roman"/>
          <w:szCs w:val="20"/>
          <w:lang w:val="en-US"/>
        </w:rPr>
      </w:pPr>
      <w:r w:rsidRPr="009A732F">
        <w:rPr>
          <w:rFonts w:ascii="Trebuchet MS" w:hAnsi="Trebuchet MS"/>
          <w:szCs w:val="20"/>
          <w:lang w:val="en-US"/>
        </w:rPr>
        <w:t>coverage by OFII of short</w:t>
      </w:r>
      <w:r w:rsidR="00376966" w:rsidRPr="009A732F">
        <w:rPr>
          <w:rFonts w:ascii="Trebuchet MS" w:hAnsi="Trebuchet MS"/>
          <w:szCs w:val="20"/>
          <w:lang w:val="en-US"/>
        </w:rPr>
        <w:t xml:space="preserve"> or medium-term vocational training aimed at improving the candidate’s employability or related to the</w:t>
      </w:r>
      <w:r w:rsidRPr="009A732F">
        <w:rPr>
          <w:rFonts w:ascii="Trebuchet MS" w:hAnsi="Trebuchet MS"/>
          <w:szCs w:val="20"/>
          <w:lang w:val="en-US"/>
        </w:rPr>
        <w:t xml:space="preserve"> position mentioned above;</w:t>
      </w:r>
    </w:p>
    <w:p w14:paraId="7C0D6EDD" w14:textId="0FFE5D64" w:rsidR="00E24DF9" w:rsidRPr="009A732F" w:rsidRDefault="00E24DF9" w:rsidP="009A732F">
      <w:pPr>
        <w:spacing w:before="100" w:beforeAutospacing="1" w:after="100" w:afterAutospacing="1"/>
        <w:ind w:left="360"/>
        <w:jc w:val="both"/>
        <w:rPr>
          <w:rFonts w:ascii="Times New Roman" w:hAnsi="Times New Roman"/>
          <w:sz w:val="20"/>
          <w:szCs w:val="20"/>
          <w:lang w:val="en-US"/>
        </w:rPr>
      </w:pPr>
      <w:r w:rsidRPr="009A732F">
        <w:rPr>
          <w:rFonts w:ascii="Trebuchet MS" w:hAnsi="Trebuchet MS"/>
          <w:sz w:val="20"/>
          <w:szCs w:val="20"/>
          <w:lang w:val="en-US"/>
        </w:rPr>
        <w:t>or</w:t>
      </w:r>
    </w:p>
    <w:p w14:paraId="6071DE5A" w14:textId="2A63097A" w:rsidR="00376966" w:rsidRPr="00E24DF9" w:rsidRDefault="00376966" w:rsidP="009A732F">
      <w:pPr>
        <w:pStyle w:val="Paragraphedeliste"/>
        <w:numPr>
          <w:ilvl w:val="0"/>
          <w:numId w:val="34"/>
        </w:numPr>
        <w:spacing w:before="100" w:beforeAutospacing="1" w:after="100" w:afterAutospacing="1"/>
        <w:jc w:val="both"/>
        <w:rPr>
          <w:rFonts w:ascii="Times New Roman" w:hAnsi="Times New Roman"/>
          <w:sz w:val="24"/>
          <w:lang w:val="en-US"/>
        </w:rPr>
      </w:pPr>
      <w:r w:rsidRPr="00E24DF9">
        <w:rPr>
          <w:rFonts w:ascii="Trebuchet MS" w:hAnsi="Trebuchet MS"/>
          <w:szCs w:val="20"/>
          <w:lang w:val="en-US"/>
        </w:rPr>
        <w:t>financing of enrolment and tuition fees at universities or major schools.</w:t>
      </w:r>
    </w:p>
    <w:p w14:paraId="160E9AA6" w14:textId="7FCAD5B2" w:rsidR="006B47FA" w:rsidRPr="00E1555B" w:rsidRDefault="00642671" w:rsidP="006B47FA">
      <w:pPr>
        <w:keepNext/>
        <w:spacing w:before="120" w:after="120" w:line="276" w:lineRule="auto"/>
        <w:ind w:left="1854"/>
        <w:jc w:val="both"/>
        <w:outlineLvl w:val="1"/>
        <w:rPr>
          <w:rFonts w:ascii="Trebuchet MS" w:eastAsia="Calibri" w:hAnsi="Trebuchet MS" w:cs="Arial"/>
          <w:bCs/>
          <w:sz w:val="20"/>
          <w:szCs w:val="20"/>
          <w:u w:val="single"/>
          <w:lang w:val="en-US" w:eastAsia="fr-FR"/>
        </w:rPr>
      </w:pPr>
      <w:bookmarkStart w:id="112" w:name="_Toc221195032"/>
      <w:r w:rsidRPr="00E1555B">
        <w:rPr>
          <w:rFonts w:ascii="Trebuchet MS" w:eastAsia="Calibri" w:hAnsi="Trebuchet MS" w:cs="Arial"/>
          <w:bCs/>
          <w:sz w:val="20"/>
          <w:szCs w:val="20"/>
          <w:u w:val="single"/>
          <w:lang w:val="en-US" w:eastAsia="fr-FR"/>
        </w:rPr>
        <w:lastRenderedPageBreak/>
        <w:t>1</w:t>
      </w:r>
      <w:r w:rsidR="00C65AD0" w:rsidRPr="00E1555B">
        <w:rPr>
          <w:rFonts w:ascii="Trebuchet MS" w:eastAsia="Calibri" w:hAnsi="Trebuchet MS" w:cs="Arial"/>
          <w:bCs/>
          <w:sz w:val="20"/>
          <w:szCs w:val="20"/>
          <w:u w:val="single"/>
          <w:lang w:val="en-US" w:eastAsia="fr-FR"/>
        </w:rPr>
        <w:t>4</w:t>
      </w:r>
      <w:r w:rsidR="006B47FA" w:rsidRPr="00E1555B">
        <w:rPr>
          <w:rFonts w:ascii="Trebuchet MS" w:eastAsia="Calibri" w:hAnsi="Trebuchet MS" w:cs="Arial"/>
          <w:bCs/>
          <w:sz w:val="20"/>
          <w:szCs w:val="20"/>
          <w:u w:val="single"/>
          <w:lang w:val="en-US" w:eastAsia="fr-FR"/>
        </w:rPr>
        <w:t>.</w:t>
      </w:r>
      <w:r w:rsidR="005F697E" w:rsidRPr="00E1555B">
        <w:rPr>
          <w:rFonts w:ascii="Trebuchet MS" w:eastAsia="Calibri" w:hAnsi="Trebuchet MS" w:cs="Arial"/>
          <w:bCs/>
          <w:sz w:val="20"/>
          <w:szCs w:val="20"/>
          <w:u w:val="single"/>
          <w:lang w:val="en-US" w:eastAsia="fr-FR"/>
        </w:rPr>
        <w:t>3</w:t>
      </w:r>
      <w:r w:rsidR="006B47FA" w:rsidRPr="00E1555B">
        <w:rPr>
          <w:rFonts w:ascii="Trebuchet MS" w:eastAsia="Calibri" w:hAnsi="Trebuchet MS" w:cs="Arial"/>
          <w:bCs/>
          <w:sz w:val="20"/>
          <w:szCs w:val="20"/>
          <w:u w:val="single"/>
          <w:lang w:val="en-US" w:eastAsia="fr-FR"/>
        </w:rPr>
        <w:t xml:space="preserve">.2. </w:t>
      </w:r>
      <w:r w:rsidR="00E1555B" w:rsidRPr="00E1555B">
        <w:rPr>
          <w:rFonts w:ascii="Trebuchet MS" w:eastAsia="Calibri" w:hAnsi="Trebuchet MS" w:cs="Arial"/>
          <w:bCs/>
          <w:sz w:val="20"/>
          <w:szCs w:val="20"/>
          <w:u w:val="single"/>
          <w:lang w:val="en-US" w:eastAsia="fr-FR"/>
        </w:rPr>
        <w:t xml:space="preserve">Amounts of assistance granted by </w:t>
      </w:r>
      <w:r w:rsidR="009A732F">
        <w:rPr>
          <w:rFonts w:ascii="Trebuchet MS" w:eastAsia="Calibri" w:hAnsi="Trebuchet MS" w:cs="Arial"/>
          <w:bCs/>
          <w:sz w:val="20"/>
          <w:szCs w:val="20"/>
          <w:u w:val="single"/>
          <w:lang w:val="en-US" w:eastAsia="fr-FR"/>
        </w:rPr>
        <w:t xml:space="preserve">the </w:t>
      </w:r>
      <w:r w:rsidR="00E1555B" w:rsidRPr="00E1555B">
        <w:rPr>
          <w:rFonts w:ascii="Trebuchet MS" w:eastAsia="Calibri" w:hAnsi="Trebuchet MS" w:cs="Arial"/>
          <w:bCs/>
          <w:sz w:val="20"/>
          <w:szCs w:val="20"/>
          <w:u w:val="single"/>
          <w:lang w:val="en-US" w:eastAsia="fr-FR"/>
        </w:rPr>
        <w:t>O</w:t>
      </w:r>
      <w:r w:rsidR="00E1555B">
        <w:rPr>
          <w:rFonts w:ascii="Trebuchet MS" w:eastAsia="Calibri" w:hAnsi="Trebuchet MS" w:cs="Arial"/>
          <w:bCs/>
          <w:sz w:val="20"/>
          <w:szCs w:val="20"/>
          <w:u w:val="single"/>
          <w:lang w:val="en-US" w:eastAsia="fr-FR"/>
        </w:rPr>
        <w:t>FII</w:t>
      </w:r>
      <w:bookmarkEnd w:id="112"/>
    </w:p>
    <w:p w14:paraId="4D7CFA57" w14:textId="432709D1" w:rsidR="00B66E17" w:rsidRPr="00E1555B" w:rsidRDefault="00E1555B" w:rsidP="00C65AD0">
      <w:pPr>
        <w:spacing w:before="120" w:after="120" w:line="276" w:lineRule="auto"/>
        <w:rPr>
          <w:rFonts w:ascii="Trebuchet MS" w:hAnsi="Trebuchet MS"/>
          <w:sz w:val="20"/>
          <w:szCs w:val="20"/>
          <w:lang w:val="en-US" w:eastAsia="fr-FR"/>
        </w:rPr>
      </w:pPr>
      <w:r w:rsidRPr="00E1555B">
        <w:rPr>
          <w:rFonts w:ascii="Trebuchet MS" w:hAnsi="Trebuchet MS"/>
          <w:sz w:val="20"/>
          <w:szCs w:val="20"/>
          <w:lang w:val="en-US" w:eastAsia="fr-FR"/>
        </w:rPr>
        <w:t xml:space="preserve">The assistance allocated by </w:t>
      </w:r>
      <w:r w:rsidR="009A732F">
        <w:rPr>
          <w:rFonts w:ascii="Trebuchet MS" w:hAnsi="Trebuchet MS"/>
          <w:sz w:val="20"/>
          <w:szCs w:val="20"/>
          <w:lang w:val="en-US" w:eastAsia="fr-FR"/>
        </w:rPr>
        <w:t xml:space="preserve">the </w:t>
      </w:r>
      <w:r w:rsidRPr="00E1555B">
        <w:rPr>
          <w:rFonts w:ascii="Trebuchet MS" w:hAnsi="Trebuchet MS"/>
          <w:sz w:val="20"/>
          <w:szCs w:val="20"/>
          <w:lang w:val="en-US" w:eastAsia="fr-FR"/>
        </w:rPr>
        <w:t xml:space="preserve">OFII may </w:t>
      </w:r>
      <w:r w:rsidR="009A732F" w:rsidRPr="00E1555B">
        <w:rPr>
          <w:rFonts w:ascii="Trebuchet MS" w:hAnsi="Trebuchet MS"/>
          <w:sz w:val="20"/>
          <w:szCs w:val="20"/>
          <w:lang w:val="en-US" w:eastAsia="fr-FR"/>
        </w:rPr>
        <w:t>include:</w:t>
      </w:r>
    </w:p>
    <w:p w14:paraId="05BB4B78" w14:textId="79B8DDE7" w:rsidR="00E1555B" w:rsidRPr="00E1555B" w:rsidRDefault="00E1555B" w:rsidP="005474F2">
      <w:pPr>
        <w:pStyle w:val="Paragraphedeliste"/>
        <w:numPr>
          <w:ilvl w:val="0"/>
          <w:numId w:val="36"/>
        </w:numPr>
        <w:spacing w:before="60" w:after="60" w:line="276" w:lineRule="auto"/>
        <w:jc w:val="both"/>
        <w:rPr>
          <w:rFonts w:ascii="Trebuchet MS" w:hAnsi="Trebuchet MS"/>
          <w:szCs w:val="20"/>
          <w:lang w:val="en-US"/>
        </w:rPr>
      </w:pPr>
      <w:r w:rsidRPr="00E1555B">
        <w:rPr>
          <w:rFonts w:ascii="Trebuchet MS" w:hAnsi="Trebuchet MS"/>
          <w:szCs w:val="20"/>
          <w:lang w:val="en-US"/>
        </w:rPr>
        <w:t>the granting of job placement assistance up to a maximum amount of</w:t>
      </w:r>
      <w:r w:rsidRPr="00E1555B">
        <w:rPr>
          <w:lang w:val="en-US"/>
        </w:rPr>
        <w:t xml:space="preserve"> </w:t>
      </w:r>
      <w:r w:rsidR="00FC75B3">
        <w:rPr>
          <w:rFonts w:ascii="Trebuchet MS" w:hAnsi="Trebuchet MS"/>
          <w:b/>
          <w:color w:val="333399"/>
          <w:szCs w:val="20"/>
          <w:lang w:val="en-US"/>
        </w:rPr>
        <w:t>four thousand (4</w:t>
      </w:r>
      <w:r w:rsidRPr="00E1555B">
        <w:rPr>
          <w:rFonts w:ascii="Trebuchet MS" w:hAnsi="Trebuchet MS"/>
          <w:b/>
          <w:color w:val="333399"/>
          <w:szCs w:val="20"/>
          <w:lang w:val="en-US"/>
        </w:rPr>
        <w:t>,000) euros,</w:t>
      </w:r>
      <w:r w:rsidRPr="00E1555B">
        <w:rPr>
          <w:lang w:val="en-US"/>
        </w:rPr>
        <w:t xml:space="preserve"> </w:t>
      </w:r>
      <w:r w:rsidRPr="00E1555B">
        <w:rPr>
          <w:rFonts w:ascii="Trebuchet MS" w:hAnsi="Trebuchet MS"/>
          <w:szCs w:val="20"/>
          <w:lang w:val="en-US"/>
        </w:rPr>
        <w:t>intended to cover part of the beneficiary’s salary, up to 60% of the gross salary (excluding employer contributions) set by the employer (</w:t>
      </w:r>
      <w:r w:rsidRPr="00E1555B">
        <w:rPr>
          <w:rFonts w:ascii="Trebuchet MS" w:hAnsi="Trebuchet MS"/>
          <w:i/>
          <w:szCs w:val="20"/>
          <w:lang w:val="en-US"/>
        </w:rPr>
        <w:t>to be agreed upon with the employer</w:t>
      </w:r>
      <w:r w:rsidRPr="00E1555B">
        <w:rPr>
          <w:rFonts w:ascii="Trebuchet MS" w:hAnsi="Trebuchet MS"/>
          <w:szCs w:val="20"/>
          <w:lang w:val="en-US"/>
        </w:rPr>
        <w:t>), during the first year of implementation;</w:t>
      </w:r>
    </w:p>
    <w:p w14:paraId="75FEE261" w14:textId="5B5FDDE1" w:rsidR="00E1555B" w:rsidRPr="00E1555B" w:rsidRDefault="00E1555B" w:rsidP="00E1555B">
      <w:pPr>
        <w:spacing w:before="100" w:beforeAutospacing="1" w:after="100" w:afterAutospacing="1"/>
        <w:jc w:val="both"/>
        <w:rPr>
          <w:rFonts w:ascii="Trebuchet MS" w:eastAsia="Times New Roman" w:hAnsi="Trebuchet MS" w:cs="Times New Roman"/>
          <w:sz w:val="20"/>
          <w:szCs w:val="20"/>
          <w:lang w:val="en-US" w:eastAsia="fr-FR"/>
        </w:rPr>
      </w:pPr>
      <w:r w:rsidRPr="00E1555B">
        <w:rPr>
          <w:rFonts w:ascii="Trebuchet MS" w:eastAsia="Times New Roman" w:hAnsi="Trebuchet MS" w:cs="Times New Roman"/>
          <w:sz w:val="20"/>
          <w:szCs w:val="20"/>
          <w:lang w:val="en-US" w:eastAsia="fr-FR"/>
        </w:rPr>
        <w:t xml:space="preserve">In certain cases, and subject to approval by </w:t>
      </w:r>
      <w:r w:rsidR="009A732F">
        <w:rPr>
          <w:rFonts w:ascii="Trebuchet MS" w:eastAsia="Times New Roman" w:hAnsi="Trebuchet MS" w:cs="Times New Roman"/>
          <w:sz w:val="20"/>
          <w:szCs w:val="20"/>
          <w:lang w:val="en-US" w:eastAsia="fr-FR"/>
        </w:rPr>
        <w:t xml:space="preserve">the </w:t>
      </w:r>
      <w:r w:rsidRPr="00E1555B">
        <w:rPr>
          <w:rFonts w:ascii="Trebuchet MS" w:eastAsia="Times New Roman" w:hAnsi="Trebuchet MS" w:cs="Times New Roman"/>
          <w:sz w:val="20"/>
          <w:szCs w:val="20"/>
          <w:lang w:val="en-US" w:eastAsia="fr-FR"/>
        </w:rPr>
        <w:t>OFII’s headquarters, OFII assistance may be increased to five thousand (5,000) euros. This exceptional assistance applies to highly qualified profiles or positions with a permanent employment contract (CDI) in local SMEs.</w:t>
      </w:r>
    </w:p>
    <w:p w14:paraId="4E3FA16B" w14:textId="77777777" w:rsidR="00E1555B" w:rsidRDefault="00E1555B" w:rsidP="00E1555B">
      <w:pPr>
        <w:spacing w:before="100" w:beforeAutospacing="1" w:after="100" w:afterAutospacing="1"/>
        <w:jc w:val="both"/>
        <w:rPr>
          <w:rFonts w:ascii="Trebuchet MS" w:eastAsia="Times New Roman" w:hAnsi="Trebuchet MS" w:cs="Times New Roman"/>
          <w:sz w:val="20"/>
          <w:szCs w:val="20"/>
          <w:lang w:val="en-US" w:eastAsia="fr-FR"/>
        </w:rPr>
      </w:pPr>
      <w:r w:rsidRPr="00E1555B">
        <w:rPr>
          <w:rFonts w:ascii="Trebuchet MS" w:eastAsia="Times New Roman" w:hAnsi="Trebuchet MS" w:cs="Times New Roman"/>
          <w:sz w:val="20"/>
          <w:szCs w:val="20"/>
          <w:lang w:val="en-US" w:eastAsia="fr-FR"/>
        </w:rPr>
        <w:t>These amounts may vary within the framework of European or bilateral partnerships.</w:t>
      </w:r>
    </w:p>
    <w:p w14:paraId="1C35F6EE" w14:textId="77777777" w:rsidR="00E1555B" w:rsidRPr="00E1555B" w:rsidRDefault="00E1555B" w:rsidP="005474F2">
      <w:pPr>
        <w:pStyle w:val="Paragraphedeliste"/>
        <w:numPr>
          <w:ilvl w:val="0"/>
          <w:numId w:val="37"/>
        </w:numPr>
        <w:spacing w:before="100" w:beforeAutospacing="1" w:after="100" w:afterAutospacing="1"/>
        <w:rPr>
          <w:rFonts w:ascii="Trebuchet MS" w:hAnsi="Trebuchet MS"/>
          <w:szCs w:val="20"/>
          <w:lang w:val="en-US"/>
        </w:rPr>
      </w:pPr>
      <w:r w:rsidRPr="00E1555B">
        <w:rPr>
          <w:rFonts w:ascii="Trebuchet MS" w:hAnsi="Trebuchet MS"/>
          <w:szCs w:val="20"/>
          <w:lang w:val="en-US"/>
        </w:rPr>
        <w:t xml:space="preserve">the granting of assistance for financing vocational training, up to a maximum amount of </w:t>
      </w:r>
      <w:r w:rsidRPr="00E1555B">
        <w:rPr>
          <w:rFonts w:ascii="Trebuchet MS" w:hAnsi="Trebuchet MS"/>
          <w:b/>
          <w:color w:val="333399"/>
          <w:szCs w:val="20"/>
          <w:lang w:val="en-US"/>
        </w:rPr>
        <w:t>one thousand (1,000) euros</w:t>
      </w:r>
      <w:r w:rsidRPr="00E1555B">
        <w:rPr>
          <w:rFonts w:ascii="Trebuchet MS" w:hAnsi="Trebuchet MS"/>
          <w:szCs w:val="20"/>
          <w:lang w:val="en-US"/>
        </w:rPr>
        <w:t xml:space="preserve"> (included, where applicable, in the overall ceiling for level 2 assistance), and for university or major school training up to a maximum of </w:t>
      </w:r>
      <w:r w:rsidRPr="00E1555B">
        <w:rPr>
          <w:rFonts w:ascii="Trebuchet MS" w:hAnsi="Trebuchet MS"/>
          <w:b/>
          <w:color w:val="333399"/>
          <w:szCs w:val="20"/>
          <w:lang w:val="en-US"/>
        </w:rPr>
        <w:t>two thousand (2,000) euros.</w:t>
      </w:r>
    </w:p>
    <w:p w14:paraId="5D4ECD3F" w14:textId="77777777" w:rsidR="00E1555B" w:rsidRPr="00E1555B" w:rsidRDefault="00E1555B" w:rsidP="00E1555B">
      <w:pPr>
        <w:spacing w:before="100" w:beforeAutospacing="1" w:after="100" w:afterAutospacing="1"/>
        <w:rPr>
          <w:rFonts w:ascii="Times New Roman" w:eastAsia="Times New Roman" w:hAnsi="Times New Roman" w:cs="Times New Roman"/>
          <w:sz w:val="24"/>
          <w:szCs w:val="24"/>
          <w:lang w:val="en-US" w:eastAsia="fr-FR"/>
        </w:rPr>
      </w:pPr>
      <w:r w:rsidRPr="00E1555B">
        <w:rPr>
          <w:rFonts w:ascii="Trebuchet MS" w:eastAsia="Times New Roman" w:hAnsi="Trebuchet MS" w:cs="Times New Roman"/>
          <w:sz w:val="20"/>
          <w:szCs w:val="20"/>
          <w:lang w:val="en-US" w:eastAsia="fr-FR"/>
        </w:rPr>
        <w:t>These amounts may vary within the framework of European or bilateral partnerships.</w:t>
      </w:r>
    </w:p>
    <w:p w14:paraId="4626E4D8" w14:textId="5A1F9125" w:rsidR="0074647C" w:rsidRPr="00E1555B" w:rsidRDefault="00642671" w:rsidP="0074647C">
      <w:pPr>
        <w:keepNext/>
        <w:spacing w:before="120" w:after="120" w:line="276" w:lineRule="auto"/>
        <w:ind w:left="1854"/>
        <w:jc w:val="both"/>
        <w:outlineLvl w:val="1"/>
        <w:rPr>
          <w:rFonts w:ascii="Trebuchet MS" w:eastAsia="Calibri" w:hAnsi="Trebuchet MS" w:cs="Arial"/>
          <w:bCs/>
          <w:sz w:val="20"/>
          <w:szCs w:val="20"/>
          <w:u w:val="single"/>
          <w:lang w:val="en-US" w:eastAsia="fr-FR"/>
        </w:rPr>
      </w:pPr>
      <w:bookmarkStart w:id="113" w:name="_Toc221195033"/>
      <w:r w:rsidRPr="00E1555B">
        <w:rPr>
          <w:rFonts w:ascii="Trebuchet MS" w:eastAsia="Calibri" w:hAnsi="Trebuchet MS" w:cs="Arial"/>
          <w:bCs/>
          <w:sz w:val="20"/>
          <w:szCs w:val="20"/>
          <w:u w:val="single"/>
          <w:lang w:val="en-US" w:eastAsia="fr-FR"/>
        </w:rPr>
        <w:t>1</w:t>
      </w:r>
      <w:r w:rsidR="00C65AD0" w:rsidRPr="00E1555B">
        <w:rPr>
          <w:rFonts w:ascii="Trebuchet MS" w:eastAsia="Calibri" w:hAnsi="Trebuchet MS" w:cs="Arial"/>
          <w:bCs/>
          <w:sz w:val="20"/>
          <w:szCs w:val="20"/>
          <w:u w:val="single"/>
          <w:lang w:val="en-US" w:eastAsia="fr-FR"/>
        </w:rPr>
        <w:t>4</w:t>
      </w:r>
      <w:r w:rsidR="0074647C" w:rsidRPr="00E1555B">
        <w:rPr>
          <w:rFonts w:ascii="Trebuchet MS" w:eastAsia="Calibri" w:hAnsi="Trebuchet MS" w:cs="Arial"/>
          <w:bCs/>
          <w:sz w:val="20"/>
          <w:szCs w:val="20"/>
          <w:u w:val="single"/>
          <w:lang w:val="en-US" w:eastAsia="fr-FR"/>
        </w:rPr>
        <w:t>.</w:t>
      </w:r>
      <w:r w:rsidR="005F697E" w:rsidRPr="00E1555B">
        <w:rPr>
          <w:rFonts w:ascii="Trebuchet MS" w:eastAsia="Calibri" w:hAnsi="Trebuchet MS" w:cs="Arial"/>
          <w:bCs/>
          <w:sz w:val="20"/>
          <w:szCs w:val="20"/>
          <w:u w:val="single"/>
          <w:lang w:val="en-US" w:eastAsia="fr-FR"/>
        </w:rPr>
        <w:t>3</w:t>
      </w:r>
      <w:r w:rsidR="0074647C" w:rsidRPr="00E1555B">
        <w:rPr>
          <w:rFonts w:ascii="Trebuchet MS" w:eastAsia="Calibri" w:hAnsi="Trebuchet MS" w:cs="Arial"/>
          <w:bCs/>
          <w:sz w:val="20"/>
          <w:szCs w:val="20"/>
          <w:u w:val="single"/>
          <w:lang w:val="en-US" w:eastAsia="fr-FR"/>
        </w:rPr>
        <w:t>.</w:t>
      </w:r>
      <w:r w:rsidRPr="00E1555B">
        <w:rPr>
          <w:rFonts w:ascii="Trebuchet MS" w:eastAsia="Calibri" w:hAnsi="Trebuchet MS" w:cs="Arial"/>
          <w:bCs/>
          <w:sz w:val="20"/>
          <w:szCs w:val="20"/>
          <w:u w:val="single"/>
          <w:lang w:val="en-US" w:eastAsia="fr-FR"/>
        </w:rPr>
        <w:t>3</w:t>
      </w:r>
      <w:r w:rsidR="0074647C" w:rsidRPr="00E1555B">
        <w:rPr>
          <w:rFonts w:ascii="Trebuchet MS" w:eastAsia="Calibri" w:hAnsi="Trebuchet MS" w:cs="Arial"/>
          <w:bCs/>
          <w:sz w:val="20"/>
          <w:szCs w:val="20"/>
          <w:u w:val="single"/>
          <w:lang w:val="en-US" w:eastAsia="fr-FR"/>
        </w:rPr>
        <w:t xml:space="preserve">. </w:t>
      </w:r>
      <w:r w:rsidR="00E1555B" w:rsidRPr="00E1555B">
        <w:rPr>
          <w:rFonts w:ascii="Trebuchet MS" w:eastAsia="Calibri" w:hAnsi="Trebuchet MS" w:cs="Arial"/>
          <w:bCs/>
          <w:sz w:val="20"/>
          <w:szCs w:val="20"/>
          <w:u w:val="single"/>
          <w:lang w:val="en-US" w:eastAsia="fr-FR"/>
        </w:rPr>
        <w:t>Reintegration assistance payment modalities</w:t>
      </w:r>
      <w:bookmarkEnd w:id="113"/>
    </w:p>
    <w:p w14:paraId="182913DB" w14:textId="4BB06560" w:rsidR="00E1555B" w:rsidRPr="00B55ED2" w:rsidRDefault="00E1555B" w:rsidP="00E1555B">
      <w:pPr>
        <w:pStyle w:val="NormalWeb"/>
        <w:jc w:val="both"/>
        <w:rPr>
          <w:rFonts w:ascii="Trebuchet MS" w:eastAsiaTheme="minorHAnsi" w:hAnsi="Trebuchet MS" w:cstheme="minorHAnsi"/>
          <w:sz w:val="20"/>
          <w:szCs w:val="20"/>
          <w:lang w:val="en-US" w:eastAsia="en-US"/>
        </w:rPr>
      </w:pPr>
      <w:r w:rsidRPr="00B55ED2">
        <w:rPr>
          <w:rFonts w:ascii="Trebuchet MS" w:eastAsiaTheme="minorHAnsi" w:hAnsi="Trebuchet MS" w:cstheme="minorHAnsi"/>
          <w:sz w:val="20"/>
          <w:szCs w:val="20"/>
          <w:lang w:val="en-US" w:eastAsia="en-US"/>
        </w:rPr>
        <w:t xml:space="preserve">For employment-related assistance, </w:t>
      </w:r>
      <w:r w:rsidR="009A732F">
        <w:rPr>
          <w:rFonts w:ascii="Trebuchet MS" w:eastAsiaTheme="minorHAnsi" w:hAnsi="Trebuchet MS" w:cstheme="minorHAnsi"/>
          <w:sz w:val="20"/>
          <w:szCs w:val="20"/>
          <w:lang w:val="en-US" w:eastAsia="en-US"/>
        </w:rPr>
        <w:t xml:space="preserve">the </w:t>
      </w:r>
      <w:r w:rsidRPr="00B55ED2">
        <w:rPr>
          <w:rFonts w:ascii="Trebuchet MS" w:eastAsiaTheme="minorHAnsi" w:hAnsi="Trebuchet MS" w:cstheme="minorHAnsi"/>
          <w:sz w:val="20"/>
          <w:szCs w:val="20"/>
          <w:lang w:val="en-US" w:eastAsia="en-US"/>
        </w:rPr>
        <w:t>OFII undertakes to transfer to the service provider the assistance allocated to the beneficiary in two instalments, under the following conditions:</w:t>
      </w:r>
    </w:p>
    <w:p w14:paraId="7AEB84FB" w14:textId="254E05C2" w:rsidR="00E1555B" w:rsidRPr="00B0218B" w:rsidRDefault="00E1555B" w:rsidP="005474F2">
      <w:pPr>
        <w:pStyle w:val="NormalWeb"/>
        <w:numPr>
          <w:ilvl w:val="0"/>
          <w:numId w:val="37"/>
        </w:numPr>
        <w:jc w:val="both"/>
        <w:rPr>
          <w:lang w:val="en-US"/>
        </w:rPr>
      </w:pPr>
      <w:r w:rsidRPr="00B0218B">
        <w:rPr>
          <w:rFonts w:ascii="Trebuchet MS" w:hAnsi="Trebuchet MS"/>
          <w:b/>
          <w:color w:val="333399"/>
          <w:sz w:val="20"/>
          <w:szCs w:val="20"/>
          <w:lang w:val="en-US"/>
        </w:rPr>
        <w:t>a first instalment corresponding to 50%</w:t>
      </w:r>
      <w:r w:rsidRPr="00E1555B">
        <w:rPr>
          <w:lang w:val="en-US"/>
        </w:rPr>
        <w:t xml:space="preserve"> </w:t>
      </w:r>
      <w:r w:rsidRPr="00B0218B">
        <w:rPr>
          <w:rFonts w:ascii="Trebuchet MS" w:hAnsi="Trebuchet MS" w:cstheme="minorHAnsi"/>
          <w:sz w:val="20"/>
          <w:szCs w:val="20"/>
          <w:lang w:val="en-US"/>
        </w:rPr>
        <w:t xml:space="preserve">of the assistance granted, covering the gross salary (excluding employer contributions) during the first six (6) months, shall be paid upon signature of the </w:t>
      </w:r>
      <w:r w:rsidR="00B0218B" w:rsidRPr="00B0218B">
        <w:rPr>
          <w:rFonts w:ascii="Trebuchet MS" w:hAnsi="Trebuchet MS" w:cstheme="minorHAnsi"/>
          <w:sz w:val="20"/>
          <w:szCs w:val="20"/>
          <w:lang w:val="en-US"/>
        </w:rPr>
        <w:t>quadripartite</w:t>
      </w:r>
      <w:r w:rsidRPr="00B0218B">
        <w:rPr>
          <w:rFonts w:ascii="Trebuchet MS" w:hAnsi="Trebuchet MS" w:cstheme="minorHAnsi"/>
          <w:sz w:val="20"/>
          <w:szCs w:val="20"/>
          <w:lang w:val="en-US"/>
        </w:rPr>
        <w:t xml:space="preserve"> commitment contract for each employment reintegration project </w:t>
      </w:r>
      <w:r w:rsidRPr="00E1555B">
        <w:rPr>
          <w:lang w:val="en-US"/>
        </w:rPr>
        <w:t>(</w:t>
      </w:r>
      <w:r w:rsidRPr="00B0218B">
        <w:rPr>
          <w:rFonts w:ascii="Trebuchet MS" w:hAnsi="Trebuchet MS" w:cstheme="minorHAnsi"/>
          <w:i/>
          <w:sz w:val="20"/>
          <w:szCs w:val="20"/>
          <w:lang w:val="en-US"/>
        </w:rPr>
        <w:t>signed after the project selection committee</w:t>
      </w:r>
      <w:r w:rsidRPr="00E1555B">
        <w:rPr>
          <w:lang w:val="en-US"/>
        </w:rPr>
        <w:t xml:space="preserve">) </w:t>
      </w:r>
      <w:r w:rsidRPr="00B0218B">
        <w:rPr>
          <w:rFonts w:ascii="Trebuchet MS" w:hAnsi="Trebuchet MS" w:cstheme="minorHAnsi"/>
          <w:sz w:val="20"/>
          <w:szCs w:val="20"/>
          <w:lang w:val="en-US"/>
        </w:rPr>
        <w:t>or no later than before the hiring date;</w:t>
      </w:r>
    </w:p>
    <w:p w14:paraId="349A491F" w14:textId="492DF488" w:rsidR="00E1555B" w:rsidRPr="00B0218B" w:rsidRDefault="00E1555B" w:rsidP="005474F2">
      <w:pPr>
        <w:pStyle w:val="NormalWeb"/>
        <w:numPr>
          <w:ilvl w:val="0"/>
          <w:numId w:val="37"/>
        </w:numPr>
        <w:jc w:val="both"/>
        <w:rPr>
          <w:rFonts w:ascii="Trebuchet MS" w:hAnsi="Trebuchet MS" w:cstheme="minorHAnsi"/>
          <w:sz w:val="20"/>
          <w:szCs w:val="20"/>
          <w:lang w:val="en-US"/>
        </w:rPr>
      </w:pPr>
      <w:r w:rsidRPr="00E1555B">
        <w:rPr>
          <w:rFonts w:ascii="Trebuchet MS" w:hAnsi="Trebuchet MS"/>
          <w:b/>
          <w:color w:val="333399"/>
          <w:sz w:val="20"/>
          <w:szCs w:val="20"/>
          <w:lang w:val="en-US"/>
        </w:rPr>
        <w:t>the balance, corresponding to</w:t>
      </w:r>
      <w:r w:rsidR="009A732F">
        <w:rPr>
          <w:rFonts w:ascii="Trebuchet MS" w:hAnsi="Trebuchet MS"/>
          <w:b/>
          <w:color w:val="333399"/>
          <w:sz w:val="20"/>
          <w:szCs w:val="20"/>
          <w:lang w:val="en-US"/>
        </w:rPr>
        <w:t xml:space="preserve"> the</w:t>
      </w:r>
      <w:r w:rsidRPr="00E1555B">
        <w:rPr>
          <w:rFonts w:ascii="Trebuchet MS" w:hAnsi="Trebuchet MS"/>
          <w:b/>
          <w:color w:val="333399"/>
          <w:sz w:val="20"/>
          <w:szCs w:val="20"/>
          <w:lang w:val="en-US"/>
        </w:rPr>
        <w:t xml:space="preserve"> OFII’s coverage of the gross salary</w:t>
      </w:r>
      <w:r w:rsidRPr="00E1555B">
        <w:rPr>
          <w:lang w:val="en-US"/>
        </w:rPr>
        <w:t xml:space="preserve"> (</w:t>
      </w:r>
      <w:r w:rsidRPr="00B0218B">
        <w:rPr>
          <w:rFonts w:ascii="Trebuchet MS" w:hAnsi="Trebuchet MS" w:cstheme="minorHAnsi"/>
          <w:i/>
          <w:sz w:val="20"/>
          <w:szCs w:val="20"/>
          <w:lang w:val="en-US"/>
        </w:rPr>
        <w:t>excluding employer contributions</w:t>
      </w:r>
      <w:r w:rsidRPr="00E1555B">
        <w:rPr>
          <w:lang w:val="en-US"/>
        </w:rPr>
        <w:t xml:space="preserve">) </w:t>
      </w:r>
      <w:r w:rsidRPr="00B0218B">
        <w:rPr>
          <w:rFonts w:ascii="Trebuchet MS" w:hAnsi="Trebuchet MS" w:cstheme="minorHAnsi"/>
          <w:sz w:val="20"/>
          <w:szCs w:val="20"/>
          <w:lang w:val="en-US"/>
        </w:rPr>
        <w:t xml:space="preserve">for the last six months, shall be paid upon presentation by the </w:t>
      </w:r>
      <w:r w:rsidR="00B0218B" w:rsidRPr="00B0218B">
        <w:rPr>
          <w:rFonts w:ascii="Trebuchet MS" w:hAnsi="Trebuchet MS" w:cstheme="minorHAnsi"/>
          <w:sz w:val="20"/>
          <w:szCs w:val="20"/>
          <w:lang w:val="en-US"/>
        </w:rPr>
        <w:t xml:space="preserve">service </w:t>
      </w:r>
      <w:r w:rsidRPr="00B0218B">
        <w:rPr>
          <w:rFonts w:ascii="Trebuchet MS" w:hAnsi="Trebuchet MS" w:cstheme="minorHAnsi"/>
          <w:sz w:val="20"/>
          <w:szCs w:val="20"/>
          <w:lang w:val="en-US"/>
        </w:rPr>
        <w:t>provider of the six</w:t>
      </w:r>
      <w:r w:rsidR="00B0218B" w:rsidRPr="00B0218B">
        <w:rPr>
          <w:rFonts w:ascii="Trebuchet MS" w:hAnsi="Trebuchet MS" w:cstheme="minorHAnsi"/>
          <w:sz w:val="20"/>
          <w:szCs w:val="20"/>
          <w:lang w:val="en-US"/>
        </w:rPr>
        <w:t xml:space="preserve"> (6) </w:t>
      </w:r>
      <w:r w:rsidRPr="00B0218B">
        <w:rPr>
          <w:rFonts w:ascii="Trebuchet MS" w:hAnsi="Trebuchet MS" w:cstheme="minorHAnsi"/>
          <w:sz w:val="20"/>
          <w:szCs w:val="20"/>
          <w:lang w:val="en-US"/>
        </w:rPr>
        <w:t>month monitoring report, including a</w:t>
      </w:r>
      <w:r w:rsidR="00B0218B" w:rsidRPr="00B0218B">
        <w:rPr>
          <w:rFonts w:ascii="Trebuchet MS" w:hAnsi="Trebuchet MS" w:cstheme="minorHAnsi"/>
          <w:sz w:val="20"/>
          <w:szCs w:val="20"/>
          <w:lang w:val="en-US"/>
        </w:rPr>
        <w:t xml:space="preserve"> statement of expenses</w:t>
      </w:r>
      <w:r w:rsidRPr="00B0218B">
        <w:rPr>
          <w:rFonts w:ascii="Trebuchet MS" w:hAnsi="Trebuchet MS" w:cstheme="minorHAnsi"/>
          <w:sz w:val="20"/>
          <w:szCs w:val="20"/>
          <w:lang w:val="en-US"/>
        </w:rPr>
        <w:t xml:space="preserve"> incurred during the first six months, as well as </w:t>
      </w:r>
      <w:r w:rsidR="00B0218B">
        <w:rPr>
          <w:rFonts w:ascii="Trebuchet MS" w:hAnsi="Trebuchet MS" w:cstheme="minorHAnsi"/>
          <w:sz w:val="20"/>
          <w:szCs w:val="20"/>
          <w:lang w:val="en-US"/>
        </w:rPr>
        <w:t xml:space="preserve">salary </w:t>
      </w:r>
      <w:r w:rsidRPr="00B0218B">
        <w:rPr>
          <w:rFonts w:ascii="Trebuchet MS" w:hAnsi="Trebuchet MS" w:cstheme="minorHAnsi"/>
          <w:sz w:val="20"/>
          <w:szCs w:val="20"/>
          <w:lang w:val="en-US"/>
        </w:rPr>
        <w:t>slips and certified paid invoices.</w:t>
      </w:r>
    </w:p>
    <w:p w14:paraId="457CEE8D" w14:textId="030AEB63" w:rsidR="00E1555B" w:rsidRPr="00B55ED2" w:rsidRDefault="00E1555B" w:rsidP="00B0218B">
      <w:pPr>
        <w:pStyle w:val="NormalWeb"/>
        <w:jc w:val="both"/>
        <w:rPr>
          <w:rFonts w:ascii="Trebuchet MS" w:hAnsi="Trebuchet MS" w:cstheme="minorHAnsi"/>
          <w:sz w:val="20"/>
          <w:szCs w:val="20"/>
          <w:lang w:val="en-US"/>
        </w:rPr>
      </w:pPr>
      <w:r w:rsidRPr="00B55ED2">
        <w:rPr>
          <w:rFonts w:ascii="Trebuchet MS" w:hAnsi="Trebuchet MS" w:cstheme="minorHAnsi"/>
          <w:sz w:val="20"/>
          <w:szCs w:val="20"/>
          <w:lang w:val="en-US"/>
        </w:rPr>
        <w:t xml:space="preserve">For training assistance, </w:t>
      </w:r>
      <w:r w:rsidR="009A732F">
        <w:rPr>
          <w:rFonts w:ascii="Trebuchet MS" w:hAnsi="Trebuchet MS" w:cstheme="minorHAnsi"/>
          <w:sz w:val="20"/>
          <w:szCs w:val="20"/>
          <w:lang w:val="en-US"/>
        </w:rPr>
        <w:t xml:space="preserve">the </w:t>
      </w:r>
      <w:r w:rsidRPr="00B55ED2">
        <w:rPr>
          <w:rFonts w:ascii="Trebuchet MS" w:hAnsi="Trebuchet MS" w:cstheme="minorHAnsi"/>
          <w:sz w:val="20"/>
          <w:szCs w:val="20"/>
          <w:lang w:val="en-US"/>
        </w:rPr>
        <w:t>OFII pays the assistance to the service provider in a single instalment upon signature of the tripartite commitment contract.</w:t>
      </w:r>
    </w:p>
    <w:p w14:paraId="64D87388" w14:textId="2FEE7C94" w:rsidR="00E1555B" w:rsidRPr="00B55ED2" w:rsidRDefault="00E1555B" w:rsidP="00B0218B">
      <w:pPr>
        <w:pStyle w:val="NormalWeb"/>
        <w:jc w:val="both"/>
        <w:rPr>
          <w:rFonts w:ascii="Trebuchet MS" w:hAnsi="Trebuchet MS" w:cstheme="minorHAnsi"/>
          <w:sz w:val="20"/>
          <w:szCs w:val="20"/>
          <w:lang w:val="en-US"/>
        </w:rPr>
      </w:pPr>
      <w:r w:rsidRPr="00B55ED2">
        <w:rPr>
          <w:rFonts w:ascii="Trebuchet MS" w:hAnsi="Trebuchet MS" w:cstheme="minorHAnsi"/>
          <w:sz w:val="20"/>
          <w:szCs w:val="20"/>
          <w:lang w:val="en-US"/>
        </w:rPr>
        <w:t xml:space="preserve">Payment is made by bank transfer to the </w:t>
      </w:r>
      <w:r w:rsidR="00B0218B" w:rsidRPr="00B55ED2">
        <w:rPr>
          <w:rFonts w:ascii="Trebuchet MS" w:hAnsi="Trebuchet MS" w:cstheme="minorHAnsi"/>
          <w:sz w:val="20"/>
          <w:szCs w:val="20"/>
          <w:lang w:val="en-US"/>
        </w:rPr>
        <w:t xml:space="preserve">service </w:t>
      </w:r>
      <w:r w:rsidRPr="00B55ED2">
        <w:rPr>
          <w:rFonts w:ascii="Trebuchet MS" w:hAnsi="Trebuchet MS" w:cstheme="minorHAnsi"/>
          <w:sz w:val="20"/>
          <w:szCs w:val="20"/>
          <w:lang w:val="en-US"/>
        </w:rPr>
        <w:t xml:space="preserve">provider’s account or by check, in </w:t>
      </w:r>
      <w:r w:rsidR="00480989">
        <w:rPr>
          <w:rFonts w:ascii="Trebuchet MS" w:hAnsi="Trebuchet MS" w:cstheme="minorHAnsi"/>
          <w:sz w:val="20"/>
          <w:szCs w:val="20"/>
          <w:lang w:val="en-US"/>
        </w:rPr>
        <w:t xml:space="preserve">euros €, calculated by converting the Georgian lari (GEL) </w:t>
      </w:r>
      <w:r w:rsidRPr="00B55ED2">
        <w:rPr>
          <w:rFonts w:ascii="Trebuchet MS" w:hAnsi="Trebuchet MS" w:cstheme="minorHAnsi"/>
          <w:sz w:val="20"/>
          <w:szCs w:val="20"/>
          <w:lang w:val="en-US"/>
        </w:rPr>
        <w:t xml:space="preserve">amount at the </w:t>
      </w:r>
      <w:r w:rsidR="00166A98">
        <w:rPr>
          <w:rFonts w:ascii="Trebuchet MS" w:hAnsi="Trebuchet MS" w:cstheme="minorHAnsi"/>
          <w:sz w:val="20"/>
          <w:szCs w:val="20"/>
          <w:lang w:val="en-US"/>
        </w:rPr>
        <w:t xml:space="preserve">chancery </w:t>
      </w:r>
      <w:r w:rsidRPr="00B55ED2">
        <w:rPr>
          <w:rFonts w:ascii="Trebuchet MS" w:hAnsi="Trebuchet MS" w:cstheme="minorHAnsi"/>
          <w:sz w:val="20"/>
          <w:szCs w:val="20"/>
          <w:lang w:val="en-US"/>
        </w:rPr>
        <w:t>exchange rate applicable on the payment date.</w:t>
      </w:r>
    </w:p>
    <w:p w14:paraId="4DDAAD3D" w14:textId="6CC76E0B" w:rsidR="00A0076B" w:rsidRPr="00B0218B" w:rsidRDefault="00642671" w:rsidP="00A0076B">
      <w:pPr>
        <w:keepNext/>
        <w:spacing w:before="120" w:after="120" w:line="276" w:lineRule="auto"/>
        <w:ind w:left="1854"/>
        <w:jc w:val="both"/>
        <w:outlineLvl w:val="1"/>
        <w:rPr>
          <w:rFonts w:ascii="Trebuchet MS" w:eastAsia="Calibri" w:hAnsi="Trebuchet MS" w:cs="Arial"/>
          <w:bCs/>
          <w:sz w:val="20"/>
          <w:szCs w:val="20"/>
          <w:u w:val="single"/>
          <w:lang w:val="en-US" w:eastAsia="fr-FR"/>
        </w:rPr>
      </w:pPr>
      <w:bookmarkStart w:id="114" w:name="_Toc221195034"/>
      <w:r w:rsidRPr="00B0218B">
        <w:rPr>
          <w:rFonts w:ascii="Trebuchet MS" w:eastAsia="Calibri" w:hAnsi="Trebuchet MS" w:cs="Arial"/>
          <w:bCs/>
          <w:sz w:val="20"/>
          <w:szCs w:val="20"/>
          <w:u w:val="single"/>
          <w:lang w:val="en-US" w:eastAsia="fr-FR"/>
        </w:rPr>
        <w:t>1</w:t>
      </w:r>
      <w:r w:rsidR="00C65AD0" w:rsidRPr="00B0218B">
        <w:rPr>
          <w:rFonts w:ascii="Trebuchet MS" w:eastAsia="Calibri" w:hAnsi="Trebuchet MS" w:cs="Arial"/>
          <w:bCs/>
          <w:sz w:val="20"/>
          <w:szCs w:val="20"/>
          <w:u w:val="single"/>
          <w:lang w:val="en-US" w:eastAsia="fr-FR"/>
        </w:rPr>
        <w:t>4</w:t>
      </w:r>
      <w:r w:rsidR="00A0076B" w:rsidRPr="00B0218B">
        <w:rPr>
          <w:rFonts w:ascii="Trebuchet MS" w:eastAsia="Calibri" w:hAnsi="Trebuchet MS" w:cs="Arial"/>
          <w:bCs/>
          <w:sz w:val="20"/>
          <w:szCs w:val="20"/>
          <w:u w:val="single"/>
          <w:lang w:val="en-US" w:eastAsia="fr-FR"/>
        </w:rPr>
        <w:t>.</w:t>
      </w:r>
      <w:r w:rsidR="005F697E" w:rsidRPr="00B0218B">
        <w:rPr>
          <w:rFonts w:ascii="Trebuchet MS" w:eastAsia="Calibri" w:hAnsi="Trebuchet MS" w:cs="Arial"/>
          <w:bCs/>
          <w:sz w:val="20"/>
          <w:szCs w:val="20"/>
          <w:u w:val="single"/>
          <w:lang w:val="en-US" w:eastAsia="fr-FR"/>
        </w:rPr>
        <w:t>3</w:t>
      </w:r>
      <w:r w:rsidR="00A0076B" w:rsidRPr="00B0218B">
        <w:rPr>
          <w:rFonts w:ascii="Trebuchet MS" w:eastAsia="Calibri" w:hAnsi="Trebuchet MS" w:cs="Arial"/>
          <w:bCs/>
          <w:sz w:val="20"/>
          <w:szCs w:val="20"/>
          <w:u w:val="single"/>
          <w:lang w:val="en-US" w:eastAsia="fr-FR"/>
        </w:rPr>
        <w:t>.</w:t>
      </w:r>
      <w:r w:rsidRPr="00B0218B">
        <w:rPr>
          <w:rFonts w:ascii="Trebuchet MS" w:eastAsia="Calibri" w:hAnsi="Trebuchet MS" w:cs="Arial"/>
          <w:bCs/>
          <w:sz w:val="20"/>
          <w:szCs w:val="20"/>
          <w:u w:val="single"/>
          <w:lang w:val="en-US" w:eastAsia="fr-FR"/>
        </w:rPr>
        <w:t>4</w:t>
      </w:r>
      <w:r w:rsidR="00A0076B" w:rsidRPr="00B0218B">
        <w:rPr>
          <w:rFonts w:ascii="Trebuchet MS" w:eastAsia="Calibri" w:hAnsi="Trebuchet MS" w:cs="Arial"/>
          <w:bCs/>
          <w:sz w:val="20"/>
          <w:szCs w:val="20"/>
          <w:u w:val="single"/>
          <w:lang w:val="en-US" w:eastAsia="fr-FR"/>
        </w:rPr>
        <w:t xml:space="preserve">. </w:t>
      </w:r>
      <w:r w:rsidR="00B0218B" w:rsidRPr="00B0218B">
        <w:rPr>
          <w:rFonts w:ascii="Trebuchet MS" w:eastAsia="Calibri" w:hAnsi="Trebuchet MS" w:cs="Arial"/>
          <w:bCs/>
          <w:sz w:val="20"/>
          <w:szCs w:val="20"/>
          <w:u w:val="single"/>
          <w:lang w:val="en-US" w:eastAsia="fr-FR"/>
        </w:rPr>
        <w:t>Service implementation by the contractor</w:t>
      </w:r>
      <w:bookmarkEnd w:id="114"/>
    </w:p>
    <w:p w14:paraId="55F18C34" w14:textId="7303BEED" w:rsidR="00B0218B" w:rsidRPr="00B55ED2" w:rsidRDefault="00B0218B" w:rsidP="00B0218B">
      <w:pPr>
        <w:pStyle w:val="NormalWeb"/>
        <w:rPr>
          <w:rFonts w:ascii="Trebuchet MS" w:hAnsi="Trebuchet MS"/>
          <w:sz w:val="20"/>
          <w:szCs w:val="20"/>
          <w:lang w:val="en-US"/>
        </w:rPr>
      </w:pPr>
      <w:r w:rsidRPr="00B55ED2">
        <w:rPr>
          <w:rFonts w:ascii="Trebuchet MS" w:hAnsi="Trebuchet MS"/>
          <w:sz w:val="20"/>
          <w:szCs w:val="20"/>
          <w:lang w:val="en-US"/>
        </w:rPr>
        <w:t>The service provider must:</w:t>
      </w:r>
    </w:p>
    <w:p w14:paraId="2E9C95F0" w14:textId="157CEF07" w:rsidR="00B0218B" w:rsidRPr="00B0218B" w:rsidRDefault="00B0218B" w:rsidP="005474F2">
      <w:pPr>
        <w:numPr>
          <w:ilvl w:val="0"/>
          <w:numId w:val="38"/>
        </w:numPr>
        <w:spacing w:before="100" w:beforeAutospacing="1" w:after="100" w:afterAutospacing="1"/>
        <w:jc w:val="both"/>
        <w:rPr>
          <w:rFonts w:ascii="Times New Roman" w:eastAsia="Times New Roman" w:hAnsi="Times New Roman" w:cs="Times New Roman"/>
          <w:sz w:val="24"/>
          <w:szCs w:val="24"/>
          <w:lang w:val="en-US" w:eastAsia="fr-FR"/>
        </w:rPr>
      </w:pPr>
      <w:r w:rsidRPr="00B55ED2">
        <w:rPr>
          <w:rFonts w:ascii="Trebuchet MS" w:eastAsia="Times New Roman" w:hAnsi="Trebuchet MS" w:cs="Times New Roman"/>
          <w:b/>
          <w:sz w:val="20"/>
          <w:szCs w:val="20"/>
          <w:lang w:val="en-US" w:eastAsia="fr-FR"/>
        </w:rPr>
        <w:t>welcome and inform the</w:t>
      </w:r>
      <w:r w:rsidRPr="00B0218B">
        <w:rPr>
          <w:rFonts w:ascii="Times New Roman" w:eastAsia="Times New Roman" w:hAnsi="Times New Roman" w:cs="Times New Roman"/>
          <w:sz w:val="24"/>
          <w:szCs w:val="24"/>
          <w:lang w:val="en-US" w:eastAsia="fr-FR"/>
        </w:rPr>
        <w:t xml:space="preserve"> </w:t>
      </w:r>
      <w:r w:rsidRPr="00B55ED2">
        <w:rPr>
          <w:rFonts w:ascii="Trebuchet MS" w:eastAsia="Times New Roman" w:hAnsi="Trebuchet MS" w:cs="Times New Roman"/>
          <w:b/>
          <w:sz w:val="20"/>
          <w:szCs w:val="20"/>
          <w:lang w:val="en-US" w:eastAsia="fr-FR"/>
        </w:rPr>
        <w:t>beneficiaries</w:t>
      </w:r>
      <w:r w:rsidRPr="00B0218B">
        <w:rPr>
          <w:rFonts w:ascii="Times New Roman" w:eastAsia="Times New Roman" w:hAnsi="Times New Roman" w:cs="Times New Roman"/>
          <w:sz w:val="24"/>
          <w:szCs w:val="24"/>
          <w:lang w:val="en-US" w:eastAsia="fr-FR"/>
        </w:rPr>
        <w:t xml:space="preserve"> r</w:t>
      </w:r>
      <w:r w:rsidRPr="00B55ED2">
        <w:rPr>
          <w:rFonts w:ascii="Trebuchet MS" w:eastAsia="Times New Roman" w:hAnsi="Trebuchet MS" w:cs="Times New Roman"/>
          <w:sz w:val="20"/>
          <w:szCs w:val="20"/>
          <w:lang w:val="en-US" w:eastAsia="fr-FR"/>
        </w:rPr>
        <w:t xml:space="preserve">eferred by </w:t>
      </w:r>
      <w:r w:rsidR="009A732F">
        <w:rPr>
          <w:rFonts w:ascii="Trebuchet MS" w:eastAsia="Times New Roman" w:hAnsi="Trebuchet MS" w:cs="Times New Roman"/>
          <w:sz w:val="20"/>
          <w:szCs w:val="20"/>
          <w:lang w:val="en-US" w:eastAsia="fr-FR"/>
        </w:rPr>
        <w:t xml:space="preserve">the </w:t>
      </w:r>
      <w:r w:rsidRPr="00B55ED2">
        <w:rPr>
          <w:rFonts w:ascii="Trebuchet MS" w:eastAsia="Times New Roman" w:hAnsi="Trebuchet MS" w:cs="Times New Roman"/>
          <w:sz w:val="20"/>
          <w:szCs w:val="20"/>
          <w:lang w:val="en-US" w:eastAsia="fr-FR"/>
        </w:rPr>
        <w:t>OFII about the assistance available under the program;</w:t>
      </w:r>
    </w:p>
    <w:p w14:paraId="4830D302" w14:textId="77777777" w:rsidR="00B0218B" w:rsidRPr="00B0218B" w:rsidRDefault="00B0218B" w:rsidP="005474F2">
      <w:pPr>
        <w:numPr>
          <w:ilvl w:val="0"/>
          <w:numId w:val="38"/>
        </w:numPr>
        <w:spacing w:before="100" w:beforeAutospacing="1" w:after="100" w:afterAutospacing="1"/>
        <w:jc w:val="both"/>
        <w:rPr>
          <w:rFonts w:ascii="Times New Roman" w:eastAsia="Times New Roman" w:hAnsi="Times New Roman" w:cs="Times New Roman"/>
          <w:sz w:val="24"/>
          <w:szCs w:val="24"/>
          <w:lang w:val="en-US" w:eastAsia="fr-FR"/>
        </w:rPr>
      </w:pPr>
      <w:r w:rsidRPr="00B55ED2">
        <w:rPr>
          <w:rFonts w:ascii="Trebuchet MS" w:eastAsia="Times New Roman" w:hAnsi="Trebuchet MS" w:cs="Times New Roman"/>
          <w:b/>
          <w:sz w:val="20"/>
          <w:szCs w:val="20"/>
          <w:lang w:val="en-US" w:eastAsia="fr-FR"/>
        </w:rPr>
        <w:t>ensure the suitability of the project idea</w:t>
      </w:r>
      <w:r w:rsidRPr="00B0218B">
        <w:rPr>
          <w:rFonts w:ascii="Times New Roman" w:eastAsia="Times New Roman" w:hAnsi="Times New Roman" w:cs="Times New Roman"/>
          <w:sz w:val="24"/>
          <w:szCs w:val="24"/>
          <w:lang w:val="en-US" w:eastAsia="fr-FR"/>
        </w:rPr>
        <w:t xml:space="preserve"> </w:t>
      </w:r>
      <w:r w:rsidRPr="00B55ED2">
        <w:rPr>
          <w:rFonts w:ascii="Trebuchet MS" w:eastAsia="Times New Roman" w:hAnsi="Trebuchet MS" w:cs="Times New Roman"/>
          <w:sz w:val="20"/>
          <w:szCs w:val="20"/>
          <w:lang w:val="en-US" w:eastAsia="fr-FR"/>
        </w:rPr>
        <w:t>with the beneficiary’s profile, skills, and interests, notably through working sessions, and document the steps taken and the justification for the choice;</w:t>
      </w:r>
    </w:p>
    <w:p w14:paraId="141BBDC2" w14:textId="53BF5AA1" w:rsidR="00B0218B" w:rsidRPr="00B0218B" w:rsidRDefault="00B0218B" w:rsidP="005474F2">
      <w:pPr>
        <w:numPr>
          <w:ilvl w:val="0"/>
          <w:numId w:val="38"/>
        </w:numPr>
        <w:spacing w:before="100" w:beforeAutospacing="1" w:after="100" w:afterAutospacing="1"/>
        <w:rPr>
          <w:rFonts w:ascii="Times New Roman" w:eastAsia="Times New Roman" w:hAnsi="Times New Roman" w:cs="Times New Roman"/>
          <w:sz w:val="24"/>
          <w:szCs w:val="24"/>
          <w:lang w:val="en-US" w:eastAsia="fr-FR"/>
        </w:rPr>
      </w:pPr>
      <w:r w:rsidRPr="00B55ED2">
        <w:rPr>
          <w:rFonts w:ascii="Trebuchet MS" w:eastAsia="Times New Roman" w:hAnsi="Trebuchet MS" w:cs="Times New Roman"/>
          <w:b/>
          <w:sz w:val="20"/>
          <w:szCs w:val="20"/>
          <w:lang w:val="en-US" w:eastAsia="fr-FR"/>
        </w:rPr>
        <w:t>support</w:t>
      </w:r>
      <w:r w:rsidRPr="00B0218B">
        <w:rPr>
          <w:rFonts w:ascii="Times New Roman" w:eastAsia="Times New Roman" w:hAnsi="Times New Roman" w:cs="Times New Roman"/>
          <w:sz w:val="24"/>
          <w:szCs w:val="24"/>
          <w:lang w:val="en-US" w:eastAsia="fr-FR"/>
        </w:rPr>
        <w:t xml:space="preserve">, </w:t>
      </w:r>
      <w:r w:rsidRPr="00B55ED2">
        <w:rPr>
          <w:rFonts w:ascii="Trebuchet MS" w:eastAsia="Times New Roman" w:hAnsi="Trebuchet MS" w:cs="Times New Roman"/>
          <w:sz w:val="20"/>
          <w:szCs w:val="20"/>
          <w:lang w:val="en-US" w:eastAsia="fr-FR"/>
        </w:rPr>
        <w:t xml:space="preserve">upon </w:t>
      </w:r>
      <w:r w:rsidR="009A732F">
        <w:rPr>
          <w:rFonts w:ascii="Trebuchet MS" w:eastAsia="Times New Roman" w:hAnsi="Trebuchet MS" w:cs="Times New Roman"/>
          <w:sz w:val="20"/>
          <w:szCs w:val="20"/>
          <w:lang w:val="en-US" w:eastAsia="fr-FR"/>
        </w:rPr>
        <w:t xml:space="preserve">the </w:t>
      </w:r>
      <w:r w:rsidRPr="00B55ED2">
        <w:rPr>
          <w:rFonts w:ascii="Trebuchet MS" w:eastAsia="Times New Roman" w:hAnsi="Trebuchet MS" w:cs="Times New Roman"/>
          <w:sz w:val="20"/>
          <w:szCs w:val="20"/>
          <w:lang w:val="en-US" w:eastAsia="fr-FR"/>
        </w:rPr>
        <w:t>OFII’s request,</w:t>
      </w:r>
      <w:r w:rsidRPr="00B0218B">
        <w:rPr>
          <w:rFonts w:ascii="Times New Roman" w:eastAsia="Times New Roman" w:hAnsi="Times New Roman" w:cs="Times New Roman"/>
          <w:sz w:val="24"/>
          <w:szCs w:val="24"/>
          <w:lang w:val="en-US" w:eastAsia="fr-FR"/>
        </w:rPr>
        <w:t xml:space="preserve"> </w:t>
      </w:r>
      <w:r w:rsidRPr="00B55ED2">
        <w:rPr>
          <w:rFonts w:ascii="Trebuchet MS" w:eastAsia="Times New Roman" w:hAnsi="Trebuchet MS" w:cs="Times New Roman"/>
          <w:b/>
          <w:sz w:val="20"/>
          <w:szCs w:val="20"/>
          <w:lang w:val="en-US" w:eastAsia="fr-FR"/>
        </w:rPr>
        <w:t>the candidate in their job search</w:t>
      </w:r>
      <w:r w:rsidRPr="00B0218B">
        <w:rPr>
          <w:rFonts w:ascii="Times New Roman" w:eastAsia="Times New Roman" w:hAnsi="Times New Roman" w:cs="Times New Roman"/>
          <w:sz w:val="24"/>
          <w:szCs w:val="24"/>
          <w:lang w:val="en-US" w:eastAsia="fr-FR"/>
        </w:rPr>
        <w:t>;</w:t>
      </w:r>
    </w:p>
    <w:p w14:paraId="074B80A4" w14:textId="6F04A7AE" w:rsidR="00B0218B" w:rsidRPr="00B0218B" w:rsidRDefault="00B0218B" w:rsidP="005474F2">
      <w:pPr>
        <w:numPr>
          <w:ilvl w:val="0"/>
          <w:numId w:val="38"/>
        </w:numPr>
        <w:spacing w:before="100" w:beforeAutospacing="1" w:after="100" w:afterAutospacing="1"/>
        <w:jc w:val="both"/>
        <w:rPr>
          <w:rFonts w:ascii="Times New Roman" w:eastAsia="Times New Roman" w:hAnsi="Times New Roman" w:cs="Times New Roman"/>
          <w:sz w:val="24"/>
          <w:szCs w:val="24"/>
          <w:lang w:val="en-US" w:eastAsia="fr-FR"/>
        </w:rPr>
      </w:pPr>
      <w:r w:rsidRPr="00B0218B">
        <w:rPr>
          <w:rFonts w:ascii="Trebuchet MS" w:eastAsia="Times New Roman" w:hAnsi="Trebuchet MS" w:cs="Times New Roman"/>
          <w:b/>
          <w:sz w:val="20"/>
          <w:szCs w:val="20"/>
          <w:lang w:val="en-US" w:eastAsia="fr-FR"/>
        </w:rPr>
        <w:lastRenderedPageBreak/>
        <w:t>prepare</w:t>
      </w:r>
      <w:r w:rsidRPr="00B0218B">
        <w:rPr>
          <w:rFonts w:ascii="Times New Roman" w:eastAsia="Times New Roman" w:hAnsi="Times New Roman" w:cs="Times New Roman"/>
          <w:sz w:val="24"/>
          <w:szCs w:val="24"/>
          <w:lang w:val="en-US" w:eastAsia="fr-FR"/>
        </w:rPr>
        <w:t xml:space="preserve">, </w:t>
      </w:r>
      <w:r w:rsidRPr="00B55ED2">
        <w:rPr>
          <w:rFonts w:ascii="Trebuchet MS" w:eastAsia="Times New Roman" w:hAnsi="Trebuchet MS" w:cs="Times New Roman"/>
          <w:sz w:val="20"/>
          <w:szCs w:val="20"/>
          <w:lang w:val="en-US" w:eastAsia="fr-FR"/>
        </w:rPr>
        <w:t xml:space="preserve">together with the candidate, </w:t>
      </w:r>
      <w:r w:rsidR="009A732F">
        <w:rPr>
          <w:rFonts w:ascii="Trebuchet MS" w:eastAsia="Times New Roman" w:hAnsi="Trebuchet MS" w:cs="Times New Roman"/>
          <w:sz w:val="20"/>
          <w:szCs w:val="20"/>
          <w:lang w:val="en-US" w:eastAsia="fr-FR"/>
        </w:rPr>
        <w:t xml:space="preserve">the </w:t>
      </w:r>
      <w:r w:rsidRPr="00B55ED2">
        <w:rPr>
          <w:rFonts w:ascii="Trebuchet MS" w:eastAsia="Times New Roman" w:hAnsi="Trebuchet MS" w:cs="Times New Roman"/>
          <w:sz w:val="20"/>
          <w:szCs w:val="20"/>
          <w:lang w:val="en-US" w:eastAsia="fr-FR"/>
        </w:rPr>
        <w:t xml:space="preserve">OFII, and potential employers, </w:t>
      </w:r>
      <w:r w:rsidRPr="00B0218B">
        <w:rPr>
          <w:rFonts w:ascii="Trebuchet MS" w:eastAsia="Times New Roman" w:hAnsi="Trebuchet MS" w:cs="Times New Roman"/>
          <w:b/>
          <w:sz w:val="20"/>
          <w:szCs w:val="20"/>
          <w:lang w:val="en-US" w:eastAsia="fr-FR"/>
        </w:rPr>
        <w:t>the feasibility study for the employment or training reintegration project</w:t>
      </w:r>
      <w:r w:rsidRPr="00B0218B">
        <w:rPr>
          <w:rFonts w:ascii="Times New Roman" w:eastAsia="Times New Roman" w:hAnsi="Times New Roman" w:cs="Times New Roman"/>
          <w:sz w:val="24"/>
          <w:szCs w:val="24"/>
          <w:lang w:val="en-US" w:eastAsia="fr-FR"/>
        </w:rPr>
        <w:t xml:space="preserve">, </w:t>
      </w:r>
      <w:r w:rsidRPr="00B55ED2">
        <w:rPr>
          <w:rFonts w:ascii="Trebuchet MS" w:eastAsia="Times New Roman" w:hAnsi="Trebuchet MS" w:cs="Times New Roman"/>
          <w:sz w:val="20"/>
          <w:szCs w:val="20"/>
          <w:lang w:val="en-US" w:eastAsia="fr-FR"/>
        </w:rPr>
        <w:t>enabling the project selection committee to issue an opinion on its viability, including a presentation of the candidate, their CV and suitability for the position, as well as a presentation of potential employers, the position to be occupied by the beneficiary, the draft employment contract</w:t>
      </w:r>
      <w:r w:rsidRPr="00B0218B">
        <w:rPr>
          <w:rFonts w:ascii="Times New Roman" w:eastAsia="Times New Roman" w:hAnsi="Times New Roman" w:cs="Times New Roman"/>
          <w:sz w:val="24"/>
          <w:szCs w:val="24"/>
          <w:lang w:val="en-US" w:eastAsia="fr-FR"/>
        </w:rPr>
        <w:t xml:space="preserve"> (</w:t>
      </w:r>
      <w:r w:rsidRPr="00B0218B">
        <w:rPr>
          <w:rFonts w:ascii="Trebuchet MS" w:eastAsia="Times New Roman" w:hAnsi="Trebuchet MS" w:cs="Times New Roman"/>
          <w:i/>
          <w:sz w:val="20"/>
          <w:szCs w:val="20"/>
          <w:lang w:val="en-US" w:eastAsia="fr-FR"/>
        </w:rPr>
        <w:t>type and duration</w:t>
      </w:r>
      <w:r w:rsidRPr="00B0218B">
        <w:rPr>
          <w:rFonts w:ascii="Times New Roman" w:eastAsia="Times New Roman" w:hAnsi="Times New Roman" w:cs="Times New Roman"/>
          <w:sz w:val="24"/>
          <w:szCs w:val="24"/>
          <w:lang w:val="en-US" w:eastAsia="fr-FR"/>
        </w:rPr>
        <w:t>),</w:t>
      </w:r>
      <w:r w:rsidRPr="00B55ED2">
        <w:rPr>
          <w:rFonts w:ascii="Trebuchet MS" w:eastAsia="Times New Roman" w:hAnsi="Trebuchet MS" w:cs="Times New Roman"/>
          <w:sz w:val="20"/>
          <w:szCs w:val="20"/>
          <w:lang w:val="en-US" w:eastAsia="fr-FR"/>
        </w:rPr>
        <w:t xml:space="preserve"> the offered remuneration </w:t>
      </w:r>
      <w:r w:rsidRPr="00B0218B">
        <w:rPr>
          <w:rFonts w:ascii="Times New Roman" w:eastAsia="Times New Roman" w:hAnsi="Times New Roman" w:cs="Times New Roman"/>
          <w:sz w:val="24"/>
          <w:szCs w:val="24"/>
          <w:lang w:val="en-US" w:eastAsia="fr-FR"/>
        </w:rPr>
        <w:t>(</w:t>
      </w:r>
      <w:r w:rsidRPr="00B0218B">
        <w:rPr>
          <w:rFonts w:ascii="Trebuchet MS" w:eastAsia="Times New Roman" w:hAnsi="Trebuchet MS" w:cs="Times New Roman"/>
          <w:i/>
          <w:sz w:val="20"/>
          <w:szCs w:val="20"/>
          <w:lang w:val="en-US" w:eastAsia="fr-FR"/>
        </w:rPr>
        <w:t>employer share and OFII ceiling</w:t>
      </w:r>
      <w:r>
        <w:rPr>
          <w:rFonts w:ascii="Trebuchet MS" w:eastAsia="Times New Roman" w:hAnsi="Trebuchet MS" w:cs="Times New Roman"/>
          <w:i/>
          <w:sz w:val="20"/>
          <w:szCs w:val="20"/>
          <w:lang w:val="en-US" w:eastAsia="fr-FR"/>
        </w:rPr>
        <w:t xml:space="preserve"> share</w:t>
      </w:r>
      <w:r w:rsidRPr="00B0218B">
        <w:rPr>
          <w:rFonts w:ascii="Times New Roman" w:eastAsia="Times New Roman" w:hAnsi="Times New Roman" w:cs="Times New Roman"/>
          <w:sz w:val="24"/>
          <w:szCs w:val="24"/>
          <w:lang w:val="en-US" w:eastAsia="fr-FR"/>
        </w:rPr>
        <w:t xml:space="preserve">), </w:t>
      </w:r>
      <w:r w:rsidRPr="00B55ED2">
        <w:rPr>
          <w:rFonts w:ascii="Trebuchet MS" w:eastAsia="Times New Roman" w:hAnsi="Trebuchet MS" w:cs="Times New Roman"/>
          <w:sz w:val="20"/>
          <w:szCs w:val="20"/>
          <w:lang w:val="en-US" w:eastAsia="fr-FR"/>
        </w:rPr>
        <w:t xml:space="preserve">and any training needs </w:t>
      </w:r>
      <w:r w:rsidRPr="00B0218B">
        <w:rPr>
          <w:rFonts w:ascii="Times New Roman" w:eastAsia="Times New Roman" w:hAnsi="Times New Roman" w:cs="Times New Roman"/>
          <w:sz w:val="24"/>
          <w:szCs w:val="24"/>
          <w:lang w:val="en-US" w:eastAsia="fr-FR"/>
        </w:rPr>
        <w:t>(</w:t>
      </w:r>
      <w:r w:rsidRPr="00B55ED2">
        <w:rPr>
          <w:rFonts w:ascii="Trebuchet MS" w:eastAsia="Times New Roman" w:hAnsi="Trebuchet MS" w:cs="Times New Roman"/>
          <w:i/>
          <w:sz w:val="20"/>
          <w:szCs w:val="20"/>
          <w:lang w:val="en-US" w:eastAsia="fr-FR"/>
        </w:rPr>
        <w:t>title, duration, cost, provider, with supporting quotations where possible</w:t>
      </w:r>
      <w:r w:rsidRPr="00B0218B">
        <w:rPr>
          <w:rFonts w:ascii="Times New Roman" w:eastAsia="Times New Roman" w:hAnsi="Times New Roman" w:cs="Times New Roman"/>
          <w:sz w:val="24"/>
          <w:szCs w:val="24"/>
          <w:lang w:val="en-US" w:eastAsia="fr-FR"/>
        </w:rPr>
        <w:t>);</w:t>
      </w:r>
    </w:p>
    <w:p w14:paraId="7692B9CA" w14:textId="20A1AC35" w:rsidR="00B0218B" w:rsidRPr="00B55ED2" w:rsidRDefault="00B0218B" w:rsidP="005474F2">
      <w:pPr>
        <w:numPr>
          <w:ilvl w:val="0"/>
          <w:numId w:val="38"/>
        </w:numPr>
        <w:spacing w:before="100" w:beforeAutospacing="1" w:after="100" w:afterAutospacing="1"/>
        <w:jc w:val="both"/>
        <w:rPr>
          <w:rFonts w:ascii="Trebuchet MS" w:eastAsia="Times New Roman" w:hAnsi="Trebuchet MS" w:cs="Times New Roman"/>
          <w:sz w:val="20"/>
          <w:szCs w:val="20"/>
          <w:lang w:val="en-US" w:eastAsia="fr-FR"/>
        </w:rPr>
      </w:pPr>
      <w:r w:rsidRPr="00B55ED2">
        <w:rPr>
          <w:rFonts w:ascii="Trebuchet MS" w:eastAsia="Times New Roman" w:hAnsi="Trebuchet MS" w:cs="Times New Roman"/>
          <w:b/>
          <w:sz w:val="20"/>
          <w:szCs w:val="20"/>
          <w:lang w:val="en-US" w:eastAsia="fr-FR"/>
        </w:rPr>
        <w:t>provide an assessment of the relevance of the project’s financing</w:t>
      </w:r>
      <w:r w:rsidRPr="00B0218B">
        <w:rPr>
          <w:rFonts w:ascii="Times New Roman" w:eastAsia="Times New Roman" w:hAnsi="Times New Roman" w:cs="Times New Roman"/>
          <w:sz w:val="24"/>
          <w:szCs w:val="24"/>
          <w:lang w:val="en-US" w:eastAsia="fr-FR"/>
        </w:rPr>
        <w:t xml:space="preserve"> </w:t>
      </w:r>
      <w:r w:rsidRPr="00B55ED2">
        <w:rPr>
          <w:rFonts w:ascii="Trebuchet MS" w:eastAsia="Times New Roman" w:hAnsi="Trebuchet MS" w:cs="Times New Roman"/>
          <w:sz w:val="20"/>
          <w:szCs w:val="20"/>
          <w:lang w:val="en-US" w:eastAsia="fr-FR"/>
        </w:rPr>
        <w:t>in light of the candidate’s motivations and skills and submit the study to</w:t>
      </w:r>
      <w:r w:rsidR="009A732F">
        <w:rPr>
          <w:rFonts w:ascii="Trebuchet MS" w:eastAsia="Times New Roman" w:hAnsi="Trebuchet MS" w:cs="Times New Roman"/>
          <w:sz w:val="20"/>
          <w:szCs w:val="20"/>
          <w:lang w:val="en-US" w:eastAsia="fr-FR"/>
        </w:rPr>
        <w:t xml:space="preserve"> the</w:t>
      </w:r>
      <w:r w:rsidRPr="00B55ED2">
        <w:rPr>
          <w:rFonts w:ascii="Trebuchet MS" w:eastAsia="Times New Roman" w:hAnsi="Trebuchet MS" w:cs="Times New Roman"/>
          <w:sz w:val="20"/>
          <w:szCs w:val="20"/>
          <w:lang w:val="en-US" w:eastAsia="fr-FR"/>
        </w:rPr>
        <w:t xml:space="preserve"> OFII for approval;</w:t>
      </w:r>
    </w:p>
    <w:p w14:paraId="75EE6CA5" w14:textId="77777777" w:rsidR="00B0218B" w:rsidRPr="00B55ED2" w:rsidRDefault="00B0218B" w:rsidP="005474F2">
      <w:pPr>
        <w:numPr>
          <w:ilvl w:val="0"/>
          <w:numId w:val="38"/>
        </w:numPr>
        <w:spacing w:before="100" w:beforeAutospacing="1" w:after="100" w:afterAutospacing="1"/>
        <w:jc w:val="both"/>
        <w:rPr>
          <w:rFonts w:ascii="Trebuchet MS" w:eastAsia="Times New Roman" w:hAnsi="Trebuchet MS" w:cs="Times New Roman"/>
          <w:sz w:val="20"/>
          <w:szCs w:val="20"/>
          <w:lang w:val="en-US" w:eastAsia="fr-FR"/>
        </w:rPr>
      </w:pPr>
      <w:r w:rsidRPr="00B55ED2">
        <w:rPr>
          <w:rFonts w:ascii="Trebuchet MS" w:eastAsia="Times New Roman" w:hAnsi="Trebuchet MS" w:cs="Times New Roman"/>
          <w:sz w:val="20"/>
          <w:szCs w:val="20"/>
          <w:lang w:val="en-US" w:eastAsia="fr-FR"/>
        </w:rPr>
        <w:t>submit to OFII the employment contract signed by both the employer and the candidate;</w:t>
      </w:r>
    </w:p>
    <w:p w14:paraId="56CAF64B" w14:textId="1E06A28D" w:rsidR="00B0218B" w:rsidRPr="00B55ED2" w:rsidRDefault="00B0218B" w:rsidP="005474F2">
      <w:pPr>
        <w:numPr>
          <w:ilvl w:val="0"/>
          <w:numId w:val="38"/>
        </w:numPr>
        <w:spacing w:before="100" w:beforeAutospacing="1" w:after="100" w:afterAutospacing="1"/>
        <w:jc w:val="both"/>
        <w:rPr>
          <w:rFonts w:ascii="Trebuchet MS" w:eastAsia="Times New Roman" w:hAnsi="Trebuchet MS" w:cs="Times New Roman"/>
          <w:sz w:val="20"/>
          <w:szCs w:val="20"/>
          <w:lang w:val="en-US" w:eastAsia="fr-FR"/>
        </w:rPr>
      </w:pPr>
      <w:r w:rsidRPr="00B55ED2">
        <w:rPr>
          <w:rFonts w:ascii="Trebuchet MS" w:eastAsia="Times New Roman" w:hAnsi="Trebuchet MS" w:cs="Times New Roman"/>
          <w:sz w:val="20"/>
          <w:szCs w:val="20"/>
          <w:lang w:val="en-US" w:eastAsia="fr-FR"/>
        </w:rPr>
        <w:t>commit to submitting to OFII the feasibility study together with the financing relevance assessment within a maximum of six (6) months from the date of</w:t>
      </w:r>
      <w:r w:rsidR="009A732F">
        <w:rPr>
          <w:rFonts w:ascii="Trebuchet MS" w:eastAsia="Times New Roman" w:hAnsi="Trebuchet MS" w:cs="Times New Roman"/>
          <w:sz w:val="20"/>
          <w:szCs w:val="20"/>
          <w:lang w:val="en-US" w:eastAsia="fr-FR"/>
        </w:rPr>
        <w:t xml:space="preserve"> the </w:t>
      </w:r>
      <w:r w:rsidRPr="00B55ED2">
        <w:rPr>
          <w:rFonts w:ascii="Trebuchet MS" w:eastAsia="Times New Roman" w:hAnsi="Trebuchet MS" w:cs="Times New Roman"/>
          <w:sz w:val="20"/>
          <w:szCs w:val="20"/>
          <w:lang w:val="en-US" w:eastAsia="fr-FR"/>
        </w:rPr>
        <w:t>OFII’s order</w:t>
      </w:r>
      <w:r w:rsidR="009A732F">
        <w:rPr>
          <w:rFonts w:ascii="Trebuchet MS" w:eastAsia="Times New Roman" w:hAnsi="Trebuchet MS" w:cs="Times New Roman"/>
          <w:sz w:val="20"/>
          <w:szCs w:val="20"/>
          <w:lang w:val="en-US" w:eastAsia="fr-FR"/>
        </w:rPr>
        <w:t xml:space="preserve"> form</w:t>
      </w:r>
      <w:r w:rsidRPr="00B55ED2">
        <w:rPr>
          <w:rFonts w:ascii="Trebuchet MS" w:eastAsia="Times New Roman" w:hAnsi="Trebuchet MS" w:cs="Times New Roman"/>
          <w:sz w:val="20"/>
          <w:szCs w:val="20"/>
          <w:lang w:val="en-US" w:eastAsia="fr-FR"/>
        </w:rPr>
        <w:t>;</w:t>
      </w:r>
    </w:p>
    <w:p w14:paraId="43577AEE" w14:textId="676FE8F8" w:rsidR="00B0218B" w:rsidRPr="00B55ED2" w:rsidRDefault="00B0218B" w:rsidP="005474F2">
      <w:pPr>
        <w:numPr>
          <w:ilvl w:val="0"/>
          <w:numId w:val="38"/>
        </w:numPr>
        <w:spacing w:before="100" w:beforeAutospacing="1" w:after="100" w:afterAutospacing="1"/>
        <w:jc w:val="both"/>
        <w:rPr>
          <w:rFonts w:ascii="Trebuchet MS" w:eastAsia="Times New Roman" w:hAnsi="Trebuchet MS" w:cs="Times New Roman"/>
          <w:sz w:val="20"/>
          <w:szCs w:val="20"/>
          <w:lang w:val="en-US" w:eastAsia="fr-FR"/>
        </w:rPr>
      </w:pPr>
      <w:r w:rsidRPr="00B55ED2">
        <w:rPr>
          <w:rFonts w:ascii="Trebuchet MS" w:eastAsia="Times New Roman" w:hAnsi="Trebuchet MS" w:cs="Times New Roman"/>
          <w:sz w:val="20"/>
          <w:szCs w:val="20"/>
          <w:lang w:val="en-US" w:eastAsia="fr-FR"/>
        </w:rPr>
        <w:t xml:space="preserve">facilitate the </w:t>
      </w:r>
      <w:r w:rsidR="00C84436" w:rsidRPr="00B55ED2">
        <w:rPr>
          <w:rFonts w:ascii="Trebuchet MS" w:eastAsia="Times New Roman" w:hAnsi="Trebuchet MS" w:cs="Times New Roman"/>
          <w:sz w:val="20"/>
          <w:szCs w:val="20"/>
          <w:lang w:val="en-US" w:eastAsia="fr-FR"/>
        </w:rPr>
        <w:t>organization</w:t>
      </w:r>
      <w:r w:rsidRPr="00B55ED2">
        <w:rPr>
          <w:rFonts w:ascii="Trebuchet MS" w:eastAsia="Times New Roman" w:hAnsi="Trebuchet MS" w:cs="Times New Roman"/>
          <w:sz w:val="20"/>
          <w:szCs w:val="20"/>
          <w:lang w:val="en-US" w:eastAsia="fr-FR"/>
        </w:rPr>
        <w:t xml:space="preserve"> of project selection committees;</w:t>
      </w:r>
    </w:p>
    <w:p w14:paraId="0E13D494" w14:textId="77777777" w:rsidR="00B0218B" w:rsidRPr="00B55ED2" w:rsidRDefault="00B0218B" w:rsidP="005474F2">
      <w:pPr>
        <w:numPr>
          <w:ilvl w:val="0"/>
          <w:numId w:val="38"/>
        </w:numPr>
        <w:spacing w:before="100" w:beforeAutospacing="1" w:after="100" w:afterAutospacing="1"/>
        <w:jc w:val="both"/>
        <w:rPr>
          <w:rFonts w:ascii="Trebuchet MS" w:eastAsia="Times New Roman" w:hAnsi="Trebuchet MS" w:cs="Times New Roman"/>
          <w:sz w:val="20"/>
          <w:szCs w:val="20"/>
          <w:lang w:val="en-US" w:eastAsia="fr-FR"/>
        </w:rPr>
      </w:pPr>
      <w:r w:rsidRPr="00B55ED2">
        <w:rPr>
          <w:rFonts w:ascii="Trebuchet MS" w:eastAsia="Times New Roman" w:hAnsi="Trebuchet MS" w:cs="Times New Roman"/>
          <w:b/>
          <w:sz w:val="20"/>
          <w:szCs w:val="20"/>
          <w:lang w:val="en-US" w:eastAsia="fr-FR"/>
        </w:rPr>
        <w:t>participate in the selection committees</w:t>
      </w:r>
      <w:r w:rsidRPr="00B0218B">
        <w:rPr>
          <w:rFonts w:ascii="Times New Roman" w:eastAsia="Times New Roman" w:hAnsi="Times New Roman" w:cs="Times New Roman"/>
          <w:sz w:val="24"/>
          <w:szCs w:val="24"/>
          <w:lang w:val="en-US" w:eastAsia="fr-FR"/>
        </w:rPr>
        <w:t xml:space="preserve"> </w:t>
      </w:r>
      <w:r w:rsidRPr="00B55ED2">
        <w:rPr>
          <w:rFonts w:ascii="Trebuchet MS" w:eastAsia="Times New Roman" w:hAnsi="Trebuchet MS" w:cs="Times New Roman"/>
          <w:sz w:val="20"/>
          <w:szCs w:val="20"/>
          <w:lang w:val="en-US" w:eastAsia="fr-FR"/>
        </w:rPr>
        <w:t>to present candidates’ projects, without taking part in the decision-making;</w:t>
      </w:r>
    </w:p>
    <w:p w14:paraId="29CEFC9F" w14:textId="56885AC5" w:rsidR="00B0218B" w:rsidRPr="00B55ED2" w:rsidRDefault="00C84436" w:rsidP="005474F2">
      <w:pPr>
        <w:numPr>
          <w:ilvl w:val="0"/>
          <w:numId w:val="38"/>
        </w:numPr>
        <w:spacing w:before="100" w:beforeAutospacing="1" w:after="100" w:afterAutospacing="1"/>
        <w:jc w:val="both"/>
        <w:rPr>
          <w:rFonts w:ascii="Trebuchet MS" w:eastAsia="Times New Roman" w:hAnsi="Trebuchet MS" w:cs="Times New Roman"/>
          <w:sz w:val="20"/>
          <w:szCs w:val="20"/>
          <w:lang w:val="en-US" w:eastAsia="fr-FR"/>
        </w:rPr>
      </w:pPr>
      <w:r w:rsidRPr="00B55ED2">
        <w:rPr>
          <w:rFonts w:ascii="Trebuchet MS" w:eastAsia="Times New Roman" w:hAnsi="Trebuchet MS" w:cs="Times New Roman"/>
          <w:sz w:val="20"/>
          <w:szCs w:val="20"/>
          <w:lang w:val="en-US" w:eastAsia="fr-FR"/>
        </w:rPr>
        <w:t>organize</w:t>
      </w:r>
      <w:r w:rsidR="00B0218B" w:rsidRPr="00B55ED2">
        <w:rPr>
          <w:rFonts w:ascii="Trebuchet MS" w:eastAsia="Times New Roman" w:hAnsi="Trebuchet MS" w:cs="Times New Roman"/>
          <w:sz w:val="20"/>
          <w:szCs w:val="20"/>
          <w:lang w:val="en-US" w:eastAsia="fr-FR"/>
        </w:rPr>
        <w:t xml:space="preserve"> the candidate’s entry into training and monitor the training process;</w:t>
      </w:r>
    </w:p>
    <w:p w14:paraId="04BE24D9" w14:textId="77777777" w:rsidR="00B0218B" w:rsidRPr="00B0218B" w:rsidRDefault="00B0218B" w:rsidP="005474F2">
      <w:pPr>
        <w:numPr>
          <w:ilvl w:val="0"/>
          <w:numId w:val="38"/>
        </w:numPr>
        <w:spacing w:before="100" w:beforeAutospacing="1" w:after="100" w:afterAutospacing="1"/>
        <w:jc w:val="both"/>
        <w:rPr>
          <w:rFonts w:ascii="Times New Roman" w:eastAsia="Times New Roman" w:hAnsi="Times New Roman" w:cs="Times New Roman"/>
          <w:sz w:val="24"/>
          <w:szCs w:val="24"/>
          <w:lang w:val="en-US" w:eastAsia="fr-FR"/>
        </w:rPr>
      </w:pPr>
      <w:r w:rsidRPr="00B55ED2">
        <w:rPr>
          <w:rFonts w:ascii="Trebuchet MS" w:eastAsia="Times New Roman" w:hAnsi="Trebuchet MS" w:cs="Times New Roman"/>
          <w:b/>
          <w:sz w:val="20"/>
          <w:szCs w:val="20"/>
          <w:lang w:val="en-US" w:eastAsia="fr-FR"/>
        </w:rPr>
        <w:t>manage the OFII funds allocated to assistance</w:t>
      </w:r>
      <w:r w:rsidRPr="00B0218B">
        <w:rPr>
          <w:rFonts w:ascii="Times New Roman" w:eastAsia="Times New Roman" w:hAnsi="Times New Roman" w:cs="Times New Roman"/>
          <w:sz w:val="24"/>
          <w:szCs w:val="24"/>
          <w:lang w:val="en-US" w:eastAsia="fr-FR"/>
        </w:rPr>
        <w:t>;</w:t>
      </w:r>
    </w:p>
    <w:p w14:paraId="0D985E72" w14:textId="7F96BA4F" w:rsidR="00B0218B" w:rsidRPr="00B55ED2" w:rsidRDefault="00B0218B" w:rsidP="005474F2">
      <w:pPr>
        <w:numPr>
          <w:ilvl w:val="0"/>
          <w:numId w:val="38"/>
        </w:numPr>
        <w:spacing w:before="100" w:beforeAutospacing="1" w:after="100" w:afterAutospacing="1"/>
        <w:jc w:val="both"/>
        <w:rPr>
          <w:rFonts w:ascii="Trebuchet MS" w:eastAsia="Times New Roman" w:hAnsi="Trebuchet MS" w:cs="Times New Roman"/>
          <w:sz w:val="20"/>
          <w:szCs w:val="20"/>
          <w:lang w:val="en-US" w:eastAsia="fr-FR"/>
        </w:rPr>
      </w:pPr>
      <w:r w:rsidRPr="00B55ED2">
        <w:rPr>
          <w:rFonts w:ascii="Trebuchet MS" w:eastAsia="Times New Roman" w:hAnsi="Trebuchet MS" w:cs="Times New Roman"/>
          <w:b/>
          <w:sz w:val="20"/>
          <w:szCs w:val="20"/>
          <w:lang w:val="en-US" w:eastAsia="fr-FR"/>
        </w:rPr>
        <w:t>transfer each month to the employer the amount of the gross salary covered by</w:t>
      </w:r>
      <w:r w:rsidR="009A732F">
        <w:rPr>
          <w:rFonts w:ascii="Trebuchet MS" w:eastAsia="Times New Roman" w:hAnsi="Trebuchet MS" w:cs="Times New Roman"/>
          <w:b/>
          <w:sz w:val="20"/>
          <w:szCs w:val="20"/>
          <w:lang w:val="en-US" w:eastAsia="fr-FR"/>
        </w:rPr>
        <w:t xml:space="preserve"> the</w:t>
      </w:r>
      <w:r w:rsidRPr="00B55ED2">
        <w:rPr>
          <w:rFonts w:ascii="Trebuchet MS" w:eastAsia="Times New Roman" w:hAnsi="Trebuchet MS" w:cs="Times New Roman"/>
          <w:b/>
          <w:sz w:val="20"/>
          <w:szCs w:val="20"/>
          <w:lang w:val="en-US" w:eastAsia="fr-FR"/>
        </w:rPr>
        <w:t xml:space="preserve"> OFII. </w:t>
      </w:r>
      <w:r w:rsidRPr="00B55ED2">
        <w:rPr>
          <w:rFonts w:ascii="Trebuchet MS" w:eastAsia="Times New Roman" w:hAnsi="Trebuchet MS" w:cs="Times New Roman"/>
          <w:sz w:val="20"/>
          <w:szCs w:val="20"/>
          <w:lang w:val="en-US" w:eastAsia="fr-FR"/>
        </w:rPr>
        <w:t>The payment arrangements are defined in the quadripartite commitment contract signed for each employment reintegration project;</w:t>
      </w:r>
    </w:p>
    <w:p w14:paraId="296BE513" w14:textId="2E07F77F" w:rsidR="00B0218B" w:rsidRPr="00B55ED2" w:rsidRDefault="00B0218B" w:rsidP="005474F2">
      <w:pPr>
        <w:numPr>
          <w:ilvl w:val="0"/>
          <w:numId w:val="38"/>
        </w:numPr>
        <w:spacing w:before="100" w:beforeAutospacing="1" w:after="100" w:afterAutospacing="1"/>
        <w:jc w:val="both"/>
        <w:rPr>
          <w:rFonts w:ascii="Trebuchet MS" w:eastAsia="Times New Roman" w:hAnsi="Trebuchet MS" w:cs="Times New Roman"/>
          <w:sz w:val="20"/>
          <w:szCs w:val="20"/>
          <w:lang w:val="en-US" w:eastAsia="fr-FR"/>
        </w:rPr>
      </w:pPr>
      <w:r w:rsidRPr="00B55ED2">
        <w:rPr>
          <w:rFonts w:ascii="Trebuchet MS" w:eastAsia="Times New Roman" w:hAnsi="Trebuchet MS" w:cs="Times New Roman"/>
          <w:sz w:val="20"/>
          <w:szCs w:val="20"/>
          <w:lang w:val="en-US" w:eastAsia="fr-FR"/>
        </w:rPr>
        <w:t xml:space="preserve">send </w:t>
      </w:r>
      <w:r w:rsidR="009A732F">
        <w:rPr>
          <w:rFonts w:ascii="Trebuchet MS" w:eastAsia="Times New Roman" w:hAnsi="Trebuchet MS" w:cs="Times New Roman"/>
          <w:sz w:val="20"/>
          <w:szCs w:val="20"/>
          <w:lang w:val="en-US" w:eastAsia="fr-FR"/>
        </w:rPr>
        <w:t xml:space="preserve">to the </w:t>
      </w:r>
      <w:r w:rsidRPr="00B55ED2">
        <w:rPr>
          <w:rFonts w:ascii="Trebuchet MS" w:eastAsia="Times New Roman" w:hAnsi="Trebuchet MS" w:cs="Times New Roman"/>
          <w:sz w:val="20"/>
          <w:szCs w:val="20"/>
          <w:lang w:val="en-US" w:eastAsia="fr-FR"/>
        </w:rPr>
        <w:t>OFII the monthly salary slip signed by the beneficiary as proof of salary receipt;</w:t>
      </w:r>
    </w:p>
    <w:p w14:paraId="2B3FE371" w14:textId="4AC43502" w:rsidR="00B0218B" w:rsidRPr="00B0218B" w:rsidRDefault="00B0218B" w:rsidP="005474F2">
      <w:pPr>
        <w:numPr>
          <w:ilvl w:val="0"/>
          <w:numId w:val="38"/>
        </w:numPr>
        <w:spacing w:before="100" w:beforeAutospacing="1" w:after="100" w:afterAutospacing="1"/>
        <w:jc w:val="both"/>
        <w:rPr>
          <w:rFonts w:ascii="Times New Roman" w:eastAsia="Times New Roman" w:hAnsi="Times New Roman" w:cs="Times New Roman"/>
          <w:sz w:val="24"/>
          <w:szCs w:val="24"/>
          <w:lang w:val="en-US" w:eastAsia="fr-FR"/>
        </w:rPr>
      </w:pPr>
      <w:r w:rsidRPr="00B55ED2">
        <w:rPr>
          <w:rFonts w:ascii="Trebuchet MS" w:eastAsia="Times New Roman" w:hAnsi="Trebuchet MS" w:cs="Times New Roman"/>
          <w:b/>
          <w:sz w:val="20"/>
          <w:szCs w:val="20"/>
          <w:lang w:val="en-US" w:eastAsia="fr-FR"/>
        </w:rPr>
        <w:t xml:space="preserve">provide </w:t>
      </w:r>
      <w:r w:rsidR="00C84436" w:rsidRPr="00B55ED2">
        <w:rPr>
          <w:rFonts w:ascii="Trebuchet MS" w:eastAsia="Times New Roman" w:hAnsi="Trebuchet MS" w:cs="Times New Roman"/>
          <w:b/>
          <w:sz w:val="20"/>
          <w:szCs w:val="20"/>
          <w:lang w:val="en-US" w:eastAsia="fr-FR"/>
        </w:rPr>
        <w:t>personalized</w:t>
      </w:r>
      <w:r w:rsidRPr="00B55ED2">
        <w:rPr>
          <w:rFonts w:ascii="Trebuchet MS" w:eastAsia="Times New Roman" w:hAnsi="Trebuchet MS" w:cs="Times New Roman"/>
          <w:b/>
          <w:sz w:val="20"/>
          <w:szCs w:val="20"/>
          <w:lang w:val="en-US" w:eastAsia="fr-FR"/>
        </w:rPr>
        <w:t xml:space="preserve"> support to the employee</w:t>
      </w:r>
      <w:r w:rsidRPr="00B0218B">
        <w:rPr>
          <w:rFonts w:ascii="Times New Roman" w:eastAsia="Times New Roman" w:hAnsi="Times New Roman" w:cs="Times New Roman"/>
          <w:sz w:val="24"/>
          <w:szCs w:val="24"/>
          <w:lang w:val="en-US" w:eastAsia="fr-FR"/>
        </w:rPr>
        <w:t xml:space="preserve"> </w:t>
      </w:r>
      <w:r w:rsidRPr="00B55ED2">
        <w:rPr>
          <w:rFonts w:ascii="Trebuchet MS" w:eastAsia="Times New Roman" w:hAnsi="Trebuchet MS" w:cs="Times New Roman"/>
          <w:sz w:val="20"/>
          <w:szCs w:val="20"/>
          <w:lang w:val="en-US" w:eastAsia="fr-FR"/>
        </w:rPr>
        <w:t>to help them understand the workplace environment, its norms, and integrate into the company, in particular through individual interviews;</w:t>
      </w:r>
    </w:p>
    <w:p w14:paraId="4D054236" w14:textId="7B0FAA9D" w:rsidR="00B0218B" w:rsidRPr="00B0218B" w:rsidRDefault="00B0218B" w:rsidP="005474F2">
      <w:pPr>
        <w:numPr>
          <w:ilvl w:val="0"/>
          <w:numId w:val="38"/>
        </w:numPr>
        <w:spacing w:before="100" w:beforeAutospacing="1" w:after="100" w:afterAutospacing="1"/>
        <w:jc w:val="both"/>
        <w:rPr>
          <w:rFonts w:ascii="Times New Roman" w:eastAsia="Times New Roman" w:hAnsi="Times New Roman" w:cs="Times New Roman"/>
          <w:sz w:val="24"/>
          <w:szCs w:val="24"/>
          <w:lang w:val="en-US" w:eastAsia="fr-FR"/>
        </w:rPr>
      </w:pPr>
      <w:r w:rsidRPr="00B0218B">
        <w:rPr>
          <w:rFonts w:ascii="Trebuchet MS" w:eastAsia="Times New Roman" w:hAnsi="Trebuchet MS" w:cs="Times New Roman"/>
          <w:b/>
          <w:sz w:val="20"/>
          <w:szCs w:val="20"/>
          <w:lang w:val="en-US" w:eastAsia="fr-FR"/>
        </w:rPr>
        <w:t xml:space="preserve">send </w:t>
      </w:r>
      <w:r w:rsidR="009A732F">
        <w:rPr>
          <w:rFonts w:ascii="Trebuchet MS" w:eastAsia="Times New Roman" w:hAnsi="Trebuchet MS" w:cs="Times New Roman"/>
          <w:b/>
          <w:sz w:val="20"/>
          <w:szCs w:val="20"/>
          <w:lang w:val="en-US" w:eastAsia="fr-FR"/>
        </w:rPr>
        <w:t xml:space="preserve">the </w:t>
      </w:r>
      <w:r w:rsidRPr="00B0218B">
        <w:rPr>
          <w:rFonts w:ascii="Trebuchet MS" w:eastAsia="Times New Roman" w:hAnsi="Trebuchet MS" w:cs="Times New Roman"/>
          <w:b/>
          <w:sz w:val="20"/>
          <w:szCs w:val="20"/>
          <w:lang w:val="en-US" w:eastAsia="fr-FR"/>
        </w:rPr>
        <w:t>OFII an interim monitoring report six (6) months</w:t>
      </w:r>
      <w:r w:rsidRPr="00B0218B">
        <w:rPr>
          <w:rFonts w:ascii="Times New Roman" w:eastAsia="Times New Roman" w:hAnsi="Times New Roman" w:cs="Times New Roman"/>
          <w:sz w:val="24"/>
          <w:szCs w:val="24"/>
          <w:lang w:val="en-US" w:eastAsia="fr-FR"/>
        </w:rPr>
        <w:t xml:space="preserve"> </w:t>
      </w:r>
      <w:r w:rsidRPr="00B55ED2">
        <w:rPr>
          <w:rFonts w:ascii="Trebuchet MS" w:eastAsia="Times New Roman" w:hAnsi="Trebuchet MS" w:cs="Times New Roman"/>
          <w:sz w:val="20"/>
          <w:szCs w:val="20"/>
          <w:lang w:val="en-US" w:eastAsia="fr-FR"/>
        </w:rPr>
        <w:t xml:space="preserve">from the start date of the assisted employment, </w:t>
      </w:r>
      <w:r w:rsidR="00C84436" w:rsidRPr="00B55ED2">
        <w:rPr>
          <w:rFonts w:ascii="Trebuchet MS" w:eastAsia="Times New Roman" w:hAnsi="Trebuchet MS" w:cs="Times New Roman"/>
          <w:sz w:val="20"/>
          <w:szCs w:val="20"/>
          <w:lang w:val="en-US" w:eastAsia="fr-FR"/>
        </w:rPr>
        <w:t>formalized</w:t>
      </w:r>
      <w:r w:rsidRPr="00B55ED2">
        <w:rPr>
          <w:rFonts w:ascii="Trebuchet MS" w:eastAsia="Times New Roman" w:hAnsi="Trebuchet MS" w:cs="Times New Roman"/>
          <w:sz w:val="20"/>
          <w:szCs w:val="20"/>
          <w:lang w:val="en-US" w:eastAsia="fr-FR"/>
        </w:rPr>
        <w:t xml:space="preserve"> by the employment contract signed between the employer and the beneficiary or the training enrolment certificate, and </w:t>
      </w:r>
      <w:r w:rsidRPr="00B0218B">
        <w:rPr>
          <w:rFonts w:ascii="Trebuchet MS" w:eastAsia="Times New Roman" w:hAnsi="Trebuchet MS" w:cs="Times New Roman"/>
          <w:b/>
          <w:sz w:val="20"/>
          <w:szCs w:val="20"/>
          <w:lang w:val="en-US" w:eastAsia="fr-FR"/>
        </w:rPr>
        <w:t>a final report at twelve (12) months</w:t>
      </w:r>
      <w:r w:rsidR="001E7077">
        <w:rPr>
          <w:rFonts w:ascii="Times New Roman" w:eastAsia="Times New Roman" w:hAnsi="Times New Roman" w:cs="Times New Roman"/>
          <w:sz w:val="24"/>
          <w:szCs w:val="24"/>
          <w:lang w:val="en-US" w:eastAsia="fr-FR"/>
        </w:rPr>
        <w:t xml:space="preserve"> </w:t>
      </w:r>
      <w:r w:rsidR="001E7077" w:rsidRPr="00B55ED2">
        <w:rPr>
          <w:rFonts w:ascii="Trebuchet MS" w:eastAsia="Times New Roman" w:hAnsi="Trebuchet MS" w:cs="Times New Roman"/>
          <w:sz w:val="20"/>
          <w:szCs w:val="20"/>
          <w:lang w:val="en-US" w:eastAsia="fr-FR"/>
        </w:rPr>
        <w:t xml:space="preserve">including </w:t>
      </w:r>
      <w:r w:rsidRPr="00B55ED2">
        <w:rPr>
          <w:rFonts w:ascii="Trebuchet MS" w:eastAsia="Times New Roman" w:hAnsi="Trebuchet MS" w:cs="Times New Roman"/>
          <w:sz w:val="20"/>
          <w:szCs w:val="20"/>
          <w:lang w:val="en-US" w:eastAsia="fr-FR"/>
        </w:rPr>
        <w:t>an assessment of the beneficiary’s integration in the company, the prospects for continuing the contract (</w:t>
      </w:r>
      <w:r w:rsidRPr="00B55ED2">
        <w:rPr>
          <w:rFonts w:ascii="Trebuchet MS" w:eastAsia="Times New Roman" w:hAnsi="Trebuchet MS" w:cs="Times New Roman"/>
          <w:i/>
          <w:sz w:val="20"/>
          <w:szCs w:val="20"/>
          <w:lang w:val="en-US" w:eastAsia="fr-FR"/>
        </w:rPr>
        <w:t>retention, reassignment, end of contract, etc.</w:t>
      </w:r>
      <w:r w:rsidRPr="00B55ED2">
        <w:rPr>
          <w:rFonts w:ascii="Trebuchet MS" w:eastAsia="Times New Roman" w:hAnsi="Trebuchet MS" w:cs="Times New Roman"/>
          <w:sz w:val="20"/>
          <w:szCs w:val="20"/>
          <w:lang w:val="en-US" w:eastAsia="fr-FR"/>
        </w:rPr>
        <w:t xml:space="preserve">), a </w:t>
      </w:r>
      <w:r w:rsidR="001E7077" w:rsidRPr="00B55ED2">
        <w:rPr>
          <w:rFonts w:ascii="Trebuchet MS" w:eastAsia="Times New Roman" w:hAnsi="Trebuchet MS" w:cs="Times New Roman"/>
          <w:sz w:val="20"/>
          <w:szCs w:val="20"/>
          <w:lang w:val="en-US" w:eastAsia="fr-FR"/>
        </w:rPr>
        <w:t>statement of all incurred expenses</w:t>
      </w:r>
      <w:r w:rsidRPr="00B55ED2">
        <w:rPr>
          <w:rFonts w:ascii="Trebuchet MS" w:eastAsia="Times New Roman" w:hAnsi="Trebuchet MS" w:cs="Times New Roman"/>
          <w:sz w:val="20"/>
          <w:szCs w:val="20"/>
          <w:lang w:val="en-US" w:eastAsia="fr-FR"/>
        </w:rPr>
        <w:t xml:space="preserve">, </w:t>
      </w:r>
      <w:r w:rsidR="001E7077" w:rsidRPr="00B55ED2">
        <w:rPr>
          <w:rFonts w:ascii="Trebuchet MS" w:eastAsia="Times New Roman" w:hAnsi="Trebuchet MS" w:cs="Times New Roman"/>
          <w:sz w:val="20"/>
          <w:szCs w:val="20"/>
          <w:lang w:val="en-US" w:eastAsia="fr-FR"/>
        </w:rPr>
        <w:t xml:space="preserve">salary </w:t>
      </w:r>
      <w:r w:rsidRPr="00B55ED2">
        <w:rPr>
          <w:rFonts w:ascii="Trebuchet MS" w:eastAsia="Times New Roman" w:hAnsi="Trebuchet MS" w:cs="Times New Roman"/>
          <w:sz w:val="20"/>
          <w:szCs w:val="20"/>
          <w:lang w:val="en-US" w:eastAsia="fr-FR"/>
        </w:rPr>
        <w:t>slips, and certified paid invoices. The interim report must be submitted within one month following the first six months of support. The final report must be sent no later than one (1) month after the end of the monitoring period;</w:t>
      </w:r>
    </w:p>
    <w:p w14:paraId="5DC9FB7D" w14:textId="02AE96E9" w:rsidR="00B0218B" w:rsidRPr="00B55ED2" w:rsidRDefault="00B0218B" w:rsidP="005474F2">
      <w:pPr>
        <w:numPr>
          <w:ilvl w:val="0"/>
          <w:numId w:val="38"/>
        </w:numPr>
        <w:spacing w:before="100" w:beforeAutospacing="1" w:after="100" w:afterAutospacing="1"/>
        <w:rPr>
          <w:rFonts w:ascii="Trebuchet MS" w:eastAsia="Times New Roman" w:hAnsi="Trebuchet MS" w:cs="Times New Roman"/>
          <w:sz w:val="20"/>
          <w:szCs w:val="20"/>
          <w:lang w:val="en-US" w:eastAsia="fr-FR"/>
        </w:rPr>
      </w:pPr>
      <w:r w:rsidRPr="00B55ED2">
        <w:rPr>
          <w:rFonts w:ascii="Trebuchet MS" w:eastAsia="Times New Roman" w:hAnsi="Trebuchet MS" w:cs="Times New Roman"/>
          <w:b/>
          <w:sz w:val="20"/>
          <w:szCs w:val="20"/>
          <w:lang w:val="en-US" w:eastAsia="fr-FR"/>
        </w:rPr>
        <w:t xml:space="preserve">return to </w:t>
      </w:r>
      <w:r w:rsidR="009A732F">
        <w:rPr>
          <w:rFonts w:ascii="Trebuchet MS" w:eastAsia="Times New Roman" w:hAnsi="Trebuchet MS" w:cs="Times New Roman"/>
          <w:b/>
          <w:sz w:val="20"/>
          <w:szCs w:val="20"/>
          <w:lang w:val="en-US" w:eastAsia="fr-FR"/>
        </w:rPr>
        <w:t xml:space="preserve">the </w:t>
      </w:r>
      <w:r w:rsidRPr="00B55ED2">
        <w:rPr>
          <w:rFonts w:ascii="Trebuchet MS" w:eastAsia="Times New Roman" w:hAnsi="Trebuchet MS" w:cs="Times New Roman"/>
          <w:b/>
          <w:sz w:val="20"/>
          <w:szCs w:val="20"/>
          <w:lang w:val="en-US" w:eastAsia="fr-FR"/>
        </w:rPr>
        <w:t>OFII any unused financial assistance</w:t>
      </w:r>
      <w:r w:rsidRPr="00B0218B">
        <w:rPr>
          <w:rFonts w:ascii="Times New Roman" w:eastAsia="Times New Roman" w:hAnsi="Times New Roman" w:cs="Times New Roman"/>
          <w:sz w:val="24"/>
          <w:szCs w:val="24"/>
          <w:lang w:val="en-US" w:eastAsia="fr-FR"/>
        </w:rPr>
        <w:t xml:space="preserve"> </w:t>
      </w:r>
      <w:r w:rsidRPr="00B55ED2">
        <w:rPr>
          <w:rFonts w:ascii="Trebuchet MS" w:eastAsia="Times New Roman" w:hAnsi="Trebuchet MS" w:cs="Times New Roman"/>
          <w:sz w:val="20"/>
          <w:szCs w:val="20"/>
          <w:lang w:val="en-US" w:eastAsia="fr-FR"/>
        </w:rPr>
        <w:t>or proceed with financial compensation;</w:t>
      </w:r>
    </w:p>
    <w:p w14:paraId="28C1DD80" w14:textId="692ADB38" w:rsidR="00B0218B" w:rsidRPr="00B55ED2" w:rsidRDefault="00B0218B" w:rsidP="005474F2">
      <w:pPr>
        <w:numPr>
          <w:ilvl w:val="0"/>
          <w:numId w:val="38"/>
        </w:numPr>
        <w:spacing w:before="100" w:beforeAutospacing="1" w:after="100" w:afterAutospacing="1"/>
        <w:rPr>
          <w:rFonts w:ascii="Trebuchet MS" w:eastAsia="Times New Roman" w:hAnsi="Trebuchet MS" w:cs="Times New Roman"/>
          <w:sz w:val="20"/>
          <w:szCs w:val="20"/>
          <w:lang w:val="en-US" w:eastAsia="fr-FR"/>
        </w:rPr>
      </w:pPr>
      <w:r w:rsidRPr="00B55ED2">
        <w:rPr>
          <w:rFonts w:ascii="Trebuchet MS" w:eastAsia="Times New Roman" w:hAnsi="Trebuchet MS" w:cs="Times New Roman"/>
          <w:sz w:val="20"/>
          <w:szCs w:val="20"/>
          <w:lang w:val="en-US" w:eastAsia="fr-FR"/>
        </w:rPr>
        <w:t xml:space="preserve">inform </w:t>
      </w:r>
      <w:r w:rsidR="009A732F">
        <w:rPr>
          <w:rFonts w:ascii="Trebuchet MS" w:eastAsia="Times New Roman" w:hAnsi="Trebuchet MS" w:cs="Times New Roman"/>
          <w:sz w:val="20"/>
          <w:szCs w:val="20"/>
          <w:lang w:val="en-US" w:eastAsia="fr-FR"/>
        </w:rPr>
        <w:t xml:space="preserve">the </w:t>
      </w:r>
      <w:r w:rsidRPr="00B55ED2">
        <w:rPr>
          <w:rFonts w:ascii="Trebuchet MS" w:eastAsia="Times New Roman" w:hAnsi="Trebuchet MS" w:cs="Times New Roman"/>
          <w:sz w:val="20"/>
          <w:szCs w:val="20"/>
          <w:lang w:val="en-US" w:eastAsia="fr-FR"/>
        </w:rPr>
        <w:t>OFII of any situation likely to hinder the proper implementation of the program.</w:t>
      </w:r>
    </w:p>
    <w:p w14:paraId="4D06E768" w14:textId="7710DE05" w:rsidR="00BA46D8" w:rsidRPr="001E7077" w:rsidRDefault="00BA46D8" w:rsidP="00BA46D8">
      <w:pPr>
        <w:keepNext/>
        <w:shd w:val="clear" w:color="auto" w:fill="FFFFFF" w:themeFill="background1"/>
        <w:spacing w:before="120" w:after="120" w:line="276" w:lineRule="auto"/>
        <w:ind w:left="1854"/>
        <w:jc w:val="both"/>
        <w:outlineLvl w:val="1"/>
        <w:rPr>
          <w:rFonts w:ascii="Trebuchet MS" w:eastAsia="Calibri" w:hAnsi="Trebuchet MS" w:cs="Arial"/>
          <w:bCs/>
          <w:sz w:val="20"/>
          <w:szCs w:val="20"/>
          <w:u w:val="single"/>
          <w:lang w:val="en-US" w:eastAsia="fr-FR"/>
        </w:rPr>
      </w:pPr>
      <w:bookmarkStart w:id="115" w:name="_Toc221195035"/>
      <w:r w:rsidRPr="001E7077">
        <w:rPr>
          <w:rFonts w:ascii="Trebuchet MS" w:eastAsia="Calibri" w:hAnsi="Trebuchet MS" w:cs="Arial"/>
          <w:bCs/>
          <w:sz w:val="20"/>
          <w:szCs w:val="20"/>
          <w:u w:val="single"/>
          <w:lang w:val="en-US" w:eastAsia="fr-FR"/>
        </w:rPr>
        <w:t>14.</w:t>
      </w:r>
      <w:r w:rsidR="00675CCF" w:rsidRPr="001E7077">
        <w:rPr>
          <w:rFonts w:ascii="Trebuchet MS" w:eastAsia="Calibri" w:hAnsi="Trebuchet MS" w:cs="Arial"/>
          <w:bCs/>
          <w:sz w:val="20"/>
          <w:szCs w:val="20"/>
          <w:u w:val="single"/>
          <w:lang w:val="en-US" w:eastAsia="fr-FR"/>
        </w:rPr>
        <w:t>3</w:t>
      </w:r>
      <w:r w:rsidRPr="001E7077">
        <w:rPr>
          <w:rFonts w:ascii="Trebuchet MS" w:eastAsia="Calibri" w:hAnsi="Trebuchet MS" w:cs="Arial"/>
          <w:bCs/>
          <w:sz w:val="20"/>
          <w:szCs w:val="20"/>
          <w:u w:val="single"/>
          <w:lang w:val="en-US" w:eastAsia="fr-FR"/>
        </w:rPr>
        <w:t>.5. R</w:t>
      </w:r>
      <w:r w:rsidR="001E7077" w:rsidRPr="001E7077">
        <w:rPr>
          <w:rFonts w:ascii="Trebuchet MS" w:eastAsia="Calibri" w:hAnsi="Trebuchet MS" w:cs="Arial"/>
          <w:bCs/>
          <w:sz w:val="20"/>
          <w:szCs w:val="20"/>
          <w:u w:val="single"/>
          <w:lang w:val="en-US" w:eastAsia="fr-FR"/>
        </w:rPr>
        <w:t>o</w:t>
      </w:r>
      <w:r w:rsidRPr="001E7077">
        <w:rPr>
          <w:rFonts w:ascii="Trebuchet MS" w:eastAsia="Calibri" w:hAnsi="Trebuchet MS" w:cs="Arial"/>
          <w:bCs/>
          <w:sz w:val="20"/>
          <w:szCs w:val="20"/>
          <w:u w:val="single"/>
          <w:lang w:val="en-US" w:eastAsia="fr-FR"/>
        </w:rPr>
        <w:t xml:space="preserve">le </w:t>
      </w:r>
      <w:r w:rsidR="001E7077" w:rsidRPr="001E7077">
        <w:rPr>
          <w:rFonts w:ascii="Trebuchet MS" w:eastAsia="Calibri" w:hAnsi="Trebuchet MS" w:cs="Arial"/>
          <w:bCs/>
          <w:sz w:val="20"/>
          <w:szCs w:val="20"/>
          <w:u w:val="single"/>
          <w:lang w:val="en-US" w:eastAsia="fr-FR"/>
        </w:rPr>
        <w:t>of</w:t>
      </w:r>
      <w:r w:rsidR="009A732F">
        <w:rPr>
          <w:rFonts w:ascii="Trebuchet MS" w:eastAsia="Calibri" w:hAnsi="Trebuchet MS" w:cs="Arial"/>
          <w:bCs/>
          <w:sz w:val="20"/>
          <w:szCs w:val="20"/>
          <w:u w:val="single"/>
          <w:lang w:val="en-US" w:eastAsia="fr-FR"/>
        </w:rPr>
        <w:t xml:space="preserve"> the</w:t>
      </w:r>
      <w:r w:rsidR="001E7077" w:rsidRPr="001E7077">
        <w:rPr>
          <w:rFonts w:ascii="Trebuchet MS" w:eastAsia="Calibri" w:hAnsi="Trebuchet MS" w:cs="Arial"/>
          <w:bCs/>
          <w:sz w:val="20"/>
          <w:szCs w:val="20"/>
          <w:u w:val="single"/>
          <w:lang w:val="en-US" w:eastAsia="fr-FR"/>
        </w:rPr>
        <w:t xml:space="preserve"> </w:t>
      </w:r>
      <w:r w:rsidRPr="001E7077">
        <w:rPr>
          <w:rFonts w:ascii="Trebuchet MS" w:eastAsia="Calibri" w:hAnsi="Trebuchet MS" w:cs="Arial"/>
          <w:bCs/>
          <w:sz w:val="20"/>
          <w:szCs w:val="20"/>
          <w:u w:val="single"/>
          <w:lang w:val="en-US" w:eastAsia="fr-FR"/>
        </w:rPr>
        <w:t>OFII</w:t>
      </w:r>
      <w:bookmarkEnd w:id="115"/>
      <w:r w:rsidRPr="001E7077">
        <w:rPr>
          <w:rFonts w:ascii="Trebuchet MS" w:eastAsia="Calibri" w:hAnsi="Trebuchet MS" w:cs="Arial"/>
          <w:bCs/>
          <w:sz w:val="20"/>
          <w:szCs w:val="20"/>
          <w:u w:val="single"/>
          <w:lang w:val="en-US" w:eastAsia="fr-FR"/>
        </w:rPr>
        <w:t xml:space="preserve"> </w:t>
      </w:r>
    </w:p>
    <w:p w14:paraId="362DE3F1" w14:textId="64BC7DCF" w:rsidR="001E7077" w:rsidRPr="001E7077" w:rsidRDefault="001E7077" w:rsidP="001E7077">
      <w:pPr>
        <w:shd w:val="clear" w:color="auto" w:fill="FFFFFF" w:themeFill="background1"/>
        <w:spacing w:before="60" w:after="120" w:line="276" w:lineRule="auto"/>
        <w:jc w:val="both"/>
        <w:rPr>
          <w:rFonts w:ascii="Trebuchet MS" w:hAnsi="Trebuchet MS"/>
          <w:sz w:val="20"/>
          <w:szCs w:val="20"/>
          <w:lang w:val="en-US"/>
        </w:rPr>
      </w:pPr>
      <w:r w:rsidRPr="001E7077">
        <w:rPr>
          <w:rFonts w:ascii="Trebuchet MS" w:hAnsi="Trebuchet MS"/>
          <w:sz w:val="20"/>
          <w:szCs w:val="20"/>
          <w:lang w:val="en-US"/>
        </w:rPr>
        <w:t>For the proper implementation of the services covered by this tender, the OFII Representation in Armenia</w:t>
      </w:r>
      <w:r w:rsidR="00480989">
        <w:rPr>
          <w:rFonts w:ascii="Trebuchet MS" w:hAnsi="Trebuchet MS"/>
          <w:sz w:val="20"/>
          <w:szCs w:val="20"/>
          <w:lang w:val="en-US"/>
        </w:rPr>
        <w:t xml:space="preserve"> through its local office in Georgia</w:t>
      </w:r>
      <w:r w:rsidRPr="001E7077">
        <w:rPr>
          <w:rFonts w:ascii="Trebuchet MS" w:hAnsi="Trebuchet MS"/>
          <w:sz w:val="20"/>
          <w:szCs w:val="20"/>
          <w:lang w:val="en-US"/>
        </w:rPr>
        <w:t>:</w:t>
      </w:r>
    </w:p>
    <w:p w14:paraId="337FFC08" w14:textId="20261E65" w:rsidR="001E7077" w:rsidRPr="000F6095" w:rsidRDefault="001E7077"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ensures the initial reception and information to migrants referred to in Article 14 of this term of reference, both in France and in their home country. The information concerns the existence of the employment r</w:t>
      </w:r>
      <w:r w:rsidR="00C84436">
        <w:rPr>
          <w:rFonts w:ascii="Trebuchet MS" w:hAnsi="Trebuchet MS" w:cstheme="minorHAnsi"/>
          <w:szCs w:val="20"/>
          <w:lang w:val="en-US"/>
        </w:rPr>
        <w:t>eintegration assistance program</w:t>
      </w:r>
      <w:r w:rsidRPr="000F6095">
        <w:rPr>
          <w:rFonts w:ascii="Trebuchet MS" w:hAnsi="Trebuchet MS" w:cstheme="minorHAnsi"/>
          <w:szCs w:val="20"/>
          <w:lang w:val="en-US"/>
        </w:rPr>
        <w:t>, its content, and access conditions;</w:t>
      </w:r>
    </w:p>
    <w:p w14:paraId="68E26948" w14:textId="77777777" w:rsidR="001E7077" w:rsidRPr="000F6095" w:rsidRDefault="001E7077"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verifies and confirms candidates’ eligibility for employment reintegration assistance;</w:t>
      </w:r>
    </w:p>
    <w:p w14:paraId="210EBBD3" w14:textId="77777777" w:rsidR="001E7077" w:rsidRPr="000F6095" w:rsidRDefault="001E7077"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registers reintegration assistance applications;</w:t>
      </w:r>
    </w:p>
    <w:p w14:paraId="76018CDE" w14:textId="77777777" w:rsidR="001E7077" w:rsidRPr="000F6095" w:rsidRDefault="001E7077"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refers the designated beneficiaries to the service provider;</w:t>
      </w:r>
    </w:p>
    <w:p w14:paraId="6E4525E3" w14:textId="77777777" w:rsidR="001E7077" w:rsidRPr="000F6095" w:rsidRDefault="001E7077"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defines the criteria for the allocation of assistance;</w:t>
      </w:r>
    </w:p>
    <w:p w14:paraId="4B8E275C" w14:textId="5B777EBD" w:rsidR="001E7077" w:rsidRPr="000F6095" w:rsidRDefault="00C84436"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organizes</w:t>
      </w:r>
      <w:r w:rsidR="001E7077" w:rsidRPr="000F6095">
        <w:rPr>
          <w:rFonts w:ascii="Trebuchet MS" w:hAnsi="Trebuchet MS" w:cstheme="minorHAnsi"/>
          <w:szCs w:val="20"/>
          <w:lang w:val="en-US"/>
        </w:rPr>
        <w:t xml:space="preserve"> the project selection committees;</w:t>
      </w:r>
    </w:p>
    <w:p w14:paraId="2580E0FC" w14:textId="77777777" w:rsidR="001E7077" w:rsidRPr="000F6095" w:rsidRDefault="001E7077"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allocates and finances, within the framework of an agreement with the employer, part of the beneficiary’s gross salary;</w:t>
      </w:r>
    </w:p>
    <w:p w14:paraId="676752C8" w14:textId="77777777" w:rsidR="001E7077" w:rsidRPr="000F6095" w:rsidRDefault="001E7077"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allocates and finances all or part of the beneficiary’s training costs, in accordance with the commitment contract;</w:t>
      </w:r>
    </w:p>
    <w:p w14:paraId="7247EE26" w14:textId="5D225323" w:rsidR="001E7077" w:rsidRPr="000F6095" w:rsidRDefault="001E7077"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 xml:space="preserve">transfers to the provider the portion of the gross salary covered by </w:t>
      </w:r>
      <w:r w:rsidR="009A732F">
        <w:rPr>
          <w:rFonts w:ascii="Trebuchet MS" w:hAnsi="Trebuchet MS" w:cstheme="minorHAnsi"/>
          <w:szCs w:val="20"/>
          <w:lang w:val="en-US"/>
        </w:rPr>
        <w:t xml:space="preserve">the </w:t>
      </w:r>
      <w:r w:rsidRPr="000F6095">
        <w:rPr>
          <w:rFonts w:ascii="Trebuchet MS" w:hAnsi="Trebuchet MS" w:cstheme="minorHAnsi"/>
          <w:szCs w:val="20"/>
          <w:lang w:val="en-US"/>
        </w:rPr>
        <w:t>OFII, which the service provider then transfers to the employer. The payment modalities are specified in the quadripartite commitment contract signed by the parties for each employment reintegration project;</w:t>
      </w:r>
    </w:p>
    <w:p w14:paraId="1D28B6DC" w14:textId="77777777" w:rsidR="001E7077" w:rsidRPr="000F6095" w:rsidRDefault="001E7077"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lastRenderedPageBreak/>
        <w:t>pays the fees owed to the service provider for its support and monitoring services;</w:t>
      </w:r>
    </w:p>
    <w:p w14:paraId="7ED2E25C" w14:textId="77777777" w:rsidR="001E7077" w:rsidRPr="000F6095" w:rsidRDefault="001E7077"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carries out on-site and document-based audits and inspections;</w:t>
      </w:r>
    </w:p>
    <w:p w14:paraId="198E7416" w14:textId="21D95A23" w:rsidR="001E7077" w:rsidRPr="000F6095" w:rsidRDefault="00C84436"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organizes</w:t>
      </w:r>
      <w:r w:rsidR="001E7077" w:rsidRPr="000F6095">
        <w:rPr>
          <w:rFonts w:ascii="Trebuchet MS" w:hAnsi="Trebuchet MS" w:cstheme="minorHAnsi"/>
          <w:szCs w:val="20"/>
          <w:lang w:val="en-US"/>
        </w:rPr>
        <w:t xml:space="preserve"> regular coordination meetings with the service provider.</w:t>
      </w:r>
    </w:p>
    <w:p w14:paraId="09083A2D" w14:textId="77777777" w:rsidR="001E7077" w:rsidRPr="001E7077" w:rsidRDefault="00D820DF" w:rsidP="001E7077">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pict w14:anchorId="34803995">
          <v:rect id="_x0000_i1025" style="width:0;height:1.5pt" o:hralign="center" o:hrstd="t" o:hr="t" fillcolor="#a0a0a0" stroked="f"/>
        </w:pict>
      </w:r>
    </w:p>
    <w:p w14:paraId="2B8C49D2" w14:textId="4B5DF9DE" w:rsidR="003D14C2" w:rsidRPr="001E7077" w:rsidRDefault="00642671" w:rsidP="00D2232F">
      <w:pPr>
        <w:keepNext/>
        <w:spacing w:before="240" w:after="120"/>
        <w:ind w:left="709"/>
        <w:jc w:val="both"/>
        <w:outlineLvl w:val="1"/>
        <w:rPr>
          <w:rFonts w:ascii="Trebuchet MS" w:eastAsia="Times New Roman" w:hAnsi="Trebuchet MS" w:cs="Times New Roman"/>
          <w:b/>
          <w:bCs/>
          <w:lang w:val="en-US"/>
        </w:rPr>
      </w:pPr>
      <w:bookmarkStart w:id="116" w:name="_Toc221195036"/>
      <w:r w:rsidRPr="001E7077">
        <w:rPr>
          <w:rFonts w:ascii="Trebuchet MS" w:eastAsia="Times New Roman" w:hAnsi="Trebuchet MS" w:cs="Times New Roman"/>
          <w:b/>
          <w:bCs/>
          <w:lang w:val="en-US"/>
        </w:rPr>
        <w:t>1</w:t>
      </w:r>
      <w:r w:rsidR="00C65AD0" w:rsidRPr="001E7077">
        <w:rPr>
          <w:rFonts w:ascii="Trebuchet MS" w:eastAsia="Times New Roman" w:hAnsi="Trebuchet MS" w:cs="Times New Roman"/>
          <w:b/>
          <w:bCs/>
          <w:lang w:val="en-US"/>
        </w:rPr>
        <w:t>4</w:t>
      </w:r>
      <w:r w:rsidR="003D14C2" w:rsidRPr="001E7077">
        <w:rPr>
          <w:rFonts w:ascii="Trebuchet MS" w:eastAsia="Times New Roman" w:hAnsi="Trebuchet MS" w:cs="Times New Roman"/>
          <w:b/>
          <w:bCs/>
          <w:lang w:val="en-US"/>
        </w:rPr>
        <w:t>.</w:t>
      </w:r>
      <w:r w:rsidR="005F697E" w:rsidRPr="001E7077">
        <w:rPr>
          <w:rFonts w:ascii="Trebuchet MS" w:eastAsia="Times New Roman" w:hAnsi="Trebuchet MS" w:cs="Times New Roman"/>
          <w:b/>
          <w:bCs/>
          <w:lang w:val="en-US"/>
        </w:rPr>
        <w:t>4</w:t>
      </w:r>
      <w:r w:rsidR="003D14C2" w:rsidRPr="001E7077">
        <w:rPr>
          <w:rFonts w:ascii="Trebuchet MS" w:eastAsia="Times New Roman" w:hAnsi="Trebuchet MS" w:cs="Times New Roman"/>
          <w:b/>
          <w:bCs/>
          <w:lang w:val="en-US"/>
        </w:rPr>
        <w:t xml:space="preserve">. </w:t>
      </w:r>
      <w:r w:rsidR="001E7077" w:rsidRPr="001E7077">
        <w:rPr>
          <w:rFonts w:ascii="Trebuchet MS" w:eastAsia="Times New Roman" w:hAnsi="Trebuchet MS" w:cs="Times New Roman"/>
          <w:b/>
          <w:bCs/>
          <w:lang w:val="en-US"/>
        </w:rPr>
        <w:t xml:space="preserve">Reintegration Assistance through Business Creation </w:t>
      </w:r>
      <w:r w:rsidR="001E7077">
        <w:rPr>
          <w:rFonts w:ascii="Trebuchet MS" w:eastAsia="Times New Roman" w:hAnsi="Trebuchet MS" w:cs="Times New Roman"/>
          <w:b/>
          <w:bCs/>
          <w:lang w:val="en-US"/>
        </w:rPr>
        <w:t>(Level 3 assistance</w:t>
      </w:r>
      <w:r w:rsidR="003D14C2" w:rsidRPr="001E7077">
        <w:rPr>
          <w:rFonts w:ascii="Trebuchet MS" w:eastAsia="Times New Roman" w:hAnsi="Trebuchet MS" w:cs="Times New Roman"/>
          <w:b/>
          <w:bCs/>
          <w:lang w:val="en-US"/>
        </w:rPr>
        <w:t>)</w:t>
      </w:r>
      <w:bookmarkEnd w:id="116"/>
    </w:p>
    <w:p w14:paraId="1B9F7A90" w14:textId="507E6B3E" w:rsidR="003D14C2" w:rsidRPr="001E7077" w:rsidRDefault="00642671" w:rsidP="003D14C2">
      <w:pPr>
        <w:keepNext/>
        <w:spacing w:before="120" w:after="120" w:line="276" w:lineRule="auto"/>
        <w:ind w:left="1854"/>
        <w:jc w:val="both"/>
        <w:outlineLvl w:val="1"/>
        <w:rPr>
          <w:rFonts w:ascii="Trebuchet MS" w:eastAsia="Calibri" w:hAnsi="Trebuchet MS" w:cs="Arial"/>
          <w:bCs/>
          <w:sz w:val="20"/>
          <w:szCs w:val="20"/>
          <w:u w:val="single"/>
          <w:lang w:val="en-US" w:eastAsia="fr-FR"/>
        </w:rPr>
      </w:pPr>
      <w:bookmarkStart w:id="117" w:name="_Toc221195037"/>
      <w:r w:rsidRPr="00B55ED2">
        <w:rPr>
          <w:rFonts w:ascii="Trebuchet MS" w:eastAsia="Calibri" w:hAnsi="Trebuchet MS" w:cs="Arial"/>
          <w:bCs/>
          <w:sz w:val="20"/>
          <w:szCs w:val="20"/>
          <w:u w:val="single"/>
          <w:lang w:val="en-US" w:eastAsia="fr-FR"/>
        </w:rPr>
        <w:t>1</w:t>
      </w:r>
      <w:r w:rsidR="00E5470C" w:rsidRPr="00B55ED2">
        <w:rPr>
          <w:rFonts w:ascii="Trebuchet MS" w:eastAsia="Calibri" w:hAnsi="Trebuchet MS" w:cs="Arial"/>
          <w:bCs/>
          <w:sz w:val="20"/>
          <w:szCs w:val="20"/>
          <w:u w:val="single"/>
          <w:lang w:val="en-US" w:eastAsia="fr-FR"/>
        </w:rPr>
        <w:t>4</w:t>
      </w:r>
      <w:r w:rsidR="003D14C2" w:rsidRPr="00B55ED2">
        <w:rPr>
          <w:rFonts w:ascii="Trebuchet MS" w:eastAsia="Calibri" w:hAnsi="Trebuchet MS" w:cs="Arial"/>
          <w:bCs/>
          <w:sz w:val="20"/>
          <w:szCs w:val="20"/>
          <w:u w:val="single"/>
          <w:lang w:val="en-US" w:eastAsia="fr-FR"/>
        </w:rPr>
        <w:t>.</w:t>
      </w:r>
      <w:r w:rsidR="005F697E" w:rsidRPr="00B55ED2">
        <w:rPr>
          <w:rFonts w:ascii="Trebuchet MS" w:eastAsia="Calibri" w:hAnsi="Trebuchet MS" w:cs="Arial"/>
          <w:bCs/>
          <w:sz w:val="20"/>
          <w:szCs w:val="20"/>
          <w:u w:val="single"/>
          <w:lang w:val="en-US" w:eastAsia="fr-FR"/>
        </w:rPr>
        <w:t>4</w:t>
      </w:r>
      <w:r w:rsidR="003D14C2" w:rsidRPr="00B55ED2">
        <w:rPr>
          <w:rFonts w:ascii="Trebuchet MS" w:eastAsia="Calibri" w:hAnsi="Trebuchet MS" w:cs="Arial"/>
          <w:bCs/>
          <w:sz w:val="20"/>
          <w:szCs w:val="20"/>
          <w:u w:val="single"/>
          <w:lang w:val="en-US" w:eastAsia="fr-FR"/>
        </w:rPr>
        <w:t>.</w:t>
      </w:r>
      <w:r w:rsidRPr="00B55ED2">
        <w:rPr>
          <w:rFonts w:ascii="Trebuchet MS" w:eastAsia="Calibri" w:hAnsi="Trebuchet MS" w:cs="Arial"/>
          <w:bCs/>
          <w:sz w:val="20"/>
          <w:szCs w:val="20"/>
          <w:u w:val="single"/>
          <w:lang w:val="en-US" w:eastAsia="fr-FR"/>
        </w:rPr>
        <w:t>1</w:t>
      </w:r>
      <w:r w:rsidR="003D14C2" w:rsidRPr="00B55ED2">
        <w:rPr>
          <w:rFonts w:ascii="Trebuchet MS" w:eastAsia="Calibri" w:hAnsi="Trebuchet MS" w:cs="Arial"/>
          <w:bCs/>
          <w:sz w:val="20"/>
          <w:szCs w:val="20"/>
          <w:u w:val="single"/>
          <w:lang w:val="en-US" w:eastAsia="fr-FR"/>
        </w:rPr>
        <w:t xml:space="preserve">. </w:t>
      </w:r>
      <w:r w:rsidR="001E7077" w:rsidRPr="001E7077">
        <w:rPr>
          <w:rFonts w:ascii="Trebuchet MS" w:eastAsia="Calibri" w:hAnsi="Trebuchet MS" w:cs="Arial"/>
          <w:bCs/>
          <w:sz w:val="20"/>
          <w:szCs w:val="20"/>
          <w:u w:val="single"/>
          <w:lang w:val="en-US" w:eastAsia="fr-FR"/>
        </w:rPr>
        <w:t>Detailed description</w:t>
      </w:r>
      <w:bookmarkEnd w:id="117"/>
    </w:p>
    <w:p w14:paraId="2A014700" w14:textId="183D7E48" w:rsidR="001E7077" w:rsidRPr="00666243" w:rsidRDefault="001E7077" w:rsidP="00666243">
      <w:pPr>
        <w:pStyle w:val="NormalWeb"/>
        <w:jc w:val="both"/>
        <w:rPr>
          <w:rFonts w:ascii="Trebuchet MS" w:hAnsi="Trebuchet MS" w:cstheme="minorHAnsi"/>
          <w:sz w:val="20"/>
          <w:szCs w:val="20"/>
          <w:lang w:val="en-US"/>
        </w:rPr>
      </w:pPr>
      <w:r w:rsidRPr="00666243">
        <w:rPr>
          <w:rFonts w:ascii="Trebuchet MS" w:hAnsi="Trebuchet MS" w:cstheme="minorHAnsi"/>
          <w:sz w:val="20"/>
          <w:szCs w:val="20"/>
          <w:lang w:val="en-US"/>
        </w:rPr>
        <w:t>Business creation reintegration assistance may include:</w:t>
      </w:r>
    </w:p>
    <w:p w14:paraId="3ECA70B2" w14:textId="77777777" w:rsidR="001E7077" w:rsidRPr="00B55ED2" w:rsidRDefault="001E7077" w:rsidP="005474F2">
      <w:pPr>
        <w:pStyle w:val="NormalWeb"/>
        <w:numPr>
          <w:ilvl w:val="0"/>
          <w:numId w:val="40"/>
        </w:numPr>
        <w:jc w:val="both"/>
        <w:rPr>
          <w:rFonts w:ascii="Trebuchet MS" w:hAnsi="Trebuchet MS" w:cstheme="minorHAnsi"/>
          <w:sz w:val="20"/>
          <w:szCs w:val="20"/>
          <w:lang w:val="en-US"/>
        </w:rPr>
      </w:pPr>
      <w:r w:rsidRPr="00B55ED2">
        <w:rPr>
          <w:rFonts w:ascii="Trebuchet MS" w:hAnsi="Trebuchet MS" w:cstheme="minorHAnsi"/>
          <w:sz w:val="20"/>
          <w:szCs w:val="20"/>
          <w:lang w:val="en-US"/>
        </w:rPr>
        <w:t>Coverage of a feasibility study for the business creation project;</w:t>
      </w:r>
    </w:p>
    <w:p w14:paraId="72360A6B" w14:textId="77777777" w:rsidR="001E7077" w:rsidRPr="00B55ED2" w:rsidRDefault="001E7077" w:rsidP="005474F2">
      <w:pPr>
        <w:pStyle w:val="NormalWeb"/>
        <w:numPr>
          <w:ilvl w:val="0"/>
          <w:numId w:val="40"/>
        </w:numPr>
        <w:jc w:val="both"/>
        <w:rPr>
          <w:rFonts w:ascii="Trebuchet MS" w:hAnsi="Trebuchet MS" w:cstheme="minorHAnsi"/>
          <w:sz w:val="20"/>
          <w:szCs w:val="20"/>
          <w:lang w:val="en-US"/>
        </w:rPr>
      </w:pPr>
      <w:r w:rsidRPr="00B55ED2">
        <w:rPr>
          <w:rFonts w:ascii="Trebuchet MS" w:hAnsi="Trebuchet MS" w:cstheme="minorHAnsi"/>
          <w:sz w:val="20"/>
          <w:szCs w:val="20"/>
          <w:lang w:val="en-US"/>
        </w:rPr>
        <w:t>Financial support to cover part of the business start-up costs, in addition to the beneficiary’s personal contribution;</w:t>
      </w:r>
    </w:p>
    <w:p w14:paraId="7CB010B5" w14:textId="0A88327C" w:rsidR="001E7077" w:rsidRPr="00B55ED2" w:rsidRDefault="001E7077" w:rsidP="005474F2">
      <w:pPr>
        <w:pStyle w:val="NormalWeb"/>
        <w:numPr>
          <w:ilvl w:val="0"/>
          <w:numId w:val="40"/>
        </w:numPr>
        <w:jc w:val="both"/>
        <w:rPr>
          <w:rFonts w:ascii="Trebuchet MS" w:hAnsi="Trebuchet MS" w:cstheme="minorHAnsi"/>
          <w:sz w:val="20"/>
          <w:szCs w:val="20"/>
          <w:lang w:val="en-US"/>
        </w:rPr>
      </w:pPr>
      <w:r w:rsidRPr="00B55ED2">
        <w:rPr>
          <w:rFonts w:ascii="Trebuchet MS" w:hAnsi="Trebuchet MS" w:cstheme="minorHAnsi"/>
          <w:sz w:val="20"/>
          <w:szCs w:val="20"/>
          <w:lang w:val="en-US"/>
        </w:rPr>
        <w:t>If necessary, funding for technical or vocational training delivered by training centers, up to a limit of 1,000 euros;</w:t>
      </w:r>
    </w:p>
    <w:p w14:paraId="0F59D3EB" w14:textId="77777777" w:rsidR="009A732F" w:rsidRDefault="001E7077" w:rsidP="009A732F">
      <w:pPr>
        <w:pStyle w:val="NormalWeb"/>
        <w:numPr>
          <w:ilvl w:val="0"/>
          <w:numId w:val="40"/>
        </w:numPr>
        <w:jc w:val="both"/>
        <w:rPr>
          <w:lang w:val="en-US"/>
        </w:rPr>
      </w:pPr>
      <w:r w:rsidRPr="00B55ED2">
        <w:rPr>
          <w:rFonts w:ascii="Trebuchet MS" w:hAnsi="Trebuchet MS" w:cstheme="minorHAnsi"/>
          <w:sz w:val="20"/>
          <w:szCs w:val="20"/>
          <w:lang w:val="en-US"/>
        </w:rPr>
        <w:t>Regular monitoring of the project for one (1) year from the date of project validation by the Committee. In certain cases</w:t>
      </w:r>
      <w:r w:rsidRPr="001E7077">
        <w:rPr>
          <w:lang w:val="en-US"/>
        </w:rPr>
        <w:t xml:space="preserve"> (</w:t>
      </w:r>
      <w:r w:rsidRPr="00666243">
        <w:rPr>
          <w:rFonts w:ascii="Trebuchet MS" w:hAnsi="Trebuchet MS" w:cstheme="minorHAnsi"/>
          <w:i/>
          <w:sz w:val="20"/>
          <w:szCs w:val="20"/>
          <w:lang w:val="en-US"/>
        </w:rPr>
        <w:t>particularly innovative projects or those meeting sustainable development objectives and deserving of enhanced support</w:t>
      </w:r>
      <w:r w:rsidRPr="001E7077">
        <w:rPr>
          <w:lang w:val="en-US"/>
        </w:rPr>
        <w:t xml:space="preserve">), </w:t>
      </w:r>
      <w:r w:rsidRPr="00B55ED2">
        <w:rPr>
          <w:rFonts w:ascii="Trebuchet MS" w:hAnsi="Trebuchet MS" w:cstheme="minorHAnsi"/>
          <w:sz w:val="20"/>
          <w:szCs w:val="20"/>
          <w:lang w:val="en-US"/>
        </w:rPr>
        <w:t xml:space="preserve">and subject to the approval of the Director of the OFII Representation and </w:t>
      </w:r>
      <w:r w:rsidR="00666243" w:rsidRPr="00B55ED2">
        <w:rPr>
          <w:rFonts w:ascii="Trebuchet MS" w:hAnsi="Trebuchet MS" w:cstheme="minorHAnsi"/>
          <w:sz w:val="20"/>
          <w:szCs w:val="20"/>
          <w:lang w:val="en-US"/>
        </w:rPr>
        <w:t xml:space="preserve">of </w:t>
      </w:r>
      <w:r w:rsidR="009A732F">
        <w:rPr>
          <w:rFonts w:ascii="Trebuchet MS" w:hAnsi="Trebuchet MS" w:cstheme="minorHAnsi"/>
          <w:sz w:val="20"/>
          <w:szCs w:val="20"/>
          <w:lang w:val="en-US"/>
        </w:rPr>
        <w:t xml:space="preserve">the </w:t>
      </w:r>
      <w:r w:rsidR="00666243" w:rsidRPr="00B55ED2">
        <w:rPr>
          <w:rFonts w:ascii="Trebuchet MS" w:hAnsi="Trebuchet MS" w:cstheme="minorHAnsi"/>
          <w:sz w:val="20"/>
          <w:szCs w:val="20"/>
          <w:lang w:val="en-US"/>
        </w:rPr>
        <w:t>OFII’s headquarters</w:t>
      </w:r>
      <w:r w:rsidRPr="00B55ED2">
        <w:rPr>
          <w:rFonts w:ascii="Trebuchet MS" w:hAnsi="Trebuchet MS" w:cstheme="minorHAnsi"/>
          <w:sz w:val="20"/>
          <w:szCs w:val="20"/>
          <w:lang w:val="en-US"/>
        </w:rPr>
        <w:t xml:space="preserve">, the duration of support may be extended to up to 24 months </w:t>
      </w:r>
      <w:r w:rsidRPr="001E7077">
        <w:rPr>
          <w:lang w:val="en-US"/>
        </w:rPr>
        <w:t>(</w:t>
      </w:r>
      <w:r w:rsidRPr="00B55ED2">
        <w:rPr>
          <w:rFonts w:ascii="Trebuchet MS" w:hAnsi="Trebuchet MS" w:cstheme="minorHAnsi"/>
          <w:i/>
          <w:sz w:val="20"/>
          <w:szCs w:val="20"/>
          <w:lang w:val="en-US"/>
        </w:rPr>
        <w:t>excluding EU-funded projects, which are limited to 12 months</w:t>
      </w:r>
      <w:r w:rsidRPr="001E7077">
        <w:rPr>
          <w:lang w:val="en-US"/>
        </w:rPr>
        <w:t xml:space="preserve">). </w:t>
      </w:r>
      <w:r w:rsidRPr="00B55ED2">
        <w:rPr>
          <w:rFonts w:ascii="Trebuchet MS" w:hAnsi="Trebuchet MS" w:cstheme="minorHAnsi"/>
          <w:sz w:val="20"/>
          <w:szCs w:val="20"/>
          <w:lang w:val="en-US"/>
        </w:rPr>
        <w:t>The service fees are then calculated pro rata temporis.</w:t>
      </w:r>
    </w:p>
    <w:p w14:paraId="0E0D8CB7" w14:textId="621DD4D5" w:rsidR="001E7077" w:rsidRPr="009A732F" w:rsidRDefault="001E7077" w:rsidP="009A732F">
      <w:pPr>
        <w:pStyle w:val="NormalWeb"/>
        <w:ind w:left="720"/>
        <w:jc w:val="both"/>
        <w:rPr>
          <w:lang w:val="en-US"/>
        </w:rPr>
      </w:pPr>
      <w:r w:rsidRPr="009A732F">
        <w:rPr>
          <w:rFonts w:ascii="Trebuchet MS" w:hAnsi="Trebuchet MS" w:cstheme="minorHAnsi"/>
          <w:sz w:val="20"/>
          <w:szCs w:val="20"/>
          <w:lang w:val="en-US"/>
        </w:rPr>
        <w:t>The duration of support may also be extended, for example in cases of delayed project start-up, without resulting in an increase in the service provider’s fees.</w:t>
      </w:r>
    </w:p>
    <w:p w14:paraId="782A8E21" w14:textId="2D7AD7E8" w:rsidR="008067D5" w:rsidRPr="00666243" w:rsidRDefault="00642671" w:rsidP="008067D5">
      <w:pPr>
        <w:keepNext/>
        <w:spacing w:before="120" w:after="120" w:line="276" w:lineRule="auto"/>
        <w:ind w:left="1854"/>
        <w:jc w:val="both"/>
        <w:outlineLvl w:val="1"/>
        <w:rPr>
          <w:rFonts w:ascii="Trebuchet MS" w:eastAsia="Calibri" w:hAnsi="Trebuchet MS" w:cs="Arial"/>
          <w:bCs/>
          <w:sz w:val="20"/>
          <w:szCs w:val="20"/>
          <w:u w:val="single"/>
          <w:lang w:val="en-US" w:eastAsia="fr-FR"/>
        </w:rPr>
      </w:pPr>
      <w:bookmarkStart w:id="118" w:name="_Toc221195038"/>
      <w:r w:rsidRPr="00666243">
        <w:rPr>
          <w:rFonts w:ascii="Trebuchet MS" w:eastAsia="Calibri" w:hAnsi="Trebuchet MS" w:cs="Arial"/>
          <w:bCs/>
          <w:sz w:val="20"/>
          <w:szCs w:val="20"/>
          <w:u w:val="single"/>
          <w:lang w:val="en-US" w:eastAsia="fr-FR"/>
        </w:rPr>
        <w:t>1</w:t>
      </w:r>
      <w:r w:rsidR="00E5470C" w:rsidRPr="00666243">
        <w:rPr>
          <w:rFonts w:ascii="Trebuchet MS" w:eastAsia="Calibri" w:hAnsi="Trebuchet MS" w:cs="Arial"/>
          <w:bCs/>
          <w:sz w:val="20"/>
          <w:szCs w:val="20"/>
          <w:u w:val="single"/>
          <w:lang w:val="en-US" w:eastAsia="fr-FR"/>
        </w:rPr>
        <w:t>4</w:t>
      </w:r>
      <w:r w:rsidR="008067D5" w:rsidRPr="00666243">
        <w:rPr>
          <w:rFonts w:ascii="Trebuchet MS" w:eastAsia="Calibri" w:hAnsi="Trebuchet MS" w:cs="Arial"/>
          <w:bCs/>
          <w:sz w:val="20"/>
          <w:szCs w:val="20"/>
          <w:u w:val="single"/>
          <w:lang w:val="en-US" w:eastAsia="fr-FR"/>
        </w:rPr>
        <w:t>.</w:t>
      </w:r>
      <w:r w:rsidR="005F697E" w:rsidRPr="00666243">
        <w:rPr>
          <w:rFonts w:ascii="Trebuchet MS" w:eastAsia="Calibri" w:hAnsi="Trebuchet MS" w:cs="Arial"/>
          <w:bCs/>
          <w:sz w:val="20"/>
          <w:szCs w:val="20"/>
          <w:u w:val="single"/>
          <w:lang w:val="en-US" w:eastAsia="fr-FR"/>
        </w:rPr>
        <w:t>4</w:t>
      </w:r>
      <w:r w:rsidR="008067D5" w:rsidRPr="00666243">
        <w:rPr>
          <w:rFonts w:ascii="Trebuchet MS" w:eastAsia="Calibri" w:hAnsi="Trebuchet MS" w:cs="Arial"/>
          <w:bCs/>
          <w:sz w:val="20"/>
          <w:szCs w:val="20"/>
          <w:u w:val="single"/>
          <w:lang w:val="en-US" w:eastAsia="fr-FR"/>
        </w:rPr>
        <w:t xml:space="preserve">.2. </w:t>
      </w:r>
      <w:r w:rsidR="00666243" w:rsidRPr="00666243">
        <w:rPr>
          <w:rFonts w:ascii="Trebuchet MS" w:eastAsia="Calibri" w:hAnsi="Trebuchet MS" w:cs="Arial"/>
          <w:bCs/>
          <w:sz w:val="20"/>
          <w:szCs w:val="20"/>
          <w:u w:val="single"/>
          <w:lang w:val="en-US" w:eastAsia="fr-FR"/>
        </w:rPr>
        <w:t xml:space="preserve">Amounts of assistance granted by </w:t>
      </w:r>
      <w:r w:rsidR="009A732F">
        <w:rPr>
          <w:rFonts w:ascii="Trebuchet MS" w:eastAsia="Calibri" w:hAnsi="Trebuchet MS" w:cs="Arial"/>
          <w:bCs/>
          <w:sz w:val="20"/>
          <w:szCs w:val="20"/>
          <w:u w:val="single"/>
          <w:lang w:val="en-US" w:eastAsia="fr-FR"/>
        </w:rPr>
        <w:t xml:space="preserve">the </w:t>
      </w:r>
      <w:r w:rsidR="00666243" w:rsidRPr="00666243">
        <w:rPr>
          <w:rFonts w:ascii="Trebuchet MS" w:eastAsia="Calibri" w:hAnsi="Trebuchet MS" w:cs="Arial"/>
          <w:bCs/>
          <w:sz w:val="20"/>
          <w:szCs w:val="20"/>
          <w:u w:val="single"/>
          <w:lang w:val="en-US" w:eastAsia="fr-FR"/>
        </w:rPr>
        <w:t>OFII</w:t>
      </w:r>
      <w:bookmarkEnd w:id="118"/>
      <w:r w:rsidR="008067D5" w:rsidRPr="00666243">
        <w:rPr>
          <w:rFonts w:ascii="Trebuchet MS" w:eastAsia="Calibri" w:hAnsi="Trebuchet MS" w:cs="Arial"/>
          <w:bCs/>
          <w:sz w:val="20"/>
          <w:szCs w:val="20"/>
          <w:u w:val="single"/>
          <w:lang w:val="en-US" w:eastAsia="fr-FR"/>
        </w:rPr>
        <w:t xml:space="preserve"> </w:t>
      </w:r>
    </w:p>
    <w:p w14:paraId="074D19CE" w14:textId="1F779345" w:rsidR="00666243" w:rsidRPr="0070011E" w:rsidRDefault="00666243" w:rsidP="00666243">
      <w:pPr>
        <w:pStyle w:val="NormalWeb"/>
        <w:jc w:val="both"/>
        <w:rPr>
          <w:rFonts w:ascii="Trebuchet MS" w:eastAsiaTheme="minorHAnsi" w:hAnsi="Trebuchet MS" w:cstheme="minorHAnsi"/>
          <w:sz w:val="20"/>
          <w:szCs w:val="20"/>
          <w:lang w:val="en-US" w:eastAsia="en-US"/>
        </w:rPr>
      </w:pPr>
      <w:r w:rsidRPr="00666243">
        <w:rPr>
          <w:rFonts w:ascii="Trebuchet MS" w:eastAsiaTheme="minorHAnsi" w:hAnsi="Trebuchet MS" w:cstheme="minorHAnsi"/>
          <w:sz w:val="20"/>
          <w:szCs w:val="20"/>
          <w:lang w:val="en-US" w:eastAsia="en-US"/>
        </w:rPr>
        <w:t xml:space="preserve">The amount of financial support for business start-up is determined based on the feasibility study submitted to the Project Selection Committee. </w:t>
      </w:r>
      <w:r w:rsidRPr="00B55ED2">
        <w:rPr>
          <w:rFonts w:ascii="Trebuchet MS" w:eastAsiaTheme="minorHAnsi" w:hAnsi="Trebuchet MS" w:cstheme="minorHAnsi"/>
          <w:sz w:val="20"/>
          <w:szCs w:val="20"/>
          <w:lang w:val="en-US" w:eastAsia="en-US"/>
        </w:rPr>
        <w:t xml:space="preserve">The candidate may provide a personal contribution in </w:t>
      </w:r>
      <w:r w:rsidRPr="0070011E">
        <w:rPr>
          <w:rFonts w:ascii="Trebuchet MS" w:eastAsiaTheme="minorHAnsi" w:hAnsi="Trebuchet MS" w:cstheme="minorHAnsi"/>
          <w:sz w:val="20"/>
          <w:szCs w:val="20"/>
          <w:lang w:val="en-US" w:eastAsia="en-US"/>
        </w:rPr>
        <w:t>the form of real estate, movable assets, or financial resources.</w:t>
      </w:r>
    </w:p>
    <w:p w14:paraId="33E3AF8E" w14:textId="77777777" w:rsidR="00666243" w:rsidRPr="0070011E" w:rsidRDefault="00666243" w:rsidP="00666243">
      <w:pPr>
        <w:pStyle w:val="NormalWeb"/>
        <w:rPr>
          <w:rFonts w:ascii="Trebuchet MS" w:eastAsiaTheme="minorHAnsi" w:hAnsi="Trebuchet MS" w:cstheme="minorHAnsi"/>
          <w:b/>
          <w:sz w:val="20"/>
          <w:szCs w:val="20"/>
          <w:lang w:val="en-US" w:eastAsia="en-US"/>
        </w:rPr>
      </w:pPr>
      <w:r w:rsidRPr="0070011E">
        <w:rPr>
          <w:rFonts w:ascii="Trebuchet MS" w:eastAsiaTheme="minorHAnsi" w:hAnsi="Trebuchet MS" w:cstheme="minorHAnsi"/>
          <w:b/>
          <w:sz w:val="20"/>
          <w:szCs w:val="20"/>
          <w:lang w:val="en-US" w:eastAsia="en-US"/>
        </w:rPr>
        <w:t>The maximum amount of business creation assistance granted by the OFII is capped as follows:</w:t>
      </w:r>
    </w:p>
    <w:p w14:paraId="47E49A68" w14:textId="49598D91" w:rsidR="00A263D7" w:rsidRPr="0070011E" w:rsidRDefault="00A263D7" w:rsidP="008067D5">
      <w:pPr>
        <w:tabs>
          <w:tab w:val="left" w:pos="1384"/>
        </w:tabs>
        <w:spacing w:before="120" w:after="120" w:line="276" w:lineRule="auto"/>
        <w:jc w:val="both"/>
        <w:rPr>
          <w:rFonts w:ascii="Trebuchet MS" w:hAnsi="Trebuchet MS" w:cstheme="minorHAnsi"/>
          <w:b/>
          <w:sz w:val="20"/>
          <w:szCs w:val="20"/>
          <w:lang w:val="en-US"/>
        </w:rPr>
      </w:pP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1"/>
        <w:gridCol w:w="4531"/>
      </w:tblGrid>
      <w:tr w:rsidR="00A263D7" w:rsidRPr="0070011E" w14:paraId="38B0C781" w14:textId="77777777" w:rsidTr="00A263D7">
        <w:tc>
          <w:tcPr>
            <w:tcW w:w="4531" w:type="dxa"/>
          </w:tcPr>
          <w:p w14:paraId="14281F67" w14:textId="10AF3727" w:rsidR="00A263D7" w:rsidRPr="0070011E" w:rsidRDefault="00666243" w:rsidP="00A263D7">
            <w:pPr>
              <w:tabs>
                <w:tab w:val="left" w:pos="1384"/>
              </w:tabs>
              <w:spacing w:before="120" w:after="120" w:line="276" w:lineRule="auto"/>
              <w:jc w:val="center"/>
              <w:rPr>
                <w:rFonts w:ascii="Trebuchet MS" w:hAnsi="Trebuchet MS" w:cstheme="minorHAnsi"/>
                <w:b/>
                <w:i/>
              </w:rPr>
            </w:pPr>
            <w:r w:rsidRPr="0070011E">
              <w:rPr>
                <w:rFonts w:ascii="Trebuchet MS" w:hAnsi="Trebuchet MS" w:cstheme="minorHAnsi"/>
                <w:b/>
                <w:i/>
              </w:rPr>
              <w:t>Targeted country</w:t>
            </w:r>
          </w:p>
        </w:tc>
        <w:tc>
          <w:tcPr>
            <w:tcW w:w="4531" w:type="dxa"/>
          </w:tcPr>
          <w:p w14:paraId="62497F98" w14:textId="0A578D2B" w:rsidR="00A263D7" w:rsidRPr="0070011E" w:rsidRDefault="00666243" w:rsidP="00A263D7">
            <w:pPr>
              <w:tabs>
                <w:tab w:val="left" w:pos="1384"/>
              </w:tabs>
              <w:spacing w:before="120" w:after="120" w:line="276" w:lineRule="auto"/>
              <w:jc w:val="center"/>
              <w:rPr>
                <w:rFonts w:ascii="Trebuchet MS" w:hAnsi="Trebuchet MS" w:cstheme="minorHAnsi"/>
                <w:b/>
                <w:i/>
              </w:rPr>
            </w:pPr>
            <w:r w:rsidRPr="0070011E">
              <w:rPr>
                <w:rFonts w:ascii="Trebuchet MS" w:hAnsi="Trebuchet MS" w:cstheme="minorHAnsi"/>
                <w:b/>
                <w:i/>
              </w:rPr>
              <w:t>Maximum amount granted</w:t>
            </w:r>
          </w:p>
        </w:tc>
      </w:tr>
      <w:tr w:rsidR="00A263D7" w:rsidRPr="0070011E" w14:paraId="6EE0314B" w14:textId="77777777" w:rsidTr="00A263D7">
        <w:tc>
          <w:tcPr>
            <w:tcW w:w="4531" w:type="dxa"/>
          </w:tcPr>
          <w:p w14:paraId="70E27F2B" w14:textId="75E91AF3" w:rsidR="00A263D7" w:rsidRPr="0070011E" w:rsidRDefault="00C84436" w:rsidP="00666243">
            <w:pPr>
              <w:tabs>
                <w:tab w:val="left" w:pos="1384"/>
              </w:tabs>
              <w:spacing w:before="120" w:after="120" w:line="276" w:lineRule="auto"/>
              <w:jc w:val="both"/>
              <w:rPr>
                <w:rFonts w:ascii="Trebuchet MS" w:hAnsi="Trebuchet MS" w:cstheme="minorHAnsi"/>
                <w:b/>
              </w:rPr>
            </w:pPr>
            <w:r w:rsidRPr="0070011E">
              <w:rPr>
                <w:rFonts w:ascii="Trebuchet MS" w:hAnsi="Trebuchet MS" w:cstheme="minorHAnsi"/>
                <w:b/>
              </w:rPr>
              <w:t>Georgia</w:t>
            </w:r>
          </w:p>
        </w:tc>
        <w:tc>
          <w:tcPr>
            <w:tcW w:w="4531" w:type="dxa"/>
          </w:tcPr>
          <w:p w14:paraId="3C35969F" w14:textId="643CCA0C" w:rsidR="00A263D7" w:rsidRPr="0070011E" w:rsidRDefault="00A263D7" w:rsidP="00A263D7">
            <w:pPr>
              <w:tabs>
                <w:tab w:val="left" w:pos="1384"/>
              </w:tabs>
              <w:spacing w:before="120" w:after="120" w:line="276" w:lineRule="auto"/>
              <w:jc w:val="center"/>
              <w:rPr>
                <w:rFonts w:ascii="Trebuchet MS" w:hAnsi="Trebuchet MS" w:cstheme="minorHAnsi"/>
                <w:b/>
              </w:rPr>
            </w:pPr>
            <w:r w:rsidRPr="0070011E">
              <w:rPr>
                <w:rFonts w:ascii="Trebuchet MS" w:hAnsi="Trebuchet MS" w:cstheme="minorHAnsi"/>
                <w:b/>
              </w:rPr>
              <w:t>3</w:t>
            </w:r>
            <w:r w:rsidR="00C84436" w:rsidRPr="0070011E">
              <w:rPr>
                <w:rFonts w:ascii="Trebuchet MS" w:hAnsi="Trebuchet MS" w:cstheme="minorHAnsi"/>
                <w:b/>
              </w:rPr>
              <w:t>0</w:t>
            </w:r>
            <w:r w:rsidRPr="0070011E">
              <w:rPr>
                <w:rFonts w:ascii="Trebuchet MS" w:hAnsi="Trebuchet MS" w:cstheme="minorHAnsi"/>
                <w:b/>
              </w:rPr>
              <w:t>00 euros</w:t>
            </w:r>
          </w:p>
        </w:tc>
      </w:tr>
    </w:tbl>
    <w:p w14:paraId="4F353F57" w14:textId="0400429B" w:rsidR="00666243" w:rsidRPr="00666243" w:rsidRDefault="00666243" w:rsidP="00666243">
      <w:pPr>
        <w:pStyle w:val="NormalWeb"/>
        <w:jc w:val="both"/>
        <w:rPr>
          <w:lang w:val="en-US"/>
        </w:rPr>
      </w:pPr>
      <w:r w:rsidRPr="0070011E">
        <w:rPr>
          <w:rFonts w:ascii="Trebuchet MS" w:eastAsiaTheme="minorHAnsi" w:hAnsi="Trebuchet MS" w:cstheme="minorHAnsi"/>
          <w:sz w:val="20"/>
          <w:szCs w:val="20"/>
          <w:lang w:val="en-US" w:eastAsia="en-US"/>
        </w:rPr>
        <w:t>An exceptional business creation grant of up to</w:t>
      </w:r>
      <w:r w:rsidRPr="0070011E">
        <w:rPr>
          <w:lang w:val="en-US"/>
        </w:rPr>
        <w:t xml:space="preserve"> </w:t>
      </w:r>
      <w:r w:rsidRPr="0070011E">
        <w:rPr>
          <w:rFonts w:ascii="Trebuchet MS" w:hAnsi="Trebuchet MS"/>
          <w:b/>
          <w:color w:val="333399"/>
          <w:sz w:val="20"/>
          <w:szCs w:val="20"/>
          <w:lang w:val="en-US"/>
        </w:rPr>
        <w:t>ten thousand (10,000) euro (</w:t>
      </w:r>
      <w:r w:rsidRPr="0070011E">
        <w:rPr>
          <w:rFonts w:ascii="Trebuchet MS" w:eastAsiaTheme="minorHAnsi" w:hAnsi="Trebuchet MS" w:cstheme="minorHAnsi"/>
          <w:i/>
          <w:sz w:val="20"/>
          <w:szCs w:val="20"/>
          <w:lang w:val="en-US" w:eastAsia="en-US"/>
        </w:rPr>
        <w:t>including</w:t>
      </w:r>
      <w:r w:rsidRPr="00666243">
        <w:rPr>
          <w:rFonts w:ascii="Trebuchet MS" w:eastAsiaTheme="minorHAnsi" w:hAnsi="Trebuchet MS" w:cstheme="minorHAnsi"/>
          <w:i/>
          <w:sz w:val="20"/>
          <w:szCs w:val="20"/>
          <w:lang w:val="en-US" w:eastAsia="en-US"/>
        </w:rPr>
        <w:t xml:space="preserve"> service provider fee)</w:t>
      </w:r>
      <w:r>
        <w:rPr>
          <w:lang w:val="en-US"/>
        </w:rPr>
        <w:t xml:space="preserve"> </w:t>
      </w:r>
      <w:r w:rsidRPr="00B55ED2">
        <w:rPr>
          <w:rFonts w:ascii="Trebuchet MS" w:eastAsiaTheme="minorHAnsi" w:hAnsi="Trebuchet MS" w:cstheme="minorHAnsi"/>
          <w:sz w:val="20"/>
          <w:szCs w:val="20"/>
          <w:lang w:val="en-US" w:eastAsia="en-US"/>
        </w:rPr>
        <w:t xml:space="preserve">may be awarded when the project meets qualitative criteria such as job creation or alignment with sustainable development objectives. This exceptional assistance is subject to validation by the OFII’s headquarters and may only concern a limited number of projects </w:t>
      </w:r>
      <w:r w:rsidRPr="00666243">
        <w:rPr>
          <w:lang w:val="en-US"/>
        </w:rPr>
        <w:t>(</w:t>
      </w:r>
      <w:r w:rsidRPr="00666243">
        <w:rPr>
          <w:rFonts w:ascii="Trebuchet MS" w:eastAsiaTheme="minorHAnsi" w:hAnsi="Trebuchet MS" w:cstheme="minorHAnsi"/>
          <w:i/>
          <w:sz w:val="20"/>
          <w:szCs w:val="20"/>
          <w:lang w:val="en-US" w:eastAsia="en-US"/>
        </w:rPr>
        <w:t>less than 10% of all projects approved per year</w:t>
      </w:r>
      <w:r w:rsidRPr="00666243">
        <w:rPr>
          <w:lang w:val="en-US"/>
        </w:rPr>
        <w:t>).</w:t>
      </w:r>
    </w:p>
    <w:p w14:paraId="48CBD97A" w14:textId="337548BB" w:rsidR="00666243" w:rsidRPr="00666243" w:rsidRDefault="00666243" w:rsidP="00666243">
      <w:pPr>
        <w:pStyle w:val="NormalWeb"/>
        <w:jc w:val="both"/>
        <w:rPr>
          <w:lang w:val="en-US"/>
        </w:rPr>
      </w:pPr>
      <w:r w:rsidRPr="00B55ED2">
        <w:rPr>
          <w:rFonts w:ascii="Trebuchet MS" w:eastAsiaTheme="minorHAnsi" w:hAnsi="Trebuchet MS" w:cstheme="minorHAnsi"/>
          <w:sz w:val="20"/>
          <w:szCs w:val="20"/>
          <w:lang w:val="en-US" w:eastAsia="en-US"/>
        </w:rPr>
        <w:t>An exceptional business creation grant of up to</w:t>
      </w:r>
      <w:r w:rsidRPr="00666243">
        <w:rPr>
          <w:lang w:val="en-US"/>
        </w:rPr>
        <w:t xml:space="preserve"> </w:t>
      </w:r>
      <w:r w:rsidRPr="00666243">
        <w:rPr>
          <w:rFonts w:ascii="Trebuchet MS" w:hAnsi="Trebuchet MS"/>
          <w:b/>
          <w:color w:val="333399"/>
          <w:sz w:val="20"/>
          <w:szCs w:val="20"/>
          <w:lang w:val="en-US"/>
        </w:rPr>
        <w:t xml:space="preserve">ten thousand (10 000) euros </w:t>
      </w:r>
      <w:r w:rsidRPr="00666243">
        <w:rPr>
          <w:lang w:val="en-US"/>
        </w:rPr>
        <w:t>(</w:t>
      </w:r>
      <w:r w:rsidRPr="00666243">
        <w:rPr>
          <w:rFonts w:ascii="Trebuchet MS" w:eastAsiaTheme="minorHAnsi" w:hAnsi="Trebuchet MS" w:cstheme="minorHAnsi"/>
          <w:i/>
          <w:sz w:val="20"/>
          <w:szCs w:val="20"/>
          <w:lang w:val="en-US" w:eastAsia="en-US"/>
        </w:rPr>
        <w:t>including service provider fee</w:t>
      </w:r>
      <w:r>
        <w:rPr>
          <w:lang w:val="en-US"/>
        </w:rPr>
        <w:t xml:space="preserve">) </w:t>
      </w:r>
      <w:r w:rsidRPr="00B55ED2">
        <w:rPr>
          <w:rFonts w:ascii="Trebuchet MS" w:eastAsiaTheme="minorHAnsi" w:hAnsi="Trebuchet MS" w:cstheme="minorHAnsi"/>
          <w:sz w:val="20"/>
          <w:szCs w:val="20"/>
          <w:lang w:val="en-US" w:eastAsia="en-US"/>
        </w:rPr>
        <w:t xml:space="preserve">may also be awarded </w:t>
      </w:r>
      <w:r w:rsidRPr="00B55ED2">
        <w:rPr>
          <w:rFonts w:ascii="Trebuchet MS" w:eastAsiaTheme="minorHAnsi" w:hAnsi="Trebuchet MS" w:cstheme="minorHAnsi"/>
          <w:b/>
          <w:sz w:val="20"/>
          <w:szCs w:val="20"/>
          <w:lang w:val="en-US" w:eastAsia="en-US"/>
        </w:rPr>
        <w:t>for family projects</w:t>
      </w:r>
      <w:r w:rsidRPr="00B55ED2">
        <w:rPr>
          <w:rFonts w:ascii="Trebuchet MS" w:eastAsiaTheme="minorHAnsi" w:hAnsi="Trebuchet MS" w:cstheme="minorHAnsi"/>
          <w:sz w:val="20"/>
          <w:szCs w:val="20"/>
          <w:lang w:val="en-US" w:eastAsia="en-US"/>
        </w:rPr>
        <w:t xml:space="preserve"> </w:t>
      </w:r>
      <w:r w:rsidRPr="00B55ED2">
        <w:rPr>
          <w:rFonts w:ascii="Trebuchet MS" w:eastAsiaTheme="minorHAnsi" w:hAnsi="Trebuchet MS" w:cstheme="minorHAnsi"/>
          <w:b/>
          <w:sz w:val="20"/>
          <w:szCs w:val="20"/>
          <w:lang w:val="en-US" w:eastAsia="en-US"/>
        </w:rPr>
        <w:t>carried out by a couple of returnees, provided both beneficiaries play an active role in the project</w:t>
      </w:r>
      <w:r w:rsidRPr="00666243">
        <w:rPr>
          <w:b/>
          <w:lang w:val="en-US"/>
        </w:rPr>
        <w:t xml:space="preserve"> (</w:t>
      </w:r>
      <w:r w:rsidRPr="00666243">
        <w:rPr>
          <w:rFonts w:ascii="Trebuchet MS" w:eastAsiaTheme="minorHAnsi" w:hAnsi="Trebuchet MS" w:cstheme="minorHAnsi"/>
          <w:b/>
          <w:i/>
          <w:sz w:val="20"/>
          <w:szCs w:val="20"/>
          <w:lang w:val="en-US" w:eastAsia="en-US"/>
        </w:rPr>
        <w:t>specific expertise of the spouse, payment of contributions</w:t>
      </w:r>
      <w:r w:rsidRPr="00666243">
        <w:rPr>
          <w:b/>
          <w:lang w:val="en-US"/>
        </w:rPr>
        <w:t>).</w:t>
      </w:r>
    </w:p>
    <w:p w14:paraId="4F62F43D" w14:textId="77777777" w:rsidR="00666243" w:rsidRPr="00B55ED2" w:rsidRDefault="00666243" w:rsidP="00666243">
      <w:pPr>
        <w:pStyle w:val="NormalWeb"/>
        <w:jc w:val="both"/>
        <w:rPr>
          <w:rFonts w:ascii="Trebuchet MS" w:eastAsiaTheme="minorHAnsi" w:hAnsi="Trebuchet MS" w:cstheme="minorHAnsi"/>
          <w:sz w:val="20"/>
          <w:szCs w:val="20"/>
          <w:lang w:val="en-US" w:eastAsia="en-US"/>
        </w:rPr>
      </w:pPr>
      <w:r w:rsidRPr="00B55ED2">
        <w:rPr>
          <w:rFonts w:ascii="Trebuchet MS" w:eastAsiaTheme="minorHAnsi" w:hAnsi="Trebuchet MS" w:cstheme="minorHAnsi"/>
          <w:sz w:val="20"/>
          <w:szCs w:val="20"/>
          <w:lang w:val="en-US" w:eastAsia="en-US"/>
        </w:rPr>
        <w:t>These amounts may vary under European or bilateral partnership frameworks.</w:t>
      </w:r>
    </w:p>
    <w:p w14:paraId="0444E56E" w14:textId="60DD6021" w:rsidR="00B85880" w:rsidRPr="00666243" w:rsidRDefault="00642671" w:rsidP="00B85880">
      <w:pPr>
        <w:keepNext/>
        <w:spacing w:before="120" w:after="120" w:line="276" w:lineRule="auto"/>
        <w:ind w:left="1854"/>
        <w:jc w:val="both"/>
        <w:outlineLvl w:val="1"/>
        <w:rPr>
          <w:rFonts w:ascii="Trebuchet MS" w:eastAsia="Calibri" w:hAnsi="Trebuchet MS" w:cs="Arial"/>
          <w:bCs/>
          <w:sz w:val="20"/>
          <w:szCs w:val="20"/>
          <w:u w:val="single"/>
          <w:lang w:val="en-US" w:eastAsia="fr-FR"/>
        </w:rPr>
      </w:pPr>
      <w:bookmarkStart w:id="119" w:name="_Toc221195039"/>
      <w:r w:rsidRPr="00666243">
        <w:rPr>
          <w:rFonts w:ascii="Trebuchet MS" w:eastAsia="Calibri" w:hAnsi="Trebuchet MS" w:cs="Arial"/>
          <w:bCs/>
          <w:sz w:val="20"/>
          <w:szCs w:val="20"/>
          <w:u w:val="single"/>
          <w:lang w:val="en-US" w:eastAsia="fr-FR"/>
        </w:rPr>
        <w:lastRenderedPageBreak/>
        <w:t>1</w:t>
      </w:r>
      <w:r w:rsidR="00E5470C" w:rsidRPr="00666243">
        <w:rPr>
          <w:rFonts w:ascii="Trebuchet MS" w:eastAsia="Calibri" w:hAnsi="Trebuchet MS" w:cs="Arial"/>
          <w:bCs/>
          <w:sz w:val="20"/>
          <w:szCs w:val="20"/>
          <w:u w:val="single"/>
          <w:lang w:val="en-US" w:eastAsia="fr-FR"/>
        </w:rPr>
        <w:t>4</w:t>
      </w:r>
      <w:r w:rsidR="00B85880" w:rsidRPr="00666243">
        <w:rPr>
          <w:rFonts w:ascii="Trebuchet MS" w:eastAsia="Calibri" w:hAnsi="Trebuchet MS" w:cs="Arial"/>
          <w:bCs/>
          <w:sz w:val="20"/>
          <w:szCs w:val="20"/>
          <w:u w:val="single"/>
          <w:lang w:val="en-US" w:eastAsia="fr-FR"/>
        </w:rPr>
        <w:t>.</w:t>
      </w:r>
      <w:r w:rsidR="005F697E" w:rsidRPr="00666243">
        <w:rPr>
          <w:rFonts w:ascii="Trebuchet MS" w:eastAsia="Calibri" w:hAnsi="Trebuchet MS" w:cs="Arial"/>
          <w:bCs/>
          <w:sz w:val="20"/>
          <w:szCs w:val="20"/>
          <w:u w:val="single"/>
          <w:lang w:val="en-US" w:eastAsia="fr-FR"/>
        </w:rPr>
        <w:t>4</w:t>
      </w:r>
      <w:r w:rsidR="00B85880" w:rsidRPr="00666243">
        <w:rPr>
          <w:rFonts w:ascii="Trebuchet MS" w:eastAsia="Calibri" w:hAnsi="Trebuchet MS" w:cs="Arial"/>
          <w:bCs/>
          <w:sz w:val="20"/>
          <w:szCs w:val="20"/>
          <w:u w:val="single"/>
          <w:lang w:val="en-US" w:eastAsia="fr-FR"/>
        </w:rPr>
        <w:t>.</w:t>
      </w:r>
      <w:r w:rsidRPr="00666243">
        <w:rPr>
          <w:rFonts w:ascii="Trebuchet MS" w:eastAsia="Calibri" w:hAnsi="Trebuchet MS" w:cs="Arial"/>
          <w:bCs/>
          <w:sz w:val="20"/>
          <w:szCs w:val="20"/>
          <w:u w:val="single"/>
          <w:lang w:val="en-US" w:eastAsia="fr-FR"/>
        </w:rPr>
        <w:t>3</w:t>
      </w:r>
      <w:r w:rsidR="00B85880" w:rsidRPr="00666243">
        <w:rPr>
          <w:rFonts w:ascii="Trebuchet MS" w:eastAsia="Calibri" w:hAnsi="Trebuchet MS" w:cs="Arial"/>
          <w:bCs/>
          <w:sz w:val="20"/>
          <w:szCs w:val="20"/>
          <w:u w:val="single"/>
          <w:lang w:val="en-US" w:eastAsia="fr-FR"/>
        </w:rPr>
        <w:t xml:space="preserve">. </w:t>
      </w:r>
      <w:r w:rsidR="00666243" w:rsidRPr="00666243">
        <w:rPr>
          <w:rFonts w:ascii="Trebuchet MS" w:eastAsia="Calibri" w:hAnsi="Trebuchet MS" w:cs="Arial"/>
          <w:bCs/>
          <w:sz w:val="20"/>
          <w:szCs w:val="20"/>
          <w:u w:val="single"/>
          <w:lang w:val="en-US" w:eastAsia="fr-FR"/>
        </w:rPr>
        <w:t>Reintegration assistance grant payment modalities</w:t>
      </w:r>
      <w:bookmarkEnd w:id="119"/>
      <w:r w:rsidR="00B85880" w:rsidRPr="00666243">
        <w:rPr>
          <w:rFonts w:ascii="Trebuchet MS" w:eastAsia="Calibri" w:hAnsi="Trebuchet MS" w:cs="Arial"/>
          <w:bCs/>
          <w:sz w:val="20"/>
          <w:szCs w:val="20"/>
          <w:u w:val="single"/>
          <w:lang w:val="en-US" w:eastAsia="fr-FR"/>
        </w:rPr>
        <w:t xml:space="preserve"> </w:t>
      </w:r>
    </w:p>
    <w:p w14:paraId="1F96DB89" w14:textId="1BF67356" w:rsidR="00666243" w:rsidRPr="00666243" w:rsidRDefault="00666243" w:rsidP="00666243">
      <w:pPr>
        <w:pStyle w:val="NormalWeb"/>
        <w:jc w:val="both"/>
        <w:rPr>
          <w:rFonts w:ascii="Trebuchet MS" w:eastAsiaTheme="minorHAnsi" w:hAnsi="Trebuchet MS" w:cstheme="minorBidi"/>
          <w:sz w:val="20"/>
          <w:szCs w:val="20"/>
          <w:lang w:val="en-US" w:eastAsia="en-US"/>
        </w:rPr>
      </w:pPr>
      <w:r w:rsidRPr="00666243">
        <w:rPr>
          <w:rFonts w:ascii="Trebuchet MS" w:eastAsiaTheme="minorHAnsi" w:hAnsi="Trebuchet MS" w:cstheme="minorBidi"/>
          <w:sz w:val="20"/>
          <w:szCs w:val="20"/>
          <w:lang w:val="en-US" w:eastAsia="en-US"/>
        </w:rPr>
        <w:t xml:space="preserve">The OFII undertakes to pay the assistance granted to the beneficiary to the service provider in </w:t>
      </w:r>
      <w:r w:rsidRPr="00666243">
        <w:rPr>
          <w:rFonts w:ascii="Trebuchet MS" w:eastAsiaTheme="minorHAnsi" w:hAnsi="Trebuchet MS" w:cstheme="minorBidi"/>
          <w:b/>
          <w:sz w:val="20"/>
          <w:szCs w:val="20"/>
          <w:lang w:val="en-US" w:eastAsia="en-US"/>
        </w:rPr>
        <w:t>a single instalment</w:t>
      </w:r>
      <w:r w:rsidRPr="00666243">
        <w:rPr>
          <w:rFonts w:ascii="Trebuchet MS" w:eastAsiaTheme="minorHAnsi" w:hAnsi="Trebuchet MS" w:cstheme="minorBidi"/>
          <w:sz w:val="20"/>
          <w:szCs w:val="20"/>
          <w:lang w:val="en-US" w:eastAsia="en-US"/>
        </w:rPr>
        <w:t>, upon signature of the tripartite commitment contract for each business creation reintegration project.</w:t>
      </w:r>
    </w:p>
    <w:p w14:paraId="7970D3AF" w14:textId="27E016C3" w:rsidR="00666243" w:rsidRPr="00B55ED2" w:rsidRDefault="00666243" w:rsidP="00666243">
      <w:pPr>
        <w:spacing w:before="100" w:beforeAutospacing="1" w:after="100" w:afterAutospacing="1"/>
        <w:jc w:val="both"/>
        <w:rPr>
          <w:rFonts w:ascii="Trebuchet MS" w:hAnsi="Trebuchet MS"/>
          <w:sz w:val="20"/>
          <w:szCs w:val="20"/>
          <w:lang w:val="en-US"/>
        </w:rPr>
      </w:pPr>
      <w:r w:rsidRPr="00B55ED2">
        <w:rPr>
          <w:rFonts w:ascii="Trebuchet MS" w:hAnsi="Trebuchet MS"/>
          <w:sz w:val="20"/>
          <w:szCs w:val="20"/>
          <w:lang w:val="en-US"/>
        </w:rPr>
        <w:t>Payment is made by bank transfer to the service provider’s account or by check, in</w:t>
      </w:r>
      <w:r w:rsidR="007F61DF">
        <w:rPr>
          <w:rFonts w:ascii="Trebuchet MS" w:hAnsi="Trebuchet MS"/>
          <w:sz w:val="20"/>
          <w:szCs w:val="20"/>
          <w:lang w:val="en-US"/>
        </w:rPr>
        <w:t xml:space="preserve"> euros € </w:t>
      </w:r>
      <w:r w:rsidRPr="00B55ED2">
        <w:rPr>
          <w:rFonts w:ascii="Trebuchet MS" w:hAnsi="Trebuchet MS"/>
          <w:sz w:val="20"/>
          <w:szCs w:val="20"/>
          <w:lang w:val="en-US"/>
        </w:rPr>
        <w:t xml:space="preserve">by converting the </w:t>
      </w:r>
      <w:r w:rsidR="007F61DF">
        <w:rPr>
          <w:rFonts w:ascii="Trebuchet MS" w:hAnsi="Trebuchet MS"/>
          <w:sz w:val="20"/>
          <w:szCs w:val="20"/>
          <w:lang w:val="en-US"/>
        </w:rPr>
        <w:t>local currency (Georgian lari –GEL)</w:t>
      </w:r>
      <w:r w:rsidRPr="00B55ED2">
        <w:rPr>
          <w:rFonts w:ascii="Trebuchet MS" w:hAnsi="Trebuchet MS"/>
          <w:sz w:val="20"/>
          <w:szCs w:val="20"/>
          <w:lang w:val="en-US"/>
        </w:rPr>
        <w:t xml:space="preserve"> amount according to the chancery exchange rate applicable on the date of payment.</w:t>
      </w:r>
    </w:p>
    <w:p w14:paraId="7875D443" w14:textId="4568D538" w:rsidR="00666243" w:rsidRPr="00666243" w:rsidRDefault="00666243" w:rsidP="00666243">
      <w:pPr>
        <w:spacing w:before="100" w:beforeAutospacing="1" w:after="100" w:afterAutospacing="1"/>
        <w:jc w:val="both"/>
        <w:rPr>
          <w:rFonts w:ascii="Times New Roman" w:eastAsia="Times New Roman" w:hAnsi="Times New Roman" w:cs="Times New Roman"/>
          <w:sz w:val="24"/>
          <w:szCs w:val="24"/>
          <w:lang w:val="en-US" w:eastAsia="fr-FR"/>
        </w:rPr>
      </w:pPr>
      <w:r w:rsidRPr="00B55ED2">
        <w:rPr>
          <w:rFonts w:ascii="Trebuchet MS" w:hAnsi="Trebuchet MS"/>
          <w:sz w:val="20"/>
          <w:szCs w:val="20"/>
          <w:lang w:val="en-US"/>
        </w:rPr>
        <w:t xml:space="preserve">Reintegration assistance may be combined with one another </w:t>
      </w:r>
      <w:r w:rsidRPr="00666243">
        <w:rPr>
          <w:rFonts w:ascii="Times New Roman" w:eastAsia="Times New Roman" w:hAnsi="Times New Roman" w:cs="Times New Roman"/>
          <w:sz w:val="24"/>
          <w:szCs w:val="24"/>
          <w:lang w:val="en-US" w:eastAsia="fr-FR"/>
        </w:rPr>
        <w:t>(</w:t>
      </w:r>
      <w:r w:rsidRPr="00666243">
        <w:rPr>
          <w:rFonts w:ascii="Trebuchet MS" w:hAnsi="Trebuchet MS"/>
          <w:i/>
          <w:sz w:val="20"/>
          <w:szCs w:val="20"/>
          <w:lang w:val="en-US"/>
        </w:rPr>
        <w:t>except for Level 2 and Level 3 assistance, which cannot be combined by the same person</w:t>
      </w:r>
      <w:r w:rsidRPr="00666243">
        <w:rPr>
          <w:rFonts w:ascii="Times New Roman" w:eastAsia="Times New Roman" w:hAnsi="Times New Roman" w:cs="Times New Roman"/>
          <w:sz w:val="24"/>
          <w:szCs w:val="24"/>
          <w:lang w:val="en-US" w:eastAsia="fr-FR"/>
        </w:rPr>
        <w:t xml:space="preserve">), </w:t>
      </w:r>
      <w:r w:rsidRPr="00B55ED2">
        <w:rPr>
          <w:rFonts w:ascii="Trebuchet MS" w:hAnsi="Trebuchet MS"/>
          <w:sz w:val="20"/>
          <w:szCs w:val="20"/>
          <w:lang w:val="en-US"/>
        </w:rPr>
        <w:t xml:space="preserve">within the ceiling specific to each level of assistance and within a general limit of </w:t>
      </w:r>
      <w:r w:rsidRPr="00B55ED2">
        <w:rPr>
          <w:rFonts w:ascii="Trebuchet MS" w:eastAsia="Times New Roman" w:hAnsi="Trebuchet MS" w:cs="Times New Roman"/>
          <w:b/>
          <w:color w:val="333399"/>
          <w:sz w:val="20"/>
          <w:szCs w:val="20"/>
          <w:lang w:val="en-US" w:eastAsia="fr-FR"/>
        </w:rPr>
        <w:t>ten thousand (10 000) euros per family</w:t>
      </w:r>
      <w:r w:rsidRPr="00666243">
        <w:rPr>
          <w:rFonts w:ascii="Times New Roman" w:eastAsia="Times New Roman" w:hAnsi="Times New Roman" w:cs="Times New Roman"/>
          <w:sz w:val="24"/>
          <w:szCs w:val="24"/>
          <w:lang w:val="en-US" w:eastAsia="fr-FR"/>
        </w:rPr>
        <w:t xml:space="preserve"> (</w:t>
      </w:r>
      <w:r w:rsidRPr="00666243">
        <w:rPr>
          <w:rFonts w:ascii="Trebuchet MS" w:hAnsi="Trebuchet MS"/>
          <w:i/>
          <w:sz w:val="20"/>
          <w:szCs w:val="20"/>
          <w:lang w:val="en-US"/>
        </w:rPr>
        <w:t>including service provider fees</w:t>
      </w:r>
      <w:r w:rsidRPr="00666243">
        <w:rPr>
          <w:rFonts w:ascii="Times New Roman" w:eastAsia="Times New Roman" w:hAnsi="Times New Roman" w:cs="Times New Roman"/>
          <w:sz w:val="24"/>
          <w:szCs w:val="24"/>
          <w:lang w:val="en-US" w:eastAsia="fr-FR"/>
        </w:rPr>
        <w:t>).</w:t>
      </w:r>
    </w:p>
    <w:p w14:paraId="5B5CF990" w14:textId="77777777" w:rsidR="00666243" w:rsidRPr="00B55ED2" w:rsidRDefault="00666243" w:rsidP="00F93C52">
      <w:pPr>
        <w:spacing w:before="100" w:beforeAutospacing="1" w:after="100" w:afterAutospacing="1"/>
        <w:jc w:val="both"/>
        <w:rPr>
          <w:rFonts w:ascii="Trebuchet MS" w:hAnsi="Trebuchet MS"/>
          <w:sz w:val="20"/>
          <w:szCs w:val="20"/>
          <w:lang w:val="en-US"/>
        </w:rPr>
      </w:pPr>
      <w:r w:rsidRPr="00B55ED2">
        <w:rPr>
          <w:rFonts w:ascii="Trebuchet MS" w:hAnsi="Trebuchet MS"/>
          <w:sz w:val="20"/>
          <w:szCs w:val="20"/>
          <w:lang w:val="en-US"/>
        </w:rPr>
        <w:t>The ceiling amounts specified in this article apply to funds granted by the OFII but do not exclude additional amounts sourced from the beneficiary’s self-financing or co-financing provided by local or international institutions.</w:t>
      </w:r>
    </w:p>
    <w:p w14:paraId="18DEE075" w14:textId="77777777" w:rsidR="00666243" w:rsidRPr="00B55ED2" w:rsidRDefault="00666243" w:rsidP="00F93C52">
      <w:pPr>
        <w:spacing w:before="100" w:beforeAutospacing="1" w:after="100" w:afterAutospacing="1"/>
        <w:jc w:val="both"/>
        <w:rPr>
          <w:rFonts w:ascii="Trebuchet MS" w:hAnsi="Trebuchet MS"/>
          <w:sz w:val="20"/>
          <w:szCs w:val="20"/>
          <w:lang w:val="en-US"/>
        </w:rPr>
      </w:pPr>
      <w:r w:rsidRPr="00B55ED2">
        <w:rPr>
          <w:rFonts w:ascii="Trebuchet MS" w:hAnsi="Trebuchet MS"/>
          <w:sz w:val="20"/>
          <w:szCs w:val="20"/>
          <w:lang w:val="en-US"/>
        </w:rPr>
        <w:t>For Level 1, 2 or 3 assistance, the service provider is expected, upon request of the OFII Representation Director, to work with French and national partners (public employment services, social services, etc.), for example to:</w:t>
      </w:r>
    </w:p>
    <w:p w14:paraId="3BB1813E" w14:textId="77777777" w:rsidR="00F93C52" w:rsidRPr="00B55ED2" w:rsidRDefault="00666243" w:rsidP="005474F2">
      <w:pPr>
        <w:pStyle w:val="Paragraphedeliste"/>
        <w:numPr>
          <w:ilvl w:val="0"/>
          <w:numId w:val="41"/>
        </w:numPr>
        <w:spacing w:before="100" w:beforeAutospacing="1" w:after="100" w:afterAutospacing="1"/>
        <w:jc w:val="both"/>
        <w:rPr>
          <w:rFonts w:ascii="Trebuchet MS" w:eastAsiaTheme="minorHAnsi" w:hAnsi="Trebuchet MS" w:cstheme="minorBidi"/>
          <w:szCs w:val="20"/>
          <w:lang w:val="en-US" w:eastAsia="en-US"/>
        </w:rPr>
      </w:pPr>
      <w:r w:rsidRPr="00B55ED2">
        <w:rPr>
          <w:rFonts w:ascii="Trebuchet MS" w:eastAsiaTheme="minorHAnsi" w:hAnsi="Trebuchet MS" w:cstheme="minorBidi"/>
          <w:szCs w:val="20"/>
          <w:lang w:val="en-US" w:eastAsia="en-US"/>
        </w:rPr>
        <w:t>connect the reintegration candidate with the health sector, employment services and business support structures;</w:t>
      </w:r>
    </w:p>
    <w:p w14:paraId="0470FF92" w14:textId="77777777" w:rsidR="00F93C52" w:rsidRPr="00B55ED2" w:rsidRDefault="00666243" w:rsidP="005474F2">
      <w:pPr>
        <w:pStyle w:val="Paragraphedeliste"/>
        <w:numPr>
          <w:ilvl w:val="0"/>
          <w:numId w:val="41"/>
        </w:numPr>
        <w:spacing w:before="100" w:beforeAutospacing="1" w:after="100" w:afterAutospacing="1"/>
        <w:jc w:val="both"/>
        <w:rPr>
          <w:rFonts w:ascii="Trebuchet MS" w:eastAsiaTheme="minorHAnsi" w:hAnsi="Trebuchet MS" w:cstheme="minorBidi"/>
          <w:szCs w:val="20"/>
          <w:lang w:val="en-US" w:eastAsia="en-US"/>
        </w:rPr>
      </w:pPr>
      <w:r w:rsidRPr="00B55ED2">
        <w:rPr>
          <w:rFonts w:ascii="Trebuchet MS" w:eastAsiaTheme="minorHAnsi" w:hAnsi="Trebuchet MS" w:cstheme="minorBidi"/>
          <w:szCs w:val="20"/>
          <w:lang w:val="en-US" w:eastAsia="en-US"/>
        </w:rPr>
        <w:t>identify opportunities for co-financing or complementary support (training, in-kind assistance, etc.) for specific projects;</w:t>
      </w:r>
    </w:p>
    <w:p w14:paraId="0A67DC11" w14:textId="7E0935CA" w:rsidR="00666243" w:rsidRPr="00F93C52" w:rsidRDefault="00666243" w:rsidP="005474F2">
      <w:pPr>
        <w:pStyle w:val="Paragraphedeliste"/>
        <w:numPr>
          <w:ilvl w:val="0"/>
          <w:numId w:val="41"/>
        </w:numPr>
        <w:spacing w:before="100" w:beforeAutospacing="1" w:after="100" w:afterAutospacing="1"/>
        <w:jc w:val="both"/>
        <w:rPr>
          <w:rFonts w:ascii="Trebuchet MS" w:eastAsiaTheme="minorHAnsi" w:hAnsi="Trebuchet MS" w:cstheme="minorBidi"/>
          <w:szCs w:val="20"/>
          <w:lang w:eastAsia="en-US"/>
        </w:rPr>
      </w:pPr>
      <w:r w:rsidRPr="00F93C52">
        <w:rPr>
          <w:rFonts w:ascii="Trebuchet MS" w:eastAsiaTheme="minorHAnsi" w:hAnsi="Trebuchet MS" w:cstheme="minorBidi"/>
          <w:szCs w:val="20"/>
          <w:lang w:eastAsia="en-US"/>
        </w:rPr>
        <w:t>carry out communication actions.</w:t>
      </w:r>
    </w:p>
    <w:p w14:paraId="27513062" w14:textId="527750EC" w:rsidR="00FD4EF4" w:rsidRDefault="00642671" w:rsidP="00FD4EF4">
      <w:pPr>
        <w:keepNext/>
        <w:spacing w:before="120" w:after="120" w:line="276" w:lineRule="auto"/>
        <w:ind w:left="1854"/>
        <w:jc w:val="both"/>
        <w:outlineLvl w:val="1"/>
        <w:rPr>
          <w:rFonts w:ascii="Trebuchet MS" w:eastAsia="Calibri" w:hAnsi="Trebuchet MS" w:cs="Arial"/>
          <w:bCs/>
          <w:sz w:val="20"/>
          <w:szCs w:val="20"/>
          <w:u w:val="single"/>
          <w:lang w:val="fr" w:eastAsia="fr-FR"/>
        </w:rPr>
      </w:pPr>
      <w:bookmarkStart w:id="120" w:name="_Toc221195040"/>
      <w:r w:rsidRPr="006A0F61">
        <w:rPr>
          <w:rFonts w:ascii="Trebuchet MS" w:eastAsia="Calibri" w:hAnsi="Trebuchet MS" w:cs="Arial"/>
          <w:bCs/>
          <w:sz w:val="20"/>
          <w:szCs w:val="20"/>
          <w:u w:val="single"/>
          <w:lang w:val="fr" w:eastAsia="fr-FR"/>
        </w:rPr>
        <w:t>1</w:t>
      </w:r>
      <w:r w:rsidR="00E5470C" w:rsidRPr="006A0F61">
        <w:rPr>
          <w:rFonts w:ascii="Trebuchet MS" w:eastAsia="Calibri" w:hAnsi="Trebuchet MS" w:cs="Arial"/>
          <w:bCs/>
          <w:sz w:val="20"/>
          <w:szCs w:val="20"/>
          <w:u w:val="single"/>
          <w:lang w:val="fr" w:eastAsia="fr-FR"/>
        </w:rPr>
        <w:t>4</w:t>
      </w:r>
      <w:r w:rsidR="00FD4EF4" w:rsidRPr="006A0F61">
        <w:rPr>
          <w:rFonts w:ascii="Trebuchet MS" w:eastAsia="Calibri" w:hAnsi="Trebuchet MS" w:cs="Arial"/>
          <w:bCs/>
          <w:sz w:val="20"/>
          <w:szCs w:val="20"/>
          <w:u w:val="single"/>
          <w:lang w:val="fr" w:eastAsia="fr-FR"/>
        </w:rPr>
        <w:t>.</w:t>
      </w:r>
      <w:r w:rsidR="005F697E" w:rsidRPr="006A0F61">
        <w:rPr>
          <w:rFonts w:ascii="Trebuchet MS" w:eastAsia="Calibri" w:hAnsi="Trebuchet MS" w:cs="Arial"/>
          <w:bCs/>
          <w:sz w:val="20"/>
          <w:szCs w:val="20"/>
          <w:u w:val="single"/>
          <w:lang w:val="fr" w:eastAsia="fr-FR"/>
        </w:rPr>
        <w:t>4</w:t>
      </w:r>
      <w:r w:rsidR="00FD4EF4" w:rsidRPr="006A0F61">
        <w:rPr>
          <w:rFonts w:ascii="Trebuchet MS" w:eastAsia="Calibri" w:hAnsi="Trebuchet MS" w:cs="Arial"/>
          <w:bCs/>
          <w:sz w:val="20"/>
          <w:szCs w:val="20"/>
          <w:u w:val="single"/>
          <w:lang w:val="fr" w:eastAsia="fr-FR"/>
        </w:rPr>
        <w:t>.</w:t>
      </w:r>
      <w:r w:rsidRPr="006A0F61">
        <w:rPr>
          <w:rFonts w:ascii="Trebuchet MS" w:eastAsia="Calibri" w:hAnsi="Trebuchet MS" w:cs="Arial"/>
          <w:bCs/>
          <w:sz w:val="20"/>
          <w:szCs w:val="20"/>
          <w:u w:val="single"/>
          <w:lang w:val="fr" w:eastAsia="fr-FR"/>
        </w:rPr>
        <w:t>4</w:t>
      </w:r>
      <w:r w:rsidR="00FD4EF4" w:rsidRPr="006A0F61">
        <w:rPr>
          <w:rFonts w:ascii="Trebuchet MS" w:eastAsia="Calibri" w:hAnsi="Trebuchet MS" w:cs="Arial"/>
          <w:bCs/>
          <w:sz w:val="20"/>
          <w:szCs w:val="20"/>
          <w:u w:val="single"/>
          <w:lang w:val="fr" w:eastAsia="fr-FR"/>
        </w:rPr>
        <w:t xml:space="preserve">. </w:t>
      </w:r>
      <w:r w:rsidR="006D779A">
        <w:rPr>
          <w:rFonts w:ascii="Trebuchet MS" w:eastAsia="Calibri" w:hAnsi="Trebuchet MS" w:cs="Arial"/>
          <w:bCs/>
          <w:sz w:val="20"/>
          <w:szCs w:val="20"/>
          <w:u w:val="single"/>
          <w:lang w:val="fr" w:eastAsia="fr-FR"/>
        </w:rPr>
        <w:t>Services implementation by the contractor</w:t>
      </w:r>
      <w:bookmarkEnd w:id="120"/>
      <w:r w:rsidR="00FD4EF4" w:rsidRPr="006A0F61">
        <w:rPr>
          <w:rFonts w:ascii="Trebuchet MS" w:eastAsia="Calibri" w:hAnsi="Trebuchet MS" w:cs="Arial"/>
          <w:bCs/>
          <w:sz w:val="20"/>
          <w:szCs w:val="20"/>
          <w:u w:val="single"/>
          <w:lang w:val="fr" w:eastAsia="fr-FR"/>
        </w:rPr>
        <w:t xml:space="preserve"> </w:t>
      </w:r>
    </w:p>
    <w:p w14:paraId="043135CE" w14:textId="30722196" w:rsidR="006D779A" w:rsidRDefault="006D779A" w:rsidP="006D779A">
      <w:pPr>
        <w:pStyle w:val="NormalWeb"/>
        <w:rPr>
          <w:rFonts w:ascii="Trebuchet MS" w:hAnsi="Trebuchet MS" w:cstheme="minorHAnsi"/>
          <w:sz w:val="20"/>
          <w:szCs w:val="20"/>
          <w:lang w:val="en-US"/>
        </w:rPr>
      </w:pPr>
      <w:r w:rsidRPr="006D779A">
        <w:rPr>
          <w:rFonts w:ascii="Trebuchet MS" w:hAnsi="Trebuchet MS" w:cstheme="minorHAnsi"/>
          <w:sz w:val="20"/>
          <w:szCs w:val="20"/>
          <w:lang w:val="en-US"/>
        </w:rPr>
        <w:t>T</w:t>
      </w:r>
      <w:r>
        <w:rPr>
          <w:rFonts w:ascii="Trebuchet MS" w:hAnsi="Trebuchet MS" w:cstheme="minorHAnsi"/>
          <w:sz w:val="20"/>
          <w:szCs w:val="20"/>
          <w:lang w:val="en-US"/>
        </w:rPr>
        <w:t>he service provider mus</w:t>
      </w:r>
      <w:r w:rsidR="00E2144C">
        <w:rPr>
          <w:rFonts w:ascii="Trebuchet MS" w:hAnsi="Trebuchet MS" w:cstheme="minorHAnsi"/>
          <w:sz w:val="20"/>
          <w:szCs w:val="20"/>
          <w:lang w:val="en-US"/>
        </w:rPr>
        <w:t>t</w:t>
      </w:r>
      <w:r>
        <w:rPr>
          <w:rFonts w:ascii="Trebuchet MS" w:hAnsi="Trebuchet MS" w:cstheme="minorHAnsi"/>
          <w:sz w:val="20"/>
          <w:szCs w:val="20"/>
          <w:lang w:val="en-US"/>
        </w:rPr>
        <w:t>:</w:t>
      </w:r>
    </w:p>
    <w:p w14:paraId="60D3FCAF" w14:textId="4B1195E6" w:rsidR="006D779A" w:rsidRDefault="006D779A" w:rsidP="005474F2">
      <w:pPr>
        <w:pStyle w:val="NormalWeb"/>
        <w:numPr>
          <w:ilvl w:val="0"/>
          <w:numId w:val="41"/>
        </w:numPr>
        <w:rPr>
          <w:lang w:val="en-US"/>
        </w:rPr>
      </w:pPr>
      <w:r w:rsidRPr="006D779A">
        <w:rPr>
          <w:rFonts w:ascii="Trebuchet MS" w:hAnsi="Trebuchet MS"/>
          <w:b/>
          <w:sz w:val="20"/>
          <w:szCs w:val="20"/>
          <w:lang w:val="en-US"/>
        </w:rPr>
        <w:t>welcome and inform</w:t>
      </w:r>
      <w:r w:rsidRPr="006D779A">
        <w:rPr>
          <w:lang w:val="en-US"/>
        </w:rPr>
        <w:t xml:space="preserve"> </w:t>
      </w:r>
      <w:r w:rsidRPr="00B55ED2">
        <w:rPr>
          <w:rFonts w:ascii="Trebuchet MS" w:hAnsi="Trebuchet MS"/>
          <w:sz w:val="20"/>
          <w:szCs w:val="20"/>
          <w:lang w:val="en-US"/>
        </w:rPr>
        <w:t>the beneficiaries referred by</w:t>
      </w:r>
      <w:r w:rsidR="009A732F">
        <w:rPr>
          <w:rFonts w:ascii="Trebuchet MS" w:hAnsi="Trebuchet MS"/>
          <w:sz w:val="20"/>
          <w:szCs w:val="20"/>
          <w:lang w:val="en-US"/>
        </w:rPr>
        <w:t xml:space="preserve"> the</w:t>
      </w:r>
      <w:r w:rsidRPr="00B55ED2">
        <w:rPr>
          <w:rFonts w:ascii="Trebuchet MS" w:hAnsi="Trebuchet MS"/>
          <w:sz w:val="20"/>
          <w:szCs w:val="20"/>
          <w:lang w:val="en-US"/>
        </w:rPr>
        <w:t xml:space="preserve"> OFII about the assistance provided under th</w:t>
      </w:r>
      <w:r w:rsidR="00E83673">
        <w:rPr>
          <w:rFonts w:ascii="Trebuchet MS" w:hAnsi="Trebuchet MS"/>
          <w:sz w:val="20"/>
          <w:szCs w:val="20"/>
          <w:lang w:val="en-US"/>
        </w:rPr>
        <w:t>e program</w:t>
      </w:r>
      <w:r w:rsidRPr="00B55ED2">
        <w:rPr>
          <w:rFonts w:ascii="Trebuchet MS" w:hAnsi="Trebuchet MS"/>
          <w:sz w:val="20"/>
          <w:szCs w:val="20"/>
          <w:lang w:val="en-US"/>
        </w:rPr>
        <w:t>;</w:t>
      </w:r>
    </w:p>
    <w:p w14:paraId="267988BB" w14:textId="77777777" w:rsidR="006D779A" w:rsidRDefault="006D779A" w:rsidP="005474F2">
      <w:pPr>
        <w:pStyle w:val="NormalWeb"/>
        <w:numPr>
          <w:ilvl w:val="0"/>
          <w:numId w:val="41"/>
        </w:numPr>
        <w:jc w:val="both"/>
        <w:rPr>
          <w:lang w:val="en-US"/>
        </w:rPr>
      </w:pPr>
      <w:r>
        <w:rPr>
          <w:rFonts w:ascii="Trebuchet MS" w:hAnsi="Trebuchet MS"/>
          <w:b/>
          <w:sz w:val="20"/>
          <w:szCs w:val="20"/>
          <w:lang w:val="en-US"/>
        </w:rPr>
        <w:t>e</w:t>
      </w:r>
      <w:r w:rsidRPr="006D779A">
        <w:rPr>
          <w:rFonts w:ascii="Trebuchet MS" w:hAnsi="Trebuchet MS"/>
          <w:b/>
          <w:sz w:val="20"/>
          <w:szCs w:val="20"/>
          <w:lang w:val="en-US"/>
        </w:rPr>
        <w:t>nsure the suitability of the project idea</w:t>
      </w:r>
      <w:r w:rsidRPr="006D779A">
        <w:rPr>
          <w:lang w:val="en-US"/>
        </w:rPr>
        <w:t xml:space="preserve"> </w:t>
      </w:r>
      <w:r w:rsidRPr="00B55ED2">
        <w:rPr>
          <w:rFonts w:ascii="Trebuchet MS" w:hAnsi="Trebuchet MS"/>
          <w:sz w:val="20"/>
          <w:szCs w:val="20"/>
          <w:lang w:val="en-US"/>
        </w:rPr>
        <w:t>with the beneficiary’s profile, skills, and interests, notably through working sessions, and document the steps undertaken and the justification for the chosen project;</w:t>
      </w:r>
    </w:p>
    <w:p w14:paraId="774FDCC5" w14:textId="587BF469" w:rsidR="006D779A" w:rsidRDefault="006D779A" w:rsidP="005474F2">
      <w:pPr>
        <w:pStyle w:val="NormalWeb"/>
        <w:numPr>
          <w:ilvl w:val="0"/>
          <w:numId w:val="41"/>
        </w:numPr>
        <w:jc w:val="both"/>
        <w:rPr>
          <w:lang w:val="en-US"/>
        </w:rPr>
      </w:pPr>
      <w:r>
        <w:rPr>
          <w:rFonts w:ascii="Trebuchet MS" w:hAnsi="Trebuchet MS"/>
          <w:b/>
          <w:sz w:val="20"/>
          <w:szCs w:val="20"/>
          <w:lang w:val="en-US"/>
        </w:rPr>
        <w:t>prepare</w:t>
      </w:r>
      <w:r>
        <w:rPr>
          <w:lang w:val="en-US"/>
        </w:rPr>
        <w:t xml:space="preserve">, </w:t>
      </w:r>
      <w:r w:rsidRPr="00B55ED2">
        <w:rPr>
          <w:rFonts w:ascii="Trebuchet MS" w:hAnsi="Trebuchet MS"/>
          <w:sz w:val="20"/>
          <w:szCs w:val="20"/>
          <w:lang w:val="en-US"/>
        </w:rPr>
        <w:t>at the request of</w:t>
      </w:r>
      <w:r w:rsidR="009A732F">
        <w:rPr>
          <w:rFonts w:ascii="Trebuchet MS" w:hAnsi="Trebuchet MS"/>
          <w:sz w:val="20"/>
          <w:szCs w:val="20"/>
          <w:lang w:val="en-US"/>
        </w:rPr>
        <w:t xml:space="preserve"> the</w:t>
      </w:r>
      <w:r w:rsidRPr="00B55ED2">
        <w:rPr>
          <w:rFonts w:ascii="Trebuchet MS" w:hAnsi="Trebuchet MS"/>
          <w:sz w:val="20"/>
          <w:szCs w:val="20"/>
          <w:lang w:val="en-US"/>
        </w:rPr>
        <w:t xml:space="preserve"> OFII and in coordination with the beneficiary, the feasibility study for the business creation project </w:t>
      </w:r>
      <w:r w:rsidRPr="006D779A">
        <w:rPr>
          <w:lang w:val="en-US"/>
        </w:rPr>
        <w:t>(</w:t>
      </w:r>
      <w:r w:rsidRPr="00B55ED2">
        <w:rPr>
          <w:rFonts w:ascii="Trebuchet MS" w:hAnsi="Trebuchet MS"/>
          <w:i/>
          <w:sz w:val="20"/>
          <w:szCs w:val="20"/>
          <w:lang w:val="en-US"/>
        </w:rPr>
        <w:t>based on the OFII-approved template</w:t>
      </w:r>
      <w:r w:rsidRPr="006D779A">
        <w:rPr>
          <w:lang w:val="en-US"/>
        </w:rPr>
        <w:t xml:space="preserve">), </w:t>
      </w:r>
      <w:r w:rsidRPr="00B55ED2">
        <w:rPr>
          <w:rFonts w:ascii="Trebuchet MS" w:hAnsi="Trebuchet MS"/>
          <w:sz w:val="20"/>
          <w:szCs w:val="20"/>
          <w:lang w:val="en-US"/>
        </w:rPr>
        <w:t>which must enable the Project Selection Committee to issue an opinion on the project’s viability.</w:t>
      </w:r>
      <w:r w:rsidRPr="00B55ED2">
        <w:rPr>
          <w:rFonts w:ascii="Trebuchet MS" w:hAnsi="Trebuchet MS"/>
          <w:sz w:val="20"/>
          <w:szCs w:val="20"/>
          <w:lang w:val="en-US"/>
        </w:rPr>
        <w:br/>
        <w:t xml:space="preserve">This study must include, in particular, a presentation of the candidate, their CV and their skills to successfully carry out the project, as well as a presentation of the project itself, its positioning within the relevant local economic sector, its consideration of environmental concerns, the evaluation of material, human, and financial needs, the project’s financial plan in euros, where possible based on quotations </w:t>
      </w:r>
      <w:r w:rsidRPr="006D779A">
        <w:rPr>
          <w:lang w:val="en-US"/>
        </w:rPr>
        <w:t>(</w:t>
      </w:r>
      <w:r w:rsidRPr="006D779A">
        <w:rPr>
          <w:rFonts w:ascii="Trebuchet MS" w:hAnsi="Trebuchet MS"/>
          <w:i/>
          <w:sz w:val="20"/>
          <w:szCs w:val="20"/>
          <w:lang w:val="en-US"/>
        </w:rPr>
        <w:t xml:space="preserve">beneficiary contribution and OFII funding by expenditure category), </w:t>
      </w:r>
      <w:r w:rsidRPr="00B55ED2">
        <w:rPr>
          <w:rFonts w:ascii="Trebuchet MS" w:hAnsi="Trebuchet MS"/>
          <w:sz w:val="20"/>
          <w:szCs w:val="20"/>
          <w:lang w:val="en-US"/>
        </w:rPr>
        <w:t xml:space="preserve">three-year activity forecasts and any required training, notably in business management or technical fields </w:t>
      </w:r>
      <w:r w:rsidRPr="006D779A">
        <w:rPr>
          <w:lang w:val="en-US"/>
        </w:rPr>
        <w:t>(</w:t>
      </w:r>
      <w:r w:rsidRPr="006D779A">
        <w:rPr>
          <w:rFonts w:ascii="Trebuchet MS" w:hAnsi="Trebuchet MS"/>
          <w:i/>
          <w:sz w:val="20"/>
          <w:szCs w:val="20"/>
          <w:lang w:val="en-US"/>
        </w:rPr>
        <w:t>title, duration, cost, training provider</w:t>
      </w:r>
      <w:r>
        <w:rPr>
          <w:lang w:val="en-US"/>
        </w:rPr>
        <w:t>).</w:t>
      </w:r>
    </w:p>
    <w:p w14:paraId="4F1EA367" w14:textId="77777777" w:rsidR="006D779A" w:rsidRPr="00B55ED2" w:rsidRDefault="006D779A" w:rsidP="005474F2">
      <w:pPr>
        <w:pStyle w:val="NormalWeb"/>
        <w:numPr>
          <w:ilvl w:val="0"/>
          <w:numId w:val="41"/>
        </w:numPr>
        <w:jc w:val="both"/>
        <w:rPr>
          <w:rFonts w:ascii="Trebuchet MS" w:hAnsi="Trebuchet MS"/>
          <w:sz w:val="20"/>
          <w:szCs w:val="20"/>
          <w:lang w:val="en-US"/>
        </w:rPr>
      </w:pPr>
      <w:r w:rsidRPr="00B55ED2">
        <w:rPr>
          <w:rFonts w:ascii="Trebuchet MS" w:hAnsi="Trebuchet MS"/>
          <w:sz w:val="20"/>
          <w:szCs w:val="20"/>
          <w:lang w:val="en-US"/>
        </w:rPr>
        <w:t>The service provider must document at least three working sessions with the beneficiary to define the project and ensure its relevance through close collaboration with the beneficiary;</w:t>
      </w:r>
    </w:p>
    <w:p w14:paraId="101FFA6D" w14:textId="1815DEE2" w:rsidR="00C623CD" w:rsidRPr="00B55ED2" w:rsidRDefault="006D779A" w:rsidP="005474F2">
      <w:pPr>
        <w:pStyle w:val="NormalWeb"/>
        <w:numPr>
          <w:ilvl w:val="0"/>
          <w:numId w:val="41"/>
        </w:numPr>
        <w:jc w:val="both"/>
        <w:rPr>
          <w:rFonts w:ascii="Trebuchet MS" w:hAnsi="Trebuchet MS"/>
          <w:sz w:val="20"/>
          <w:szCs w:val="20"/>
          <w:lang w:val="en-US"/>
        </w:rPr>
      </w:pPr>
      <w:r w:rsidRPr="00B55ED2">
        <w:rPr>
          <w:rFonts w:ascii="Trebuchet MS" w:hAnsi="Trebuchet MS"/>
          <w:b/>
          <w:sz w:val="20"/>
          <w:szCs w:val="20"/>
          <w:lang w:val="en-US"/>
        </w:rPr>
        <w:t>draft an assessment note</w:t>
      </w:r>
      <w:r w:rsidRPr="006D779A">
        <w:rPr>
          <w:lang w:val="en-US"/>
        </w:rPr>
        <w:t xml:space="preserve"> (</w:t>
      </w:r>
      <w:r w:rsidRPr="00B55ED2">
        <w:rPr>
          <w:rFonts w:ascii="Trebuchet MS" w:hAnsi="Trebuchet MS"/>
          <w:i/>
          <w:sz w:val="20"/>
          <w:szCs w:val="20"/>
          <w:lang w:val="en-US"/>
        </w:rPr>
        <w:t xml:space="preserve">which may be </w:t>
      </w:r>
      <w:r w:rsidR="00E83673" w:rsidRPr="00B55ED2">
        <w:rPr>
          <w:rFonts w:ascii="Trebuchet MS" w:hAnsi="Trebuchet MS"/>
          <w:i/>
          <w:sz w:val="20"/>
          <w:szCs w:val="20"/>
          <w:lang w:val="en-US"/>
        </w:rPr>
        <w:t>unfavorable</w:t>
      </w:r>
      <w:r w:rsidRPr="006D779A">
        <w:rPr>
          <w:lang w:val="en-US"/>
        </w:rPr>
        <w:t xml:space="preserve">) </w:t>
      </w:r>
      <w:r w:rsidRPr="00B55ED2">
        <w:rPr>
          <w:rFonts w:ascii="Trebuchet MS" w:hAnsi="Trebuchet MS"/>
          <w:b/>
          <w:sz w:val="20"/>
          <w:szCs w:val="20"/>
          <w:lang w:val="en-US"/>
        </w:rPr>
        <w:t>on the relevance of the project’s funding</w:t>
      </w:r>
      <w:r w:rsidRPr="006D779A">
        <w:rPr>
          <w:lang w:val="en-US"/>
        </w:rPr>
        <w:t xml:space="preserve">, </w:t>
      </w:r>
      <w:r w:rsidRPr="00B55ED2">
        <w:rPr>
          <w:rFonts w:ascii="Trebuchet MS" w:hAnsi="Trebuchet MS"/>
          <w:sz w:val="20"/>
          <w:szCs w:val="20"/>
          <w:lang w:val="en-US"/>
        </w:rPr>
        <w:t xml:space="preserve">taking into account the beneficiary’s contribution and the project’s viability. The personal contribution must be justified in the study, at minimum through a sworn statement </w:t>
      </w:r>
      <w:r w:rsidRPr="00B55ED2">
        <w:rPr>
          <w:rFonts w:ascii="Trebuchet MS" w:hAnsi="Trebuchet MS"/>
          <w:sz w:val="20"/>
          <w:szCs w:val="20"/>
          <w:lang w:val="en-US"/>
        </w:rPr>
        <w:lastRenderedPageBreak/>
        <w:t xml:space="preserve">by the beneficiary specifying the amount </w:t>
      </w:r>
      <w:r w:rsidR="00C623CD" w:rsidRPr="00B55ED2">
        <w:rPr>
          <w:rFonts w:ascii="Trebuchet MS" w:hAnsi="Trebuchet MS"/>
          <w:sz w:val="20"/>
          <w:szCs w:val="20"/>
          <w:lang w:val="en-US"/>
        </w:rPr>
        <w:t>and nature of the contribution: cash, equipment, land…</w:t>
      </w:r>
      <w:r w:rsidRPr="00B55ED2">
        <w:rPr>
          <w:rFonts w:ascii="Trebuchet MS" w:hAnsi="Trebuchet MS"/>
          <w:sz w:val="20"/>
          <w:szCs w:val="20"/>
          <w:lang w:val="en-US"/>
        </w:rPr>
        <w:t>;</w:t>
      </w:r>
    </w:p>
    <w:p w14:paraId="437BAF4A" w14:textId="3EAD01BD" w:rsidR="00C623CD" w:rsidRPr="00B55ED2" w:rsidRDefault="00C623CD" w:rsidP="005474F2">
      <w:pPr>
        <w:pStyle w:val="NormalWeb"/>
        <w:numPr>
          <w:ilvl w:val="0"/>
          <w:numId w:val="41"/>
        </w:numPr>
        <w:jc w:val="both"/>
        <w:rPr>
          <w:rFonts w:ascii="Trebuchet MS" w:hAnsi="Trebuchet MS"/>
          <w:sz w:val="20"/>
          <w:szCs w:val="20"/>
          <w:lang w:val="en-US"/>
        </w:rPr>
      </w:pPr>
      <w:r w:rsidRPr="00B55ED2">
        <w:rPr>
          <w:rFonts w:ascii="Trebuchet MS" w:hAnsi="Trebuchet MS"/>
          <w:sz w:val="20"/>
          <w:szCs w:val="20"/>
          <w:lang w:val="en-US"/>
        </w:rPr>
        <w:t>c</w:t>
      </w:r>
      <w:r w:rsidR="006D779A" w:rsidRPr="00B55ED2">
        <w:rPr>
          <w:rFonts w:ascii="Trebuchet MS" w:hAnsi="Trebuchet MS"/>
          <w:sz w:val="20"/>
          <w:szCs w:val="20"/>
          <w:lang w:val="en-US"/>
        </w:rPr>
        <w:t xml:space="preserve">ommit to submitting </w:t>
      </w:r>
      <w:r w:rsidRPr="00B55ED2">
        <w:rPr>
          <w:rFonts w:ascii="Trebuchet MS" w:hAnsi="Trebuchet MS"/>
          <w:sz w:val="20"/>
          <w:szCs w:val="20"/>
          <w:lang w:val="en-US"/>
        </w:rPr>
        <w:t xml:space="preserve">to </w:t>
      </w:r>
      <w:r w:rsidR="009A732F">
        <w:rPr>
          <w:rFonts w:ascii="Trebuchet MS" w:hAnsi="Trebuchet MS"/>
          <w:sz w:val="20"/>
          <w:szCs w:val="20"/>
          <w:lang w:val="en-US"/>
        </w:rPr>
        <w:t xml:space="preserve">the </w:t>
      </w:r>
      <w:r w:rsidR="006D779A" w:rsidRPr="00B55ED2">
        <w:rPr>
          <w:rFonts w:ascii="Trebuchet MS" w:hAnsi="Trebuchet MS"/>
          <w:sz w:val="20"/>
          <w:szCs w:val="20"/>
          <w:lang w:val="en-US"/>
        </w:rPr>
        <w:t xml:space="preserve">OFII, for validation, within a maximum of two </w:t>
      </w:r>
      <w:r w:rsidRPr="00B55ED2">
        <w:rPr>
          <w:rFonts w:ascii="Trebuchet MS" w:hAnsi="Trebuchet MS"/>
          <w:sz w:val="20"/>
          <w:szCs w:val="20"/>
          <w:lang w:val="en-US"/>
        </w:rPr>
        <w:t xml:space="preserve">(2) months from the date of issuance of </w:t>
      </w:r>
      <w:r w:rsidR="009A732F">
        <w:rPr>
          <w:rFonts w:ascii="Trebuchet MS" w:hAnsi="Trebuchet MS"/>
          <w:sz w:val="20"/>
          <w:szCs w:val="20"/>
          <w:lang w:val="en-US"/>
        </w:rPr>
        <w:t xml:space="preserve">the </w:t>
      </w:r>
      <w:r w:rsidR="006D779A" w:rsidRPr="00B55ED2">
        <w:rPr>
          <w:rFonts w:ascii="Trebuchet MS" w:hAnsi="Trebuchet MS"/>
          <w:sz w:val="20"/>
          <w:szCs w:val="20"/>
          <w:lang w:val="en-US"/>
        </w:rPr>
        <w:t>OFII order</w:t>
      </w:r>
      <w:r w:rsidRPr="00B55ED2">
        <w:rPr>
          <w:rFonts w:ascii="Trebuchet MS" w:hAnsi="Trebuchet MS"/>
          <w:sz w:val="20"/>
          <w:szCs w:val="20"/>
          <w:lang w:val="en-US"/>
        </w:rPr>
        <w:t xml:space="preserve"> form</w:t>
      </w:r>
      <w:r w:rsidR="006D779A" w:rsidRPr="00B55ED2">
        <w:rPr>
          <w:rFonts w:ascii="Trebuchet MS" w:hAnsi="Trebuchet MS"/>
          <w:sz w:val="20"/>
          <w:szCs w:val="20"/>
          <w:lang w:val="en-US"/>
        </w:rPr>
        <w:t>, both the feasibility study and the assessment note on the rel</w:t>
      </w:r>
      <w:r w:rsidRPr="00B55ED2">
        <w:rPr>
          <w:rFonts w:ascii="Trebuchet MS" w:hAnsi="Trebuchet MS"/>
          <w:sz w:val="20"/>
          <w:szCs w:val="20"/>
          <w:lang w:val="en-US"/>
        </w:rPr>
        <w:t>evance of the project’s funding;</w:t>
      </w:r>
    </w:p>
    <w:p w14:paraId="5A33E01D" w14:textId="1711DE82" w:rsidR="00C623CD" w:rsidRPr="00B55ED2" w:rsidRDefault="00C623CD" w:rsidP="005474F2">
      <w:pPr>
        <w:pStyle w:val="NormalWeb"/>
        <w:numPr>
          <w:ilvl w:val="0"/>
          <w:numId w:val="41"/>
        </w:numPr>
        <w:jc w:val="both"/>
        <w:rPr>
          <w:rFonts w:ascii="Trebuchet MS" w:hAnsi="Trebuchet MS"/>
          <w:sz w:val="20"/>
          <w:szCs w:val="20"/>
          <w:lang w:val="en-US"/>
        </w:rPr>
      </w:pPr>
      <w:r w:rsidRPr="00B55ED2">
        <w:rPr>
          <w:rFonts w:ascii="Trebuchet MS" w:hAnsi="Trebuchet MS"/>
          <w:sz w:val="20"/>
          <w:szCs w:val="20"/>
          <w:lang w:val="en-US"/>
        </w:rPr>
        <w:t>f</w:t>
      </w:r>
      <w:r w:rsidR="006D779A" w:rsidRPr="00B55ED2">
        <w:rPr>
          <w:rFonts w:ascii="Trebuchet MS" w:hAnsi="Trebuchet MS"/>
          <w:sz w:val="20"/>
          <w:szCs w:val="20"/>
          <w:lang w:val="en-US"/>
        </w:rPr>
        <w:t xml:space="preserve">acilitate the </w:t>
      </w:r>
      <w:r w:rsidR="00E83673" w:rsidRPr="00B55ED2">
        <w:rPr>
          <w:rFonts w:ascii="Trebuchet MS" w:hAnsi="Trebuchet MS"/>
          <w:sz w:val="20"/>
          <w:szCs w:val="20"/>
          <w:lang w:val="en-US"/>
        </w:rPr>
        <w:t>organization</w:t>
      </w:r>
      <w:r w:rsidR="006D779A" w:rsidRPr="00B55ED2">
        <w:rPr>
          <w:rFonts w:ascii="Trebuchet MS" w:hAnsi="Trebuchet MS"/>
          <w:sz w:val="20"/>
          <w:szCs w:val="20"/>
          <w:lang w:val="en-US"/>
        </w:rPr>
        <w:t xml:space="preserve"> of Project Selection Committees;</w:t>
      </w:r>
    </w:p>
    <w:p w14:paraId="299883A1" w14:textId="77777777" w:rsidR="00C623CD" w:rsidRDefault="00C623CD" w:rsidP="005474F2">
      <w:pPr>
        <w:pStyle w:val="NormalWeb"/>
        <w:numPr>
          <w:ilvl w:val="0"/>
          <w:numId w:val="41"/>
        </w:numPr>
        <w:jc w:val="both"/>
        <w:rPr>
          <w:lang w:val="en-US"/>
        </w:rPr>
      </w:pPr>
      <w:r w:rsidRPr="00C623CD">
        <w:rPr>
          <w:rFonts w:ascii="Trebuchet MS" w:hAnsi="Trebuchet MS"/>
          <w:b/>
          <w:sz w:val="20"/>
          <w:szCs w:val="20"/>
          <w:lang w:val="en-US"/>
        </w:rPr>
        <w:t>p</w:t>
      </w:r>
      <w:r w:rsidR="006D779A" w:rsidRPr="00C623CD">
        <w:rPr>
          <w:rFonts w:ascii="Trebuchet MS" w:hAnsi="Trebuchet MS"/>
          <w:b/>
          <w:sz w:val="20"/>
          <w:szCs w:val="20"/>
          <w:lang w:val="en-US"/>
        </w:rPr>
        <w:t>articipate in the Project Selection Committees</w:t>
      </w:r>
      <w:r w:rsidR="006D779A" w:rsidRPr="00C623CD">
        <w:rPr>
          <w:lang w:val="en-US"/>
        </w:rPr>
        <w:t xml:space="preserve"> </w:t>
      </w:r>
      <w:r w:rsidR="006D779A" w:rsidRPr="00B55ED2">
        <w:rPr>
          <w:rFonts w:ascii="Trebuchet MS" w:hAnsi="Trebuchet MS"/>
          <w:sz w:val="20"/>
          <w:szCs w:val="20"/>
          <w:lang w:val="en-US"/>
        </w:rPr>
        <w:t xml:space="preserve">to present the </w:t>
      </w:r>
      <w:r w:rsidRPr="00B55ED2">
        <w:rPr>
          <w:rFonts w:ascii="Trebuchet MS" w:hAnsi="Trebuchet MS"/>
          <w:sz w:val="20"/>
          <w:szCs w:val="20"/>
          <w:lang w:val="en-US"/>
        </w:rPr>
        <w:t>project holders’</w:t>
      </w:r>
      <w:r w:rsidR="006D779A" w:rsidRPr="00B55ED2">
        <w:rPr>
          <w:rFonts w:ascii="Trebuchet MS" w:hAnsi="Trebuchet MS"/>
          <w:sz w:val="20"/>
          <w:szCs w:val="20"/>
          <w:lang w:val="en-US"/>
        </w:rPr>
        <w:t xml:space="preserve"> projects, without taking part in the decision;</w:t>
      </w:r>
    </w:p>
    <w:p w14:paraId="63D21CBC" w14:textId="0E289784" w:rsidR="00C623CD" w:rsidRDefault="00C623CD" w:rsidP="005474F2">
      <w:pPr>
        <w:pStyle w:val="NormalWeb"/>
        <w:numPr>
          <w:ilvl w:val="0"/>
          <w:numId w:val="41"/>
        </w:numPr>
        <w:jc w:val="both"/>
        <w:rPr>
          <w:lang w:val="en-US"/>
        </w:rPr>
      </w:pPr>
      <w:r w:rsidRPr="00C623CD">
        <w:rPr>
          <w:rFonts w:ascii="Trebuchet MS" w:hAnsi="Trebuchet MS"/>
          <w:b/>
          <w:sz w:val="20"/>
          <w:szCs w:val="20"/>
          <w:lang w:val="en-US"/>
        </w:rPr>
        <w:t>s</w:t>
      </w:r>
      <w:r w:rsidR="006D779A" w:rsidRPr="00C623CD">
        <w:rPr>
          <w:rFonts w:ascii="Trebuchet MS" w:hAnsi="Trebuchet MS"/>
          <w:b/>
          <w:sz w:val="20"/>
          <w:szCs w:val="20"/>
          <w:lang w:val="en-US"/>
        </w:rPr>
        <w:t>upport the project</w:t>
      </w:r>
      <w:r w:rsidRPr="00C623CD">
        <w:rPr>
          <w:rFonts w:ascii="Trebuchet MS" w:hAnsi="Trebuchet MS"/>
          <w:b/>
          <w:sz w:val="20"/>
          <w:szCs w:val="20"/>
          <w:lang w:val="en-US"/>
        </w:rPr>
        <w:t xml:space="preserve"> holder </w:t>
      </w:r>
      <w:r w:rsidR="006D779A" w:rsidRPr="00B55ED2">
        <w:rPr>
          <w:rFonts w:ascii="Trebuchet MS" w:hAnsi="Trebuchet MS"/>
          <w:sz w:val="20"/>
          <w:szCs w:val="20"/>
          <w:lang w:val="en-US"/>
        </w:rPr>
        <w:t xml:space="preserve">in applying for any type of financing </w:t>
      </w:r>
      <w:r w:rsidR="006D779A" w:rsidRPr="00C623CD">
        <w:rPr>
          <w:lang w:val="en-US"/>
        </w:rPr>
        <w:t>(</w:t>
      </w:r>
      <w:r w:rsidR="006D779A" w:rsidRPr="00C623CD">
        <w:rPr>
          <w:rFonts w:ascii="Trebuchet MS" w:hAnsi="Trebuchet MS"/>
          <w:i/>
          <w:sz w:val="20"/>
          <w:szCs w:val="20"/>
          <w:lang w:val="en-US"/>
        </w:rPr>
        <w:t>bank loan, microcredit, etc.</w:t>
      </w:r>
      <w:r>
        <w:rPr>
          <w:lang w:val="en-US"/>
        </w:rPr>
        <w:t xml:space="preserve">), </w:t>
      </w:r>
      <w:r w:rsidRPr="00B55ED2">
        <w:rPr>
          <w:rFonts w:ascii="Trebuchet MS" w:hAnsi="Trebuchet MS"/>
          <w:sz w:val="20"/>
          <w:szCs w:val="20"/>
          <w:lang w:val="en-US"/>
        </w:rPr>
        <w:t xml:space="preserve">when </w:t>
      </w:r>
      <w:r w:rsidR="009A732F">
        <w:rPr>
          <w:rFonts w:ascii="Trebuchet MS" w:hAnsi="Trebuchet MS"/>
          <w:sz w:val="20"/>
          <w:szCs w:val="20"/>
          <w:lang w:val="en-US"/>
        </w:rPr>
        <w:t xml:space="preserve">the </w:t>
      </w:r>
      <w:r w:rsidR="006D779A" w:rsidRPr="00B55ED2">
        <w:rPr>
          <w:rFonts w:ascii="Trebuchet MS" w:hAnsi="Trebuchet MS"/>
          <w:sz w:val="20"/>
          <w:szCs w:val="20"/>
          <w:lang w:val="en-US"/>
        </w:rPr>
        <w:t>OFII’s financial contribution to the economic project start-up is conditional upon securing complementary funding;</w:t>
      </w:r>
    </w:p>
    <w:p w14:paraId="5655739E" w14:textId="77777777" w:rsidR="00C623CD" w:rsidRDefault="00C623CD" w:rsidP="005474F2">
      <w:pPr>
        <w:pStyle w:val="NormalWeb"/>
        <w:numPr>
          <w:ilvl w:val="0"/>
          <w:numId w:val="41"/>
        </w:numPr>
        <w:jc w:val="both"/>
        <w:rPr>
          <w:lang w:val="en-US"/>
        </w:rPr>
      </w:pPr>
      <w:r w:rsidRPr="00C623CD">
        <w:rPr>
          <w:rFonts w:ascii="Trebuchet MS" w:hAnsi="Trebuchet MS"/>
          <w:b/>
          <w:sz w:val="20"/>
          <w:szCs w:val="20"/>
          <w:lang w:val="en-US"/>
        </w:rPr>
        <w:t>a</w:t>
      </w:r>
      <w:r w:rsidR="006D779A" w:rsidRPr="00C623CD">
        <w:rPr>
          <w:rFonts w:ascii="Trebuchet MS" w:hAnsi="Trebuchet MS"/>
          <w:b/>
          <w:sz w:val="20"/>
          <w:szCs w:val="20"/>
          <w:lang w:val="en-US"/>
        </w:rPr>
        <w:t xml:space="preserve">ssist the project </w:t>
      </w:r>
      <w:r w:rsidRPr="00C623CD">
        <w:rPr>
          <w:rFonts w:ascii="Trebuchet MS" w:hAnsi="Trebuchet MS"/>
          <w:b/>
          <w:sz w:val="20"/>
          <w:szCs w:val="20"/>
          <w:lang w:val="en-US"/>
        </w:rPr>
        <w:t xml:space="preserve">holder </w:t>
      </w:r>
      <w:r w:rsidR="006D779A" w:rsidRPr="00C623CD">
        <w:rPr>
          <w:rFonts w:ascii="Trebuchet MS" w:hAnsi="Trebuchet MS"/>
          <w:b/>
          <w:sz w:val="20"/>
          <w:szCs w:val="20"/>
          <w:lang w:val="en-US"/>
        </w:rPr>
        <w:t xml:space="preserve">in maintaining basic accounting </w:t>
      </w:r>
      <w:r w:rsidR="006D779A" w:rsidRPr="00B55ED2">
        <w:rPr>
          <w:rFonts w:ascii="Trebuchet MS" w:hAnsi="Trebuchet MS"/>
          <w:sz w:val="20"/>
          <w:szCs w:val="20"/>
          <w:lang w:val="en-US"/>
        </w:rPr>
        <w:t>during the start-up</w:t>
      </w:r>
      <w:r w:rsidRPr="00B55ED2">
        <w:rPr>
          <w:rFonts w:ascii="Trebuchet MS" w:hAnsi="Trebuchet MS"/>
          <w:sz w:val="20"/>
          <w:szCs w:val="20"/>
          <w:lang w:val="en-US"/>
        </w:rPr>
        <w:t xml:space="preserve"> phase</w:t>
      </w:r>
      <w:r w:rsidR="006D779A" w:rsidRPr="00B55ED2">
        <w:rPr>
          <w:rFonts w:ascii="Trebuchet MS" w:hAnsi="Trebuchet MS"/>
          <w:sz w:val="20"/>
          <w:szCs w:val="20"/>
          <w:lang w:val="en-US"/>
        </w:rPr>
        <w:t>, including the accounting ledger, and provide support with mandatory administrative and tax procedures;</w:t>
      </w:r>
    </w:p>
    <w:p w14:paraId="30995564" w14:textId="051B5BEF" w:rsidR="00C623CD" w:rsidRDefault="00C623CD" w:rsidP="005474F2">
      <w:pPr>
        <w:pStyle w:val="NormalWeb"/>
        <w:numPr>
          <w:ilvl w:val="0"/>
          <w:numId w:val="41"/>
        </w:numPr>
        <w:jc w:val="both"/>
        <w:rPr>
          <w:lang w:val="en-US"/>
        </w:rPr>
      </w:pPr>
      <w:r w:rsidRPr="00C623CD">
        <w:rPr>
          <w:rFonts w:ascii="Trebuchet MS" w:hAnsi="Trebuchet MS"/>
          <w:b/>
          <w:sz w:val="20"/>
          <w:szCs w:val="20"/>
          <w:lang w:val="en-US"/>
        </w:rPr>
        <w:t>i</w:t>
      </w:r>
      <w:r w:rsidR="006D779A" w:rsidRPr="00C623CD">
        <w:rPr>
          <w:rFonts w:ascii="Trebuchet MS" w:hAnsi="Trebuchet MS"/>
          <w:b/>
          <w:sz w:val="20"/>
          <w:szCs w:val="20"/>
          <w:lang w:val="en-US"/>
        </w:rPr>
        <w:t>mplement the support measures for project setup</w:t>
      </w:r>
      <w:r w:rsidR="006D779A" w:rsidRPr="00C623CD">
        <w:rPr>
          <w:lang w:val="en-US"/>
        </w:rPr>
        <w:t xml:space="preserve">, </w:t>
      </w:r>
      <w:r w:rsidR="006D779A" w:rsidRPr="00B55ED2">
        <w:rPr>
          <w:rFonts w:ascii="Trebuchet MS" w:hAnsi="Trebuchet MS"/>
          <w:sz w:val="20"/>
          <w:szCs w:val="20"/>
          <w:lang w:val="en-US"/>
        </w:rPr>
        <w:t>financing, and monitoring</w:t>
      </w:r>
      <w:r w:rsidRPr="00B55ED2">
        <w:rPr>
          <w:rFonts w:ascii="Trebuchet MS" w:hAnsi="Trebuchet MS"/>
          <w:sz w:val="20"/>
          <w:szCs w:val="20"/>
          <w:lang w:val="en-US"/>
        </w:rPr>
        <w:t xml:space="preserve"> of project holders for business creation validated by </w:t>
      </w:r>
      <w:r w:rsidR="009A732F">
        <w:rPr>
          <w:rFonts w:ascii="Trebuchet MS" w:hAnsi="Trebuchet MS"/>
          <w:sz w:val="20"/>
          <w:szCs w:val="20"/>
          <w:lang w:val="en-US"/>
        </w:rPr>
        <w:t xml:space="preserve">the </w:t>
      </w:r>
      <w:r w:rsidR="006D779A" w:rsidRPr="00B55ED2">
        <w:rPr>
          <w:rFonts w:ascii="Trebuchet MS" w:hAnsi="Trebuchet MS"/>
          <w:sz w:val="20"/>
          <w:szCs w:val="20"/>
          <w:lang w:val="en-US"/>
        </w:rPr>
        <w:t xml:space="preserve">OFII, no later than two (2) months after </w:t>
      </w:r>
      <w:r w:rsidRPr="00B55ED2">
        <w:rPr>
          <w:rFonts w:ascii="Trebuchet MS" w:hAnsi="Trebuchet MS"/>
          <w:sz w:val="20"/>
          <w:szCs w:val="20"/>
          <w:lang w:val="en-US"/>
        </w:rPr>
        <w:t>the reception of the grant allocated to the beneficiary for the project implementation</w:t>
      </w:r>
      <w:r w:rsidR="006D779A" w:rsidRPr="00B55ED2">
        <w:rPr>
          <w:rFonts w:ascii="Trebuchet MS" w:hAnsi="Trebuchet MS"/>
          <w:sz w:val="20"/>
          <w:szCs w:val="20"/>
          <w:lang w:val="en-US"/>
        </w:rPr>
        <w:t>. The payment</w:t>
      </w:r>
      <w:r w:rsidRPr="00B55ED2">
        <w:rPr>
          <w:rFonts w:ascii="Trebuchet MS" w:hAnsi="Trebuchet MS"/>
          <w:sz w:val="20"/>
          <w:szCs w:val="20"/>
          <w:lang w:val="en-US"/>
        </w:rPr>
        <w:t xml:space="preserve"> arrangements for this grant by</w:t>
      </w:r>
      <w:r w:rsidR="006D779A" w:rsidRPr="00B55ED2">
        <w:rPr>
          <w:rFonts w:ascii="Trebuchet MS" w:hAnsi="Trebuchet MS"/>
          <w:sz w:val="20"/>
          <w:szCs w:val="20"/>
          <w:lang w:val="en-US"/>
        </w:rPr>
        <w:t xml:space="preserve"> </w:t>
      </w:r>
      <w:r w:rsidR="009A732F">
        <w:rPr>
          <w:rFonts w:ascii="Trebuchet MS" w:hAnsi="Trebuchet MS"/>
          <w:sz w:val="20"/>
          <w:szCs w:val="20"/>
          <w:lang w:val="en-US"/>
        </w:rPr>
        <w:t xml:space="preserve">the </w:t>
      </w:r>
      <w:r w:rsidR="006D779A" w:rsidRPr="00B55ED2">
        <w:rPr>
          <w:rFonts w:ascii="Trebuchet MS" w:hAnsi="Trebuchet MS"/>
          <w:sz w:val="20"/>
          <w:szCs w:val="20"/>
          <w:lang w:val="en-US"/>
        </w:rPr>
        <w:t>OFII are defined in the</w:t>
      </w:r>
      <w:r w:rsidRPr="00B55ED2">
        <w:rPr>
          <w:rFonts w:ascii="Trebuchet MS" w:hAnsi="Trebuchet MS"/>
          <w:sz w:val="20"/>
          <w:szCs w:val="20"/>
          <w:lang w:val="en-US"/>
        </w:rPr>
        <w:t xml:space="preserve"> project’s</w:t>
      </w:r>
      <w:r w:rsidR="006D779A" w:rsidRPr="00B55ED2">
        <w:rPr>
          <w:rFonts w:ascii="Trebuchet MS" w:hAnsi="Trebuchet MS"/>
          <w:sz w:val="20"/>
          <w:szCs w:val="20"/>
          <w:lang w:val="en-US"/>
        </w:rPr>
        <w:t xml:space="preserve"> tripartite commitment contract;</w:t>
      </w:r>
    </w:p>
    <w:p w14:paraId="61D9951C" w14:textId="77777777" w:rsidR="00E62094" w:rsidRDefault="00C623CD" w:rsidP="005474F2">
      <w:pPr>
        <w:pStyle w:val="NormalWeb"/>
        <w:numPr>
          <w:ilvl w:val="0"/>
          <w:numId w:val="41"/>
        </w:numPr>
        <w:jc w:val="both"/>
        <w:rPr>
          <w:lang w:val="en-US"/>
        </w:rPr>
      </w:pPr>
      <w:r w:rsidRPr="00B55ED2">
        <w:rPr>
          <w:rFonts w:ascii="Trebuchet MS" w:hAnsi="Trebuchet MS"/>
          <w:b/>
          <w:sz w:val="20"/>
          <w:szCs w:val="20"/>
          <w:lang w:val="en-US"/>
        </w:rPr>
        <w:t>carry out, on behalf of and with the project holder</w:t>
      </w:r>
      <w:r w:rsidR="006D779A" w:rsidRPr="00B55ED2">
        <w:rPr>
          <w:rFonts w:ascii="Trebuchet MS" w:hAnsi="Trebuchet MS"/>
          <w:b/>
          <w:sz w:val="20"/>
          <w:szCs w:val="20"/>
          <w:lang w:val="en-US"/>
        </w:rPr>
        <w:t xml:space="preserve">, the purchase of goods and equipment </w:t>
      </w:r>
      <w:r w:rsidR="006D779A" w:rsidRPr="00B55ED2">
        <w:rPr>
          <w:rFonts w:ascii="Trebuchet MS" w:hAnsi="Trebuchet MS"/>
          <w:sz w:val="20"/>
          <w:szCs w:val="20"/>
          <w:lang w:val="en-US"/>
        </w:rPr>
        <w:t xml:space="preserve">specified in the funding decision and in accordance with the project study approved by the Committee, and hand them over to the </w:t>
      </w:r>
      <w:r w:rsidRPr="00B55ED2">
        <w:rPr>
          <w:rFonts w:ascii="Trebuchet MS" w:hAnsi="Trebuchet MS"/>
          <w:sz w:val="20"/>
          <w:szCs w:val="20"/>
          <w:lang w:val="en-US"/>
        </w:rPr>
        <w:t>project holde</w:t>
      </w:r>
      <w:r w:rsidR="006D779A" w:rsidRPr="00B55ED2">
        <w:rPr>
          <w:rFonts w:ascii="Trebuchet MS" w:hAnsi="Trebuchet MS"/>
          <w:sz w:val="20"/>
          <w:szCs w:val="20"/>
          <w:lang w:val="en-US"/>
        </w:rPr>
        <w:t>r;</w:t>
      </w:r>
    </w:p>
    <w:p w14:paraId="175BA4F7" w14:textId="4167F23B" w:rsidR="00E62094" w:rsidRDefault="00E83673" w:rsidP="005474F2">
      <w:pPr>
        <w:pStyle w:val="NormalWeb"/>
        <w:numPr>
          <w:ilvl w:val="0"/>
          <w:numId w:val="41"/>
        </w:numPr>
        <w:jc w:val="both"/>
        <w:rPr>
          <w:lang w:val="en-US"/>
        </w:rPr>
      </w:pPr>
      <w:r w:rsidRPr="00E62094">
        <w:rPr>
          <w:rFonts w:ascii="Trebuchet MS" w:hAnsi="Trebuchet MS"/>
          <w:b/>
          <w:sz w:val="20"/>
          <w:szCs w:val="20"/>
          <w:lang w:val="en-US"/>
        </w:rPr>
        <w:t>organize</w:t>
      </w:r>
      <w:r w:rsidR="006D779A" w:rsidRPr="00E62094">
        <w:rPr>
          <w:rFonts w:ascii="Trebuchet MS" w:hAnsi="Trebuchet MS"/>
          <w:b/>
          <w:sz w:val="20"/>
          <w:szCs w:val="20"/>
          <w:lang w:val="en-US"/>
        </w:rPr>
        <w:t xml:space="preserve"> the p</w:t>
      </w:r>
      <w:r w:rsidR="00E62094" w:rsidRPr="00E62094">
        <w:rPr>
          <w:rFonts w:ascii="Trebuchet MS" w:hAnsi="Trebuchet MS"/>
          <w:b/>
          <w:sz w:val="20"/>
          <w:szCs w:val="20"/>
          <w:lang w:val="en-US"/>
        </w:rPr>
        <w:t>roject holder</w:t>
      </w:r>
      <w:r w:rsidR="006D779A" w:rsidRPr="00E62094">
        <w:rPr>
          <w:rFonts w:ascii="Trebuchet MS" w:hAnsi="Trebuchet MS"/>
          <w:b/>
          <w:sz w:val="20"/>
          <w:szCs w:val="20"/>
          <w:lang w:val="en-US"/>
        </w:rPr>
        <w:t>’s entry into training</w:t>
      </w:r>
      <w:r w:rsidR="006D779A" w:rsidRPr="00E62094">
        <w:rPr>
          <w:lang w:val="en-US"/>
        </w:rPr>
        <w:t xml:space="preserve"> and </w:t>
      </w:r>
      <w:r w:rsidR="006D779A" w:rsidRPr="00E62094">
        <w:rPr>
          <w:rFonts w:ascii="Trebuchet MS" w:hAnsi="Trebuchet MS"/>
          <w:b/>
          <w:sz w:val="20"/>
          <w:szCs w:val="20"/>
          <w:lang w:val="en-US"/>
        </w:rPr>
        <w:t>ensure follow-up of the training</w:t>
      </w:r>
      <w:r w:rsidR="006D779A" w:rsidRPr="00E62094">
        <w:rPr>
          <w:lang w:val="en-US"/>
        </w:rPr>
        <w:t>;</w:t>
      </w:r>
    </w:p>
    <w:p w14:paraId="2EB017AD" w14:textId="5528D2A1" w:rsidR="00E62094" w:rsidRPr="00B55ED2" w:rsidRDefault="00E62094" w:rsidP="005474F2">
      <w:pPr>
        <w:pStyle w:val="NormalWeb"/>
        <w:numPr>
          <w:ilvl w:val="0"/>
          <w:numId w:val="41"/>
        </w:numPr>
        <w:jc w:val="both"/>
        <w:rPr>
          <w:rFonts w:ascii="Trebuchet MS" w:hAnsi="Trebuchet MS"/>
          <w:sz w:val="20"/>
          <w:szCs w:val="20"/>
          <w:lang w:val="en-US"/>
        </w:rPr>
      </w:pPr>
      <w:r w:rsidRPr="00E62094">
        <w:rPr>
          <w:rFonts w:ascii="Trebuchet MS" w:hAnsi="Trebuchet MS"/>
          <w:b/>
          <w:sz w:val="20"/>
          <w:szCs w:val="20"/>
          <w:lang w:val="en-US"/>
        </w:rPr>
        <w:t>s</w:t>
      </w:r>
      <w:r w:rsidR="006D779A" w:rsidRPr="00E62094">
        <w:rPr>
          <w:rFonts w:ascii="Trebuchet MS" w:hAnsi="Trebuchet MS"/>
          <w:b/>
          <w:sz w:val="20"/>
          <w:szCs w:val="20"/>
          <w:lang w:val="en-US"/>
        </w:rPr>
        <w:t>ubmit to</w:t>
      </w:r>
      <w:r w:rsidR="009A732F">
        <w:rPr>
          <w:rFonts w:ascii="Trebuchet MS" w:hAnsi="Trebuchet MS"/>
          <w:b/>
          <w:sz w:val="20"/>
          <w:szCs w:val="20"/>
          <w:lang w:val="en-US"/>
        </w:rPr>
        <w:t xml:space="preserve"> the</w:t>
      </w:r>
      <w:r w:rsidR="006D779A" w:rsidRPr="00E62094">
        <w:rPr>
          <w:rFonts w:ascii="Trebuchet MS" w:hAnsi="Trebuchet MS"/>
          <w:b/>
          <w:sz w:val="20"/>
          <w:szCs w:val="20"/>
          <w:lang w:val="en-US"/>
        </w:rPr>
        <w:t xml:space="preserve"> OFII the certified paid invoices</w:t>
      </w:r>
      <w:r w:rsidR="006D779A" w:rsidRPr="00E62094">
        <w:rPr>
          <w:lang w:val="en-US"/>
        </w:rPr>
        <w:t xml:space="preserve"> </w:t>
      </w:r>
      <w:r w:rsidR="006D779A" w:rsidRPr="00B55ED2">
        <w:rPr>
          <w:rFonts w:ascii="Trebuchet MS" w:hAnsi="Trebuchet MS"/>
          <w:sz w:val="20"/>
          <w:szCs w:val="20"/>
          <w:lang w:val="en-US"/>
        </w:rPr>
        <w:t>for all purchases made;</w:t>
      </w:r>
    </w:p>
    <w:p w14:paraId="153CDBC1" w14:textId="463C6233" w:rsidR="00E62094" w:rsidRPr="00B55ED2" w:rsidRDefault="00E62094" w:rsidP="005474F2">
      <w:pPr>
        <w:pStyle w:val="NormalWeb"/>
        <w:numPr>
          <w:ilvl w:val="0"/>
          <w:numId w:val="41"/>
        </w:numPr>
        <w:jc w:val="both"/>
        <w:rPr>
          <w:rFonts w:ascii="Trebuchet MS" w:hAnsi="Trebuchet MS"/>
          <w:sz w:val="20"/>
          <w:szCs w:val="20"/>
          <w:lang w:val="en-US"/>
        </w:rPr>
      </w:pPr>
      <w:r>
        <w:rPr>
          <w:rFonts w:ascii="Trebuchet MS" w:hAnsi="Trebuchet MS"/>
          <w:b/>
          <w:sz w:val="20"/>
          <w:szCs w:val="20"/>
          <w:lang w:val="en-US"/>
        </w:rPr>
        <w:t>r</w:t>
      </w:r>
      <w:r w:rsidR="006D779A" w:rsidRPr="00E62094">
        <w:rPr>
          <w:rFonts w:ascii="Trebuchet MS" w:hAnsi="Trebuchet MS"/>
          <w:b/>
          <w:sz w:val="20"/>
          <w:szCs w:val="20"/>
          <w:lang w:val="en-US"/>
        </w:rPr>
        <w:t>egularly visit project sites</w:t>
      </w:r>
      <w:r w:rsidR="006D779A" w:rsidRPr="00E62094">
        <w:rPr>
          <w:lang w:val="en-US"/>
        </w:rPr>
        <w:t xml:space="preserve"> (</w:t>
      </w:r>
      <w:r w:rsidR="006D779A" w:rsidRPr="00E62094">
        <w:rPr>
          <w:rFonts w:ascii="Trebuchet MS" w:hAnsi="Trebuchet MS"/>
          <w:i/>
          <w:sz w:val="20"/>
          <w:szCs w:val="20"/>
          <w:lang w:val="en-US"/>
        </w:rPr>
        <w:t>at least three times</w:t>
      </w:r>
      <w:r w:rsidR="006D779A" w:rsidRPr="00E62094">
        <w:rPr>
          <w:lang w:val="en-US"/>
        </w:rPr>
        <w:t xml:space="preserve">) </w:t>
      </w:r>
      <w:r w:rsidR="006D779A" w:rsidRPr="00B55ED2">
        <w:rPr>
          <w:rFonts w:ascii="Trebuchet MS" w:hAnsi="Trebuchet MS"/>
          <w:sz w:val="20"/>
          <w:szCs w:val="20"/>
          <w:lang w:val="en-US"/>
        </w:rPr>
        <w:t>to meet the pr</w:t>
      </w:r>
      <w:r w:rsidRPr="00B55ED2">
        <w:rPr>
          <w:rFonts w:ascii="Trebuchet MS" w:hAnsi="Trebuchet MS"/>
          <w:sz w:val="20"/>
          <w:szCs w:val="20"/>
          <w:lang w:val="en-US"/>
        </w:rPr>
        <w:t>oject holders</w:t>
      </w:r>
      <w:r w:rsidR="006D779A" w:rsidRPr="00B55ED2">
        <w:rPr>
          <w:rFonts w:ascii="Trebuchet MS" w:hAnsi="Trebuchet MS"/>
          <w:sz w:val="20"/>
          <w:szCs w:val="20"/>
          <w:lang w:val="en-US"/>
        </w:rPr>
        <w:t xml:space="preserve"> and monitor project progress accordin</w:t>
      </w:r>
      <w:r w:rsidRPr="00B55ED2">
        <w:rPr>
          <w:rFonts w:ascii="Trebuchet MS" w:hAnsi="Trebuchet MS"/>
          <w:sz w:val="20"/>
          <w:szCs w:val="20"/>
          <w:lang w:val="en-US"/>
        </w:rPr>
        <w:t xml:space="preserve">g to the deadlines agreed with </w:t>
      </w:r>
      <w:r w:rsidR="009A732F">
        <w:rPr>
          <w:rFonts w:ascii="Trebuchet MS" w:hAnsi="Trebuchet MS"/>
          <w:sz w:val="20"/>
          <w:szCs w:val="20"/>
          <w:lang w:val="en-US"/>
        </w:rPr>
        <w:t xml:space="preserve">the </w:t>
      </w:r>
      <w:r w:rsidR="006D779A" w:rsidRPr="00B55ED2">
        <w:rPr>
          <w:rFonts w:ascii="Trebuchet MS" w:hAnsi="Trebuchet MS"/>
          <w:sz w:val="20"/>
          <w:szCs w:val="20"/>
          <w:lang w:val="en-US"/>
        </w:rPr>
        <w:t>OFII, take photos</w:t>
      </w:r>
      <w:r w:rsidR="006D779A" w:rsidRPr="00E62094">
        <w:rPr>
          <w:lang w:val="en-US"/>
        </w:rPr>
        <w:t xml:space="preserve"> (</w:t>
      </w:r>
      <w:r w:rsidR="006D779A" w:rsidRPr="00E62094">
        <w:rPr>
          <w:rFonts w:ascii="Trebuchet MS" w:hAnsi="Trebuchet MS"/>
          <w:i/>
          <w:sz w:val="20"/>
          <w:szCs w:val="20"/>
          <w:lang w:val="en-US"/>
        </w:rPr>
        <w:t xml:space="preserve">after ensuring </w:t>
      </w:r>
      <w:r w:rsidRPr="00E62094">
        <w:rPr>
          <w:rFonts w:ascii="Trebuchet MS" w:hAnsi="Trebuchet MS"/>
          <w:i/>
          <w:sz w:val="20"/>
          <w:szCs w:val="20"/>
          <w:lang w:val="en-US"/>
        </w:rPr>
        <w:t>image rights consent from beneficiary</w:t>
      </w:r>
      <w:r w:rsidR="006D779A" w:rsidRPr="00E62094">
        <w:rPr>
          <w:lang w:val="en-US"/>
        </w:rPr>
        <w:t xml:space="preserve">), </w:t>
      </w:r>
      <w:r w:rsidR="006D779A" w:rsidRPr="00B55ED2">
        <w:rPr>
          <w:rFonts w:ascii="Trebuchet MS" w:hAnsi="Trebuchet MS"/>
          <w:sz w:val="20"/>
          <w:szCs w:val="20"/>
          <w:lang w:val="en-US"/>
        </w:rPr>
        <w:t xml:space="preserve">and report these in the interim and final reports (a visit certificate co-signed by the beneficiary must be submitted to </w:t>
      </w:r>
      <w:r w:rsidR="009A732F">
        <w:rPr>
          <w:rFonts w:ascii="Trebuchet MS" w:hAnsi="Trebuchet MS"/>
          <w:sz w:val="20"/>
          <w:szCs w:val="20"/>
          <w:lang w:val="en-US"/>
        </w:rPr>
        <w:t xml:space="preserve">the </w:t>
      </w:r>
      <w:r w:rsidR="006D779A" w:rsidRPr="00B55ED2">
        <w:rPr>
          <w:rFonts w:ascii="Trebuchet MS" w:hAnsi="Trebuchet MS"/>
          <w:sz w:val="20"/>
          <w:szCs w:val="20"/>
          <w:lang w:val="en-US"/>
        </w:rPr>
        <w:t>OFII);</w:t>
      </w:r>
    </w:p>
    <w:p w14:paraId="26BDBD39" w14:textId="15902003" w:rsidR="00E62094" w:rsidRPr="00E2144C" w:rsidRDefault="00E62094" w:rsidP="005474F2">
      <w:pPr>
        <w:pStyle w:val="NormalWeb"/>
        <w:numPr>
          <w:ilvl w:val="0"/>
          <w:numId w:val="41"/>
        </w:numPr>
        <w:jc w:val="both"/>
        <w:rPr>
          <w:rFonts w:ascii="Trebuchet MS" w:hAnsi="Trebuchet MS"/>
          <w:sz w:val="20"/>
          <w:szCs w:val="20"/>
          <w:lang w:val="en-US"/>
        </w:rPr>
      </w:pPr>
      <w:r w:rsidRPr="00E2144C">
        <w:rPr>
          <w:rFonts w:ascii="Trebuchet MS" w:hAnsi="Trebuchet MS"/>
          <w:sz w:val="20"/>
          <w:szCs w:val="20"/>
          <w:lang w:val="en-US"/>
        </w:rPr>
        <w:t>s</w:t>
      </w:r>
      <w:r w:rsidR="006D779A" w:rsidRPr="00E2144C">
        <w:rPr>
          <w:rFonts w:ascii="Trebuchet MS" w:hAnsi="Trebuchet MS"/>
          <w:sz w:val="20"/>
          <w:szCs w:val="20"/>
          <w:lang w:val="en-US"/>
        </w:rPr>
        <w:t>ubmi</w:t>
      </w:r>
      <w:r w:rsidR="00E2144C" w:rsidRPr="00E2144C">
        <w:rPr>
          <w:rFonts w:ascii="Trebuchet MS" w:hAnsi="Trebuchet MS"/>
          <w:sz w:val="20"/>
          <w:szCs w:val="20"/>
          <w:lang w:val="en-US"/>
        </w:rPr>
        <w:t>t to</w:t>
      </w:r>
      <w:r w:rsidR="009A732F">
        <w:rPr>
          <w:rFonts w:ascii="Trebuchet MS" w:hAnsi="Trebuchet MS"/>
          <w:sz w:val="20"/>
          <w:szCs w:val="20"/>
          <w:lang w:val="en-US"/>
        </w:rPr>
        <w:t xml:space="preserve"> the</w:t>
      </w:r>
      <w:r w:rsidR="006D779A" w:rsidRPr="00E2144C">
        <w:rPr>
          <w:rFonts w:ascii="Trebuchet MS" w:hAnsi="Trebuchet MS"/>
          <w:sz w:val="20"/>
          <w:szCs w:val="20"/>
          <w:lang w:val="en-US"/>
        </w:rPr>
        <w:t xml:space="preserve"> OFII</w:t>
      </w:r>
      <w:r w:rsidR="006D779A" w:rsidRPr="00E62094">
        <w:rPr>
          <w:lang w:val="en-US"/>
        </w:rPr>
        <w:t xml:space="preserve"> </w:t>
      </w:r>
      <w:r w:rsidR="006D779A" w:rsidRPr="00E62094">
        <w:rPr>
          <w:rFonts w:ascii="Trebuchet MS" w:hAnsi="Trebuchet MS"/>
          <w:b/>
          <w:sz w:val="20"/>
          <w:szCs w:val="20"/>
          <w:lang w:val="en-US"/>
        </w:rPr>
        <w:t xml:space="preserve">an interim </w:t>
      </w:r>
      <w:r w:rsidRPr="00E62094">
        <w:rPr>
          <w:rFonts w:ascii="Trebuchet MS" w:hAnsi="Trebuchet MS"/>
          <w:b/>
          <w:sz w:val="20"/>
          <w:szCs w:val="20"/>
          <w:lang w:val="en-US"/>
        </w:rPr>
        <w:t>monitoring</w:t>
      </w:r>
      <w:r w:rsidR="006D779A" w:rsidRPr="00E62094">
        <w:rPr>
          <w:rFonts w:ascii="Trebuchet MS" w:hAnsi="Trebuchet MS"/>
          <w:b/>
          <w:sz w:val="20"/>
          <w:szCs w:val="20"/>
          <w:lang w:val="en-US"/>
        </w:rPr>
        <w:t xml:space="preserve"> report six (6) months</w:t>
      </w:r>
      <w:r w:rsidR="006D779A" w:rsidRPr="00E62094">
        <w:rPr>
          <w:lang w:val="en-US"/>
        </w:rPr>
        <w:t xml:space="preserve"> </w:t>
      </w:r>
      <w:r w:rsidR="006D779A" w:rsidRPr="00E2144C">
        <w:rPr>
          <w:rFonts w:ascii="Trebuchet MS" w:hAnsi="Trebuchet MS"/>
          <w:sz w:val="20"/>
          <w:szCs w:val="20"/>
          <w:lang w:val="en-US"/>
        </w:rPr>
        <w:t xml:space="preserve">after the funding decision and a final report twelve (12) months after </w:t>
      </w:r>
      <w:r w:rsidR="006D779A" w:rsidRPr="00E62094">
        <w:rPr>
          <w:lang w:val="en-US"/>
        </w:rPr>
        <w:t>(</w:t>
      </w:r>
      <w:r w:rsidR="006D779A" w:rsidRPr="00E62094">
        <w:rPr>
          <w:rFonts w:ascii="Trebuchet MS" w:hAnsi="Trebuchet MS"/>
          <w:i/>
          <w:sz w:val="20"/>
          <w:szCs w:val="20"/>
          <w:lang w:val="en-US"/>
        </w:rPr>
        <w:t>or twenty-four (24) months in the case of extended support</w:t>
      </w:r>
      <w:r w:rsidR="006D779A" w:rsidRPr="00E62094">
        <w:rPr>
          <w:lang w:val="en-US"/>
        </w:rPr>
        <w:t xml:space="preserve">), </w:t>
      </w:r>
      <w:r w:rsidR="006D779A" w:rsidRPr="00E2144C">
        <w:rPr>
          <w:rFonts w:ascii="Trebuchet MS" w:hAnsi="Trebuchet MS"/>
          <w:sz w:val="20"/>
          <w:szCs w:val="20"/>
          <w:lang w:val="en-US"/>
        </w:rPr>
        <w:t xml:space="preserve">including an activity report with the following elements: project start date, turnover achieved, net profit achieved, </w:t>
      </w:r>
      <w:r w:rsidRPr="00E2144C">
        <w:rPr>
          <w:rFonts w:ascii="Trebuchet MS" w:hAnsi="Trebuchet MS"/>
          <w:sz w:val="20"/>
          <w:szCs w:val="20"/>
          <w:lang w:val="en-US"/>
        </w:rPr>
        <w:t>project holder</w:t>
      </w:r>
      <w:r w:rsidR="006D779A" w:rsidRPr="00E2144C">
        <w:rPr>
          <w:rFonts w:ascii="Trebuchet MS" w:hAnsi="Trebuchet MS"/>
          <w:sz w:val="20"/>
          <w:szCs w:val="20"/>
          <w:lang w:val="en-US"/>
        </w:rPr>
        <w:t xml:space="preserve">’s net monthly income, number of jobs created (excluding the </w:t>
      </w:r>
      <w:r w:rsidRPr="00E2144C">
        <w:rPr>
          <w:rFonts w:ascii="Trebuchet MS" w:hAnsi="Trebuchet MS"/>
          <w:sz w:val="20"/>
          <w:szCs w:val="20"/>
          <w:lang w:val="en-US"/>
        </w:rPr>
        <w:t>project holder</w:t>
      </w:r>
      <w:r w:rsidR="006D779A" w:rsidRPr="00E2144C">
        <w:rPr>
          <w:rFonts w:ascii="Trebuchet MS" w:hAnsi="Trebuchet MS"/>
          <w:sz w:val="20"/>
          <w:szCs w:val="20"/>
          <w:lang w:val="en-US"/>
        </w:rPr>
        <w:t xml:space="preserve">), project status and outlook, and the social </w:t>
      </w:r>
      <w:r w:rsidRPr="00E2144C">
        <w:rPr>
          <w:rFonts w:ascii="Trebuchet MS" w:hAnsi="Trebuchet MS"/>
          <w:sz w:val="20"/>
          <w:szCs w:val="20"/>
          <w:lang w:val="en-US"/>
        </w:rPr>
        <w:t>integration of the beneficiary.</w:t>
      </w:r>
    </w:p>
    <w:p w14:paraId="4DAA05E6" w14:textId="77777777" w:rsidR="00E2144C" w:rsidRPr="00E2144C" w:rsidRDefault="006D779A" w:rsidP="00E2144C">
      <w:pPr>
        <w:pStyle w:val="NormalWeb"/>
        <w:ind w:left="720"/>
        <w:jc w:val="both"/>
        <w:rPr>
          <w:rFonts w:ascii="Trebuchet MS" w:hAnsi="Trebuchet MS"/>
          <w:sz w:val="20"/>
          <w:szCs w:val="20"/>
          <w:lang w:val="en-US"/>
        </w:rPr>
      </w:pPr>
      <w:r w:rsidRPr="00B55ED2">
        <w:rPr>
          <w:rFonts w:ascii="Trebuchet MS" w:hAnsi="Trebuchet MS"/>
          <w:sz w:val="20"/>
          <w:szCs w:val="20"/>
          <w:lang w:val="en-US"/>
        </w:rPr>
        <w:t xml:space="preserve">The interim report must be submitted within one month following the first six (6) months of support. </w:t>
      </w:r>
      <w:r w:rsidRPr="00E2144C">
        <w:rPr>
          <w:rFonts w:ascii="Trebuchet MS" w:hAnsi="Trebuchet MS"/>
          <w:sz w:val="20"/>
          <w:szCs w:val="20"/>
          <w:lang w:val="en-US"/>
        </w:rPr>
        <w:t>The final report must be submitted to the OFII no later than one (1) month after the end of the follow-up period;</w:t>
      </w:r>
    </w:p>
    <w:p w14:paraId="78776520" w14:textId="00D504D5" w:rsidR="00E2144C" w:rsidRDefault="000470B9" w:rsidP="005474F2">
      <w:pPr>
        <w:pStyle w:val="NormalWeb"/>
        <w:numPr>
          <w:ilvl w:val="0"/>
          <w:numId w:val="41"/>
        </w:numPr>
        <w:jc w:val="both"/>
        <w:rPr>
          <w:rFonts w:ascii="Trebuchet MS" w:hAnsi="Trebuchet MS"/>
          <w:sz w:val="20"/>
          <w:szCs w:val="20"/>
          <w:lang w:val="en-US"/>
        </w:rPr>
      </w:pPr>
      <w:r>
        <w:rPr>
          <w:rFonts w:ascii="Trebuchet MS" w:hAnsi="Trebuchet MS"/>
          <w:sz w:val="20"/>
          <w:szCs w:val="20"/>
          <w:lang w:val="en-US"/>
        </w:rPr>
        <w:t>pr</w:t>
      </w:r>
      <w:r w:rsidR="006D779A" w:rsidRPr="00E2144C">
        <w:rPr>
          <w:rFonts w:ascii="Trebuchet MS" w:hAnsi="Trebuchet MS"/>
          <w:sz w:val="20"/>
          <w:szCs w:val="20"/>
          <w:lang w:val="en-US"/>
        </w:rPr>
        <w:t xml:space="preserve">ovide </w:t>
      </w:r>
      <w:r w:rsidR="009A732F">
        <w:rPr>
          <w:rFonts w:ascii="Trebuchet MS" w:hAnsi="Trebuchet MS"/>
          <w:sz w:val="20"/>
          <w:szCs w:val="20"/>
          <w:lang w:val="en-US"/>
        </w:rPr>
        <w:t xml:space="preserve">the </w:t>
      </w:r>
      <w:r w:rsidR="006D779A" w:rsidRPr="00E2144C">
        <w:rPr>
          <w:rFonts w:ascii="Trebuchet MS" w:hAnsi="Trebuchet MS"/>
          <w:sz w:val="20"/>
          <w:szCs w:val="20"/>
          <w:lang w:val="en-US"/>
        </w:rPr>
        <w:t>OFII with the GPS location of each project as soon as it starts;</w:t>
      </w:r>
    </w:p>
    <w:p w14:paraId="48FB80F4" w14:textId="3A941774" w:rsidR="000470B9" w:rsidRPr="000470B9" w:rsidRDefault="000470B9" w:rsidP="000470B9">
      <w:pPr>
        <w:numPr>
          <w:ilvl w:val="0"/>
          <w:numId w:val="41"/>
        </w:numPr>
        <w:spacing w:before="100" w:beforeAutospacing="1" w:after="100" w:afterAutospacing="1"/>
        <w:rPr>
          <w:rFonts w:ascii="Trebuchet MS" w:eastAsia="Times New Roman" w:hAnsi="Trebuchet MS" w:cs="Times New Roman"/>
          <w:sz w:val="20"/>
          <w:szCs w:val="20"/>
          <w:lang w:val="en-US" w:eastAsia="fr-FR"/>
        </w:rPr>
      </w:pPr>
      <w:r w:rsidRPr="00B55ED2">
        <w:rPr>
          <w:rFonts w:ascii="Trebuchet MS" w:eastAsia="Times New Roman" w:hAnsi="Trebuchet MS" w:cs="Times New Roman"/>
          <w:b/>
          <w:sz w:val="20"/>
          <w:szCs w:val="20"/>
          <w:lang w:val="en-US" w:eastAsia="fr-FR"/>
        </w:rPr>
        <w:t xml:space="preserve">return to </w:t>
      </w:r>
      <w:r>
        <w:rPr>
          <w:rFonts w:ascii="Trebuchet MS" w:eastAsia="Times New Roman" w:hAnsi="Trebuchet MS" w:cs="Times New Roman"/>
          <w:b/>
          <w:sz w:val="20"/>
          <w:szCs w:val="20"/>
          <w:lang w:val="en-US" w:eastAsia="fr-FR"/>
        </w:rPr>
        <w:t xml:space="preserve">the </w:t>
      </w:r>
      <w:r w:rsidRPr="00B55ED2">
        <w:rPr>
          <w:rFonts w:ascii="Trebuchet MS" w:eastAsia="Times New Roman" w:hAnsi="Trebuchet MS" w:cs="Times New Roman"/>
          <w:b/>
          <w:sz w:val="20"/>
          <w:szCs w:val="20"/>
          <w:lang w:val="en-US" w:eastAsia="fr-FR"/>
        </w:rPr>
        <w:t>OFII any unused financial assistance</w:t>
      </w:r>
      <w:r w:rsidRPr="00B0218B">
        <w:rPr>
          <w:rFonts w:ascii="Times New Roman" w:eastAsia="Times New Roman" w:hAnsi="Times New Roman" w:cs="Times New Roman"/>
          <w:sz w:val="24"/>
          <w:szCs w:val="24"/>
          <w:lang w:val="en-US" w:eastAsia="fr-FR"/>
        </w:rPr>
        <w:t xml:space="preserve"> </w:t>
      </w:r>
      <w:r w:rsidRPr="00B55ED2">
        <w:rPr>
          <w:rFonts w:ascii="Trebuchet MS" w:eastAsia="Times New Roman" w:hAnsi="Trebuchet MS" w:cs="Times New Roman"/>
          <w:sz w:val="20"/>
          <w:szCs w:val="20"/>
          <w:lang w:val="en-US" w:eastAsia="fr-FR"/>
        </w:rPr>
        <w:t>or proceed with financial compensation;</w:t>
      </w:r>
    </w:p>
    <w:p w14:paraId="459632C4" w14:textId="7EBB07DF" w:rsidR="006D779A" w:rsidRPr="00B55ED2" w:rsidRDefault="000470B9" w:rsidP="005474F2">
      <w:pPr>
        <w:pStyle w:val="NormalWeb"/>
        <w:numPr>
          <w:ilvl w:val="0"/>
          <w:numId w:val="41"/>
        </w:numPr>
        <w:jc w:val="both"/>
        <w:rPr>
          <w:rFonts w:ascii="Trebuchet MS" w:hAnsi="Trebuchet MS"/>
          <w:sz w:val="20"/>
          <w:szCs w:val="20"/>
          <w:lang w:val="en-US"/>
        </w:rPr>
      </w:pPr>
      <w:r>
        <w:rPr>
          <w:rFonts w:ascii="Trebuchet MS" w:hAnsi="Trebuchet MS"/>
          <w:sz w:val="20"/>
          <w:szCs w:val="20"/>
          <w:lang w:val="en-US"/>
        </w:rPr>
        <w:t>i</w:t>
      </w:r>
      <w:r w:rsidR="006D779A" w:rsidRPr="00B55ED2">
        <w:rPr>
          <w:rFonts w:ascii="Trebuchet MS" w:hAnsi="Trebuchet MS"/>
          <w:sz w:val="20"/>
          <w:szCs w:val="20"/>
          <w:lang w:val="en-US"/>
        </w:rPr>
        <w:t>nform the OFII of any situation likely to negatively impact the proper implementation of the program.</w:t>
      </w:r>
    </w:p>
    <w:p w14:paraId="309AF7F1" w14:textId="639BD513" w:rsidR="00EF2197" w:rsidRPr="00B55ED2" w:rsidRDefault="00EF2197" w:rsidP="00EF2197">
      <w:pPr>
        <w:keepNext/>
        <w:shd w:val="clear" w:color="auto" w:fill="FFFFFF" w:themeFill="background1"/>
        <w:spacing w:before="120" w:after="120" w:line="276" w:lineRule="auto"/>
        <w:ind w:left="1854"/>
        <w:jc w:val="both"/>
        <w:outlineLvl w:val="1"/>
        <w:rPr>
          <w:rFonts w:ascii="Trebuchet MS" w:eastAsia="Calibri" w:hAnsi="Trebuchet MS" w:cs="Arial"/>
          <w:bCs/>
          <w:sz w:val="20"/>
          <w:szCs w:val="20"/>
          <w:u w:val="single"/>
          <w:lang w:val="en-US" w:eastAsia="fr-FR"/>
        </w:rPr>
      </w:pPr>
      <w:bookmarkStart w:id="121" w:name="_Toc221195041"/>
      <w:r w:rsidRPr="00B55ED2">
        <w:rPr>
          <w:rFonts w:ascii="Trebuchet MS" w:eastAsia="Calibri" w:hAnsi="Trebuchet MS" w:cs="Arial"/>
          <w:bCs/>
          <w:sz w:val="20"/>
          <w:szCs w:val="20"/>
          <w:u w:val="single"/>
          <w:lang w:val="en-US" w:eastAsia="fr-FR"/>
        </w:rPr>
        <w:t xml:space="preserve">14.4.5. </w:t>
      </w:r>
      <w:r w:rsidR="00B55ED2">
        <w:rPr>
          <w:rFonts w:ascii="Trebuchet MS" w:eastAsia="Calibri" w:hAnsi="Trebuchet MS" w:cs="Arial"/>
          <w:bCs/>
          <w:sz w:val="20"/>
          <w:szCs w:val="20"/>
          <w:u w:val="single"/>
          <w:lang w:val="en-US" w:eastAsia="fr-FR"/>
        </w:rPr>
        <w:t xml:space="preserve">Role of </w:t>
      </w:r>
      <w:r w:rsidR="009A732F">
        <w:rPr>
          <w:rFonts w:ascii="Trebuchet MS" w:eastAsia="Calibri" w:hAnsi="Trebuchet MS" w:cs="Arial"/>
          <w:bCs/>
          <w:sz w:val="20"/>
          <w:szCs w:val="20"/>
          <w:u w:val="single"/>
          <w:lang w:val="en-US" w:eastAsia="fr-FR"/>
        </w:rPr>
        <w:t xml:space="preserve">the </w:t>
      </w:r>
      <w:r w:rsidR="00B55ED2">
        <w:rPr>
          <w:rFonts w:ascii="Trebuchet MS" w:eastAsia="Calibri" w:hAnsi="Trebuchet MS" w:cs="Arial"/>
          <w:bCs/>
          <w:sz w:val="20"/>
          <w:szCs w:val="20"/>
          <w:u w:val="single"/>
          <w:lang w:val="en-US" w:eastAsia="fr-FR"/>
        </w:rPr>
        <w:t>OFII</w:t>
      </w:r>
      <w:bookmarkEnd w:id="121"/>
      <w:r w:rsidRPr="00B55ED2">
        <w:rPr>
          <w:rFonts w:ascii="Trebuchet MS" w:eastAsia="Calibri" w:hAnsi="Trebuchet MS" w:cs="Arial"/>
          <w:bCs/>
          <w:sz w:val="20"/>
          <w:szCs w:val="20"/>
          <w:u w:val="single"/>
          <w:lang w:val="en-US" w:eastAsia="fr-FR"/>
        </w:rPr>
        <w:t xml:space="preserve"> </w:t>
      </w:r>
    </w:p>
    <w:p w14:paraId="24E0B836" w14:textId="68EB5F2E" w:rsidR="000F6095" w:rsidRPr="001E7077" w:rsidRDefault="000F6095" w:rsidP="000F6095">
      <w:pPr>
        <w:shd w:val="clear" w:color="auto" w:fill="FFFFFF" w:themeFill="background1"/>
        <w:spacing w:before="60" w:after="120" w:line="276" w:lineRule="auto"/>
        <w:jc w:val="both"/>
        <w:rPr>
          <w:rFonts w:ascii="Trebuchet MS" w:hAnsi="Trebuchet MS"/>
          <w:sz w:val="20"/>
          <w:szCs w:val="20"/>
          <w:lang w:val="en-US"/>
        </w:rPr>
      </w:pPr>
      <w:r w:rsidRPr="001E7077">
        <w:rPr>
          <w:rFonts w:ascii="Trebuchet MS" w:hAnsi="Trebuchet MS"/>
          <w:sz w:val="20"/>
          <w:szCs w:val="20"/>
          <w:lang w:val="en-US"/>
        </w:rPr>
        <w:t>For the proper implementation of the services covered by this tender, the OFII Representation in Armenia</w:t>
      </w:r>
      <w:r w:rsidR="00814199">
        <w:rPr>
          <w:rFonts w:ascii="Trebuchet MS" w:hAnsi="Trebuchet MS"/>
          <w:sz w:val="20"/>
          <w:szCs w:val="20"/>
          <w:lang w:val="en-US"/>
        </w:rPr>
        <w:t xml:space="preserve"> through its local office in Georgia</w:t>
      </w:r>
      <w:r w:rsidRPr="001E7077">
        <w:rPr>
          <w:rFonts w:ascii="Trebuchet MS" w:hAnsi="Trebuchet MS"/>
          <w:sz w:val="20"/>
          <w:szCs w:val="20"/>
          <w:lang w:val="en-US"/>
        </w:rPr>
        <w:t>:</w:t>
      </w:r>
    </w:p>
    <w:p w14:paraId="5C07C901" w14:textId="307C7CD6" w:rsidR="000F6095" w:rsidRPr="000F6095" w:rsidRDefault="000F6095"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ensures the initial reception and information to migrants referred to in Article 14 of this term of reference, both in France and in their home country. The information concerns the existence of the</w:t>
      </w:r>
      <w:r>
        <w:rPr>
          <w:rFonts w:ascii="Trebuchet MS" w:hAnsi="Trebuchet MS" w:cstheme="minorHAnsi"/>
          <w:szCs w:val="20"/>
          <w:lang w:val="en-US"/>
        </w:rPr>
        <w:t xml:space="preserve"> business creation</w:t>
      </w:r>
      <w:r w:rsidRPr="000F6095">
        <w:rPr>
          <w:rFonts w:ascii="Trebuchet MS" w:hAnsi="Trebuchet MS" w:cstheme="minorHAnsi"/>
          <w:szCs w:val="20"/>
          <w:lang w:val="en-US"/>
        </w:rPr>
        <w:t xml:space="preserve"> reintegration assistance program, its content, and access conditions;</w:t>
      </w:r>
    </w:p>
    <w:p w14:paraId="31B71FF4" w14:textId="6A98FB13" w:rsidR="000F6095" w:rsidRPr="000F6095" w:rsidRDefault="000F6095"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 xml:space="preserve">verifies and confirms candidates’ eligibility for </w:t>
      </w:r>
      <w:r>
        <w:rPr>
          <w:rFonts w:ascii="Trebuchet MS" w:hAnsi="Trebuchet MS" w:cstheme="minorHAnsi"/>
          <w:szCs w:val="20"/>
          <w:lang w:val="en-US"/>
        </w:rPr>
        <w:t>business creation</w:t>
      </w:r>
      <w:r w:rsidRPr="000F6095">
        <w:rPr>
          <w:rFonts w:ascii="Trebuchet MS" w:hAnsi="Trebuchet MS" w:cstheme="minorHAnsi"/>
          <w:szCs w:val="20"/>
          <w:lang w:val="en-US"/>
        </w:rPr>
        <w:t xml:space="preserve"> reintegration assistance;</w:t>
      </w:r>
    </w:p>
    <w:p w14:paraId="59519F64" w14:textId="77777777" w:rsidR="000F6095" w:rsidRPr="000F6095" w:rsidRDefault="000F6095"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registers reintegration assistance applications;</w:t>
      </w:r>
    </w:p>
    <w:p w14:paraId="2B5CB1AC" w14:textId="77777777" w:rsidR="000F6095" w:rsidRPr="000F6095" w:rsidRDefault="000F6095"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refers the designated beneficiaries to the service provider;</w:t>
      </w:r>
    </w:p>
    <w:p w14:paraId="1E18CE01" w14:textId="77777777" w:rsidR="000F6095" w:rsidRPr="000F6095" w:rsidRDefault="000F6095"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lastRenderedPageBreak/>
        <w:t>defines the criteria for the allocation of assistance;</w:t>
      </w:r>
    </w:p>
    <w:p w14:paraId="38A3D0E2" w14:textId="1EE2ABDE" w:rsidR="000F6095" w:rsidRPr="000F6095" w:rsidRDefault="00E83673"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organizes</w:t>
      </w:r>
      <w:r w:rsidR="000F6095" w:rsidRPr="000F6095">
        <w:rPr>
          <w:rFonts w:ascii="Trebuchet MS" w:hAnsi="Trebuchet MS" w:cstheme="minorHAnsi"/>
          <w:szCs w:val="20"/>
          <w:lang w:val="en-US"/>
        </w:rPr>
        <w:t xml:space="preserve"> the project selection committees;</w:t>
      </w:r>
    </w:p>
    <w:p w14:paraId="7F9143BE" w14:textId="2E38C542" w:rsidR="000F6095" w:rsidRPr="000F6095" w:rsidRDefault="000F6095"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allocates</w:t>
      </w:r>
      <w:r>
        <w:rPr>
          <w:rFonts w:ascii="Trebuchet MS" w:hAnsi="Trebuchet MS" w:cstheme="minorHAnsi"/>
          <w:szCs w:val="20"/>
          <w:lang w:val="en-US"/>
        </w:rPr>
        <w:t xml:space="preserve"> start up assistance and ensure payments according to the tripartite commitment contract signed by the parties for each project;</w:t>
      </w:r>
    </w:p>
    <w:p w14:paraId="02E0C178" w14:textId="0221725C" w:rsidR="000F6095" w:rsidRPr="000F6095" w:rsidRDefault="000F6095"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allocates and finances all or part of the beneficiary’s training costs</w:t>
      </w:r>
      <w:r>
        <w:rPr>
          <w:rFonts w:ascii="Trebuchet MS" w:hAnsi="Trebuchet MS" w:cstheme="minorHAnsi"/>
          <w:szCs w:val="20"/>
          <w:lang w:val="en-US"/>
        </w:rPr>
        <w:t>;</w:t>
      </w:r>
    </w:p>
    <w:p w14:paraId="332F1FB2" w14:textId="77777777" w:rsidR="000F6095" w:rsidRPr="000F6095" w:rsidRDefault="000F6095"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pays the fees owed to the service provider for its support and monitoring services;</w:t>
      </w:r>
    </w:p>
    <w:p w14:paraId="31DFCF90" w14:textId="77777777" w:rsidR="000F6095" w:rsidRPr="000F6095" w:rsidRDefault="000F6095"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carries out on-site and document-based audits and inspections;</w:t>
      </w:r>
    </w:p>
    <w:p w14:paraId="722AA515" w14:textId="7F2A25FC" w:rsidR="000F6095" w:rsidRPr="000F6095" w:rsidRDefault="00E83673" w:rsidP="005474F2">
      <w:pPr>
        <w:pStyle w:val="Paragraphedeliste"/>
        <w:numPr>
          <w:ilvl w:val="0"/>
          <w:numId w:val="39"/>
        </w:numPr>
        <w:spacing w:before="100" w:beforeAutospacing="1" w:after="100" w:afterAutospacing="1"/>
        <w:jc w:val="both"/>
        <w:rPr>
          <w:rFonts w:ascii="Trebuchet MS" w:hAnsi="Trebuchet MS" w:cstheme="minorHAnsi"/>
          <w:szCs w:val="20"/>
          <w:lang w:val="en-US"/>
        </w:rPr>
      </w:pPr>
      <w:r w:rsidRPr="000F6095">
        <w:rPr>
          <w:rFonts w:ascii="Trebuchet MS" w:hAnsi="Trebuchet MS" w:cstheme="minorHAnsi"/>
          <w:szCs w:val="20"/>
          <w:lang w:val="en-US"/>
        </w:rPr>
        <w:t>organizes</w:t>
      </w:r>
      <w:r w:rsidR="000F6095" w:rsidRPr="000F6095">
        <w:rPr>
          <w:rFonts w:ascii="Trebuchet MS" w:hAnsi="Trebuchet MS" w:cstheme="minorHAnsi"/>
          <w:szCs w:val="20"/>
          <w:lang w:val="en-US"/>
        </w:rPr>
        <w:t xml:space="preserve"> regular coordination meetings with the service provider.</w:t>
      </w:r>
    </w:p>
    <w:p w14:paraId="376ED585" w14:textId="58AEF621" w:rsidR="00AA7556" w:rsidRPr="00B55ED2" w:rsidRDefault="00E957E4" w:rsidP="00193CD0">
      <w:pPr>
        <w:tabs>
          <w:tab w:val="left" w:pos="567"/>
        </w:tabs>
        <w:spacing w:before="240" w:after="120" w:line="276" w:lineRule="auto"/>
        <w:jc w:val="both"/>
        <w:outlineLvl w:val="0"/>
        <w:rPr>
          <w:rFonts w:ascii="Trebuchet MS" w:eastAsia="Calibri" w:hAnsi="Trebuchet MS" w:cs="Times New Roman"/>
          <w:b/>
          <w:smallCaps/>
          <w:color w:val="333399"/>
          <w:spacing w:val="5"/>
          <w:sz w:val="24"/>
          <w:szCs w:val="24"/>
          <w:lang w:val="en-US"/>
        </w:rPr>
      </w:pPr>
      <w:bookmarkStart w:id="122" w:name="_Toc221195042"/>
      <w:r w:rsidRPr="001C1D0F">
        <w:rPr>
          <w:rFonts w:ascii="Trebuchet MS" w:eastAsia="Calibri" w:hAnsi="Trebuchet MS" w:cs="Times New Roman"/>
          <w:b/>
          <w:smallCaps/>
          <w:color w:val="333399"/>
          <w:spacing w:val="5"/>
          <w:sz w:val="24"/>
          <w:szCs w:val="24"/>
          <w:lang w:val="en-US"/>
        </w:rPr>
        <w:t xml:space="preserve">ARTICLE </w:t>
      </w:r>
      <w:r w:rsidR="00D2232F" w:rsidRPr="001C1D0F">
        <w:rPr>
          <w:rFonts w:ascii="Trebuchet MS" w:eastAsia="Calibri" w:hAnsi="Trebuchet MS" w:cs="Times New Roman"/>
          <w:b/>
          <w:smallCaps/>
          <w:color w:val="333399"/>
          <w:spacing w:val="5"/>
          <w:sz w:val="24"/>
          <w:szCs w:val="24"/>
          <w:lang w:val="en-US"/>
        </w:rPr>
        <w:t>1</w:t>
      </w:r>
      <w:r w:rsidR="00572FC3" w:rsidRPr="001C1D0F">
        <w:rPr>
          <w:rFonts w:ascii="Trebuchet MS" w:eastAsia="Calibri" w:hAnsi="Trebuchet MS" w:cs="Times New Roman"/>
          <w:b/>
          <w:smallCaps/>
          <w:color w:val="333399"/>
          <w:spacing w:val="5"/>
          <w:sz w:val="24"/>
          <w:szCs w:val="24"/>
          <w:lang w:val="en-US"/>
        </w:rPr>
        <w:t>5</w:t>
      </w:r>
      <w:r w:rsidRPr="001C1D0F">
        <w:rPr>
          <w:rFonts w:ascii="Trebuchet MS" w:eastAsia="Calibri" w:hAnsi="Trebuchet MS" w:cs="Times New Roman"/>
          <w:b/>
          <w:smallCaps/>
          <w:color w:val="333399"/>
          <w:spacing w:val="5"/>
          <w:sz w:val="24"/>
          <w:szCs w:val="24"/>
          <w:lang w:val="en-US"/>
        </w:rPr>
        <w:t xml:space="preserve">. </w:t>
      </w:r>
      <w:r w:rsidR="00B55ED2" w:rsidRPr="00B55ED2">
        <w:rPr>
          <w:rFonts w:ascii="Trebuchet MS" w:eastAsia="Calibri" w:hAnsi="Trebuchet MS" w:cs="Times New Roman"/>
          <w:b/>
          <w:smallCaps/>
          <w:color w:val="333399"/>
          <w:spacing w:val="5"/>
          <w:sz w:val="24"/>
          <w:szCs w:val="24"/>
          <w:lang w:val="en-US"/>
        </w:rPr>
        <w:t>MONITORING AND CONTROL OF SERVICES</w:t>
      </w:r>
      <w:bookmarkEnd w:id="122"/>
      <w:r w:rsidRPr="00B55ED2">
        <w:rPr>
          <w:rFonts w:ascii="Trebuchet MS" w:eastAsia="Calibri" w:hAnsi="Trebuchet MS" w:cs="Times New Roman"/>
          <w:b/>
          <w:smallCaps/>
          <w:color w:val="333399"/>
          <w:spacing w:val="5"/>
          <w:sz w:val="24"/>
          <w:szCs w:val="24"/>
          <w:lang w:val="en-US"/>
        </w:rPr>
        <w:t xml:space="preserve">     </w:t>
      </w:r>
    </w:p>
    <w:p w14:paraId="38893604" w14:textId="75CC592D" w:rsidR="00B55ED2" w:rsidRPr="001C1D0F" w:rsidRDefault="009A732F" w:rsidP="00B55ED2">
      <w:pPr>
        <w:spacing w:before="100" w:beforeAutospacing="1" w:after="100" w:afterAutospacing="1"/>
        <w:jc w:val="both"/>
        <w:rPr>
          <w:rFonts w:ascii="Trebuchet MS" w:hAnsi="Trebuchet MS" w:cstheme="minorHAnsi"/>
          <w:sz w:val="20"/>
          <w:szCs w:val="20"/>
          <w:lang w:val="en-US"/>
        </w:rPr>
      </w:pPr>
      <w:r>
        <w:rPr>
          <w:rFonts w:ascii="Trebuchet MS" w:hAnsi="Trebuchet MS" w:cstheme="minorHAnsi"/>
          <w:sz w:val="20"/>
          <w:szCs w:val="20"/>
          <w:lang w:val="en-US"/>
        </w:rPr>
        <w:t xml:space="preserve">The </w:t>
      </w:r>
      <w:r w:rsidR="00B55ED2" w:rsidRPr="001C1D0F">
        <w:rPr>
          <w:rFonts w:ascii="Trebuchet MS" w:hAnsi="Trebuchet MS" w:cstheme="minorHAnsi"/>
          <w:sz w:val="20"/>
          <w:szCs w:val="20"/>
          <w:lang w:val="en-US"/>
        </w:rPr>
        <w:t xml:space="preserve">OFII reserves the right to carry out, or to have carried out, any control it deems necessary regarding the services implementations related to the use of the funding it provides under the reintegration scheme. Such control may take place on-site and document-based, at the beneficiaries’ premises </w:t>
      </w:r>
      <w:r w:rsidR="00B55ED2" w:rsidRPr="00B55ED2">
        <w:rPr>
          <w:rFonts w:ascii="Times New Roman" w:eastAsia="Times New Roman" w:hAnsi="Times New Roman" w:cs="Times New Roman"/>
          <w:sz w:val="24"/>
          <w:szCs w:val="24"/>
          <w:lang w:val="en-US" w:eastAsia="fr-FR"/>
        </w:rPr>
        <w:t>(</w:t>
      </w:r>
      <w:r w:rsidR="00B55ED2" w:rsidRPr="00B55ED2">
        <w:rPr>
          <w:rFonts w:ascii="Trebuchet MS" w:hAnsi="Trebuchet MS" w:cstheme="minorHAnsi"/>
          <w:i/>
          <w:sz w:val="20"/>
          <w:szCs w:val="20"/>
          <w:lang w:val="en-US"/>
        </w:rPr>
        <w:t>with or without the beneficiary present)</w:t>
      </w:r>
      <w:r w:rsidR="00B55ED2" w:rsidRPr="00B55ED2">
        <w:rPr>
          <w:rFonts w:ascii="Times New Roman" w:eastAsia="Times New Roman" w:hAnsi="Times New Roman" w:cs="Times New Roman"/>
          <w:sz w:val="24"/>
          <w:szCs w:val="24"/>
          <w:lang w:val="en-US" w:eastAsia="fr-FR"/>
        </w:rPr>
        <w:t xml:space="preserve"> </w:t>
      </w:r>
      <w:r w:rsidR="00B55ED2" w:rsidRPr="001C1D0F">
        <w:rPr>
          <w:rFonts w:ascii="Trebuchet MS" w:hAnsi="Trebuchet MS" w:cstheme="minorHAnsi"/>
          <w:sz w:val="20"/>
          <w:szCs w:val="20"/>
          <w:lang w:val="en-US"/>
        </w:rPr>
        <w:t>as well as at the service providers’ premises.</w:t>
      </w:r>
    </w:p>
    <w:p w14:paraId="02EA168B" w14:textId="171F6E0D" w:rsidR="00B55ED2" w:rsidRPr="001C1D0F" w:rsidRDefault="00B55ED2" w:rsidP="00B55ED2">
      <w:pPr>
        <w:spacing w:before="100" w:beforeAutospacing="1" w:after="100" w:afterAutospacing="1"/>
        <w:jc w:val="both"/>
        <w:rPr>
          <w:rFonts w:ascii="Trebuchet MS" w:hAnsi="Trebuchet MS" w:cstheme="minorHAnsi"/>
          <w:sz w:val="20"/>
          <w:szCs w:val="20"/>
          <w:lang w:val="en-US"/>
        </w:rPr>
      </w:pPr>
      <w:r w:rsidRPr="001C1D0F">
        <w:rPr>
          <w:rFonts w:ascii="Trebuchet MS" w:hAnsi="Trebuchet MS" w:cstheme="minorHAnsi"/>
          <w:sz w:val="20"/>
          <w:szCs w:val="20"/>
          <w:lang w:val="en-US"/>
        </w:rPr>
        <w:t xml:space="preserve">The service provider undertakes to facilitate control by </w:t>
      </w:r>
      <w:r w:rsidR="009A732F">
        <w:rPr>
          <w:rFonts w:ascii="Trebuchet MS" w:hAnsi="Trebuchet MS" w:cstheme="minorHAnsi"/>
          <w:sz w:val="20"/>
          <w:szCs w:val="20"/>
          <w:lang w:val="en-US"/>
        </w:rPr>
        <w:t xml:space="preserve">the </w:t>
      </w:r>
      <w:r w:rsidRPr="001C1D0F">
        <w:rPr>
          <w:rFonts w:ascii="Trebuchet MS" w:hAnsi="Trebuchet MS" w:cstheme="minorHAnsi"/>
          <w:sz w:val="20"/>
          <w:szCs w:val="20"/>
          <w:lang w:val="en-US"/>
        </w:rPr>
        <w:t xml:space="preserve">OFII or by any other </w:t>
      </w:r>
      <w:r w:rsidR="00E83673" w:rsidRPr="001C1D0F">
        <w:rPr>
          <w:rFonts w:ascii="Trebuchet MS" w:hAnsi="Trebuchet MS" w:cstheme="minorHAnsi"/>
          <w:sz w:val="20"/>
          <w:szCs w:val="20"/>
          <w:lang w:val="en-US"/>
        </w:rPr>
        <w:t>organization</w:t>
      </w:r>
      <w:r w:rsidRPr="001C1D0F">
        <w:rPr>
          <w:rFonts w:ascii="Trebuchet MS" w:hAnsi="Trebuchet MS" w:cstheme="minorHAnsi"/>
          <w:sz w:val="20"/>
          <w:szCs w:val="20"/>
          <w:lang w:val="en-US"/>
        </w:rPr>
        <w:t xml:space="preserve"> mandated by it or by other donors, regarding the implementation of activities and the use of funds, in particular granting access to accounting and administrative documents, and to return any unused financial assistance to</w:t>
      </w:r>
      <w:r w:rsidR="009A732F">
        <w:rPr>
          <w:rFonts w:ascii="Trebuchet MS" w:hAnsi="Trebuchet MS" w:cstheme="minorHAnsi"/>
          <w:sz w:val="20"/>
          <w:szCs w:val="20"/>
          <w:lang w:val="en-US"/>
        </w:rPr>
        <w:t xml:space="preserve"> the</w:t>
      </w:r>
      <w:r w:rsidRPr="001C1D0F">
        <w:rPr>
          <w:rFonts w:ascii="Trebuchet MS" w:hAnsi="Trebuchet MS" w:cstheme="minorHAnsi"/>
          <w:sz w:val="20"/>
          <w:szCs w:val="20"/>
          <w:lang w:val="en-US"/>
        </w:rPr>
        <w:t xml:space="preserve"> OFII.</w:t>
      </w:r>
    </w:p>
    <w:p w14:paraId="696F72DD" w14:textId="09EB4255" w:rsidR="00B55ED2" w:rsidRPr="001C1D0F" w:rsidRDefault="00B55ED2" w:rsidP="00B55ED2">
      <w:pPr>
        <w:spacing w:before="100" w:beforeAutospacing="1" w:after="100" w:afterAutospacing="1"/>
        <w:jc w:val="both"/>
        <w:rPr>
          <w:rFonts w:ascii="Trebuchet MS" w:hAnsi="Trebuchet MS" w:cstheme="minorHAnsi"/>
          <w:sz w:val="20"/>
          <w:szCs w:val="20"/>
          <w:lang w:val="en-US"/>
        </w:rPr>
      </w:pPr>
      <w:r w:rsidRPr="001C1D0F">
        <w:rPr>
          <w:rFonts w:ascii="Trebuchet MS" w:hAnsi="Trebuchet MS" w:cstheme="minorHAnsi"/>
          <w:sz w:val="20"/>
          <w:szCs w:val="20"/>
          <w:lang w:val="en-US"/>
        </w:rPr>
        <w:t>Similarly, the service provider undertakes to facilitate the monitoring and evaluation of projects and the reintegration program conducted by</w:t>
      </w:r>
      <w:r w:rsidR="009A732F">
        <w:rPr>
          <w:rFonts w:ascii="Trebuchet MS" w:hAnsi="Trebuchet MS" w:cstheme="minorHAnsi"/>
          <w:sz w:val="20"/>
          <w:szCs w:val="20"/>
          <w:lang w:val="en-US"/>
        </w:rPr>
        <w:t xml:space="preserve"> the</w:t>
      </w:r>
      <w:r w:rsidRPr="001C1D0F">
        <w:rPr>
          <w:rFonts w:ascii="Trebuchet MS" w:hAnsi="Trebuchet MS" w:cstheme="minorHAnsi"/>
          <w:sz w:val="20"/>
          <w:szCs w:val="20"/>
          <w:lang w:val="en-US"/>
        </w:rPr>
        <w:t xml:space="preserve"> OFII or any other donor.</w:t>
      </w:r>
    </w:p>
    <w:p w14:paraId="7396741B" w14:textId="77777777" w:rsidR="00B55ED2" w:rsidRPr="001C1D0F" w:rsidRDefault="00B55ED2" w:rsidP="00B55ED2">
      <w:pPr>
        <w:spacing w:before="100" w:beforeAutospacing="1" w:after="100" w:afterAutospacing="1"/>
        <w:jc w:val="both"/>
        <w:rPr>
          <w:rFonts w:ascii="Trebuchet MS" w:hAnsi="Trebuchet MS" w:cstheme="minorHAnsi"/>
          <w:sz w:val="20"/>
          <w:szCs w:val="20"/>
          <w:lang w:val="en-US"/>
        </w:rPr>
      </w:pPr>
      <w:r w:rsidRPr="001C1D0F">
        <w:rPr>
          <w:rFonts w:ascii="Trebuchet MS" w:hAnsi="Trebuchet MS" w:cstheme="minorHAnsi"/>
          <w:sz w:val="20"/>
          <w:szCs w:val="20"/>
          <w:lang w:val="en-US"/>
        </w:rPr>
        <w:t>The findings and reports from the various on-site or document-based controls are fully binding on the service provider.</w:t>
      </w:r>
    </w:p>
    <w:p w14:paraId="4106B04B" w14:textId="3DA18AD3" w:rsidR="00AA7556" w:rsidRPr="001C1D0F" w:rsidRDefault="00AA7556" w:rsidP="00B55ED2">
      <w:pPr>
        <w:spacing w:before="120" w:after="120" w:line="276" w:lineRule="auto"/>
        <w:jc w:val="both"/>
        <w:rPr>
          <w:rFonts w:ascii="Trebuchet MS" w:hAnsi="Trebuchet MS" w:cstheme="minorHAnsi"/>
          <w:spacing w:val="-4"/>
          <w:sz w:val="20"/>
          <w:szCs w:val="20"/>
          <w:lang w:val="en-US"/>
        </w:rPr>
      </w:pPr>
    </w:p>
    <w:p w14:paraId="1BD7DD25" w14:textId="77777777" w:rsidR="00AA7556" w:rsidRPr="001C1D0F" w:rsidRDefault="00E957E4">
      <w:pPr>
        <w:rPr>
          <w:rFonts w:eastAsia="Calibri" w:cstheme="minorHAnsi"/>
          <w:lang w:val="en-US"/>
        </w:rPr>
      </w:pPr>
      <w:r w:rsidRPr="001C1D0F">
        <w:rPr>
          <w:rFonts w:cstheme="minorHAnsi"/>
          <w:lang w:val="en-US"/>
        </w:rPr>
        <w:br w:type="page" w:clear="all"/>
      </w:r>
    </w:p>
    <w:p w14:paraId="434B9C4C" w14:textId="77777777" w:rsidR="00AA7556" w:rsidRPr="001C1D0F" w:rsidRDefault="00AA7556">
      <w:pPr>
        <w:pStyle w:val="Corpsdetexte"/>
        <w:spacing w:before="120" w:after="120" w:line="276" w:lineRule="auto"/>
        <w:jc w:val="both"/>
        <w:rPr>
          <w:rFonts w:asciiTheme="minorHAnsi" w:hAnsiTheme="minorHAnsi" w:cstheme="minorHAnsi"/>
          <w:sz w:val="22"/>
          <w:szCs w:val="22"/>
          <w:lang w:val="en-US"/>
        </w:rPr>
      </w:pPr>
    </w:p>
    <w:p w14:paraId="46B7F0DE" w14:textId="61153A9B" w:rsidR="00AA7556" w:rsidRDefault="00207045">
      <w:pPr>
        <w:pStyle w:val="Titre1"/>
        <w:pBdr>
          <w:bottom w:val="single" w:sz="4" w:space="1" w:color="000000"/>
        </w:pBdr>
        <w:spacing w:line="276" w:lineRule="auto"/>
        <w:jc w:val="center"/>
        <w:rPr>
          <w:rFonts w:ascii="Trebuchet MS" w:hAnsi="Trebuchet MS" w:cs="Arial"/>
          <w:color w:val="A50021"/>
          <w:sz w:val="28"/>
          <w:szCs w:val="28"/>
          <w:u w:val="none"/>
        </w:rPr>
      </w:pPr>
      <w:bookmarkStart w:id="123" w:name="_Toc221195043"/>
      <w:r>
        <w:rPr>
          <w:rFonts w:ascii="Trebuchet MS" w:hAnsi="Trebuchet MS" w:cs="Arial"/>
          <w:color w:val="A50021"/>
          <w:sz w:val="28"/>
          <w:szCs w:val="28"/>
          <w:u w:val="none"/>
        </w:rPr>
        <w:t>APPENDICES</w:t>
      </w:r>
      <w:bookmarkEnd w:id="123"/>
    </w:p>
    <w:p w14:paraId="19A045A6" w14:textId="77777777" w:rsidR="00AA7556" w:rsidRDefault="00AA7556">
      <w:pPr>
        <w:spacing w:before="120" w:after="120" w:line="276" w:lineRule="auto"/>
        <w:jc w:val="both"/>
        <w:rPr>
          <w:rFonts w:ascii="Trebuchet MS" w:hAnsi="Trebuchet MS" w:cstheme="minorHAnsi"/>
          <w:sz w:val="20"/>
          <w:szCs w:val="20"/>
        </w:rPr>
      </w:pPr>
    </w:p>
    <w:p w14:paraId="349CB258" w14:textId="004FE120" w:rsidR="00AA7556" w:rsidRPr="00257F4D" w:rsidRDefault="00E957E4" w:rsidP="003B2D8E">
      <w:pPr>
        <w:pStyle w:val="Paragraphedeliste"/>
        <w:numPr>
          <w:ilvl w:val="0"/>
          <w:numId w:val="7"/>
        </w:numPr>
        <w:spacing w:before="240" w:after="240" w:line="276" w:lineRule="auto"/>
        <w:ind w:left="714" w:hanging="357"/>
        <w:jc w:val="both"/>
        <w:rPr>
          <w:rFonts w:ascii="Trebuchet MS" w:hAnsi="Trebuchet MS" w:cstheme="minorHAnsi"/>
          <w:sz w:val="22"/>
          <w:szCs w:val="22"/>
          <w:lang w:val="en-US"/>
        </w:rPr>
      </w:pPr>
      <w:r w:rsidRPr="00257F4D">
        <w:rPr>
          <w:rFonts w:ascii="Trebuchet MS" w:hAnsi="Trebuchet MS" w:cstheme="minorHAnsi"/>
          <w:sz w:val="22"/>
          <w:szCs w:val="22"/>
          <w:lang w:val="en-US"/>
        </w:rPr>
        <w:t>A</w:t>
      </w:r>
      <w:r w:rsidR="00207045" w:rsidRPr="00257F4D">
        <w:rPr>
          <w:rFonts w:ascii="Trebuchet MS" w:hAnsi="Trebuchet MS" w:cstheme="minorHAnsi"/>
          <w:sz w:val="22"/>
          <w:szCs w:val="22"/>
          <w:lang w:val="en-US"/>
        </w:rPr>
        <w:t>ppendice</w:t>
      </w:r>
      <w:r w:rsidRPr="00257F4D">
        <w:rPr>
          <w:rFonts w:ascii="Trebuchet MS" w:hAnsi="Trebuchet MS" w:cstheme="minorHAnsi"/>
          <w:sz w:val="22"/>
          <w:szCs w:val="22"/>
          <w:lang w:val="en-US"/>
        </w:rPr>
        <w:t xml:space="preserve"> 1 : </w:t>
      </w:r>
      <w:r w:rsidR="00207045" w:rsidRPr="00257F4D">
        <w:rPr>
          <w:rFonts w:ascii="Trebuchet MS" w:hAnsi="Trebuchet MS" w:cstheme="minorHAnsi"/>
          <w:sz w:val="22"/>
          <w:szCs w:val="22"/>
          <w:lang w:val="en-US"/>
        </w:rPr>
        <w:t>Description of the applicant’s offer</w:t>
      </w:r>
      <w:r w:rsidRPr="00257F4D">
        <w:rPr>
          <w:rFonts w:ascii="Trebuchet MS" w:hAnsi="Trebuchet MS" w:cstheme="minorHAnsi"/>
          <w:sz w:val="22"/>
          <w:szCs w:val="22"/>
          <w:lang w:val="en-US"/>
        </w:rPr>
        <w:t>;</w:t>
      </w:r>
    </w:p>
    <w:p w14:paraId="7A72A6EB" w14:textId="6890A778" w:rsidR="00AA7556" w:rsidRPr="00207045" w:rsidRDefault="00207045" w:rsidP="003B2D8E">
      <w:pPr>
        <w:pStyle w:val="Paragraphedeliste"/>
        <w:numPr>
          <w:ilvl w:val="0"/>
          <w:numId w:val="7"/>
        </w:numPr>
        <w:spacing w:before="240" w:after="240" w:line="276" w:lineRule="auto"/>
        <w:ind w:left="714" w:hanging="357"/>
        <w:jc w:val="both"/>
        <w:rPr>
          <w:rFonts w:ascii="Trebuchet MS" w:hAnsi="Trebuchet MS" w:cstheme="minorHAnsi"/>
          <w:sz w:val="22"/>
          <w:szCs w:val="22"/>
          <w:lang w:val="en-US"/>
        </w:rPr>
      </w:pPr>
      <w:r w:rsidRPr="00207045">
        <w:rPr>
          <w:rFonts w:ascii="Trebuchet MS" w:hAnsi="Trebuchet MS" w:cstheme="minorHAnsi"/>
          <w:sz w:val="22"/>
          <w:szCs w:val="22"/>
          <w:lang w:val="en-US"/>
        </w:rPr>
        <w:t>Appendice</w:t>
      </w:r>
      <w:r w:rsidR="00E957E4" w:rsidRPr="00207045">
        <w:rPr>
          <w:rFonts w:ascii="Trebuchet MS" w:hAnsi="Trebuchet MS" w:cstheme="minorHAnsi"/>
          <w:sz w:val="22"/>
          <w:szCs w:val="22"/>
          <w:lang w:val="en-US"/>
        </w:rPr>
        <w:t xml:space="preserve"> 2 : </w:t>
      </w:r>
      <w:r w:rsidRPr="00207045">
        <w:rPr>
          <w:rFonts w:ascii="Trebuchet MS" w:hAnsi="Trebuchet MS" w:cstheme="minorHAnsi"/>
          <w:sz w:val="22"/>
          <w:szCs w:val="22"/>
          <w:lang w:val="en-US"/>
        </w:rPr>
        <w:t>Description of human and material resources</w:t>
      </w:r>
      <w:r w:rsidR="00E957E4" w:rsidRPr="00207045">
        <w:rPr>
          <w:rFonts w:ascii="Trebuchet MS" w:hAnsi="Trebuchet MS" w:cstheme="minorHAnsi"/>
          <w:sz w:val="22"/>
          <w:szCs w:val="22"/>
          <w:lang w:val="en-US"/>
        </w:rPr>
        <w:t>;</w:t>
      </w:r>
    </w:p>
    <w:p w14:paraId="1B7A741E" w14:textId="4CFF809A" w:rsidR="00AA7556" w:rsidRDefault="00E957E4" w:rsidP="003B2D8E">
      <w:pPr>
        <w:pStyle w:val="Paragraphedeliste"/>
        <w:numPr>
          <w:ilvl w:val="0"/>
          <w:numId w:val="7"/>
        </w:numPr>
        <w:spacing w:before="240" w:after="240" w:line="276" w:lineRule="auto"/>
        <w:ind w:left="714" w:hanging="357"/>
        <w:jc w:val="both"/>
        <w:rPr>
          <w:rFonts w:ascii="Trebuchet MS" w:hAnsi="Trebuchet MS" w:cstheme="minorHAnsi"/>
          <w:sz w:val="22"/>
          <w:szCs w:val="22"/>
        </w:rPr>
      </w:pPr>
      <w:r>
        <w:rPr>
          <w:rFonts w:ascii="Trebuchet MS" w:hAnsi="Trebuchet MS" w:cstheme="minorHAnsi"/>
          <w:sz w:val="22"/>
          <w:szCs w:val="22"/>
        </w:rPr>
        <w:t>A</w:t>
      </w:r>
      <w:r w:rsidR="00207045">
        <w:rPr>
          <w:rFonts w:ascii="Trebuchet MS" w:hAnsi="Trebuchet MS" w:cstheme="minorHAnsi"/>
          <w:sz w:val="22"/>
          <w:szCs w:val="22"/>
        </w:rPr>
        <w:t>ppendice</w:t>
      </w:r>
      <w:r>
        <w:rPr>
          <w:rFonts w:ascii="Trebuchet MS" w:hAnsi="Trebuchet MS" w:cstheme="minorHAnsi"/>
          <w:sz w:val="22"/>
          <w:szCs w:val="22"/>
        </w:rPr>
        <w:t xml:space="preserve"> 3 : </w:t>
      </w:r>
      <w:r w:rsidR="00207045">
        <w:rPr>
          <w:rFonts w:ascii="Trebuchet MS" w:hAnsi="Trebuchet MS" w:cstheme="minorHAnsi"/>
          <w:sz w:val="22"/>
          <w:szCs w:val="22"/>
        </w:rPr>
        <w:t>Financial offer</w:t>
      </w:r>
      <w:r>
        <w:t>;</w:t>
      </w:r>
    </w:p>
    <w:p w14:paraId="43C5685B" w14:textId="2CF1212D" w:rsidR="00AA7556" w:rsidRPr="00207045" w:rsidRDefault="00207045" w:rsidP="003B2D8E">
      <w:pPr>
        <w:pStyle w:val="Paragraphedeliste"/>
        <w:numPr>
          <w:ilvl w:val="0"/>
          <w:numId w:val="7"/>
        </w:numPr>
        <w:spacing w:before="240" w:after="240" w:line="276" w:lineRule="auto"/>
        <w:ind w:left="714" w:hanging="357"/>
        <w:jc w:val="both"/>
        <w:rPr>
          <w:rFonts w:ascii="Trebuchet MS" w:hAnsi="Trebuchet MS" w:cstheme="minorHAnsi"/>
          <w:sz w:val="22"/>
          <w:szCs w:val="22"/>
          <w:lang w:val="en-US"/>
        </w:rPr>
      </w:pPr>
      <w:r w:rsidRPr="00207045">
        <w:rPr>
          <w:rFonts w:ascii="Trebuchet MS" w:hAnsi="Trebuchet MS" w:cstheme="minorHAnsi"/>
          <w:sz w:val="22"/>
          <w:szCs w:val="22"/>
          <w:lang w:val="en-US"/>
        </w:rPr>
        <w:t xml:space="preserve">Appendice </w:t>
      </w:r>
      <w:r w:rsidR="00E957E4" w:rsidRPr="00207045">
        <w:rPr>
          <w:rFonts w:ascii="Trebuchet MS" w:hAnsi="Trebuchet MS" w:cstheme="minorHAnsi"/>
          <w:sz w:val="22"/>
          <w:szCs w:val="22"/>
          <w:lang w:val="en-US"/>
        </w:rPr>
        <w:t xml:space="preserve">4 : </w:t>
      </w:r>
      <w:r w:rsidR="00D2232F" w:rsidRPr="00207045">
        <w:rPr>
          <w:rFonts w:ascii="Trebuchet MS" w:hAnsi="Trebuchet MS" w:cstheme="minorHAnsi"/>
          <w:sz w:val="22"/>
          <w:szCs w:val="22"/>
          <w:lang w:val="en-US"/>
        </w:rPr>
        <w:t>Informatio</w:t>
      </w:r>
      <w:r w:rsidRPr="00207045">
        <w:rPr>
          <w:rFonts w:ascii="Trebuchet MS" w:hAnsi="Trebuchet MS" w:cstheme="minorHAnsi"/>
          <w:sz w:val="22"/>
          <w:szCs w:val="22"/>
          <w:lang w:val="en-US"/>
        </w:rPr>
        <w:t>n about the applicant.</w:t>
      </w:r>
    </w:p>
    <w:p w14:paraId="0FC42FB7" w14:textId="77777777" w:rsidR="00D2232F" w:rsidRPr="00207045" w:rsidRDefault="00D2232F">
      <w:pPr>
        <w:rPr>
          <w:rFonts w:ascii="Trebuchet MS" w:eastAsia="Times New Roman" w:hAnsi="Trebuchet MS" w:cstheme="minorHAnsi"/>
          <w:lang w:val="en-US" w:eastAsia="fr-FR"/>
        </w:rPr>
      </w:pPr>
      <w:r w:rsidRPr="00207045">
        <w:rPr>
          <w:rFonts w:ascii="Trebuchet MS" w:hAnsi="Trebuchet MS" w:cstheme="minorHAnsi"/>
          <w:lang w:val="en-US"/>
        </w:rPr>
        <w:br w:type="page"/>
      </w:r>
    </w:p>
    <w:p w14:paraId="46E1303C" w14:textId="75CD66B7" w:rsidR="00234492" w:rsidRPr="00207045" w:rsidRDefault="00234492" w:rsidP="00234492">
      <w:pPr>
        <w:spacing w:before="120" w:after="120" w:line="276" w:lineRule="auto"/>
        <w:jc w:val="both"/>
        <w:rPr>
          <w:rFonts w:ascii="Trebuchet MS" w:hAnsi="Trebuchet MS" w:cstheme="minorHAnsi"/>
          <w:sz w:val="20"/>
          <w:szCs w:val="20"/>
          <w:lang w:val="en-US"/>
        </w:rPr>
      </w:pPr>
      <w:r w:rsidRPr="00234492">
        <w:rPr>
          <w:rFonts w:ascii="Trebuchet MS" w:hAnsi="Trebuchet MS" w:cstheme="minorHAnsi"/>
          <w:noProof/>
          <w:sz w:val="20"/>
          <w:szCs w:val="20"/>
          <w:lang w:eastAsia="fr-FR"/>
        </w:rPr>
        <w:lastRenderedPageBreak/>
        <mc:AlternateContent>
          <mc:Choice Requires="wps">
            <w:drawing>
              <wp:anchor distT="45720" distB="45720" distL="114300" distR="114300" simplePos="0" relativeHeight="251663360" behindDoc="0" locked="0" layoutInCell="1" allowOverlap="1" wp14:anchorId="63EA707E" wp14:editId="6CC65297">
                <wp:simplePos x="0" y="0"/>
                <wp:positionH relativeFrom="column">
                  <wp:posOffset>0</wp:posOffset>
                </wp:positionH>
                <wp:positionV relativeFrom="paragraph">
                  <wp:posOffset>286385</wp:posOffset>
                </wp:positionV>
                <wp:extent cx="6083300" cy="1404620"/>
                <wp:effectExtent l="0" t="0" r="0" b="0"/>
                <wp:wrapSquare wrapText="bothSides"/>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noFill/>
                          <a:miter lim="800000"/>
                          <a:headEnd/>
                          <a:tailEnd/>
                        </a:ln>
                      </wps:spPr>
                      <wps:txbx>
                        <w:txbxContent>
                          <w:p w14:paraId="20631FC6" w14:textId="77777777" w:rsidR="00D820DF" w:rsidRPr="00234492" w:rsidRDefault="00D820DF" w:rsidP="00234492">
                            <w:pPr>
                              <w:ind w:right="-218"/>
                            </w:pPr>
                            <w:r w:rsidRPr="00234492">
                              <w:rPr>
                                <w:noProof/>
                                <w:lang w:eastAsia="fr-FR"/>
                              </w:rPr>
                              <w:drawing>
                                <wp:inline distT="0" distB="0" distL="0" distR="0" wp14:anchorId="052B0997" wp14:editId="5F1B894C">
                                  <wp:extent cx="1117600" cy="1073150"/>
                                  <wp:effectExtent l="0" t="0" r="635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1073150"/>
                                          </a:xfrm>
                                          <a:prstGeom prst="rect">
                                            <a:avLst/>
                                          </a:prstGeom>
                                          <a:noFill/>
                                          <a:ln>
                                            <a:noFill/>
                                          </a:ln>
                                        </pic:spPr>
                                      </pic:pic>
                                    </a:graphicData>
                                  </a:graphic>
                                </wp:inline>
                              </w:drawing>
                            </w:r>
                            <w:r>
                              <w:tab/>
                            </w:r>
                            <w:r>
                              <w:tab/>
                            </w:r>
                            <w:r>
                              <w:tab/>
                            </w:r>
                            <w:r>
                              <w:rPr>
                                <w:rFonts w:ascii="Trebuchet MS" w:hAnsi="Trebuchet MS" w:cstheme="minorHAnsi"/>
                                <w:noProof/>
                                <w:sz w:val="20"/>
                                <w:szCs w:val="20"/>
                                <w:lang w:eastAsia="fr-FR"/>
                              </w:rPr>
                              <w:drawing>
                                <wp:inline distT="0" distB="0" distL="0" distR="0" wp14:anchorId="3E6EFF3A" wp14:editId="43422D03">
                                  <wp:extent cx="1197873" cy="1080000"/>
                                  <wp:effectExtent l="0" t="0" r="2540" b="635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7873" cy="1080000"/>
                                          </a:xfrm>
                                          <a:prstGeom prst="rect">
                                            <a:avLst/>
                                          </a:prstGeom>
                                          <a:noFill/>
                                        </pic:spPr>
                                      </pic:pic>
                                    </a:graphicData>
                                  </a:graphic>
                                </wp:inline>
                              </w:drawing>
                            </w:r>
                            <w:r>
                              <w:tab/>
                            </w:r>
                            <w:r>
                              <w:tab/>
                            </w:r>
                            <w:r>
                              <w:tab/>
                            </w:r>
                            <w:r w:rsidRPr="00234492">
                              <w:rPr>
                                <w:noProof/>
                                <w:lang w:eastAsia="fr-FR"/>
                              </w:rPr>
                              <w:drawing>
                                <wp:inline distT="0" distB="0" distL="0" distR="0" wp14:anchorId="5CC596DE" wp14:editId="2339A721">
                                  <wp:extent cx="1013145" cy="1080000"/>
                                  <wp:effectExtent l="0" t="0" r="0" b="6350"/>
                                  <wp:docPr id="29" name="Image 29" descr="C:\Users\sandrine.de-saint-th\Documents\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ndrine.de-saint-th\Documents\U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3145" cy="10800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A707E" id="_x0000_t202" coordsize="21600,21600" o:spt="202" path="m,l,21600r21600,l21600,xe">
                <v:stroke joinstyle="miter"/>
                <v:path gradientshapeok="t" o:connecttype="rect"/>
              </v:shapetype>
              <v:shape id="Zone de texte 2" o:spid="_x0000_s1026" type="#_x0000_t202" style="position:absolute;left:0;text-align:left;margin-left:0;margin-top:22.55pt;width:479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" stroked="f">
                <v:textbox style="mso-fit-shape-to-text:t">
                  <w:txbxContent>
                    <w:p w14:paraId="20631FC6" w14:textId="77777777" w:rsidR="00D820DF" w:rsidRPr="00234492" w:rsidRDefault="00D820DF" w:rsidP="00234492">
                      <w:pPr>
                        <w:ind w:right="-218"/>
                      </w:pPr>
                      <w:r w:rsidRPr="00234492">
                        <w:rPr>
                          <w:noProof/>
                          <w:lang w:eastAsia="fr-FR"/>
                        </w:rPr>
                        <w:drawing>
                          <wp:inline distT="0" distB="0" distL="0" distR="0" wp14:anchorId="052B0997" wp14:editId="5F1B894C">
                            <wp:extent cx="1117600" cy="1073150"/>
                            <wp:effectExtent l="0" t="0" r="6350"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1073150"/>
                                    </a:xfrm>
                                    <a:prstGeom prst="rect">
                                      <a:avLst/>
                                    </a:prstGeom>
                                    <a:noFill/>
                                    <a:ln>
                                      <a:noFill/>
                                    </a:ln>
                                  </pic:spPr>
                                </pic:pic>
                              </a:graphicData>
                            </a:graphic>
                          </wp:inline>
                        </w:drawing>
                      </w:r>
                      <w:r>
                        <w:tab/>
                      </w:r>
                      <w:r>
                        <w:tab/>
                      </w:r>
                      <w:r>
                        <w:tab/>
                      </w:r>
                      <w:r>
                        <w:rPr>
                          <w:rFonts w:ascii="Trebuchet MS" w:hAnsi="Trebuchet MS" w:cstheme="minorHAnsi"/>
                          <w:noProof/>
                          <w:sz w:val="20"/>
                          <w:szCs w:val="20"/>
                          <w:lang w:eastAsia="fr-FR"/>
                        </w:rPr>
                        <w:drawing>
                          <wp:inline distT="0" distB="0" distL="0" distR="0" wp14:anchorId="3E6EFF3A" wp14:editId="43422D03">
                            <wp:extent cx="1197873" cy="1080000"/>
                            <wp:effectExtent l="0" t="0" r="2540" b="635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7873" cy="1080000"/>
                                    </a:xfrm>
                                    <a:prstGeom prst="rect">
                                      <a:avLst/>
                                    </a:prstGeom>
                                    <a:noFill/>
                                  </pic:spPr>
                                </pic:pic>
                              </a:graphicData>
                            </a:graphic>
                          </wp:inline>
                        </w:drawing>
                      </w:r>
                      <w:r>
                        <w:tab/>
                      </w:r>
                      <w:r>
                        <w:tab/>
                      </w:r>
                      <w:r>
                        <w:tab/>
                      </w:r>
                      <w:r w:rsidRPr="00234492">
                        <w:rPr>
                          <w:noProof/>
                          <w:lang w:eastAsia="fr-FR"/>
                        </w:rPr>
                        <w:drawing>
                          <wp:inline distT="0" distB="0" distL="0" distR="0" wp14:anchorId="5CC596DE" wp14:editId="2339A721">
                            <wp:extent cx="1013145" cy="1080000"/>
                            <wp:effectExtent l="0" t="0" r="0" b="6350"/>
                            <wp:docPr id="29" name="Image 29" descr="C:\Users\sandrine.de-saint-th\Documents\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ndrine.de-saint-th\Documents\U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3145" cy="1080000"/>
                                    </a:xfrm>
                                    <a:prstGeom prst="rect">
                                      <a:avLst/>
                                    </a:prstGeom>
                                    <a:noFill/>
                                    <a:ln>
                                      <a:noFill/>
                                    </a:ln>
                                  </pic:spPr>
                                </pic:pic>
                              </a:graphicData>
                            </a:graphic>
                          </wp:inline>
                        </w:drawing>
                      </w:r>
                    </w:p>
                  </w:txbxContent>
                </v:textbox>
                <w10:wrap type="square"/>
              </v:shape>
            </w:pict>
          </mc:Fallback>
        </mc:AlternateContent>
      </w:r>
    </w:p>
    <w:p w14:paraId="1F643623" w14:textId="10C5D2E4" w:rsidR="003E6E13" w:rsidRPr="00B55ED2" w:rsidRDefault="00257F4D" w:rsidP="003E6E13">
      <w:pPr>
        <w:jc w:val="center"/>
        <w:rPr>
          <w:b/>
          <w:color w:val="C00000"/>
          <w:sz w:val="28"/>
          <w:szCs w:val="28"/>
          <w:lang w:val="en-US"/>
        </w:rPr>
      </w:pPr>
      <w:r>
        <w:rPr>
          <w:b/>
          <w:color w:val="C00000"/>
          <w:sz w:val="28"/>
          <w:szCs w:val="28"/>
          <w:lang w:val="en-US"/>
        </w:rPr>
        <w:t>APPENDICE</w:t>
      </w:r>
      <w:r w:rsidR="003E6E13" w:rsidRPr="00B55ED2">
        <w:rPr>
          <w:b/>
          <w:color w:val="C00000"/>
          <w:sz w:val="28"/>
          <w:szCs w:val="28"/>
          <w:lang w:val="en-US"/>
        </w:rPr>
        <w:t xml:space="preserve"> 1 – </w:t>
      </w:r>
      <w:r w:rsidR="00B55ED2" w:rsidRPr="00B55ED2">
        <w:rPr>
          <w:b/>
          <w:color w:val="C00000"/>
          <w:sz w:val="28"/>
          <w:szCs w:val="28"/>
          <w:lang w:val="en-US"/>
        </w:rPr>
        <w:t>DESCRIPTION OF THE APPLICANT’S</w:t>
      </w:r>
      <w:r w:rsidR="00207045">
        <w:rPr>
          <w:b/>
          <w:color w:val="C00000"/>
          <w:sz w:val="28"/>
          <w:szCs w:val="28"/>
          <w:lang w:val="en-US"/>
        </w:rPr>
        <w:t xml:space="preserve"> OFFER</w:t>
      </w:r>
    </w:p>
    <w:p w14:paraId="627D8E2A" w14:textId="77777777" w:rsidR="003E6E13" w:rsidRPr="00B55ED2" w:rsidRDefault="003E6E13" w:rsidP="003E6E13">
      <w:pPr>
        <w:jc w:val="both"/>
        <w:rPr>
          <w:lang w:val="en-US"/>
        </w:rPr>
      </w:pPr>
    </w:p>
    <w:p w14:paraId="05C3DCF8" w14:textId="77777777" w:rsidR="003E6E13" w:rsidRPr="00B55ED2" w:rsidRDefault="003E6E13" w:rsidP="003E6E13">
      <w:pPr>
        <w:jc w:val="both"/>
        <w:rPr>
          <w:lang w:val="en-US"/>
        </w:rPr>
      </w:pPr>
    </w:p>
    <w:p w14:paraId="4600C54C" w14:textId="17069ECD" w:rsidR="003E6E13" w:rsidRPr="00B55ED2" w:rsidRDefault="00B55ED2" w:rsidP="003E6E13">
      <w:pPr>
        <w:autoSpaceDE w:val="0"/>
        <w:autoSpaceDN w:val="0"/>
        <w:adjustRightInd w:val="0"/>
        <w:rPr>
          <w:rFonts w:ascii="Trebuchet MS" w:hAnsi="Trebuchet MS"/>
          <w:b/>
          <w:color w:val="000000"/>
          <w:sz w:val="20"/>
          <w:szCs w:val="20"/>
          <w:u w:val="single"/>
          <w:lang w:val="en-US"/>
        </w:rPr>
      </w:pPr>
      <w:r w:rsidRPr="00B55ED2">
        <w:rPr>
          <w:rFonts w:ascii="Trebuchet MS" w:hAnsi="Trebuchet MS"/>
          <w:b/>
          <w:color w:val="000000"/>
          <w:sz w:val="20"/>
          <w:szCs w:val="20"/>
          <w:u w:val="single"/>
          <w:lang w:val="en-US"/>
        </w:rPr>
        <w:t>Context</w:t>
      </w:r>
    </w:p>
    <w:p w14:paraId="2C07A036" w14:textId="3EAEC177" w:rsidR="00B55ED2" w:rsidRPr="00B55ED2" w:rsidRDefault="00B55ED2" w:rsidP="00B55ED2">
      <w:pPr>
        <w:pStyle w:val="NormalWeb"/>
        <w:jc w:val="both"/>
        <w:rPr>
          <w:lang w:val="en-US"/>
        </w:rPr>
      </w:pPr>
      <w:r w:rsidRPr="001C1D0F">
        <w:rPr>
          <w:rFonts w:ascii="Trebuchet MS" w:hAnsi="Trebuchet MS"/>
          <w:sz w:val="20"/>
          <w:szCs w:val="20"/>
          <w:lang w:val="en-US"/>
        </w:rPr>
        <w:t xml:space="preserve">The applicant shall describe their understanding and knowledge of the OFII reintegration scheme in </w:t>
      </w:r>
      <w:r w:rsidR="00E83673">
        <w:rPr>
          <w:rFonts w:ascii="Trebuchet MS" w:hAnsi="Trebuchet MS"/>
          <w:sz w:val="20"/>
          <w:szCs w:val="20"/>
          <w:lang w:val="en-US"/>
        </w:rPr>
        <w:t>Georgia</w:t>
      </w:r>
      <w:r w:rsidRPr="001C1D0F">
        <w:rPr>
          <w:rFonts w:ascii="Trebuchet MS" w:hAnsi="Trebuchet MS"/>
          <w:sz w:val="20"/>
          <w:szCs w:val="20"/>
          <w:lang w:val="en-US"/>
        </w:rPr>
        <w:t xml:space="preserve">. </w:t>
      </w:r>
      <w:r w:rsidRPr="00B55ED2">
        <w:rPr>
          <w:rFonts w:ascii="Trebuchet MS" w:hAnsi="Trebuchet MS"/>
          <w:sz w:val="20"/>
          <w:szCs w:val="20"/>
          <w:lang w:val="en-US"/>
        </w:rPr>
        <w:t>They shall in particular assess the socio-profession</w:t>
      </w:r>
      <w:r>
        <w:rPr>
          <w:rFonts w:ascii="Trebuchet MS" w:hAnsi="Trebuchet MS"/>
          <w:sz w:val="20"/>
          <w:szCs w:val="20"/>
          <w:lang w:val="en-US"/>
        </w:rPr>
        <w:t xml:space="preserve">al profile of the beneficiaries </w:t>
      </w:r>
      <w:r w:rsidRPr="00B55ED2">
        <w:rPr>
          <w:lang w:val="en-US"/>
        </w:rPr>
        <w:t>(</w:t>
      </w:r>
      <w:r w:rsidRPr="00B55ED2">
        <w:rPr>
          <w:rFonts w:ascii="Trebuchet MS" w:eastAsiaTheme="minorHAnsi" w:hAnsi="Trebuchet MS" w:cstheme="minorBidi"/>
          <w:i/>
          <w:color w:val="000000"/>
          <w:sz w:val="20"/>
          <w:szCs w:val="20"/>
          <w:lang w:val="en-US" w:eastAsia="en-US"/>
        </w:rPr>
        <w:t>maximum 1 page</w:t>
      </w:r>
      <w:r w:rsidRPr="00B55ED2">
        <w:rPr>
          <w:lang w:val="en-US"/>
        </w:rPr>
        <w:t>)</w:t>
      </w:r>
      <w:r>
        <w:rPr>
          <w:lang w:val="en-US"/>
        </w:rPr>
        <w:t>.</w:t>
      </w:r>
    </w:p>
    <w:p w14:paraId="66449528" w14:textId="3B01C152" w:rsidR="00B55ED2" w:rsidRDefault="00B55ED2" w:rsidP="00B55ED2">
      <w:pPr>
        <w:spacing w:before="100" w:beforeAutospacing="1" w:after="100" w:afterAutospacing="1"/>
        <w:jc w:val="both"/>
        <w:rPr>
          <w:rFonts w:ascii="Times New Roman" w:eastAsia="Times New Roman" w:hAnsi="Times New Roman" w:cs="Times New Roman"/>
          <w:sz w:val="24"/>
          <w:szCs w:val="24"/>
          <w:lang w:val="en-US" w:eastAsia="fr-FR"/>
        </w:rPr>
      </w:pPr>
      <w:r w:rsidRPr="001C1D0F">
        <w:rPr>
          <w:rFonts w:ascii="Trebuchet MS" w:eastAsia="Times New Roman" w:hAnsi="Trebuchet MS" w:cs="Times New Roman"/>
          <w:sz w:val="20"/>
          <w:szCs w:val="20"/>
          <w:lang w:val="en-US" w:eastAsia="fr-FR"/>
        </w:rPr>
        <w:t xml:space="preserve">The applicant shall then describe the actions and </w:t>
      </w:r>
      <w:r w:rsidR="00E83673" w:rsidRPr="001C1D0F">
        <w:rPr>
          <w:rFonts w:ascii="Trebuchet MS" w:eastAsia="Times New Roman" w:hAnsi="Trebuchet MS" w:cs="Times New Roman"/>
          <w:sz w:val="20"/>
          <w:szCs w:val="20"/>
          <w:lang w:val="en-US" w:eastAsia="fr-FR"/>
        </w:rPr>
        <w:t>organization</w:t>
      </w:r>
      <w:r w:rsidRPr="001C1D0F">
        <w:rPr>
          <w:rFonts w:ascii="Trebuchet MS" w:eastAsia="Times New Roman" w:hAnsi="Trebuchet MS" w:cs="Times New Roman"/>
          <w:sz w:val="20"/>
          <w:szCs w:val="20"/>
          <w:lang w:val="en-US" w:eastAsia="fr-FR"/>
        </w:rPr>
        <w:t xml:space="preserve"> envisaged for each of the lots covered by the current tender</w:t>
      </w:r>
      <w:r>
        <w:rPr>
          <w:rFonts w:ascii="Times New Roman" w:eastAsia="Times New Roman" w:hAnsi="Times New Roman" w:cs="Times New Roman"/>
          <w:sz w:val="24"/>
          <w:szCs w:val="24"/>
          <w:lang w:val="en-US" w:eastAsia="fr-FR"/>
        </w:rPr>
        <w:t xml:space="preserve"> </w:t>
      </w:r>
      <w:r w:rsidRPr="00B55ED2">
        <w:rPr>
          <w:rFonts w:ascii="Times New Roman" w:eastAsia="Times New Roman" w:hAnsi="Times New Roman" w:cs="Times New Roman"/>
          <w:sz w:val="24"/>
          <w:szCs w:val="24"/>
          <w:lang w:val="en-US" w:eastAsia="fr-FR"/>
        </w:rPr>
        <w:t>(</w:t>
      </w:r>
      <w:r w:rsidRPr="001C1D0F">
        <w:rPr>
          <w:rFonts w:ascii="Trebuchet MS" w:hAnsi="Trebuchet MS"/>
          <w:i/>
          <w:color w:val="000000"/>
          <w:sz w:val="20"/>
          <w:szCs w:val="20"/>
          <w:lang w:val="en-US"/>
        </w:rPr>
        <w:t>maximum 2 pages per lot</w:t>
      </w:r>
      <w:r w:rsidRPr="00B55ED2">
        <w:rPr>
          <w:rFonts w:ascii="Times New Roman" w:eastAsia="Times New Roman" w:hAnsi="Times New Roman" w:cs="Times New Roman"/>
          <w:sz w:val="24"/>
          <w:szCs w:val="24"/>
          <w:lang w:val="en-US" w:eastAsia="fr-FR"/>
        </w:rPr>
        <w:t>).</w:t>
      </w:r>
    </w:p>
    <w:p w14:paraId="3B9A09BD" w14:textId="3F181BF6" w:rsidR="00B55ED2" w:rsidRPr="001C1D0F" w:rsidRDefault="00B55ED2" w:rsidP="00B55ED2">
      <w:pPr>
        <w:spacing w:before="100" w:beforeAutospacing="1" w:after="100" w:afterAutospacing="1"/>
        <w:jc w:val="both"/>
        <w:rPr>
          <w:rFonts w:ascii="Trebuchet MS" w:eastAsia="Times New Roman" w:hAnsi="Trebuchet MS" w:cs="Times New Roman"/>
          <w:sz w:val="20"/>
          <w:szCs w:val="20"/>
          <w:lang w:val="en-US" w:eastAsia="fr-FR"/>
        </w:rPr>
      </w:pPr>
      <w:r w:rsidRPr="001C1D0F">
        <w:rPr>
          <w:rFonts w:ascii="Trebuchet MS" w:eastAsia="Times New Roman" w:hAnsi="Trebuchet MS" w:cs="Times New Roman"/>
          <w:sz w:val="20"/>
          <w:szCs w:val="20"/>
          <w:lang w:val="en-US" w:eastAsia="fr-FR"/>
        </w:rPr>
        <w:t>They are required to respond to the questions raised for each of the lots for which they are applying.</w:t>
      </w:r>
    </w:p>
    <w:p w14:paraId="36ABD2FB" w14:textId="69B0CF93" w:rsidR="003E6E13" w:rsidRPr="00B55ED2" w:rsidRDefault="003E6E13" w:rsidP="003E6E13">
      <w:pPr>
        <w:autoSpaceDE w:val="0"/>
        <w:autoSpaceDN w:val="0"/>
        <w:adjustRightInd w:val="0"/>
        <w:spacing w:before="120" w:after="120" w:line="276" w:lineRule="auto"/>
        <w:jc w:val="both"/>
        <w:rPr>
          <w:rFonts w:ascii="Trebuchet MS" w:hAnsi="Trebuchet MS"/>
          <w:sz w:val="20"/>
          <w:szCs w:val="20"/>
          <w:lang w:val="en-US"/>
        </w:rPr>
      </w:pPr>
    </w:p>
    <w:p w14:paraId="4AB743C4" w14:textId="4D622CFF" w:rsidR="003E6E13" w:rsidRPr="00B55ED2" w:rsidRDefault="003E6E13" w:rsidP="003E6E13">
      <w:pPr>
        <w:spacing w:before="120" w:after="120" w:line="276" w:lineRule="auto"/>
        <w:rPr>
          <w:rFonts w:ascii="Trebuchet MS" w:hAnsi="Trebuchet MS"/>
          <w:b/>
          <w:color w:val="333399"/>
          <w:sz w:val="20"/>
          <w:szCs w:val="20"/>
          <w:lang w:val="en-US"/>
        </w:rPr>
      </w:pPr>
      <w:r w:rsidRPr="00B55ED2">
        <w:rPr>
          <w:rFonts w:ascii="Trebuchet MS" w:hAnsi="Trebuchet MS"/>
          <w:b/>
          <w:color w:val="333399"/>
          <w:sz w:val="20"/>
          <w:szCs w:val="20"/>
          <w:lang w:val="en-US"/>
        </w:rPr>
        <w:t xml:space="preserve">Lot 1: </w:t>
      </w:r>
      <w:r w:rsidR="00B55ED2" w:rsidRPr="00B55ED2">
        <w:rPr>
          <w:rFonts w:ascii="Trebuchet MS" w:hAnsi="Trebuchet MS"/>
          <w:b/>
          <w:color w:val="333399"/>
          <w:sz w:val="20"/>
          <w:szCs w:val="20"/>
          <w:lang w:val="en-US"/>
        </w:rPr>
        <w:t>social assistance reintegration</w:t>
      </w:r>
    </w:p>
    <w:p w14:paraId="3104E9DE" w14:textId="34165596" w:rsidR="003E6E13" w:rsidRPr="00B55ED2" w:rsidRDefault="00B55ED2" w:rsidP="003E6E13">
      <w:pPr>
        <w:spacing w:before="240" w:after="120" w:line="276" w:lineRule="auto"/>
        <w:rPr>
          <w:rFonts w:ascii="Trebuchet MS" w:hAnsi="Trebuchet MS"/>
          <w:sz w:val="20"/>
          <w:szCs w:val="20"/>
          <w:u w:val="single"/>
          <w:lang w:val="en-US"/>
        </w:rPr>
      </w:pPr>
      <w:r w:rsidRPr="00B55ED2">
        <w:rPr>
          <w:rFonts w:ascii="Trebuchet MS" w:hAnsi="Trebuchet MS"/>
          <w:sz w:val="20"/>
          <w:szCs w:val="20"/>
          <w:u w:val="single"/>
          <w:lang w:val="en-US"/>
        </w:rPr>
        <w:t>Assessment of the beneficiaries’ social and family situation a</w:t>
      </w:r>
      <w:r>
        <w:rPr>
          <w:rFonts w:ascii="Trebuchet MS" w:hAnsi="Trebuchet MS"/>
          <w:sz w:val="20"/>
          <w:szCs w:val="20"/>
          <w:u w:val="single"/>
          <w:lang w:val="en-US"/>
        </w:rPr>
        <w:t>nd living conditions</w:t>
      </w:r>
      <w:r w:rsidR="003E6E13" w:rsidRPr="00B55ED2">
        <w:rPr>
          <w:rFonts w:ascii="Trebuchet MS" w:hAnsi="Trebuchet MS"/>
          <w:sz w:val="20"/>
          <w:szCs w:val="20"/>
          <w:u w:val="single"/>
          <w:lang w:val="en-US"/>
        </w:rPr>
        <w:t xml:space="preserve">: </w:t>
      </w:r>
    </w:p>
    <w:p w14:paraId="248CBC72" w14:textId="03FF6F6A" w:rsidR="003E6E13" w:rsidRPr="00B55ED2" w:rsidRDefault="00B55ED2" w:rsidP="005474F2">
      <w:pPr>
        <w:pStyle w:val="Paragraphedeliste"/>
        <w:numPr>
          <w:ilvl w:val="0"/>
          <w:numId w:val="19"/>
        </w:numPr>
        <w:spacing w:before="120" w:after="120" w:line="276" w:lineRule="auto"/>
        <w:rPr>
          <w:rFonts w:ascii="Trebuchet MS" w:hAnsi="Trebuchet MS"/>
          <w:szCs w:val="20"/>
          <w:lang w:val="en-US"/>
        </w:rPr>
      </w:pPr>
      <w:r w:rsidRPr="00B55ED2">
        <w:rPr>
          <w:rFonts w:ascii="Trebuchet MS" w:hAnsi="Trebuchet MS"/>
          <w:szCs w:val="20"/>
          <w:lang w:val="en-US"/>
        </w:rPr>
        <w:t>Which indicators are envisaged to describe this situation</w:t>
      </w:r>
      <w:r w:rsidR="003E6E13" w:rsidRPr="00B55ED2">
        <w:rPr>
          <w:rFonts w:ascii="Trebuchet MS" w:hAnsi="Trebuchet MS"/>
          <w:szCs w:val="20"/>
          <w:lang w:val="en-US"/>
        </w:rPr>
        <w:t>?</w:t>
      </w:r>
    </w:p>
    <w:p w14:paraId="4215714C" w14:textId="05092242" w:rsidR="003E6E13" w:rsidRPr="00B55ED2" w:rsidRDefault="00B55ED2" w:rsidP="003E6E13">
      <w:pPr>
        <w:spacing w:before="240" w:after="120" w:line="276" w:lineRule="auto"/>
        <w:rPr>
          <w:rFonts w:ascii="Trebuchet MS" w:hAnsi="Trebuchet MS"/>
          <w:sz w:val="20"/>
          <w:szCs w:val="20"/>
          <w:u w:val="single"/>
          <w:lang w:val="en-US"/>
        </w:rPr>
      </w:pPr>
      <w:r w:rsidRPr="00B55ED2">
        <w:rPr>
          <w:rFonts w:ascii="Trebuchet MS" w:hAnsi="Trebuchet MS"/>
          <w:sz w:val="20"/>
          <w:szCs w:val="20"/>
          <w:u w:val="single"/>
          <w:lang w:val="en-US"/>
        </w:rPr>
        <w:t>Support and monitoring of beneficiaries</w:t>
      </w:r>
      <w:r w:rsidR="003E6E13" w:rsidRPr="00B55ED2">
        <w:rPr>
          <w:rFonts w:ascii="Trebuchet MS" w:hAnsi="Trebuchet MS"/>
          <w:sz w:val="20"/>
          <w:szCs w:val="20"/>
          <w:u w:val="single"/>
          <w:lang w:val="en-US"/>
        </w:rPr>
        <w:t xml:space="preserve">: </w:t>
      </w:r>
    </w:p>
    <w:p w14:paraId="619F541B" w14:textId="77777777" w:rsidR="00E132CB" w:rsidRPr="00E132CB" w:rsidRDefault="00B55ED2" w:rsidP="00E132CB">
      <w:pPr>
        <w:pStyle w:val="Paragraphedeliste"/>
        <w:numPr>
          <w:ilvl w:val="0"/>
          <w:numId w:val="16"/>
        </w:numPr>
        <w:spacing w:before="120" w:after="120" w:line="276" w:lineRule="auto"/>
        <w:ind w:left="714" w:hanging="357"/>
        <w:jc w:val="both"/>
        <w:rPr>
          <w:rFonts w:ascii="Trebuchet MS" w:hAnsi="Trebuchet MS"/>
          <w:szCs w:val="20"/>
          <w:lang w:val="en-US"/>
        </w:rPr>
      </w:pPr>
      <w:r w:rsidRPr="00E132CB">
        <w:rPr>
          <w:rFonts w:ascii="Trebuchet MS" w:hAnsi="Trebuchet MS"/>
          <w:szCs w:val="20"/>
          <w:lang w:val="en-US"/>
        </w:rPr>
        <w:t>How does the applicant intend to implement this support? (</w:t>
      </w:r>
      <w:r w:rsidRPr="00E132CB">
        <w:rPr>
          <w:rFonts w:ascii="Trebuchet MS" w:hAnsi="Trebuchet MS"/>
          <w:i/>
          <w:szCs w:val="20"/>
          <w:lang w:val="en-US"/>
        </w:rPr>
        <w:t>describe implementation methods, working tools, existing procedures</w:t>
      </w:r>
      <w:r w:rsidRPr="00E132CB">
        <w:rPr>
          <w:rFonts w:ascii="Trebuchet MS" w:hAnsi="Trebuchet MS"/>
          <w:szCs w:val="20"/>
          <w:lang w:val="en-US"/>
        </w:rPr>
        <w:t>)</w:t>
      </w:r>
    </w:p>
    <w:p w14:paraId="664C8F67" w14:textId="22BEC8EF" w:rsidR="00E132CB" w:rsidRPr="00E132CB" w:rsidRDefault="00B55ED2" w:rsidP="00E132CB">
      <w:pPr>
        <w:pStyle w:val="Paragraphedeliste"/>
        <w:numPr>
          <w:ilvl w:val="0"/>
          <w:numId w:val="16"/>
        </w:numPr>
        <w:spacing w:before="120" w:after="120" w:line="276" w:lineRule="auto"/>
        <w:ind w:left="714" w:hanging="357"/>
        <w:jc w:val="both"/>
        <w:rPr>
          <w:rFonts w:ascii="Trebuchet MS" w:hAnsi="Trebuchet MS"/>
          <w:szCs w:val="20"/>
          <w:lang w:val="en-US"/>
        </w:rPr>
      </w:pPr>
      <w:r w:rsidRPr="00E132CB">
        <w:rPr>
          <w:rFonts w:ascii="Trebuchet MS" w:hAnsi="Trebuchet MS"/>
          <w:szCs w:val="20"/>
          <w:lang w:val="en-US"/>
        </w:rPr>
        <w:t xml:space="preserve">What type of partnership does the applicant plan to establish in order to </w:t>
      </w:r>
      <w:r w:rsidR="00E83673" w:rsidRPr="00E132CB">
        <w:rPr>
          <w:rFonts w:ascii="Trebuchet MS" w:hAnsi="Trebuchet MS"/>
          <w:szCs w:val="20"/>
          <w:lang w:val="en-US"/>
        </w:rPr>
        <w:t>maximize</w:t>
      </w:r>
      <w:r w:rsidRPr="00E132CB">
        <w:rPr>
          <w:rFonts w:ascii="Trebuchet MS" w:hAnsi="Trebuchet MS"/>
          <w:szCs w:val="20"/>
          <w:lang w:val="en-US"/>
        </w:rPr>
        <w:t xml:space="preserve"> the chances of socio-economic reintegration of returnees in their country, particularly the most vulnerable?</w:t>
      </w:r>
    </w:p>
    <w:p w14:paraId="355C5290" w14:textId="098F6E77" w:rsidR="00E132CB" w:rsidRPr="00E132CB" w:rsidRDefault="00B55ED2" w:rsidP="00E132CB">
      <w:pPr>
        <w:pStyle w:val="Paragraphedeliste"/>
        <w:numPr>
          <w:ilvl w:val="0"/>
          <w:numId w:val="16"/>
        </w:numPr>
        <w:spacing w:before="120" w:after="120" w:line="276" w:lineRule="auto"/>
        <w:ind w:left="714" w:hanging="357"/>
        <w:jc w:val="both"/>
        <w:rPr>
          <w:rFonts w:ascii="Trebuchet MS" w:hAnsi="Trebuchet MS"/>
          <w:szCs w:val="20"/>
          <w:lang w:val="en-US"/>
        </w:rPr>
      </w:pPr>
      <w:r w:rsidRPr="00E132CB">
        <w:rPr>
          <w:rFonts w:ascii="Trebuchet MS" w:hAnsi="Trebuchet MS"/>
          <w:szCs w:val="20"/>
          <w:lang w:val="en-US"/>
        </w:rPr>
        <w:t xml:space="preserve">Are partnerships already in place? If yes, provide details on the </w:t>
      </w:r>
      <w:r w:rsidR="00E83673" w:rsidRPr="00E132CB">
        <w:rPr>
          <w:rFonts w:ascii="Trebuchet MS" w:hAnsi="Trebuchet MS"/>
          <w:szCs w:val="20"/>
          <w:lang w:val="en-US"/>
        </w:rPr>
        <w:t>organizations</w:t>
      </w:r>
      <w:r w:rsidRPr="00E132CB">
        <w:rPr>
          <w:rFonts w:ascii="Trebuchet MS" w:hAnsi="Trebuchet MS"/>
          <w:szCs w:val="20"/>
          <w:lang w:val="en-US"/>
        </w:rPr>
        <w:t xml:space="preserve"> involved, the length of the partnership, and previous experience supporting populat</w:t>
      </w:r>
      <w:r w:rsidR="00E132CB" w:rsidRPr="00E132CB">
        <w:rPr>
          <w:rFonts w:ascii="Trebuchet MS" w:hAnsi="Trebuchet MS"/>
          <w:szCs w:val="20"/>
          <w:lang w:val="en-US"/>
        </w:rPr>
        <w:t>ions identified as vulnerable.</w:t>
      </w:r>
    </w:p>
    <w:p w14:paraId="5D4B33BD" w14:textId="31D83648" w:rsidR="00B55ED2" w:rsidRPr="00E132CB" w:rsidRDefault="00B55ED2" w:rsidP="00E132CB">
      <w:pPr>
        <w:pStyle w:val="Paragraphedeliste"/>
        <w:numPr>
          <w:ilvl w:val="0"/>
          <w:numId w:val="16"/>
        </w:numPr>
        <w:spacing w:before="120" w:after="120" w:line="276" w:lineRule="auto"/>
        <w:ind w:left="714" w:hanging="357"/>
        <w:jc w:val="both"/>
        <w:rPr>
          <w:rFonts w:ascii="Trebuchet MS" w:hAnsi="Trebuchet MS"/>
          <w:szCs w:val="20"/>
          <w:lang w:val="en-US"/>
        </w:rPr>
      </w:pPr>
      <w:r w:rsidRPr="00E132CB">
        <w:rPr>
          <w:rFonts w:ascii="Trebuchet MS" w:hAnsi="Trebuchet MS"/>
          <w:szCs w:val="20"/>
          <w:lang w:val="en-US"/>
        </w:rPr>
        <w:t>Is the involvement of psychologists envisaged for the performance of the contract? If yes, describe the collaboration arrangements and the professionals concerned.</w:t>
      </w:r>
    </w:p>
    <w:p w14:paraId="16BA20F0" w14:textId="76A34308" w:rsidR="003E6E13" w:rsidRPr="00E132CB" w:rsidRDefault="00E132CB" w:rsidP="003E6E13">
      <w:pPr>
        <w:spacing w:before="240" w:after="120" w:line="276" w:lineRule="auto"/>
        <w:rPr>
          <w:rFonts w:ascii="Trebuchet MS" w:hAnsi="Trebuchet MS"/>
          <w:sz w:val="20"/>
          <w:szCs w:val="20"/>
          <w:u w:val="single"/>
          <w:lang w:val="en-US"/>
        </w:rPr>
      </w:pPr>
      <w:r w:rsidRPr="00E132CB">
        <w:rPr>
          <w:rFonts w:ascii="Trebuchet MS" w:hAnsi="Trebuchet MS"/>
          <w:sz w:val="20"/>
          <w:szCs w:val="20"/>
          <w:u w:val="single"/>
          <w:lang w:val="en-US"/>
        </w:rPr>
        <w:t>Purchases or payment of expenses on behalf of beneficiaries</w:t>
      </w:r>
      <w:r w:rsidR="003E6E13" w:rsidRPr="00E132CB">
        <w:rPr>
          <w:rFonts w:ascii="Trebuchet MS" w:hAnsi="Trebuchet MS"/>
          <w:sz w:val="20"/>
          <w:szCs w:val="20"/>
          <w:u w:val="single"/>
          <w:lang w:val="en-US"/>
        </w:rPr>
        <w:t>:</w:t>
      </w:r>
    </w:p>
    <w:p w14:paraId="7D8E4AE2" w14:textId="77567F7F" w:rsidR="003E6E13" w:rsidRPr="003E6E13" w:rsidRDefault="00E132CB" w:rsidP="005474F2">
      <w:pPr>
        <w:pStyle w:val="Paragraphedeliste"/>
        <w:numPr>
          <w:ilvl w:val="0"/>
          <w:numId w:val="17"/>
        </w:numPr>
        <w:spacing w:before="120" w:after="120" w:line="276" w:lineRule="auto"/>
        <w:jc w:val="both"/>
        <w:rPr>
          <w:rFonts w:ascii="Trebuchet MS" w:hAnsi="Trebuchet MS"/>
          <w:szCs w:val="20"/>
        </w:rPr>
      </w:pPr>
      <w:r w:rsidRPr="00E132CB">
        <w:rPr>
          <w:rFonts w:ascii="Trebuchet MS" w:hAnsi="Trebuchet MS"/>
          <w:szCs w:val="20"/>
          <w:lang w:val="en-US"/>
        </w:rPr>
        <w:t xml:space="preserve">How will procurement relating to housing, health, and schooling of beneficiaries be carried </w:t>
      </w:r>
      <w:r w:rsidRPr="00E83673">
        <w:rPr>
          <w:rFonts w:ascii="Trebuchet MS" w:hAnsi="Trebuchet MS"/>
          <w:szCs w:val="20"/>
          <w:lang w:val="en-US"/>
        </w:rPr>
        <w:t xml:space="preserve">out? </w:t>
      </w:r>
      <w:r w:rsidR="003E6E13" w:rsidRPr="00E83673">
        <w:rPr>
          <w:rFonts w:ascii="Trebuchet MS" w:hAnsi="Trebuchet MS"/>
          <w:szCs w:val="20"/>
          <w:lang w:val="en-US"/>
        </w:rPr>
        <w:t>(</w:t>
      </w:r>
      <w:r w:rsidRPr="00E83673">
        <w:rPr>
          <w:rFonts w:ascii="Trebuchet MS" w:hAnsi="Trebuchet MS"/>
          <w:i/>
          <w:szCs w:val="20"/>
          <w:lang w:val="en-US"/>
        </w:rPr>
        <w:t xml:space="preserve">describe the proposed </w:t>
      </w:r>
      <w:r w:rsidR="00E83673" w:rsidRPr="00E83673">
        <w:rPr>
          <w:rFonts w:ascii="Trebuchet MS" w:hAnsi="Trebuchet MS"/>
          <w:i/>
          <w:szCs w:val="20"/>
          <w:lang w:val="en-US"/>
        </w:rPr>
        <w:t>organization</w:t>
      </w:r>
      <w:r w:rsidRPr="00E83673">
        <w:rPr>
          <w:rFonts w:ascii="Trebuchet MS" w:hAnsi="Trebuchet MS"/>
          <w:i/>
          <w:szCs w:val="20"/>
          <w:lang w:val="en-US"/>
        </w:rPr>
        <w:t xml:space="preserve"> and the dedicated staff)</w:t>
      </w:r>
    </w:p>
    <w:p w14:paraId="4955EC19" w14:textId="1AFABE6B" w:rsidR="003E6E13" w:rsidRPr="00E132CB" w:rsidRDefault="00E132CB" w:rsidP="003E6E13">
      <w:pPr>
        <w:spacing w:before="240" w:after="120" w:line="276" w:lineRule="auto"/>
        <w:rPr>
          <w:rFonts w:ascii="Trebuchet MS" w:hAnsi="Trebuchet MS"/>
          <w:sz w:val="20"/>
          <w:szCs w:val="20"/>
          <w:lang w:val="en-US"/>
        </w:rPr>
      </w:pPr>
      <w:r w:rsidRPr="00E132CB">
        <w:rPr>
          <w:rFonts w:ascii="Trebuchet MS" w:hAnsi="Trebuchet MS"/>
          <w:sz w:val="20"/>
          <w:szCs w:val="20"/>
          <w:u w:val="single"/>
          <w:lang w:val="en-US"/>
        </w:rPr>
        <w:t>Assessment of the beneficiaries’ reintegration conditions:</w:t>
      </w:r>
    </w:p>
    <w:p w14:paraId="004F5167" w14:textId="4E43D2CC" w:rsidR="003E6E13" w:rsidRPr="00E132CB" w:rsidRDefault="00E132CB" w:rsidP="005474F2">
      <w:pPr>
        <w:pStyle w:val="Paragraphedeliste"/>
        <w:numPr>
          <w:ilvl w:val="0"/>
          <w:numId w:val="17"/>
        </w:numPr>
        <w:spacing w:before="120" w:after="120" w:line="276" w:lineRule="auto"/>
        <w:rPr>
          <w:rFonts w:ascii="Trebuchet MS" w:hAnsi="Trebuchet MS"/>
          <w:szCs w:val="20"/>
          <w:lang w:val="en-US"/>
        </w:rPr>
      </w:pPr>
      <w:r w:rsidRPr="00E132CB">
        <w:rPr>
          <w:rFonts w:ascii="Trebuchet MS" w:hAnsi="Trebuchet MS"/>
          <w:szCs w:val="20"/>
          <w:lang w:val="en-US"/>
        </w:rPr>
        <w:t xml:space="preserve">What indicators are envisaged to describe these reintegration conditions? </w:t>
      </w:r>
    </w:p>
    <w:p w14:paraId="45939911" w14:textId="4C662FC2" w:rsidR="003E6E13" w:rsidRPr="00E132CB" w:rsidRDefault="003E6E13" w:rsidP="003E6E13">
      <w:pPr>
        <w:spacing w:before="240" w:after="120" w:line="276" w:lineRule="auto"/>
        <w:rPr>
          <w:rFonts w:ascii="Trebuchet MS" w:hAnsi="Trebuchet MS"/>
          <w:b/>
          <w:color w:val="333399"/>
          <w:sz w:val="20"/>
          <w:szCs w:val="20"/>
          <w:lang w:val="en-US"/>
        </w:rPr>
      </w:pPr>
      <w:r w:rsidRPr="00E132CB">
        <w:rPr>
          <w:rFonts w:ascii="Trebuchet MS" w:hAnsi="Trebuchet MS"/>
          <w:b/>
          <w:color w:val="333399"/>
          <w:sz w:val="20"/>
          <w:szCs w:val="20"/>
          <w:lang w:val="en-US"/>
        </w:rPr>
        <w:t xml:space="preserve">Lot 2: </w:t>
      </w:r>
      <w:r w:rsidR="00E132CB" w:rsidRPr="00E132CB">
        <w:rPr>
          <w:rFonts w:ascii="Trebuchet MS" w:hAnsi="Trebuchet MS"/>
          <w:b/>
          <w:color w:val="333399"/>
          <w:sz w:val="20"/>
          <w:szCs w:val="20"/>
          <w:lang w:val="en-US"/>
        </w:rPr>
        <w:t>Reintegration assistance through employment or vocational training</w:t>
      </w:r>
    </w:p>
    <w:p w14:paraId="2067CE56" w14:textId="77777777" w:rsidR="00E132CB" w:rsidRPr="00E132CB" w:rsidRDefault="00E132CB" w:rsidP="00D27208">
      <w:pPr>
        <w:spacing w:before="240" w:after="120" w:line="276" w:lineRule="auto"/>
        <w:rPr>
          <w:rFonts w:ascii="Trebuchet MS" w:hAnsi="Trebuchet MS"/>
          <w:sz w:val="20"/>
          <w:szCs w:val="20"/>
          <w:u w:val="single"/>
          <w:lang w:val="en-US"/>
        </w:rPr>
      </w:pPr>
    </w:p>
    <w:p w14:paraId="779C05E4" w14:textId="069A2E05" w:rsidR="003E6E13" w:rsidRPr="00E132CB" w:rsidRDefault="00E132CB" w:rsidP="00D27208">
      <w:pPr>
        <w:spacing w:before="240" w:after="120" w:line="276" w:lineRule="auto"/>
        <w:rPr>
          <w:rFonts w:ascii="Trebuchet MS" w:hAnsi="Trebuchet MS"/>
          <w:sz w:val="20"/>
          <w:szCs w:val="20"/>
          <w:u w:val="single"/>
          <w:lang w:val="en-US"/>
        </w:rPr>
      </w:pPr>
      <w:r w:rsidRPr="00E132CB">
        <w:rPr>
          <w:rFonts w:ascii="Trebuchet MS" w:hAnsi="Trebuchet MS"/>
          <w:sz w:val="20"/>
          <w:szCs w:val="20"/>
          <w:u w:val="single"/>
          <w:lang w:val="en-US"/>
        </w:rPr>
        <w:t>Drafting of the feasibility study</w:t>
      </w:r>
      <w:r w:rsidR="003E6E13" w:rsidRPr="00E132CB">
        <w:rPr>
          <w:rFonts w:ascii="Trebuchet MS" w:hAnsi="Trebuchet MS"/>
          <w:sz w:val="20"/>
          <w:szCs w:val="20"/>
          <w:u w:val="single"/>
          <w:lang w:val="en-US"/>
        </w:rPr>
        <w:t xml:space="preserve">: </w:t>
      </w:r>
    </w:p>
    <w:p w14:paraId="379AF2F7" w14:textId="09F91E0C" w:rsidR="003E6E13" w:rsidRPr="00E132CB" w:rsidRDefault="00E132CB" w:rsidP="005474F2">
      <w:pPr>
        <w:pStyle w:val="Paragraphedeliste"/>
        <w:numPr>
          <w:ilvl w:val="0"/>
          <w:numId w:val="17"/>
        </w:numPr>
        <w:spacing w:before="120" w:after="120" w:line="276" w:lineRule="auto"/>
        <w:ind w:left="714" w:hanging="357"/>
        <w:rPr>
          <w:rFonts w:ascii="Trebuchet MS" w:hAnsi="Trebuchet MS"/>
          <w:szCs w:val="20"/>
          <w:lang w:val="en-US"/>
        </w:rPr>
      </w:pPr>
      <w:r w:rsidRPr="00E132CB">
        <w:rPr>
          <w:rFonts w:ascii="Trebuchet MS" w:hAnsi="Trebuchet MS"/>
          <w:szCs w:val="20"/>
          <w:lang w:val="en-US"/>
        </w:rPr>
        <w:t>What quantitative and qualitative elements does the applicant propose to include in this study</w:t>
      </w:r>
      <w:r w:rsidR="003E6E13" w:rsidRPr="00E132CB">
        <w:rPr>
          <w:rFonts w:ascii="Trebuchet MS" w:hAnsi="Trebuchet MS"/>
          <w:szCs w:val="20"/>
          <w:lang w:val="en-US"/>
        </w:rPr>
        <w:t>?</w:t>
      </w:r>
    </w:p>
    <w:p w14:paraId="4E67C060" w14:textId="3334F679" w:rsidR="003E6E13" w:rsidRPr="00E132CB" w:rsidRDefault="00E132CB" w:rsidP="005474F2">
      <w:pPr>
        <w:pStyle w:val="Paragraphedeliste"/>
        <w:numPr>
          <w:ilvl w:val="0"/>
          <w:numId w:val="17"/>
        </w:numPr>
        <w:spacing w:before="240" w:after="120" w:line="276" w:lineRule="auto"/>
        <w:rPr>
          <w:rFonts w:ascii="Trebuchet MS" w:hAnsi="Trebuchet MS"/>
          <w:szCs w:val="20"/>
          <w:lang w:val="en-US"/>
        </w:rPr>
      </w:pPr>
      <w:r w:rsidRPr="00E132CB">
        <w:rPr>
          <w:rFonts w:ascii="Trebuchet MS" w:hAnsi="Trebuchet MS"/>
          <w:szCs w:val="20"/>
          <w:lang w:val="en-US"/>
        </w:rPr>
        <w:t xml:space="preserve">How much time per case does the </w:t>
      </w:r>
      <w:r w:rsidR="00E83673" w:rsidRPr="00E132CB">
        <w:rPr>
          <w:rFonts w:ascii="Trebuchet MS" w:hAnsi="Trebuchet MS"/>
          <w:szCs w:val="20"/>
          <w:lang w:val="en-US"/>
        </w:rPr>
        <w:t>organization</w:t>
      </w:r>
      <w:r w:rsidRPr="00E132CB">
        <w:rPr>
          <w:rFonts w:ascii="Trebuchet MS" w:hAnsi="Trebuchet MS"/>
          <w:szCs w:val="20"/>
          <w:lang w:val="en-US"/>
        </w:rPr>
        <w:t xml:space="preserve"> plan to devote to this objective</w:t>
      </w:r>
      <w:r w:rsidR="003E6E13" w:rsidRPr="00E132CB">
        <w:rPr>
          <w:rFonts w:ascii="Trebuchet MS" w:hAnsi="Trebuchet MS"/>
          <w:szCs w:val="20"/>
          <w:lang w:val="en-US"/>
        </w:rPr>
        <w:t>?</w:t>
      </w:r>
    </w:p>
    <w:p w14:paraId="692D5300" w14:textId="22C79414" w:rsidR="003E6E13" w:rsidRPr="00E132CB" w:rsidRDefault="00E132CB" w:rsidP="003E6E13">
      <w:pPr>
        <w:spacing w:before="240" w:after="120" w:line="276" w:lineRule="auto"/>
        <w:rPr>
          <w:rFonts w:ascii="Trebuchet MS" w:hAnsi="Trebuchet MS"/>
          <w:sz w:val="20"/>
          <w:szCs w:val="20"/>
          <w:u w:val="single"/>
          <w:lang w:val="en-US"/>
        </w:rPr>
      </w:pPr>
      <w:r w:rsidRPr="00E132CB">
        <w:rPr>
          <w:rFonts w:ascii="Trebuchet MS" w:hAnsi="Trebuchet MS"/>
          <w:sz w:val="20"/>
          <w:szCs w:val="20"/>
          <w:u w:val="single"/>
          <w:lang w:val="en-US"/>
        </w:rPr>
        <w:t>Support and monitoring of beneficiaries</w:t>
      </w:r>
      <w:r w:rsidR="003E6E13" w:rsidRPr="00E132CB">
        <w:rPr>
          <w:rFonts w:ascii="Trebuchet MS" w:hAnsi="Trebuchet MS"/>
          <w:sz w:val="20"/>
          <w:szCs w:val="20"/>
          <w:u w:val="single"/>
          <w:lang w:val="en-US"/>
        </w:rPr>
        <w:t xml:space="preserve">: </w:t>
      </w:r>
    </w:p>
    <w:p w14:paraId="0AD61E11" w14:textId="11E05C0C" w:rsidR="003E6E13" w:rsidRPr="00E132CB" w:rsidRDefault="00E132CB" w:rsidP="005474F2">
      <w:pPr>
        <w:pStyle w:val="Paragraphedeliste"/>
        <w:numPr>
          <w:ilvl w:val="0"/>
          <w:numId w:val="18"/>
        </w:numPr>
        <w:spacing w:before="120" w:after="120" w:line="276" w:lineRule="auto"/>
        <w:ind w:left="714" w:hanging="357"/>
        <w:jc w:val="both"/>
        <w:rPr>
          <w:rFonts w:ascii="Trebuchet MS" w:hAnsi="Trebuchet MS"/>
          <w:szCs w:val="20"/>
          <w:lang w:val="en-US"/>
        </w:rPr>
      </w:pPr>
      <w:r w:rsidRPr="001C1D0F">
        <w:rPr>
          <w:rFonts w:ascii="Trebuchet MS" w:hAnsi="Trebuchet MS"/>
          <w:szCs w:val="20"/>
          <w:lang w:val="en-US"/>
        </w:rPr>
        <w:t>How will the applicant implement this support?</w:t>
      </w:r>
      <w:r w:rsidR="003E6E13" w:rsidRPr="001C1D0F">
        <w:rPr>
          <w:rFonts w:ascii="Trebuchet MS" w:hAnsi="Trebuchet MS"/>
          <w:szCs w:val="20"/>
          <w:lang w:val="en-US"/>
        </w:rPr>
        <w:t xml:space="preserve"> </w:t>
      </w:r>
      <w:r w:rsidRPr="00E132CB">
        <w:rPr>
          <w:rFonts w:ascii="Trebuchet MS" w:hAnsi="Trebuchet MS"/>
          <w:szCs w:val="20"/>
          <w:lang w:val="en-US"/>
        </w:rPr>
        <w:t>(</w:t>
      </w:r>
      <w:r w:rsidRPr="00E132CB">
        <w:rPr>
          <w:rFonts w:ascii="Trebuchet MS" w:hAnsi="Trebuchet MS"/>
          <w:i/>
          <w:szCs w:val="20"/>
          <w:lang w:val="en-US"/>
        </w:rPr>
        <w:t>describe implementation methods, tools, existing procedure</w:t>
      </w:r>
      <w:r w:rsidR="003E6E13" w:rsidRPr="00E132CB">
        <w:rPr>
          <w:rFonts w:ascii="Trebuchet MS" w:hAnsi="Trebuchet MS"/>
          <w:i/>
          <w:szCs w:val="20"/>
          <w:lang w:val="en-US"/>
        </w:rPr>
        <w:t>)</w:t>
      </w:r>
    </w:p>
    <w:p w14:paraId="79241021" w14:textId="09D60130" w:rsidR="00E132CB" w:rsidRPr="00E132CB" w:rsidRDefault="00E132CB" w:rsidP="005474F2">
      <w:pPr>
        <w:pStyle w:val="Paragraphedeliste"/>
        <w:numPr>
          <w:ilvl w:val="0"/>
          <w:numId w:val="18"/>
        </w:numPr>
        <w:spacing w:before="120" w:after="120" w:line="276" w:lineRule="auto"/>
        <w:jc w:val="both"/>
        <w:rPr>
          <w:rFonts w:ascii="Trebuchet MS" w:hAnsi="Trebuchet MS"/>
          <w:szCs w:val="20"/>
          <w:lang w:val="en-US"/>
        </w:rPr>
      </w:pPr>
      <w:r w:rsidRPr="00E132CB">
        <w:rPr>
          <w:rFonts w:ascii="Trebuchet MS" w:hAnsi="Trebuchet MS"/>
          <w:szCs w:val="20"/>
          <w:lang w:val="en-US"/>
        </w:rPr>
        <w:t xml:space="preserve">How does the applicant plan to </w:t>
      </w:r>
      <w:r>
        <w:rPr>
          <w:rFonts w:ascii="Trebuchet MS" w:hAnsi="Trebuchet MS"/>
          <w:szCs w:val="20"/>
          <w:lang w:val="en-US"/>
        </w:rPr>
        <w:t>implement</w:t>
      </w:r>
      <w:r w:rsidRPr="00E132CB">
        <w:rPr>
          <w:rFonts w:ascii="Trebuchet MS" w:hAnsi="Trebuchet MS"/>
          <w:szCs w:val="20"/>
          <w:lang w:val="en-US"/>
        </w:rPr>
        <w:t xml:space="preserve"> support towards employment? The applicant is expected to detail the business networks or partnerships they can rely on to connect beneficiaries with recruiters, as well as the planned methods </w:t>
      </w:r>
      <w:r w:rsidRPr="00E132CB">
        <w:rPr>
          <w:rFonts w:ascii="Trebuchet MS" w:hAnsi="Trebuchet MS"/>
          <w:i/>
          <w:szCs w:val="20"/>
          <w:lang w:val="en-US"/>
        </w:rPr>
        <w:t>(appointment scheduling, networking events, job-dating, etc</w:t>
      </w:r>
      <w:r w:rsidRPr="00E132CB">
        <w:rPr>
          <w:lang w:val="en-US"/>
        </w:rPr>
        <w:t>.).*</w:t>
      </w:r>
    </w:p>
    <w:p w14:paraId="16E43C9E" w14:textId="4191664F" w:rsidR="005A403E" w:rsidRPr="00E132CB" w:rsidRDefault="00E132CB" w:rsidP="005474F2">
      <w:pPr>
        <w:pStyle w:val="Paragraphedeliste"/>
        <w:numPr>
          <w:ilvl w:val="0"/>
          <w:numId w:val="18"/>
        </w:numPr>
        <w:spacing w:before="120" w:after="120" w:line="276" w:lineRule="auto"/>
        <w:ind w:left="714" w:hanging="357"/>
        <w:jc w:val="both"/>
        <w:rPr>
          <w:rFonts w:ascii="Trebuchet MS" w:hAnsi="Trebuchet MS"/>
          <w:szCs w:val="20"/>
          <w:lang w:val="en-US"/>
        </w:rPr>
      </w:pPr>
      <w:r w:rsidRPr="001C1D0F">
        <w:rPr>
          <w:rFonts w:ascii="Trebuchet MS" w:hAnsi="Trebuchet MS"/>
          <w:szCs w:val="20"/>
          <w:lang w:val="en-US"/>
        </w:rPr>
        <w:t xml:space="preserve">Describe the procedures for carrying out individual monitoring of beneficiaries </w:t>
      </w:r>
      <w:r w:rsidRPr="001C1D0F">
        <w:rPr>
          <w:rFonts w:ascii="Trebuchet MS" w:hAnsi="Trebuchet MS"/>
          <w:i/>
          <w:szCs w:val="20"/>
          <w:lang w:val="en-US"/>
        </w:rPr>
        <w:t>(frequency of meetings, monitoring tools</w:t>
      </w:r>
      <w:r w:rsidRPr="00E132CB">
        <w:rPr>
          <w:lang w:val="en-US"/>
        </w:rPr>
        <w:t xml:space="preserve">). </w:t>
      </w:r>
      <w:r w:rsidRPr="00E132CB">
        <w:rPr>
          <w:rFonts w:ascii="Trebuchet MS" w:hAnsi="Trebuchet MS"/>
          <w:szCs w:val="20"/>
          <w:lang w:val="en-US"/>
        </w:rPr>
        <w:t>Is differentiated support planned according to the beneficiary’s profile and level of autonomy?</w:t>
      </w:r>
      <w:r w:rsidR="00B07B96" w:rsidRPr="00E132CB">
        <w:rPr>
          <w:rFonts w:ascii="Trebuchet MS" w:hAnsi="Trebuchet MS"/>
          <w:szCs w:val="20"/>
          <w:lang w:val="en-US"/>
        </w:rPr>
        <w:t xml:space="preserve"> </w:t>
      </w:r>
    </w:p>
    <w:p w14:paraId="087A66E2" w14:textId="3A86DDFF" w:rsidR="003E6E13" w:rsidRPr="00E132CB" w:rsidRDefault="00E132CB" w:rsidP="00D27208">
      <w:pPr>
        <w:spacing w:before="240" w:after="120" w:line="276" w:lineRule="auto"/>
        <w:rPr>
          <w:rFonts w:ascii="Trebuchet MS" w:hAnsi="Trebuchet MS"/>
          <w:sz w:val="20"/>
          <w:szCs w:val="20"/>
          <w:u w:val="single"/>
          <w:lang w:val="en-US"/>
        </w:rPr>
      </w:pPr>
      <w:r w:rsidRPr="00E132CB">
        <w:rPr>
          <w:rFonts w:ascii="Trebuchet MS" w:hAnsi="Trebuchet MS"/>
          <w:sz w:val="20"/>
          <w:szCs w:val="20"/>
          <w:u w:val="single"/>
          <w:lang w:val="en-US"/>
        </w:rPr>
        <w:t>Management of assistance granted by</w:t>
      </w:r>
      <w:r w:rsidR="00780920">
        <w:rPr>
          <w:rFonts w:ascii="Trebuchet MS" w:hAnsi="Trebuchet MS"/>
          <w:sz w:val="20"/>
          <w:szCs w:val="20"/>
          <w:u w:val="single"/>
          <w:lang w:val="en-US"/>
        </w:rPr>
        <w:t xml:space="preserve"> the</w:t>
      </w:r>
      <w:r w:rsidRPr="00E132CB">
        <w:rPr>
          <w:rFonts w:ascii="Trebuchet MS" w:hAnsi="Trebuchet MS"/>
          <w:sz w:val="20"/>
          <w:szCs w:val="20"/>
          <w:u w:val="single"/>
          <w:lang w:val="en-US"/>
        </w:rPr>
        <w:t xml:space="preserve"> OFII to the beneficiary</w:t>
      </w:r>
      <w:r w:rsidR="003E6E13" w:rsidRPr="00E132CB">
        <w:rPr>
          <w:rFonts w:ascii="Trebuchet MS" w:hAnsi="Trebuchet MS"/>
          <w:sz w:val="20"/>
          <w:szCs w:val="20"/>
          <w:u w:val="single"/>
          <w:lang w:val="en-US"/>
        </w:rPr>
        <w:t xml:space="preserve">: </w:t>
      </w:r>
    </w:p>
    <w:p w14:paraId="5AC99922" w14:textId="12CD9EF9" w:rsidR="003E6E13" w:rsidRPr="001C1D0F" w:rsidRDefault="00E132CB" w:rsidP="005474F2">
      <w:pPr>
        <w:pStyle w:val="Paragraphedeliste"/>
        <w:numPr>
          <w:ilvl w:val="0"/>
          <w:numId w:val="20"/>
        </w:numPr>
        <w:spacing w:before="120" w:after="120" w:line="276" w:lineRule="auto"/>
        <w:ind w:left="714" w:hanging="357"/>
        <w:jc w:val="both"/>
        <w:rPr>
          <w:rFonts w:ascii="Trebuchet MS" w:hAnsi="Trebuchet MS"/>
          <w:szCs w:val="20"/>
          <w:lang w:val="en-US"/>
        </w:rPr>
      </w:pPr>
      <w:r w:rsidRPr="00E132CB">
        <w:rPr>
          <w:rFonts w:ascii="Trebuchet MS" w:hAnsi="Trebuchet MS"/>
          <w:spacing w:val="-4"/>
          <w:szCs w:val="20"/>
          <w:lang w:val="en-US"/>
        </w:rPr>
        <w:t>How will the management of this grant be ensured? (</w:t>
      </w:r>
      <w:r w:rsidRPr="001C1D0F">
        <w:rPr>
          <w:rFonts w:ascii="Trebuchet MS" w:hAnsi="Trebuchet MS"/>
          <w:i/>
          <w:szCs w:val="20"/>
          <w:lang w:val="en-US"/>
        </w:rPr>
        <w:t>describe in particular the implementation methods and procedures related to the employer, etc.)</w:t>
      </w:r>
    </w:p>
    <w:p w14:paraId="60B7897A" w14:textId="68BB12C3" w:rsidR="003E6E13" w:rsidRPr="0034212C" w:rsidRDefault="00E83673" w:rsidP="00D27208">
      <w:pPr>
        <w:spacing w:before="240" w:after="120" w:line="276" w:lineRule="auto"/>
        <w:rPr>
          <w:rFonts w:ascii="Trebuchet MS" w:hAnsi="Trebuchet MS"/>
          <w:sz w:val="20"/>
          <w:szCs w:val="20"/>
          <w:u w:val="single"/>
          <w:lang w:val="en-US"/>
        </w:rPr>
      </w:pPr>
      <w:r w:rsidRPr="0034212C">
        <w:rPr>
          <w:rFonts w:ascii="Trebuchet MS" w:hAnsi="Trebuchet MS"/>
          <w:sz w:val="20"/>
          <w:szCs w:val="20"/>
          <w:u w:val="single"/>
          <w:lang w:val="en-US"/>
        </w:rPr>
        <w:t>Assessment</w:t>
      </w:r>
      <w:r w:rsidR="00E132CB" w:rsidRPr="0034212C">
        <w:rPr>
          <w:rFonts w:ascii="Trebuchet MS" w:hAnsi="Trebuchet MS"/>
          <w:sz w:val="20"/>
          <w:szCs w:val="20"/>
          <w:u w:val="single"/>
          <w:lang w:val="en-US"/>
        </w:rPr>
        <w:t xml:space="preserve"> of beneficiaries’ workforce integration conditions</w:t>
      </w:r>
      <w:r w:rsidR="003E6E13" w:rsidRPr="0034212C">
        <w:rPr>
          <w:rFonts w:ascii="Trebuchet MS" w:hAnsi="Trebuchet MS"/>
          <w:sz w:val="20"/>
          <w:szCs w:val="20"/>
          <w:u w:val="single"/>
          <w:lang w:val="en-US"/>
        </w:rPr>
        <w:t>:</w:t>
      </w:r>
    </w:p>
    <w:p w14:paraId="7C22080D" w14:textId="368D75C1" w:rsidR="003E6E13" w:rsidRPr="001C1D0F" w:rsidRDefault="0034212C" w:rsidP="005474F2">
      <w:pPr>
        <w:pStyle w:val="Paragraphedeliste"/>
        <w:numPr>
          <w:ilvl w:val="0"/>
          <w:numId w:val="20"/>
        </w:numPr>
        <w:rPr>
          <w:rFonts w:ascii="Trebuchet MS" w:hAnsi="Trebuchet MS"/>
          <w:szCs w:val="20"/>
          <w:lang w:val="en-US"/>
        </w:rPr>
      </w:pPr>
      <w:r w:rsidRPr="0034212C">
        <w:rPr>
          <w:rFonts w:ascii="Trebuchet MS" w:hAnsi="Trebuchet MS"/>
          <w:spacing w:val="-4"/>
          <w:szCs w:val="20"/>
          <w:lang w:val="en-US"/>
        </w:rPr>
        <w:t>What indicators are envisaged to describe these reintegration conditions?</w:t>
      </w:r>
    </w:p>
    <w:p w14:paraId="3FF90769" w14:textId="7CA4BE21" w:rsidR="003E6E13" w:rsidRPr="0034212C" w:rsidRDefault="00E83673" w:rsidP="00D27208">
      <w:pPr>
        <w:spacing w:before="240" w:after="120" w:line="276" w:lineRule="auto"/>
        <w:rPr>
          <w:rFonts w:ascii="Trebuchet MS" w:hAnsi="Trebuchet MS"/>
          <w:b/>
          <w:color w:val="333399"/>
          <w:sz w:val="20"/>
          <w:szCs w:val="20"/>
          <w:lang w:val="en-US"/>
        </w:rPr>
      </w:pPr>
      <w:r>
        <w:rPr>
          <w:rFonts w:ascii="Trebuchet MS" w:hAnsi="Trebuchet MS"/>
          <w:b/>
          <w:color w:val="333399"/>
          <w:sz w:val="20"/>
          <w:szCs w:val="20"/>
          <w:lang w:val="en-US"/>
        </w:rPr>
        <w:t>Lot 3</w:t>
      </w:r>
      <w:r w:rsidR="003E6E13" w:rsidRPr="0034212C">
        <w:rPr>
          <w:rFonts w:ascii="Trebuchet MS" w:hAnsi="Trebuchet MS"/>
          <w:b/>
          <w:color w:val="333399"/>
          <w:sz w:val="20"/>
          <w:szCs w:val="20"/>
          <w:lang w:val="en-US"/>
        </w:rPr>
        <w:t xml:space="preserve">: </w:t>
      </w:r>
      <w:r w:rsidR="0034212C" w:rsidRPr="0034212C">
        <w:rPr>
          <w:rFonts w:ascii="Trebuchet MS" w:hAnsi="Trebuchet MS"/>
          <w:b/>
          <w:color w:val="333399"/>
          <w:sz w:val="20"/>
          <w:szCs w:val="20"/>
          <w:lang w:val="en-US"/>
        </w:rPr>
        <w:t xml:space="preserve">reintegration assistance through business creation </w:t>
      </w:r>
    </w:p>
    <w:p w14:paraId="7E78AB54" w14:textId="6BCBC2AA" w:rsidR="003E6E13" w:rsidRPr="00E83673" w:rsidRDefault="0034212C" w:rsidP="00D27208">
      <w:pPr>
        <w:spacing w:before="240" w:after="120" w:line="276" w:lineRule="auto"/>
        <w:rPr>
          <w:u w:val="single"/>
          <w:lang w:val="en-US"/>
        </w:rPr>
      </w:pPr>
      <w:r w:rsidRPr="00E83673">
        <w:rPr>
          <w:u w:val="single"/>
          <w:lang w:val="en-US"/>
        </w:rPr>
        <w:t>Drafting of feasibility study</w:t>
      </w:r>
      <w:r w:rsidR="003E6E13" w:rsidRPr="00E83673">
        <w:rPr>
          <w:u w:val="single"/>
          <w:lang w:val="en-US"/>
        </w:rPr>
        <w:t xml:space="preserve">: </w:t>
      </w:r>
    </w:p>
    <w:p w14:paraId="53957AA4" w14:textId="77777777" w:rsidR="0034212C" w:rsidRPr="001C1D0F" w:rsidRDefault="0034212C" w:rsidP="005474F2">
      <w:pPr>
        <w:pStyle w:val="Paragraphedeliste"/>
        <w:numPr>
          <w:ilvl w:val="0"/>
          <w:numId w:val="20"/>
        </w:numPr>
        <w:spacing w:before="120" w:after="120" w:line="276" w:lineRule="auto"/>
        <w:ind w:left="714" w:hanging="357"/>
        <w:jc w:val="both"/>
        <w:rPr>
          <w:rFonts w:ascii="Trebuchet MS" w:hAnsi="Trebuchet MS"/>
          <w:lang w:val="en-US"/>
        </w:rPr>
      </w:pPr>
      <w:r w:rsidRPr="001C1D0F">
        <w:rPr>
          <w:rFonts w:ascii="Trebuchet MS" w:hAnsi="Trebuchet MS"/>
          <w:lang w:val="en-US"/>
        </w:rPr>
        <w:t>What quantitative and qualitative elements should be included in this study?</w:t>
      </w:r>
    </w:p>
    <w:p w14:paraId="2CA0BB78" w14:textId="77777777" w:rsidR="0034212C" w:rsidRPr="001C1D0F" w:rsidRDefault="0034212C" w:rsidP="005474F2">
      <w:pPr>
        <w:pStyle w:val="Paragraphedeliste"/>
        <w:numPr>
          <w:ilvl w:val="0"/>
          <w:numId w:val="20"/>
        </w:numPr>
        <w:spacing w:before="120" w:after="120" w:line="276" w:lineRule="auto"/>
        <w:ind w:left="714" w:hanging="357"/>
        <w:jc w:val="both"/>
        <w:rPr>
          <w:rFonts w:ascii="Trebuchet MS" w:hAnsi="Trebuchet MS"/>
          <w:lang w:val="en-US"/>
        </w:rPr>
      </w:pPr>
      <w:r w:rsidRPr="001C1D0F">
        <w:rPr>
          <w:rFonts w:ascii="Trebuchet MS" w:hAnsi="Trebuchet MS"/>
          <w:lang w:val="en-US"/>
        </w:rPr>
        <w:t>What elements must be taken into account in a feasibility study in order to integrate an environmental approach into the business project?</w:t>
      </w:r>
    </w:p>
    <w:p w14:paraId="75851B77" w14:textId="592A43CD" w:rsidR="0034212C" w:rsidRPr="001C1D0F" w:rsidRDefault="0034212C" w:rsidP="005474F2">
      <w:pPr>
        <w:pStyle w:val="Paragraphedeliste"/>
        <w:numPr>
          <w:ilvl w:val="0"/>
          <w:numId w:val="20"/>
        </w:numPr>
        <w:spacing w:before="120" w:after="120" w:line="276" w:lineRule="auto"/>
        <w:ind w:left="714" w:hanging="357"/>
        <w:jc w:val="both"/>
        <w:rPr>
          <w:rFonts w:ascii="Trebuchet MS" w:hAnsi="Trebuchet MS"/>
          <w:lang w:val="en-US"/>
        </w:rPr>
      </w:pPr>
      <w:r w:rsidRPr="001C1D0F">
        <w:rPr>
          <w:rFonts w:ascii="Trebuchet MS" w:hAnsi="Trebuchet MS"/>
          <w:lang w:val="en-US"/>
        </w:rPr>
        <w:t xml:space="preserve">How much time per case does the </w:t>
      </w:r>
      <w:r w:rsidR="00E83673" w:rsidRPr="001C1D0F">
        <w:rPr>
          <w:rFonts w:ascii="Trebuchet MS" w:hAnsi="Trebuchet MS"/>
          <w:lang w:val="en-US"/>
        </w:rPr>
        <w:t>organization</w:t>
      </w:r>
      <w:r w:rsidRPr="001C1D0F">
        <w:rPr>
          <w:rFonts w:ascii="Trebuchet MS" w:hAnsi="Trebuchet MS"/>
          <w:lang w:val="en-US"/>
        </w:rPr>
        <w:t xml:space="preserve"> plan to devote to this objective?</w:t>
      </w:r>
    </w:p>
    <w:p w14:paraId="655153FC" w14:textId="58D4DED0" w:rsidR="0034212C" w:rsidRPr="001C1D0F" w:rsidRDefault="0034212C" w:rsidP="005474F2">
      <w:pPr>
        <w:pStyle w:val="Paragraphedeliste"/>
        <w:numPr>
          <w:ilvl w:val="0"/>
          <w:numId w:val="20"/>
        </w:numPr>
        <w:spacing w:before="120" w:after="120" w:line="276" w:lineRule="auto"/>
        <w:ind w:left="714" w:hanging="357"/>
        <w:jc w:val="both"/>
        <w:rPr>
          <w:rFonts w:ascii="Trebuchet MS" w:hAnsi="Trebuchet MS"/>
          <w:lang w:val="en-US"/>
        </w:rPr>
      </w:pPr>
      <w:r w:rsidRPr="001C1D0F">
        <w:rPr>
          <w:rFonts w:ascii="Trebuchet MS" w:hAnsi="Trebuchet MS"/>
          <w:lang w:val="en-US"/>
        </w:rPr>
        <w:t>What types of projects do you consider relevant to finance, taking into account the returnees’ profiles and the available resources?</w:t>
      </w:r>
    </w:p>
    <w:p w14:paraId="33D67A96" w14:textId="7C0FE50D" w:rsidR="0034212C" w:rsidRPr="001C1D0F" w:rsidRDefault="0034212C" w:rsidP="005474F2">
      <w:pPr>
        <w:pStyle w:val="Paragraphedeliste"/>
        <w:numPr>
          <w:ilvl w:val="0"/>
          <w:numId w:val="20"/>
        </w:numPr>
        <w:spacing w:before="120" w:after="120" w:line="276" w:lineRule="auto"/>
        <w:ind w:left="714" w:hanging="357"/>
        <w:jc w:val="both"/>
        <w:rPr>
          <w:rFonts w:ascii="Trebuchet MS" w:hAnsi="Trebuchet MS"/>
          <w:lang w:val="en-US"/>
        </w:rPr>
      </w:pPr>
      <w:r w:rsidRPr="001C1D0F">
        <w:rPr>
          <w:rFonts w:ascii="Trebuchet MS" w:hAnsi="Trebuchet MS"/>
          <w:lang w:val="en-US"/>
        </w:rPr>
        <w:t>Have you developed links with microfinance institutions?</w:t>
      </w:r>
    </w:p>
    <w:p w14:paraId="1DFFB0BE" w14:textId="122BC2A2" w:rsidR="003E6E13" w:rsidRPr="0034212C" w:rsidRDefault="0034212C" w:rsidP="00D27208">
      <w:pPr>
        <w:spacing w:before="240" w:after="120" w:line="276" w:lineRule="auto"/>
        <w:rPr>
          <w:u w:val="single"/>
          <w:lang w:val="en-US"/>
        </w:rPr>
      </w:pPr>
      <w:r w:rsidRPr="0034212C">
        <w:rPr>
          <w:u w:val="single"/>
          <w:lang w:val="en-US"/>
        </w:rPr>
        <w:t>Support and monitoring of beneficiaries</w:t>
      </w:r>
      <w:r w:rsidR="003E6E13" w:rsidRPr="0034212C">
        <w:rPr>
          <w:u w:val="single"/>
          <w:lang w:val="en-US"/>
        </w:rPr>
        <w:t xml:space="preserve">: </w:t>
      </w:r>
    </w:p>
    <w:p w14:paraId="222AF3ED" w14:textId="25D9813E" w:rsidR="0034212C" w:rsidRPr="0034212C" w:rsidRDefault="0034212C" w:rsidP="005474F2">
      <w:pPr>
        <w:pStyle w:val="Paragraphedeliste"/>
        <w:numPr>
          <w:ilvl w:val="0"/>
          <w:numId w:val="21"/>
        </w:numPr>
        <w:jc w:val="both"/>
        <w:rPr>
          <w:rFonts w:ascii="Trebuchet MS" w:hAnsi="Trebuchet MS"/>
          <w:lang w:val="en-US"/>
        </w:rPr>
      </w:pPr>
      <w:r w:rsidRPr="001C1D0F">
        <w:rPr>
          <w:rFonts w:ascii="Trebuchet MS" w:hAnsi="Trebuchet MS"/>
          <w:lang w:val="en-US"/>
        </w:rPr>
        <w:t xml:space="preserve">How does the </w:t>
      </w:r>
      <w:r w:rsidR="00E83673" w:rsidRPr="001C1D0F">
        <w:rPr>
          <w:rFonts w:ascii="Trebuchet MS" w:hAnsi="Trebuchet MS"/>
          <w:lang w:val="en-US"/>
        </w:rPr>
        <w:t>organization</w:t>
      </w:r>
      <w:r w:rsidRPr="001C1D0F">
        <w:rPr>
          <w:rFonts w:ascii="Trebuchet MS" w:hAnsi="Trebuchet MS"/>
          <w:lang w:val="en-US"/>
        </w:rPr>
        <w:t xml:space="preserve"> intend to implement this support?</w:t>
      </w:r>
      <w:r w:rsidRPr="0034212C">
        <w:rPr>
          <w:lang w:val="en-US"/>
        </w:rPr>
        <w:t xml:space="preserve"> </w:t>
      </w:r>
      <w:r w:rsidRPr="001C1D0F">
        <w:rPr>
          <w:rFonts w:ascii="Trebuchet MS" w:hAnsi="Trebuchet MS"/>
          <w:i/>
          <w:lang w:val="en-US"/>
        </w:rPr>
        <w:t>(describe implementation methods, working tools, procedures, etc.)</w:t>
      </w:r>
    </w:p>
    <w:p w14:paraId="5A21FBCC" w14:textId="77777777" w:rsidR="0034212C" w:rsidRPr="001C1D0F" w:rsidRDefault="0034212C" w:rsidP="005474F2">
      <w:pPr>
        <w:pStyle w:val="Paragraphedeliste"/>
        <w:numPr>
          <w:ilvl w:val="0"/>
          <w:numId w:val="21"/>
        </w:numPr>
        <w:jc w:val="both"/>
        <w:rPr>
          <w:rFonts w:ascii="Trebuchet MS" w:hAnsi="Trebuchet MS"/>
          <w:szCs w:val="20"/>
          <w:lang w:val="en-US"/>
        </w:rPr>
      </w:pPr>
      <w:r w:rsidRPr="001C1D0F">
        <w:rPr>
          <w:rFonts w:ascii="Trebuchet MS" w:hAnsi="Trebuchet MS"/>
          <w:szCs w:val="20"/>
          <w:lang w:val="en-US"/>
        </w:rPr>
        <w:t>How is the environmental approach integrated?</w:t>
      </w:r>
    </w:p>
    <w:p w14:paraId="00B81852" w14:textId="445C1729" w:rsidR="0034212C" w:rsidRPr="0034212C" w:rsidRDefault="0034212C" w:rsidP="005474F2">
      <w:pPr>
        <w:pStyle w:val="Paragraphedeliste"/>
        <w:numPr>
          <w:ilvl w:val="0"/>
          <w:numId w:val="21"/>
        </w:numPr>
        <w:jc w:val="both"/>
        <w:rPr>
          <w:rFonts w:ascii="Trebuchet MS" w:hAnsi="Trebuchet MS"/>
          <w:lang w:val="en-US"/>
        </w:rPr>
      </w:pPr>
      <w:r w:rsidRPr="001C1D0F">
        <w:rPr>
          <w:rFonts w:ascii="Trebuchet MS" w:hAnsi="Trebuchet MS"/>
          <w:szCs w:val="20"/>
          <w:lang w:val="en-US"/>
        </w:rPr>
        <w:t xml:space="preserve">What partnership does the applicant plan to establish to support business creation? What business networks or partners can they rely on to connect beneficiaries, enhance their skills and </w:t>
      </w:r>
      <w:r w:rsidR="00E83673" w:rsidRPr="001C1D0F">
        <w:rPr>
          <w:rFonts w:ascii="Trebuchet MS" w:hAnsi="Trebuchet MS"/>
          <w:szCs w:val="20"/>
          <w:lang w:val="en-US"/>
        </w:rPr>
        <w:t>maximize</w:t>
      </w:r>
      <w:r w:rsidRPr="001C1D0F">
        <w:rPr>
          <w:rFonts w:ascii="Trebuchet MS" w:hAnsi="Trebuchet MS"/>
          <w:szCs w:val="20"/>
          <w:lang w:val="en-US"/>
        </w:rPr>
        <w:t xml:space="preserve"> their chances of success</w:t>
      </w:r>
      <w:r w:rsidRPr="0034212C">
        <w:rPr>
          <w:lang w:val="en-US"/>
        </w:rPr>
        <w:t xml:space="preserve"> </w:t>
      </w:r>
      <w:r w:rsidRPr="001C1D0F">
        <w:rPr>
          <w:rFonts w:ascii="Trebuchet MS" w:hAnsi="Trebuchet MS"/>
          <w:i/>
          <w:szCs w:val="20"/>
          <w:lang w:val="en-US"/>
        </w:rPr>
        <w:t>(including through training</w:t>
      </w:r>
      <w:r w:rsidRPr="0034212C">
        <w:rPr>
          <w:lang w:val="en-US"/>
        </w:rPr>
        <w:t>)?</w:t>
      </w:r>
    </w:p>
    <w:p w14:paraId="39588C05" w14:textId="62FF5BA6" w:rsidR="003E6E13" w:rsidRPr="0034212C" w:rsidRDefault="0034212C" w:rsidP="00AC0FEE">
      <w:pPr>
        <w:spacing w:before="240"/>
        <w:rPr>
          <w:u w:val="single"/>
          <w:lang w:val="en-US"/>
        </w:rPr>
      </w:pPr>
      <w:r w:rsidRPr="0034212C">
        <w:rPr>
          <w:u w:val="single"/>
          <w:lang w:val="en-US"/>
        </w:rPr>
        <w:t xml:space="preserve">Management of assistance granted by </w:t>
      </w:r>
      <w:r w:rsidR="00780920">
        <w:rPr>
          <w:u w:val="single"/>
          <w:lang w:val="en-US"/>
        </w:rPr>
        <w:t xml:space="preserve">the </w:t>
      </w:r>
      <w:r w:rsidRPr="0034212C">
        <w:rPr>
          <w:u w:val="single"/>
          <w:lang w:val="en-US"/>
        </w:rPr>
        <w:t>OFII to the beneficiary</w:t>
      </w:r>
      <w:r w:rsidR="003E6E13" w:rsidRPr="0034212C">
        <w:rPr>
          <w:u w:val="single"/>
          <w:lang w:val="en-US"/>
        </w:rPr>
        <w:t xml:space="preserve">: </w:t>
      </w:r>
    </w:p>
    <w:p w14:paraId="15005CEF" w14:textId="123513B1" w:rsidR="003E6E13" w:rsidRPr="001C1D0F" w:rsidRDefault="0034212C" w:rsidP="005474F2">
      <w:pPr>
        <w:pStyle w:val="Paragraphedeliste"/>
        <w:numPr>
          <w:ilvl w:val="0"/>
          <w:numId w:val="22"/>
        </w:numPr>
        <w:jc w:val="both"/>
        <w:rPr>
          <w:rFonts w:ascii="Trebuchet MS" w:hAnsi="Trebuchet MS"/>
          <w:lang w:val="en-US"/>
        </w:rPr>
      </w:pPr>
      <w:r w:rsidRPr="001C1D0F">
        <w:rPr>
          <w:rFonts w:ascii="Trebuchet MS" w:hAnsi="Trebuchet MS"/>
          <w:lang w:val="en-US"/>
        </w:rPr>
        <w:t xml:space="preserve">How does the </w:t>
      </w:r>
      <w:r w:rsidR="00E83673" w:rsidRPr="001C1D0F">
        <w:rPr>
          <w:rFonts w:ascii="Trebuchet MS" w:hAnsi="Trebuchet MS"/>
          <w:lang w:val="en-US"/>
        </w:rPr>
        <w:t>organization</w:t>
      </w:r>
      <w:r w:rsidRPr="001C1D0F">
        <w:rPr>
          <w:rFonts w:ascii="Trebuchet MS" w:hAnsi="Trebuchet MS"/>
          <w:lang w:val="en-US"/>
        </w:rPr>
        <w:t xml:space="preserve"> intend to implement the management of this grant? (</w:t>
      </w:r>
      <w:r w:rsidRPr="001C1D0F">
        <w:rPr>
          <w:rFonts w:ascii="Trebuchet MS" w:hAnsi="Trebuchet MS"/>
          <w:i/>
          <w:lang w:val="en-US"/>
        </w:rPr>
        <w:t>describe in particular the implementation methods and procedures related to suppliers, etc.)</w:t>
      </w:r>
    </w:p>
    <w:p w14:paraId="15594214" w14:textId="06AE5FD8" w:rsidR="003E6E13" w:rsidRPr="0034212C" w:rsidRDefault="0034212C" w:rsidP="00AC0FEE">
      <w:pPr>
        <w:spacing w:before="240"/>
        <w:rPr>
          <w:lang w:val="en-US"/>
        </w:rPr>
      </w:pPr>
      <w:r w:rsidRPr="0034212C">
        <w:rPr>
          <w:u w:val="single"/>
          <w:lang w:val="en-US"/>
        </w:rPr>
        <w:t>Final assessment of the beneficiaries’ integration conditions</w:t>
      </w:r>
      <w:r w:rsidR="003E6E13" w:rsidRPr="0034212C">
        <w:rPr>
          <w:u w:val="single"/>
          <w:lang w:val="en-US"/>
        </w:rPr>
        <w:t>:</w:t>
      </w:r>
    </w:p>
    <w:p w14:paraId="2F8C653D" w14:textId="4D6A6B97" w:rsidR="00EA6244" w:rsidRPr="0034212C" w:rsidRDefault="0034212C" w:rsidP="005474F2">
      <w:pPr>
        <w:pStyle w:val="Paragraphedeliste"/>
        <w:numPr>
          <w:ilvl w:val="0"/>
          <w:numId w:val="22"/>
        </w:numPr>
        <w:spacing w:before="120" w:after="120" w:line="276" w:lineRule="auto"/>
        <w:jc w:val="both"/>
        <w:rPr>
          <w:rFonts w:ascii="Trebuchet MS" w:hAnsi="Trebuchet MS" w:cstheme="minorHAnsi"/>
          <w:szCs w:val="20"/>
          <w:lang w:val="en-US"/>
        </w:rPr>
      </w:pPr>
      <w:r w:rsidRPr="0034212C">
        <w:rPr>
          <w:rFonts w:ascii="Trebuchet MS" w:hAnsi="Trebuchet MS"/>
          <w:lang w:val="en-US"/>
        </w:rPr>
        <w:lastRenderedPageBreak/>
        <w:t>What indicators are envisaged to describe these reintegration conditions through business creation</w:t>
      </w:r>
      <w:r w:rsidR="003E6E13" w:rsidRPr="0034212C">
        <w:rPr>
          <w:rFonts w:ascii="Trebuchet MS" w:hAnsi="Trebuchet MS"/>
          <w:lang w:val="en-US"/>
        </w:rPr>
        <w:t>?</w:t>
      </w:r>
      <w:r w:rsidR="00EA6244" w:rsidRPr="0034212C">
        <w:rPr>
          <w:rFonts w:ascii="Trebuchet MS" w:hAnsi="Trebuchet MS" w:cstheme="minorHAnsi"/>
          <w:szCs w:val="20"/>
          <w:lang w:val="en-US"/>
        </w:rPr>
        <w:br w:type="page"/>
      </w:r>
    </w:p>
    <w:p w14:paraId="23F19AE9" w14:textId="147B277C" w:rsidR="00234492" w:rsidRPr="0034212C" w:rsidRDefault="00EA6244" w:rsidP="00234492">
      <w:pPr>
        <w:spacing w:before="120" w:after="120" w:line="276" w:lineRule="auto"/>
        <w:jc w:val="both"/>
        <w:rPr>
          <w:rFonts w:ascii="Trebuchet MS" w:hAnsi="Trebuchet MS" w:cstheme="minorHAnsi"/>
          <w:sz w:val="20"/>
          <w:szCs w:val="20"/>
          <w:lang w:val="en-US"/>
        </w:rPr>
      </w:pPr>
      <w:r w:rsidRPr="00EA6244">
        <w:rPr>
          <w:rFonts w:ascii="Trebuchet MS" w:hAnsi="Trebuchet MS" w:cstheme="minorHAnsi"/>
          <w:noProof/>
          <w:sz w:val="20"/>
          <w:szCs w:val="20"/>
          <w:lang w:eastAsia="fr-FR"/>
        </w:rPr>
        <w:lastRenderedPageBreak/>
        <mc:AlternateContent>
          <mc:Choice Requires="wps">
            <w:drawing>
              <wp:anchor distT="45720" distB="45720" distL="114300" distR="114300" simplePos="0" relativeHeight="251665408" behindDoc="0" locked="0" layoutInCell="1" allowOverlap="1" wp14:anchorId="53A67E9C" wp14:editId="39FA02EB">
                <wp:simplePos x="0" y="0"/>
                <wp:positionH relativeFrom="column">
                  <wp:posOffset>0</wp:posOffset>
                </wp:positionH>
                <wp:positionV relativeFrom="paragraph">
                  <wp:posOffset>286385</wp:posOffset>
                </wp:positionV>
                <wp:extent cx="6083300" cy="1404620"/>
                <wp:effectExtent l="0" t="0" r="0" b="0"/>
                <wp:wrapSquare wrapText="bothSides"/>
                <wp:docPr id="19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noFill/>
                          <a:miter lim="800000"/>
                          <a:headEnd/>
                          <a:tailEnd/>
                        </a:ln>
                      </wps:spPr>
                      <wps:txbx>
                        <w:txbxContent>
                          <w:p w14:paraId="1E9C78D9" w14:textId="77777777" w:rsidR="00D820DF" w:rsidRPr="00234492" w:rsidRDefault="00D820DF" w:rsidP="00EA6244">
                            <w:pPr>
                              <w:ind w:right="-218"/>
                            </w:pPr>
                            <w:r w:rsidRPr="00234492">
                              <w:rPr>
                                <w:noProof/>
                                <w:lang w:eastAsia="fr-FR"/>
                              </w:rPr>
                              <w:drawing>
                                <wp:inline distT="0" distB="0" distL="0" distR="0" wp14:anchorId="73D4DFF7" wp14:editId="48A0FD57">
                                  <wp:extent cx="1117600" cy="1073150"/>
                                  <wp:effectExtent l="0" t="0" r="6350" b="0"/>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1073150"/>
                                          </a:xfrm>
                                          <a:prstGeom prst="rect">
                                            <a:avLst/>
                                          </a:prstGeom>
                                          <a:noFill/>
                                          <a:ln>
                                            <a:noFill/>
                                          </a:ln>
                                        </pic:spPr>
                                      </pic:pic>
                                    </a:graphicData>
                                  </a:graphic>
                                </wp:inline>
                              </w:drawing>
                            </w:r>
                            <w:r>
                              <w:tab/>
                            </w:r>
                            <w:r>
                              <w:tab/>
                            </w:r>
                            <w:r>
                              <w:tab/>
                            </w:r>
                            <w:r>
                              <w:rPr>
                                <w:rFonts w:ascii="Trebuchet MS" w:hAnsi="Trebuchet MS" w:cstheme="minorHAnsi"/>
                                <w:noProof/>
                                <w:sz w:val="20"/>
                                <w:szCs w:val="20"/>
                                <w:lang w:eastAsia="fr-FR"/>
                              </w:rPr>
                              <w:drawing>
                                <wp:inline distT="0" distB="0" distL="0" distR="0" wp14:anchorId="6323E11F" wp14:editId="72805F64">
                                  <wp:extent cx="1197873" cy="1080000"/>
                                  <wp:effectExtent l="0" t="0" r="2540" b="6350"/>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7873" cy="1080000"/>
                                          </a:xfrm>
                                          <a:prstGeom prst="rect">
                                            <a:avLst/>
                                          </a:prstGeom>
                                          <a:noFill/>
                                        </pic:spPr>
                                      </pic:pic>
                                    </a:graphicData>
                                  </a:graphic>
                                </wp:inline>
                              </w:drawing>
                            </w:r>
                            <w:r>
                              <w:tab/>
                            </w:r>
                            <w:r>
                              <w:tab/>
                            </w:r>
                            <w:r>
                              <w:tab/>
                            </w:r>
                            <w:r w:rsidRPr="00234492">
                              <w:rPr>
                                <w:noProof/>
                                <w:lang w:eastAsia="fr-FR"/>
                              </w:rPr>
                              <w:drawing>
                                <wp:inline distT="0" distB="0" distL="0" distR="0" wp14:anchorId="41D86634" wp14:editId="25D5C1DE">
                                  <wp:extent cx="1013145" cy="1080000"/>
                                  <wp:effectExtent l="0" t="0" r="0" b="6350"/>
                                  <wp:docPr id="197" name="Image 197" descr="C:\Users\sandrine.de-saint-th\Documents\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ndrine.de-saint-th\Documents\U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3145" cy="10800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A67E9C" id="_x0000_s1027" type="#_x0000_t202" style="position:absolute;left:0;text-align:left;margin-left:0;margin-top:22.55pt;width:479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" stroked="f">
                <v:textbox style="mso-fit-shape-to-text:t">
                  <w:txbxContent>
                    <w:p w14:paraId="1E9C78D9" w14:textId="77777777" w:rsidR="00D820DF" w:rsidRPr="00234492" w:rsidRDefault="00D820DF" w:rsidP="00EA6244">
                      <w:pPr>
                        <w:ind w:right="-218"/>
                      </w:pPr>
                      <w:r w:rsidRPr="00234492">
                        <w:rPr>
                          <w:noProof/>
                          <w:lang w:eastAsia="fr-FR"/>
                        </w:rPr>
                        <w:drawing>
                          <wp:inline distT="0" distB="0" distL="0" distR="0" wp14:anchorId="73D4DFF7" wp14:editId="48A0FD57">
                            <wp:extent cx="1117600" cy="1073150"/>
                            <wp:effectExtent l="0" t="0" r="6350" b="0"/>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1073150"/>
                                    </a:xfrm>
                                    <a:prstGeom prst="rect">
                                      <a:avLst/>
                                    </a:prstGeom>
                                    <a:noFill/>
                                    <a:ln>
                                      <a:noFill/>
                                    </a:ln>
                                  </pic:spPr>
                                </pic:pic>
                              </a:graphicData>
                            </a:graphic>
                          </wp:inline>
                        </w:drawing>
                      </w:r>
                      <w:r>
                        <w:tab/>
                      </w:r>
                      <w:r>
                        <w:tab/>
                      </w:r>
                      <w:r>
                        <w:tab/>
                      </w:r>
                      <w:r>
                        <w:rPr>
                          <w:rFonts w:ascii="Trebuchet MS" w:hAnsi="Trebuchet MS" w:cstheme="minorHAnsi"/>
                          <w:noProof/>
                          <w:sz w:val="20"/>
                          <w:szCs w:val="20"/>
                          <w:lang w:eastAsia="fr-FR"/>
                        </w:rPr>
                        <w:drawing>
                          <wp:inline distT="0" distB="0" distL="0" distR="0" wp14:anchorId="6323E11F" wp14:editId="72805F64">
                            <wp:extent cx="1197873" cy="1080000"/>
                            <wp:effectExtent l="0" t="0" r="2540" b="6350"/>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7873" cy="1080000"/>
                                    </a:xfrm>
                                    <a:prstGeom prst="rect">
                                      <a:avLst/>
                                    </a:prstGeom>
                                    <a:noFill/>
                                  </pic:spPr>
                                </pic:pic>
                              </a:graphicData>
                            </a:graphic>
                          </wp:inline>
                        </w:drawing>
                      </w:r>
                      <w:r>
                        <w:tab/>
                      </w:r>
                      <w:r>
                        <w:tab/>
                      </w:r>
                      <w:r>
                        <w:tab/>
                      </w:r>
                      <w:r w:rsidRPr="00234492">
                        <w:rPr>
                          <w:noProof/>
                          <w:lang w:eastAsia="fr-FR"/>
                        </w:rPr>
                        <w:drawing>
                          <wp:inline distT="0" distB="0" distL="0" distR="0" wp14:anchorId="41D86634" wp14:editId="25D5C1DE">
                            <wp:extent cx="1013145" cy="1080000"/>
                            <wp:effectExtent l="0" t="0" r="0" b="6350"/>
                            <wp:docPr id="197" name="Image 197" descr="C:\Users\sandrine.de-saint-th\Documents\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ndrine.de-saint-th\Documents\U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3145" cy="1080000"/>
                                    </a:xfrm>
                                    <a:prstGeom prst="rect">
                                      <a:avLst/>
                                    </a:prstGeom>
                                    <a:noFill/>
                                    <a:ln>
                                      <a:noFill/>
                                    </a:ln>
                                  </pic:spPr>
                                </pic:pic>
                              </a:graphicData>
                            </a:graphic>
                          </wp:inline>
                        </w:drawing>
                      </w:r>
                    </w:p>
                  </w:txbxContent>
                </v:textbox>
                <w10:wrap type="square"/>
              </v:shape>
            </w:pict>
          </mc:Fallback>
        </mc:AlternateContent>
      </w:r>
    </w:p>
    <w:p w14:paraId="260099E4" w14:textId="5B5A96BB" w:rsidR="00AA7556" w:rsidRPr="0034212C" w:rsidRDefault="00AA7556" w:rsidP="00234492">
      <w:pPr>
        <w:spacing w:before="120" w:after="120" w:line="276" w:lineRule="auto"/>
        <w:jc w:val="both"/>
        <w:rPr>
          <w:rFonts w:ascii="Trebuchet MS" w:hAnsi="Trebuchet MS" w:cstheme="minorHAnsi"/>
          <w:sz w:val="20"/>
          <w:szCs w:val="20"/>
          <w:lang w:val="en-US"/>
        </w:rPr>
      </w:pPr>
    </w:p>
    <w:p w14:paraId="6C668CB2" w14:textId="57661360" w:rsidR="00EA6244" w:rsidRPr="0034212C" w:rsidRDefault="00AC0FEE" w:rsidP="0030080C">
      <w:pPr>
        <w:spacing w:before="360" w:after="360" w:line="276" w:lineRule="auto"/>
        <w:jc w:val="center"/>
        <w:rPr>
          <w:rFonts w:ascii="Trebuchet MS" w:hAnsi="Trebuchet MS" w:cstheme="minorHAnsi"/>
          <w:sz w:val="20"/>
          <w:szCs w:val="20"/>
          <w:lang w:val="en-US"/>
        </w:rPr>
      </w:pPr>
      <w:r w:rsidRPr="0034212C">
        <w:rPr>
          <w:b/>
          <w:color w:val="C00000"/>
          <w:sz w:val="28"/>
          <w:szCs w:val="28"/>
          <w:lang w:val="en-US"/>
        </w:rPr>
        <w:t>A</w:t>
      </w:r>
      <w:r w:rsidR="00257F4D">
        <w:rPr>
          <w:b/>
          <w:color w:val="C00000"/>
          <w:sz w:val="28"/>
          <w:szCs w:val="28"/>
          <w:lang w:val="en-US"/>
        </w:rPr>
        <w:t xml:space="preserve">PPENDICE </w:t>
      </w:r>
      <w:r w:rsidRPr="0034212C">
        <w:rPr>
          <w:b/>
          <w:color w:val="C00000"/>
          <w:sz w:val="28"/>
          <w:szCs w:val="28"/>
          <w:lang w:val="en-US"/>
        </w:rPr>
        <w:t xml:space="preserve">2 – </w:t>
      </w:r>
      <w:r w:rsidR="0034212C" w:rsidRPr="0034212C">
        <w:rPr>
          <w:b/>
          <w:color w:val="C00000"/>
          <w:sz w:val="28"/>
          <w:szCs w:val="28"/>
          <w:lang w:val="en-US"/>
        </w:rPr>
        <w:t>DESCRIPTION OF HUMAN AND MATERIAL RESOURCES</w:t>
      </w:r>
    </w:p>
    <w:p w14:paraId="3C82584F" w14:textId="570F0782" w:rsidR="00AC0FEE" w:rsidRPr="0034212C" w:rsidRDefault="0034212C" w:rsidP="00AC0FEE">
      <w:pPr>
        <w:spacing w:before="120" w:after="120" w:line="276" w:lineRule="auto"/>
        <w:jc w:val="both"/>
        <w:rPr>
          <w:rFonts w:ascii="Trebuchet MS" w:hAnsi="Trebuchet MS" w:cstheme="minorHAnsi"/>
          <w:sz w:val="20"/>
          <w:szCs w:val="20"/>
          <w:u w:val="single"/>
          <w:lang w:val="en-US"/>
        </w:rPr>
      </w:pPr>
      <w:r w:rsidRPr="0034212C">
        <w:rPr>
          <w:rFonts w:ascii="Trebuchet MS" w:hAnsi="Trebuchet MS" w:cstheme="minorHAnsi"/>
          <w:sz w:val="20"/>
          <w:szCs w:val="20"/>
          <w:u w:val="single"/>
          <w:lang w:val="en-US"/>
        </w:rPr>
        <w:t>Staff assigned to the execution of the services</w:t>
      </w:r>
    </w:p>
    <w:tbl>
      <w:tblPr>
        <w:tblStyle w:val="Grilledutableau"/>
        <w:tblW w:w="0" w:type="auto"/>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2258"/>
        <w:gridCol w:w="2261"/>
        <w:gridCol w:w="2261"/>
        <w:gridCol w:w="2262"/>
      </w:tblGrid>
      <w:tr w:rsidR="00AC0FEE" w14:paraId="68B70DAF" w14:textId="77777777" w:rsidTr="0034212C">
        <w:trPr>
          <w:jc w:val="center"/>
        </w:trPr>
        <w:tc>
          <w:tcPr>
            <w:tcW w:w="2258" w:type="dxa"/>
          </w:tcPr>
          <w:p w14:paraId="1FDF387E" w14:textId="654E6250" w:rsidR="00AC0FEE" w:rsidRPr="00E83673" w:rsidRDefault="0034212C" w:rsidP="00AC0FEE">
            <w:pPr>
              <w:spacing w:before="120" w:after="120" w:line="276" w:lineRule="auto"/>
              <w:jc w:val="both"/>
              <w:rPr>
                <w:rFonts w:ascii="Trebuchet MS" w:hAnsi="Trebuchet MS" w:cstheme="minorHAnsi"/>
                <w:lang w:val="en-US"/>
              </w:rPr>
            </w:pPr>
            <w:r w:rsidRPr="00E83673">
              <w:rPr>
                <w:rFonts w:ascii="Trebuchet MS" w:hAnsi="Trebuchet MS" w:cstheme="minorHAnsi"/>
                <w:lang w:val="en-US"/>
              </w:rPr>
              <w:t>Position held</w:t>
            </w:r>
            <w:r w:rsidR="00AC0FEE" w:rsidRPr="00E83673">
              <w:rPr>
                <w:rFonts w:ascii="Trebuchet MS" w:hAnsi="Trebuchet MS" w:cstheme="minorHAnsi"/>
                <w:lang w:val="en-US"/>
              </w:rPr>
              <w:t xml:space="preserve"> </w:t>
            </w:r>
          </w:p>
        </w:tc>
        <w:tc>
          <w:tcPr>
            <w:tcW w:w="2261" w:type="dxa"/>
          </w:tcPr>
          <w:p w14:paraId="5186F903" w14:textId="31CD82B6" w:rsidR="00AC0FEE" w:rsidRPr="00E83673" w:rsidRDefault="00AC0FEE" w:rsidP="00AC0FEE">
            <w:pPr>
              <w:spacing w:before="120" w:after="120" w:line="276" w:lineRule="auto"/>
              <w:jc w:val="both"/>
              <w:rPr>
                <w:rFonts w:ascii="Trebuchet MS" w:hAnsi="Trebuchet MS" w:cstheme="minorHAnsi"/>
                <w:lang w:val="en-US"/>
              </w:rPr>
            </w:pPr>
            <w:r w:rsidRPr="00E83673">
              <w:rPr>
                <w:rFonts w:ascii="Trebuchet MS" w:hAnsi="Trebuchet MS" w:cstheme="minorHAnsi"/>
                <w:lang w:val="en-US"/>
              </w:rPr>
              <w:t xml:space="preserve">Qualification </w:t>
            </w:r>
          </w:p>
        </w:tc>
        <w:tc>
          <w:tcPr>
            <w:tcW w:w="2261" w:type="dxa"/>
          </w:tcPr>
          <w:p w14:paraId="420BCD9E" w14:textId="52963112" w:rsidR="00AC0FEE" w:rsidRPr="00E83673" w:rsidRDefault="0034212C" w:rsidP="00AC0FEE">
            <w:pPr>
              <w:spacing w:before="120" w:after="120" w:line="276" w:lineRule="auto"/>
              <w:jc w:val="both"/>
              <w:rPr>
                <w:rFonts w:ascii="Trebuchet MS" w:hAnsi="Trebuchet MS" w:cstheme="minorHAnsi"/>
                <w:lang w:val="en-US"/>
              </w:rPr>
            </w:pPr>
            <w:r w:rsidRPr="00E83673">
              <w:rPr>
                <w:rFonts w:ascii="Trebuchet MS" w:hAnsi="Trebuchet MS" w:cstheme="minorHAnsi"/>
                <w:lang w:val="en-US"/>
              </w:rPr>
              <w:t>Experience</w:t>
            </w:r>
          </w:p>
        </w:tc>
        <w:tc>
          <w:tcPr>
            <w:tcW w:w="2262" w:type="dxa"/>
          </w:tcPr>
          <w:p w14:paraId="59DC04F5" w14:textId="70A0F580" w:rsidR="00AC0FEE" w:rsidRPr="00E83673" w:rsidRDefault="0034212C" w:rsidP="00AC0FEE">
            <w:pPr>
              <w:spacing w:before="120" w:after="120" w:line="276" w:lineRule="auto"/>
              <w:jc w:val="both"/>
              <w:rPr>
                <w:rFonts w:ascii="Trebuchet MS" w:hAnsi="Trebuchet MS" w:cstheme="minorHAnsi"/>
                <w:lang w:val="en-US"/>
              </w:rPr>
            </w:pPr>
            <w:r w:rsidRPr="00E83673">
              <w:rPr>
                <w:rFonts w:ascii="Trebuchet MS" w:hAnsi="Trebuchet MS" w:cstheme="minorHAnsi"/>
                <w:lang w:val="en-US"/>
              </w:rPr>
              <w:t>Type of employment contract</w:t>
            </w:r>
          </w:p>
        </w:tc>
      </w:tr>
      <w:tr w:rsidR="00AC0FEE" w14:paraId="384CE7EF" w14:textId="77777777" w:rsidTr="0034212C">
        <w:trPr>
          <w:jc w:val="center"/>
        </w:trPr>
        <w:tc>
          <w:tcPr>
            <w:tcW w:w="2258" w:type="dxa"/>
          </w:tcPr>
          <w:p w14:paraId="5194D4E1" w14:textId="77777777" w:rsidR="00AC0FEE" w:rsidRDefault="00AC0FEE" w:rsidP="00AC0FEE">
            <w:pPr>
              <w:spacing w:line="360" w:lineRule="auto"/>
              <w:jc w:val="both"/>
              <w:rPr>
                <w:rFonts w:ascii="Trebuchet MS" w:hAnsi="Trebuchet MS" w:cstheme="minorHAnsi"/>
              </w:rPr>
            </w:pPr>
          </w:p>
        </w:tc>
        <w:tc>
          <w:tcPr>
            <w:tcW w:w="2261" w:type="dxa"/>
          </w:tcPr>
          <w:p w14:paraId="55B7A191" w14:textId="77777777" w:rsidR="00AC0FEE" w:rsidRDefault="00AC0FEE" w:rsidP="00AC0FEE">
            <w:pPr>
              <w:spacing w:line="360" w:lineRule="auto"/>
              <w:jc w:val="both"/>
              <w:rPr>
                <w:rFonts w:ascii="Trebuchet MS" w:hAnsi="Trebuchet MS" w:cstheme="minorHAnsi"/>
              </w:rPr>
            </w:pPr>
          </w:p>
        </w:tc>
        <w:tc>
          <w:tcPr>
            <w:tcW w:w="2261" w:type="dxa"/>
          </w:tcPr>
          <w:p w14:paraId="00BE0BC0" w14:textId="77777777" w:rsidR="00AC0FEE" w:rsidRDefault="00AC0FEE" w:rsidP="00AC0FEE">
            <w:pPr>
              <w:spacing w:line="360" w:lineRule="auto"/>
              <w:jc w:val="both"/>
              <w:rPr>
                <w:rFonts w:ascii="Trebuchet MS" w:hAnsi="Trebuchet MS" w:cstheme="minorHAnsi"/>
              </w:rPr>
            </w:pPr>
          </w:p>
        </w:tc>
        <w:tc>
          <w:tcPr>
            <w:tcW w:w="2262" w:type="dxa"/>
          </w:tcPr>
          <w:p w14:paraId="15D57096" w14:textId="77777777" w:rsidR="00AC0FEE" w:rsidRDefault="00AC0FEE" w:rsidP="00AC0FEE">
            <w:pPr>
              <w:spacing w:line="360" w:lineRule="auto"/>
              <w:jc w:val="both"/>
              <w:rPr>
                <w:rFonts w:ascii="Trebuchet MS" w:hAnsi="Trebuchet MS" w:cstheme="minorHAnsi"/>
              </w:rPr>
            </w:pPr>
          </w:p>
        </w:tc>
      </w:tr>
      <w:tr w:rsidR="00AC0FEE" w14:paraId="7ADC752D" w14:textId="77777777" w:rsidTr="0034212C">
        <w:trPr>
          <w:jc w:val="center"/>
        </w:trPr>
        <w:tc>
          <w:tcPr>
            <w:tcW w:w="2258" w:type="dxa"/>
          </w:tcPr>
          <w:p w14:paraId="796A9F10" w14:textId="77777777" w:rsidR="00AC0FEE" w:rsidRDefault="00AC0FEE" w:rsidP="00AC0FEE">
            <w:pPr>
              <w:spacing w:line="360" w:lineRule="auto"/>
              <w:jc w:val="both"/>
              <w:rPr>
                <w:rFonts w:ascii="Trebuchet MS" w:hAnsi="Trebuchet MS" w:cstheme="minorHAnsi"/>
              </w:rPr>
            </w:pPr>
          </w:p>
        </w:tc>
        <w:tc>
          <w:tcPr>
            <w:tcW w:w="2261" w:type="dxa"/>
          </w:tcPr>
          <w:p w14:paraId="0A652C3E" w14:textId="77777777" w:rsidR="00AC0FEE" w:rsidRDefault="00AC0FEE" w:rsidP="00AC0FEE">
            <w:pPr>
              <w:spacing w:line="360" w:lineRule="auto"/>
              <w:jc w:val="both"/>
              <w:rPr>
                <w:rFonts w:ascii="Trebuchet MS" w:hAnsi="Trebuchet MS" w:cstheme="minorHAnsi"/>
              </w:rPr>
            </w:pPr>
          </w:p>
        </w:tc>
        <w:tc>
          <w:tcPr>
            <w:tcW w:w="2261" w:type="dxa"/>
          </w:tcPr>
          <w:p w14:paraId="665EEAB6" w14:textId="77777777" w:rsidR="00AC0FEE" w:rsidRDefault="00AC0FEE" w:rsidP="00AC0FEE">
            <w:pPr>
              <w:spacing w:line="360" w:lineRule="auto"/>
              <w:jc w:val="both"/>
              <w:rPr>
                <w:rFonts w:ascii="Trebuchet MS" w:hAnsi="Trebuchet MS" w:cstheme="minorHAnsi"/>
              </w:rPr>
            </w:pPr>
          </w:p>
        </w:tc>
        <w:tc>
          <w:tcPr>
            <w:tcW w:w="2262" w:type="dxa"/>
          </w:tcPr>
          <w:p w14:paraId="625F3E0D" w14:textId="77777777" w:rsidR="00AC0FEE" w:rsidRDefault="00AC0FEE" w:rsidP="00AC0FEE">
            <w:pPr>
              <w:spacing w:line="360" w:lineRule="auto"/>
              <w:jc w:val="both"/>
              <w:rPr>
                <w:rFonts w:ascii="Trebuchet MS" w:hAnsi="Trebuchet MS" w:cstheme="minorHAnsi"/>
              </w:rPr>
            </w:pPr>
          </w:p>
        </w:tc>
      </w:tr>
      <w:tr w:rsidR="00AC0FEE" w14:paraId="2CA94CFC" w14:textId="77777777" w:rsidTr="0034212C">
        <w:trPr>
          <w:jc w:val="center"/>
        </w:trPr>
        <w:tc>
          <w:tcPr>
            <w:tcW w:w="2258" w:type="dxa"/>
          </w:tcPr>
          <w:p w14:paraId="7688343C" w14:textId="77777777" w:rsidR="00AC0FEE" w:rsidRDefault="00AC0FEE" w:rsidP="00AC0FEE">
            <w:pPr>
              <w:spacing w:line="360" w:lineRule="auto"/>
              <w:jc w:val="both"/>
              <w:rPr>
                <w:rFonts w:ascii="Trebuchet MS" w:hAnsi="Trebuchet MS" w:cstheme="minorHAnsi"/>
              </w:rPr>
            </w:pPr>
          </w:p>
        </w:tc>
        <w:tc>
          <w:tcPr>
            <w:tcW w:w="2261" w:type="dxa"/>
          </w:tcPr>
          <w:p w14:paraId="6248C96C" w14:textId="77777777" w:rsidR="00AC0FEE" w:rsidRDefault="00AC0FEE" w:rsidP="00AC0FEE">
            <w:pPr>
              <w:spacing w:line="360" w:lineRule="auto"/>
              <w:jc w:val="both"/>
              <w:rPr>
                <w:rFonts w:ascii="Trebuchet MS" w:hAnsi="Trebuchet MS" w:cstheme="minorHAnsi"/>
              </w:rPr>
            </w:pPr>
          </w:p>
        </w:tc>
        <w:tc>
          <w:tcPr>
            <w:tcW w:w="2261" w:type="dxa"/>
          </w:tcPr>
          <w:p w14:paraId="1D64162B" w14:textId="77777777" w:rsidR="00AC0FEE" w:rsidRDefault="00AC0FEE" w:rsidP="00AC0FEE">
            <w:pPr>
              <w:spacing w:line="360" w:lineRule="auto"/>
              <w:jc w:val="both"/>
              <w:rPr>
                <w:rFonts w:ascii="Trebuchet MS" w:hAnsi="Trebuchet MS" w:cstheme="minorHAnsi"/>
              </w:rPr>
            </w:pPr>
          </w:p>
        </w:tc>
        <w:tc>
          <w:tcPr>
            <w:tcW w:w="2262" w:type="dxa"/>
          </w:tcPr>
          <w:p w14:paraId="23B3329C" w14:textId="77777777" w:rsidR="00AC0FEE" w:rsidRDefault="00AC0FEE" w:rsidP="00AC0FEE">
            <w:pPr>
              <w:spacing w:line="360" w:lineRule="auto"/>
              <w:jc w:val="both"/>
              <w:rPr>
                <w:rFonts w:ascii="Trebuchet MS" w:hAnsi="Trebuchet MS" w:cstheme="minorHAnsi"/>
              </w:rPr>
            </w:pPr>
          </w:p>
        </w:tc>
      </w:tr>
      <w:tr w:rsidR="00AC0FEE" w14:paraId="50E08FB3" w14:textId="77777777" w:rsidTr="0034212C">
        <w:trPr>
          <w:jc w:val="center"/>
        </w:trPr>
        <w:tc>
          <w:tcPr>
            <w:tcW w:w="2258" w:type="dxa"/>
          </w:tcPr>
          <w:p w14:paraId="75FB2FDE" w14:textId="77777777" w:rsidR="00AC0FEE" w:rsidRDefault="00AC0FEE" w:rsidP="00AC0FEE">
            <w:pPr>
              <w:spacing w:line="360" w:lineRule="auto"/>
              <w:jc w:val="both"/>
              <w:rPr>
                <w:rFonts w:ascii="Trebuchet MS" w:hAnsi="Trebuchet MS" w:cstheme="minorHAnsi"/>
              </w:rPr>
            </w:pPr>
          </w:p>
        </w:tc>
        <w:tc>
          <w:tcPr>
            <w:tcW w:w="2261" w:type="dxa"/>
          </w:tcPr>
          <w:p w14:paraId="40684D10" w14:textId="77777777" w:rsidR="00AC0FEE" w:rsidRDefault="00AC0FEE" w:rsidP="00AC0FEE">
            <w:pPr>
              <w:spacing w:line="360" w:lineRule="auto"/>
              <w:jc w:val="both"/>
              <w:rPr>
                <w:rFonts w:ascii="Trebuchet MS" w:hAnsi="Trebuchet MS" w:cstheme="minorHAnsi"/>
              </w:rPr>
            </w:pPr>
          </w:p>
        </w:tc>
        <w:tc>
          <w:tcPr>
            <w:tcW w:w="2261" w:type="dxa"/>
          </w:tcPr>
          <w:p w14:paraId="7C612A90" w14:textId="77777777" w:rsidR="00AC0FEE" w:rsidRDefault="00AC0FEE" w:rsidP="00AC0FEE">
            <w:pPr>
              <w:spacing w:line="360" w:lineRule="auto"/>
              <w:jc w:val="both"/>
              <w:rPr>
                <w:rFonts w:ascii="Trebuchet MS" w:hAnsi="Trebuchet MS" w:cstheme="minorHAnsi"/>
              </w:rPr>
            </w:pPr>
          </w:p>
        </w:tc>
        <w:tc>
          <w:tcPr>
            <w:tcW w:w="2262" w:type="dxa"/>
          </w:tcPr>
          <w:p w14:paraId="36AAC8A7" w14:textId="77777777" w:rsidR="00AC0FEE" w:rsidRDefault="00AC0FEE" w:rsidP="00AC0FEE">
            <w:pPr>
              <w:spacing w:line="360" w:lineRule="auto"/>
              <w:jc w:val="both"/>
              <w:rPr>
                <w:rFonts w:ascii="Trebuchet MS" w:hAnsi="Trebuchet MS" w:cstheme="minorHAnsi"/>
              </w:rPr>
            </w:pPr>
          </w:p>
        </w:tc>
      </w:tr>
      <w:tr w:rsidR="00AC0FEE" w14:paraId="122EE461" w14:textId="77777777" w:rsidTr="0034212C">
        <w:trPr>
          <w:jc w:val="center"/>
        </w:trPr>
        <w:tc>
          <w:tcPr>
            <w:tcW w:w="2258" w:type="dxa"/>
          </w:tcPr>
          <w:p w14:paraId="51F5A87B" w14:textId="77777777" w:rsidR="00AC0FEE" w:rsidRDefault="00AC0FEE" w:rsidP="00AC0FEE">
            <w:pPr>
              <w:spacing w:line="360" w:lineRule="auto"/>
              <w:jc w:val="both"/>
              <w:rPr>
                <w:rFonts w:ascii="Trebuchet MS" w:hAnsi="Trebuchet MS" w:cstheme="minorHAnsi"/>
              </w:rPr>
            </w:pPr>
          </w:p>
        </w:tc>
        <w:tc>
          <w:tcPr>
            <w:tcW w:w="2261" w:type="dxa"/>
          </w:tcPr>
          <w:p w14:paraId="584D6A72" w14:textId="77777777" w:rsidR="00AC0FEE" w:rsidRDefault="00AC0FEE" w:rsidP="00AC0FEE">
            <w:pPr>
              <w:spacing w:line="360" w:lineRule="auto"/>
              <w:jc w:val="both"/>
              <w:rPr>
                <w:rFonts w:ascii="Trebuchet MS" w:hAnsi="Trebuchet MS" w:cstheme="minorHAnsi"/>
              </w:rPr>
            </w:pPr>
          </w:p>
        </w:tc>
        <w:tc>
          <w:tcPr>
            <w:tcW w:w="2261" w:type="dxa"/>
          </w:tcPr>
          <w:p w14:paraId="2CF9899B" w14:textId="77777777" w:rsidR="00AC0FEE" w:rsidRDefault="00AC0FEE" w:rsidP="00AC0FEE">
            <w:pPr>
              <w:spacing w:line="360" w:lineRule="auto"/>
              <w:jc w:val="both"/>
              <w:rPr>
                <w:rFonts w:ascii="Trebuchet MS" w:hAnsi="Trebuchet MS" w:cstheme="minorHAnsi"/>
              </w:rPr>
            </w:pPr>
          </w:p>
        </w:tc>
        <w:tc>
          <w:tcPr>
            <w:tcW w:w="2262" w:type="dxa"/>
          </w:tcPr>
          <w:p w14:paraId="7C20D240" w14:textId="77777777" w:rsidR="00AC0FEE" w:rsidRDefault="00AC0FEE" w:rsidP="00AC0FEE">
            <w:pPr>
              <w:spacing w:line="360" w:lineRule="auto"/>
              <w:jc w:val="both"/>
              <w:rPr>
                <w:rFonts w:ascii="Trebuchet MS" w:hAnsi="Trebuchet MS" w:cstheme="minorHAnsi"/>
              </w:rPr>
            </w:pPr>
          </w:p>
        </w:tc>
      </w:tr>
      <w:tr w:rsidR="00AC0FEE" w14:paraId="66049D6E" w14:textId="77777777" w:rsidTr="0034212C">
        <w:trPr>
          <w:jc w:val="center"/>
        </w:trPr>
        <w:tc>
          <w:tcPr>
            <w:tcW w:w="2258" w:type="dxa"/>
          </w:tcPr>
          <w:p w14:paraId="2BFC0BEC" w14:textId="77777777" w:rsidR="00AC0FEE" w:rsidRDefault="00AC0FEE" w:rsidP="00AC0FEE">
            <w:pPr>
              <w:spacing w:line="360" w:lineRule="auto"/>
              <w:jc w:val="both"/>
              <w:rPr>
                <w:rFonts w:ascii="Trebuchet MS" w:hAnsi="Trebuchet MS" w:cstheme="minorHAnsi"/>
              </w:rPr>
            </w:pPr>
          </w:p>
        </w:tc>
        <w:tc>
          <w:tcPr>
            <w:tcW w:w="2261" w:type="dxa"/>
          </w:tcPr>
          <w:p w14:paraId="7F62166D" w14:textId="77777777" w:rsidR="00AC0FEE" w:rsidRDefault="00AC0FEE" w:rsidP="00AC0FEE">
            <w:pPr>
              <w:spacing w:line="360" w:lineRule="auto"/>
              <w:jc w:val="both"/>
              <w:rPr>
                <w:rFonts w:ascii="Trebuchet MS" w:hAnsi="Trebuchet MS" w:cstheme="minorHAnsi"/>
              </w:rPr>
            </w:pPr>
          </w:p>
        </w:tc>
        <w:tc>
          <w:tcPr>
            <w:tcW w:w="2261" w:type="dxa"/>
          </w:tcPr>
          <w:p w14:paraId="71034E8D" w14:textId="77777777" w:rsidR="00AC0FEE" w:rsidRDefault="00AC0FEE" w:rsidP="00AC0FEE">
            <w:pPr>
              <w:spacing w:line="360" w:lineRule="auto"/>
              <w:jc w:val="both"/>
              <w:rPr>
                <w:rFonts w:ascii="Trebuchet MS" w:hAnsi="Trebuchet MS" w:cstheme="minorHAnsi"/>
              </w:rPr>
            </w:pPr>
          </w:p>
        </w:tc>
        <w:tc>
          <w:tcPr>
            <w:tcW w:w="2262" w:type="dxa"/>
          </w:tcPr>
          <w:p w14:paraId="26E97A46" w14:textId="77777777" w:rsidR="00AC0FEE" w:rsidRDefault="00AC0FEE" w:rsidP="00AC0FEE">
            <w:pPr>
              <w:spacing w:line="360" w:lineRule="auto"/>
              <w:jc w:val="both"/>
              <w:rPr>
                <w:rFonts w:ascii="Trebuchet MS" w:hAnsi="Trebuchet MS" w:cstheme="minorHAnsi"/>
              </w:rPr>
            </w:pPr>
          </w:p>
        </w:tc>
      </w:tr>
    </w:tbl>
    <w:p w14:paraId="414EF61B" w14:textId="77777777" w:rsidR="0034212C" w:rsidRPr="001C1D0F" w:rsidRDefault="0034212C" w:rsidP="00AC0FEE">
      <w:pPr>
        <w:spacing w:before="240" w:after="120" w:line="276" w:lineRule="auto"/>
        <w:jc w:val="both"/>
        <w:rPr>
          <w:rFonts w:ascii="Trebuchet MS" w:eastAsia="Times New Roman" w:hAnsi="Trebuchet MS" w:cstheme="minorHAnsi"/>
          <w:sz w:val="20"/>
          <w:szCs w:val="20"/>
          <w:lang w:val="en-US" w:eastAsia="fr-FR"/>
        </w:rPr>
      </w:pPr>
      <w:r w:rsidRPr="001C1D0F">
        <w:rPr>
          <w:rFonts w:ascii="Trebuchet MS" w:eastAsia="Times New Roman" w:hAnsi="Trebuchet MS" w:cstheme="minorHAnsi"/>
          <w:sz w:val="20"/>
          <w:szCs w:val="20"/>
          <w:lang w:val="en-US" w:eastAsia="fr-FR"/>
        </w:rPr>
        <w:t>The CVs of each person listed in the table above must be attached to this annex.</w:t>
      </w:r>
    </w:p>
    <w:p w14:paraId="48E4D938" w14:textId="1F985D27" w:rsidR="00AC0FEE" w:rsidRPr="0034212C" w:rsidRDefault="0034212C" w:rsidP="00AC0FEE">
      <w:pPr>
        <w:spacing w:before="240" w:after="120" w:line="276" w:lineRule="auto"/>
        <w:jc w:val="both"/>
        <w:rPr>
          <w:rFonts w:ascii="Trebuchet MS" w:hAnsi="Trebuchet MS" w:cstheme="minorHAnsi"/>
          <w:sz w:val="20"/>
          <w:szCs w:val="20"/>
          <w:u w:val="single"/>
          <w:lang w:val="en-US"/>
        </w:rPr>
      </w:pPr>
      <w:r w:rsidRPr="0034212C">
        <w:rPr>
          <w:rFonts w:ascii="Trebuchet MS" w:hAnsi="Trebuchet MS" w:cstheme="minorHAnsi"/>
          <w:sz w:val="20"/>
          <w:szCs w:val="20"/>
          <w:u w:val="single"/>
          <w:lang w:val="en-US"/>
        </w:rPr>
        <w:t>Description of activities carried out by volunteers and interns</w:t>
      </w:r>
    </w:p>
    <w:p w14:paraId="17A39C90" w14:textId="77777777" w:rsidR="00AC0FEE" w:rsidRPr="0034212C" w:rsidRDefault="00AC0FEE" w:rsidP="00AC0FEE">
      <w:pPr>
        <w:spacing w:before="120" w:after="120" w:line="276" w:lineRule="auto"/>
        <w:jc w:val="both"/>
        <w:rPr>
          <w:rFonts w:ascii="Trebuchet MS" w:hAnsi="Trebuchet MS" w:cstheme="minorHAnsi"/>
          <w:sz w:val="20"/>
          <w:szCs w:val="20"/>
          <w:lang w:val="en-US"/>
        </w:rPr>
      </w:pPr>
    </w:p>
    <w:p w14:paraId="7ABA00E6" w14:textId="0E51D6D5" w:rsidR="00AC0FEE" w:rsidRPr="00E83673" w:rsidRDefault="0034212C" w:rsidP="00AC0FEE">
      <w:pPr>
        <w:spacing w:before="240" w:after="120" w:line="276" w:lineRule="auto"/>
        <w:jc w:val="both"/>
        <w:rPr>
          <w:rFonts w:ascii="Trebuchet MS" w:hAnsi="Trebuchet MS" w:cstheme="minorHAnsi"/>
          <w:sz w:val="20"/>
          <w:szCs w:val="20"/>
          <w:u w:val="single"/>
          <w:lang w:val="en-US"/>
        </w:rPr>
      </w:pPr>
      <w:r w:rsidRPr="00E83673">
        <w:rPr>
          <w:rFonts w:ascii="Trebuchet MS" w:hAnsi="Trebuchet MS" w:cstheme="minorHAnsi"/>
          <w:sz w:val="20"/>
          <w:szCs w:val="20"/>
          <w:u w:val="single"/>
          <w:lang w:val="en-US"/>
        </w:rPr>
        <w:t>Reception of beneficiaries</w:t>
      </w:r>
    </w:p>
    <w:p w14:paraId="3AC51D21" w14:textId="77777777" w:rsidR="0034212C" w:rsidRPr="001C1D0F" w:rsidRDefault="0034212C" w:rsidP="0034212C">
      <w:pPr>
        <w:pStyle w:val="Paragraphedeliste"/>
        <w:numPr>
          <w:ilvl w:val="0"/>
          <w:numId w:val="22"/>
        </w:numPr>
        <w:spacing w:before="120" w:after="120" w:line="276" w:lineRule="auto"/>
        <w:jc w:val="both"/>
        <w:rPr>
          <w:rFonts w:ascii="Trebuchet MS" w:hAnsi="Trebuchet MS" w:cstheme="minorHAnsi"/>
          <w:szCs w:val="20"/>
          <w:u w:val="single"/>
          <w:lang w:val="en-US"/>
        </w:rPr>
      </w:pPr>
      <w:r w:rsidRPr="0034212C">
        <w:rPr>
          <w:rFonts w:ascii="Trebuchet MS" w:hAnsi="Trebuchet MS" w:cstheme="minorHAnsi"/>
          <w:szCs w:val="20"/>
          <w:lang w:val="en-US"/>
        </w:rPr>
        <w:t>What are the reception conditions offered to beneficiaries within your premises (</w:t>
      </w:r>
      <w:r w:rsidRPr="0034212C">
        <w:rPr>
          <w:rFonts w:ascii="Trebuchet MS" w:hAnsi="Trebuchet MS" w:cstheme="minorHAnsi"/>
          <w:i/>
          <w:szCs w:val="20"/>
          <w:lang w:val="en-US"/>
        </w:rPr>
        <w:t>location and accessibility of the premises, reception capacity, opening hours</w:t>
      </w:r>
      <w:r w:rsidRPr="0034212C">
        <w:rPr>
          <w:rFonts w:ascii="Trebuchet MS" w:hAnsi="Trebuchet MS" w:cstheme="minorHAnsi"/>
          <w:szCs w:val="20"/>
          <w:lang w:val="en-US"/>
        </w:rPr>
        <w:t>)?</w:t>
      </w:r>
    </w:p>
    <w:p w14:paraId="2AF081E7" w14:textId="38050754" w:rsidR="00AC0FEE" w:rsidRPr="00E83673" w:rsidRDefault="0034212C" w:rsidP="0034212C">
      <w:pPr>
        <w:spacing w:before="120" w:after="120" w:line="276" w:lineRule="auto"/>
        <w:jc w:val="both"/>
        <w:rPr>
          <w:rFonts w:ascii="Trebuchet MS" w:hAnsi="Trebuchet MS" w:cstheme="minorHAnsi"/>
          <w:sz w:val="20"/>
          <w:szCs w:val="20"/>
          <w:u w:val="single"/>
          <w:lang w:val="en-US"/>
        </w:rPr>
      </w:pPr>
      <w:r w:rsidRPr="00E83673">
        <w:rPr>
          <w:rFonts w:ascii="Trebuchet MS" w:hAnsi="Trebuchet MS" w:cstheme="minorHAnsi"/>
          <w:sz w:val="20"/>
          <w:szCs w:val="20"/>
          <w:u w:val="single"/>
          <w:lang w:val="en-US"/>
        </w:rPr>
        <w:t>Geographical coverage</w:t>
      </w:r>
    </w:p>
    <w:p w14:paraId="60214828" w14:textId="738798F8" w:rsidR="00A74387" w:rsidRPr="00E83673" w:rsidRDefault="0034212C" w:rsidP="005474F2">
      <w:pPr>
        <w:pStyle w:val="Paragraphedeliste"/>
        <w:numPr>
          <w:ilvl w:val="0"/>
          <w:numId w:val="22"/>
        </w:numPr>
        <w:spacing w:before="120" w:after="120" w:line="276" w:lineRule="auto"/>
        <w:jc w:val="both"/>
        <w:rPr>
          <w:rFonts w:ascii="Trebuchet MS" w:hAnsi="Trebuchet MS" w:cstheme="minorHAnsi"/>
          <w:szCs w:val="20"/>
          <w:lang w:val="en-US"/>
        </w:rPr>
      </w:pPr>
      <w:r w:rsidRPr="00E83673">
        <w:rPr>
          <w:rFonts w:ascii="Trebuchet MS" w:hAnsi="Trebuchet MS" w:cstheme="minorHAnsi"/>
          <w:szCs w:val="20"/>
          <w:lang w:val="en-US"/>
        </w:rPr>
        <w:t>What is the coverage rate within the territory concerned (</w:t>
      </w:r>
      <w:r w:rsidRPr="00E83673">
        <w:rPr>
          <w:rFonts w:ascii="Trebuchet MS" w:hAnsi="Trebuchet MS" w:cstheme="minorHAnsi"/>
          <w:i/>
          <w:szCs w:val="20"/>
          <w:lang w:val="en-US"/>
        </w:rPr>
        <w:t xml:space="preserve">number and location of regional branches, staff present in each </w:t>
      </w:r>
      <w:r w:rsidR="00E83673" w:rsidRPr="00E83673">
        <w:rPr>
          <w:rFonts w:ascii="Trebuchet MS" w:hAnsi="Trebuchet MS" w:cstheme="minorHAnsi"/>
          <w:i/>
          <w:szCs w:val="20"/>
          <w:lang w:val="en-US"/>
        </w:rPr>
        <w:t>branch</w:t>
      </w:r>
      <w:r w:rsidRPr="00E83673">
        <w:rPr>
          <w:rFonts w:ascii="Trebuchet MS" w:hAnsi="Trebuchet MS" w:cstheme="minorHAnsi"/>
          <w:i/>
          <w:szCs w:val="20"/>
          <w:lang w:val="en-US"/>
        </w:rPr>
        <w:t>)</w:t>
      </w:r>
      <w:r w:rsidRPr="00E83673">
        <w:rPr>
          <w:rFonts w:ascii="Trebuchet MS" w:hAnsi="Trebuchet MS" w:cstheme="minorHAnsi"/>
          <w:szCs w:val="20"/>
          <w:lang w:val="en-US"/>
        </w:rPr>
        <w:t>?</w:t>
      </w:r>
      <w:r w:rsidR="00A74387" w:rsidRPr="00E83673">
        <w:rPr>
          <w:rFonts w:ascii="Trebuchet MS" w:hAnsi="Trebuchet MS" w:cstheme="minorHAnsi"/>
          <w:szCs w:val="20"/>
          <w:lang w:val="en-US"/>
        </w:rPr>
        <w:t xml:space="preserve"> </w:t>
      </w:r>
    </w:p>
    <w:p w14:paraId="719CBA4D" w14:textId="77777777" w:rsidR="0034212C" w:rsidRPr="00E83673" w:rsidRDefault="0034212C" w:rsidP="0034212C">
      <w:pPr>
        <w:pStyle w:val="Paragraphedeliste"/>
        <w:spacing w:before="120" w:after="120" w:line="276" w:lineRule="auto"/>
        <w:jc w:val="both"/>
        <w:rPr>
          <w:rFonts w:ascii="Trebuchet MS" w:hAnsi="Trebuchet MS" w:cstheme="minorHAnsi"/>
          <w:szCs w:val="20"/>
          <w:lang w:val="en-US"/>
        </w:rPr>
      </w:pPr>
    </w:p>
    <w:p w14:paraId="0F374285" w14:textId="2669F8E0" w:rsidR="00A74387" w:rsidRPr="0034212C" w:rsidRDefault="0034212C" w:rsidP="005474F2">
      <w:pPr>
        <w:pStyle w:val="Paragraphedeliste"/>
        <w:numPr>
          <w:ilvl w:val="0"/>
          <w:numId w:val="22"/>
        </w:numPr>
        <w:spacing w:before="120" w:after="120" w:line="276" w:lineRule="auto"/>
        <w:jc w:val="both"/>
        <w:rPr>
          <w:rFonts w:ascii="Trebuchet MS" w:hAnsi="Trebuchet MS" w:cstheme="minorHAnsi"/>
          <w:szCs w:val="20"/>
          <w:lang w:val="en-US"/>
        </w:rPr>
      </w:pPr>
      <w:r w:rsidRPr="00E83673">
        <w:rPr>
          <w:rFonts w:ascii="Trebuchet MS" w:hAnsi="Trebuchet MS" w:cstheme="minorHAnsi"/>
          <w:szCs w:val="20"/>
          <w:lang w:val="en-US"/>
        </w:rPr>
        <w:t>Describe the means of transport available (</w:t>
      </w:r>
      <w:r w:rsidR="00E83673" w:rsidRPr="00E83673">
        <w:rPr>
          <w:rFonts w:ascii="Trebuchet MS" w:hAnsi="Trebuchet MS" w:cstheme="minorHAnsi"/>
          <w:i/>
          <w:szCs w:val="20"/>
          <w:lang w:val="en-US"/>
        </w:rPr>
        <w:t>vehicle</w:t>
      </w:r>
      <w:r>
        <w:rPr>
          <w:rFonts w:ascii="Trebuchet MS" w:hAnsi="Trebuchet MS" w:cstheme="minorHAnsi"/>
          <w:i/>
          <w:szCs w:val="20"/>
          <w:lang w:val="en-US"/>
        </w:rPr>
        <w:t xml:space="preserve"> fleet, other modes of transportation)</w:t>
      </w:r>
      <w:r>
        <w:rPr>
          <w:rFonts w:ascii="Trebuchet MS" w:hAnsi="Trebuchet MS" w:cstheme="minorHAnsi"/>
          <w:szCs w:val="20"/>
          <w:lang w:val="en-US"/>
        </w:rPr>
        <w:t>.</w:t>
      </w:r>
    </w:p>
    <w:p w14:paraId="2C4A0869" w14:textId="77777777" w:rsidR="0034212C" w:rsidRPr="0034212C" w:rsidRDefault="0034212C" w:rsidP="0034212C">
      <w:pPr>
        <w:pStyle w:val="Paragraphedeliste"/>
        <w:spacing w:before="120" w:after="120" w:line="276" w:lineRule="auto"/>
        <w:jc w:val="both"/>
        <w:rPr>
          <w:rFonts w:ascii="Trebuchet MS" w:hAnsi="Trebuchet MS" w:cstheme="minorHAnsi"/>
          <w:szCs w:val="20"/>
          <w:lang w:val="en-US"/>
        </w:rPr>
      </w:pPr>
    </w:p>
    <w:p w14:paraId="1DB34107" w14:textId="4195B987" w:rsidR="00EA6244" w:rsidRPr="0034212C" w:rsidRDefault="003E6E13" w:rsidP="00234492">
      <w:pPr>
        <w:spacing w:before="120" w:after="120" w:line="276" w:lineRule="auto"/>
        <w:jc w:val="both"/>
        <w:rPr>
          <w:rFonts w:ascii="Trebuchet MS" w:hAnsi="Trebuchet MS" w:cstheme="minorHAnsi"/>
          <w:sz w:val="20"/>
          <w:szCs w:val="20"/>
          <w:lang w:val="en-US"/>
        </w:rPr>
      </w:pPr>
      <w:r w:rsidRPr="003E6E13">
        <w:rPr>
          <w:rFonts w:ascii="Trebuchet MS" w:hAnsi="Trebuchet MS" w:cstheme="minorHAnsi"/>
          <w:noProof/>
          <w:sz w:val="20"/>
          <w:szCs w:val="20"/>
          <w:lang w:eastAsia="fr-FR"/>
        </w:rPr>
        <w:lastRenderedPageBreak/>
        <mc:AlternateContent>
          <mc:Choice Requires="wps">
            <w:drawing>
              <wp:anchor distT="45720" distB="45720" distL="114300" distR="114300" simplePos="0" relativeHeight="251669504" behindDoc="0" locked="0" layoutInCell="1" allowOverlap="1" wp14:anchorId="2C5F5C75" wp14:editId="77E82749">
                <wp:simplePos x="0" y="0"/>
                <wp:positionH relativeFrom="column">
                  <wp:posOffset>0</wp:posOffset>
                </wp:positionH>
                <wp:positionV relativeFrom="paragraph">
                  <wp:posOffset>287020</wp:posOffset>
                </wp:positionV>
                <wp:extent cx="6083300" cy="1404620"/>
                <wp:effectExtent l="0" t="0" r="0" b="0"/>
                <wp:wrapSquare wrapText="bothSides"/>
                <wp:docPr id="20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1404620"/>
                        </a:xfrm>
                        <a:prstGeom prst="rect">
                          <a:avLst/>
                        </a:prstGeom>
                        <a:solidFill>
                          <a:srgbClr val="FFFFFF"/>
                        </a:solidFill>
                        <a:ln w="9525">
                          <a:noFill/>
                          <a:miter lim="800000"/>
                          <a:headEnd/>
                          <a:tailEnd/>
                        </a:ln>
                      </wps:spPr>
                      <wps:txbx>
                        <w:txbxContent>
                          <w:p w14:paraId="544E6C0B" w14:textId="77777777" w:rsidR="00D820DF" w:rsidRPr="00234492" w:rsidRDefault="00D820DF" w:rsidP="003E6E13">
                            <w:pPr>
                              <w:ind w:right="-218"/>
                            </w:pPr>
                            <w:r w:rsidRPr="00234492">
                              <w:rPr>
                                <w:noProof/>
                                <w:lang w:eastAsia="fr-FR"/>
                              </w:rPr>
                              <w:drawing>
                                <wp:inline distT="0" distB="0" distL="0" distR="0" wp14:anchorId="4476D170" wp14:editId="1D4D8005">
                                  <wp:extent cx="1117600" cy="1073150"/>
                                  <wp:effectExtent l="0" t="0" r="6350" b="0"/>
                                  <wp:docPr id="204" name="Imag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1073150"/>
                                          </a:xfrm>
                                          <a:prstGeom prst="rect">
                                            <a:avLst/>
                                          </a:prstGeom>
                                          <a:noFill/>
                                          <a:ln>
                                            <a:noFill/>
                                          </a:ln>
                                        </pic:spPr>
                                      </pic:pic>
                                    </a:graphicData>
                                  </a:graphic>
                                </wp:inline>
                              </w:drawing>
                            </w:r>
                            <w:r>
                              <w:tab/>
                            </w:r>
                            <w:r>
                              <w:tab/>
                            </w:r>
                            <w:r>
                              <w:tab/>
                            </w:r>
                            <w:r>
                              <w:rPr>
                                <w:rFonts w:ascii="Trebuchet MS" w:hAnsi="Trebuchet MS" w:cstheme="minorHAnsi"/>
                                <w:noProof/>
                                <w:sz w:val="20"/>
                                <w:szCs w:val="20"/>
                                <w:lang w:eastAsia="fr-FR"/>
                              </w:rPr>
                              <w:drawing>
                                <wp:inline distT="0" distB="0" distL="0" distR="0" wp14:anchorId="4134FA7C" wp14:editId="287A4981">
                                  <wp:extent cx="1197873" cy="1080000"/>
                                  <wp:effectExtent l="0" t="0" r="2540" b="6350"/>
                                  <wp:docPr id="205" name="Ima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7873" cy="1080000"/>
                                          </a:xfrm>
                                          <a:prstGeom prst="rect">
                                            <a:avLst/>
                                          </a:prstGeom>
                                          <a:noFill/>
                                        </pic:spPr>
                                      </pic:pic>
                                    </a:graphicData>
                                  </a:graphic>
                                </wp:inline>
                              </w:drawing>
                            </w:r>
                            <w:r>
                              <w:tab/>
                            </w:r>
                            <w:r>
                              <w:tab/>
                            </w:r>
                            <w:r>
                              <w:tab/>
                            </w:r>
                            <w:r w:rsidRPr="00234492">
                              <w:rPr>
                                <w:noProof/>
                                <w:lang w:eastAsia="fr-FR"/>
                              </w:rPr>
                              <w:drawing>
                                <wp:inline distT="0" distB="0" distL="0" distR="0" wp14:anchorId="7662A743" wp14:editId="41B7A788">
                                  <wp:extent cx="1013145" cy="1080000"/>
                                  <wp:effectExtent l="0" t="0" r="0" b="6350"/>
                                  <wp:docPr id="206" name="Image 206" descr="C:\Users\sandrine.de-saint-th\Documents\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ndrine.de-saint-th\Documents\U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3145" cy="108000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5F5C75" id="_x0000_s1028" type="#_x0000_t202" style="position:absolute;left:0;text-align:left;margin-left:0;margin-top:22.6pt;width:479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" stroked="f">
                <v:textbox style="mso-fit-shape-to-text:t">
                  <w:txbxContent>
                    <w:p w14:paraId="544E6C0B" w14:textId="77777777" w:rsidR="00D820DF" w:rsidRPr="00234492" w:rsidRDefault="00D820DF" w:rsidP="003E6E13">
                      <w:pPr>
                        <w:ind w:right="-218"/>
                      </w:pPr>
                      <w:r w:rsidRPr="00234492">
                        <w:rPr>
                          <w:noProof/>
                          <w:lang w:eastAsia="fr-FR"/>
                        </w:rPr>
                        <w:drawing>
                          <wp:inline distT="0" distB="0" distL="0" distR="0" wp14:anchorId="4476D170" wp14:editId="1D4D8005">
                            <wp:extent cx="1117600" cy="1073150"/>
                            <wp:effectExtent l="0" t="0" r="6350" b="0"/>
                            <wp:docPr id="204" name="Imag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7600" cy="1073150"/>
                                    </a:xfrm>
                                    <a:prstGeom prst="rect">
                                      <a:avLst/>
                                    </a:prstGeom>
                                    <a:noFill/>
                                    <a:ln>
                                      <a:noFill/>
                                    </a:ln>
                                  </pic:spPr>
                                </pic:pic>
                              </a:graphicData>
                            </a:graphic>
                          </wp:inline>
                        </w:drawing>
                      </w:r>
                      <w:r>
                        <w:tab/>
                      </w:r>
                      <w:r>
                        <w:tab/>
                      </w:r>
                      <w:r>
                        <w:tab/>
                      </w:r>
                      <w:r>
                        <w:rPr>
                          <w:rFonts w:ascii="Trebuchet MS" w:hAnsi="Trebuchet MS" w:cstheme="minorHAnsi"/>
                          <w:noProof/>
                          <w:sz w:val="20"/>
                          <w:szCs w:val="20"/>
                          <w:lang w:eastAsia="fr-FR"/>
                        </w:rPr>
                        <w:drawing>
                          <wp:inline distT="0" distB="0" distL="0" distR="0" wp14:anchorId="4134FA7C" wp14:editId="287A4981">
                            <wp:extent cx="1197873" cy="1080000"/>
                            <wp:effectExtent l="0" t="0" r="2540" b="6350"/>
                            <wp:docPr id="205" name="Ima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7873" cy="1080000"/>
                                    </a:xfrm>
                                    <a:prstGeom prst="rect">
                                      <a:avLst/>
                                    </a:prstGeom>
                                    <a:noFill/>
                                  </pic:spPr>
                                </pic:pic>
                              </a:graphicData>
                            </a:graphic>
                          </wp:inline>
                        </w:drawing>
                      </w:r>
                      <w:r>
                        <w:tab/>
                      </w:r>
                      <w:r>
                        <w:tab/>
                      </w:r>
                      <w:r>
                        <w:tab/>
                      </w:r>
                      <w:r w:rsidRPr="00234492">
                        <w:rPr>
                          <w:noProof/>
                          <w:lang w:eastAsia="fr-FR"/>
                        </w:rPr>
                        <w:drawing>
                          <wp:inline distT="0" distB="0" distL="0" distR="0" wp14:anchorId="7662A743" wp14:editId="41B7A788">
                            <wp:extent cx="1013145" cy="1080000"/>
                            <wp:effectExtent l="0" t="0" r="0" b="6350"/>
                            <wp:docPr id="206" name="Image 206" descr="C:\Users\sandrine.de-saint-th\Documents\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ndrine.de-saint-th\Documents\U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3145" cy="1080000"/>
                                    </a:xfrm>
                                    <a:prstGeom prst="rect">
                                      <a:avLst/>
                                    </a:prstGeom>
                                    <a:noFill/>
                                    <a:ln>
                                      <a:noFill/>
                                    </a:ln>
                                  </pic:spPr>
                                </pic:pic>
                              </a:graphicData>
                            </a:graphic>
                          </wp:inline>
                        </w:drawing>
                      </w:r>
                    </w:p>
                  </w:txbxContent>
                </v:textbox>
                <w10:wrap type="square"/>
              </v:shape>
            </w:pict>
          </mc:Fallback>
        </mc:AlternateContent>
      </w:r>
    </w:p>
    <w:p w14:paraId="00D26664" w14:textId="77777777" w:rsidR="00EA6244" w:rsidRPr="0034212C" w:rsidRDefault="00EA6244" w:rsidP="00234492">
      <w:pPr>
        <w:spacing w:before="120" w:after="120" w:line="276" w:lineRule="auto"/>
        <w:jc w:val="both"/>
        <w:rPr>
          <w:rFonts w:ascii="Trebuchet MS" w:hAnsi="Trebuchet MS" w:cstheme="minorHAnsi"/>
          <w:sz w:val="20"/>
          <w:szCs w:val="20"/>
          <w:lang w:val="en-US"/>
        </w:rPr>
      </w:pPr>
    </w:p>
    <w:p w14:paraId="22AEAA53" w14:textId="2837C89C" w:rsidR="00EA6244" w:rsidRPr="005D2469" w:rsidRDefault="00A74387" w:rsidP="0030080C">
      <w:pPr>
        <w:spacing w:before="360" w:after="360" w:line="276" w:lineRule="auto"/>
        <w:jc w:val="center"/>
        <w:rPr>
          <w:rFonts w:ascii="Trebuchet MS" w:hAnsi="Trebuchet MS" w:cstheme="minorHAnsi"/>
          <w:sz w:val="20"/>
          <w:szCs w:val="20"/>
          <w:lang w:val="en-US"/>
        </w:rPr>
      </w:pPr>
      <w:r w:rsidRPr="005D2469">
        <w:rPr>
          <w:b/>
          <w:color w:val="C00000"/>
          <w:sz w:val="28"/>
          <w:szCs w:val="28"/>
          <w:lang w:val="en-US"/>
        </w:rPr>
        <w:t>A</w:t>
      </w:r>
      <w:r w:rsidR="00257F4D">
        <w:rPr>
          <w:b/>
          <w:color w:val="C00000"/>
          <w:sz w:val="28"/>
          <w:szCs w:val="28"/>
          <w:lang w:val="en-US"/>
        </w:rPr>
        <w:t>PPENDICE</w:t>
      </w:r>
      <w:r w:rsidRPr="005D2469">
        <w:rPr>
          <w:b/>
          <w:color w:val="C00000"/>
          <w:sz w:val="28"/>
          <w:szCs w:val="28"/>
          <w:lang w:val="en-US"/>
        </w:rPr>
        <w:t xml:space="preserve"> </w:t>
      </w:r>
      <w:r w:rsidR="0030080C" w:rsidRPr="005D2469">
        <w:rPr>
          <w:b/>
          <w:color w:val="C00000"/>
          <w:sz w:val="28"/>
          <w:szCs w:val="28"/>
          <w:lang w:val="en-US"/>
        </w:rPr>
        <w:t>3</w:t>
      </w:r>
      <w:r w:rsidRPr="005D2469">
        <w:rPr>
          <w:b/>
          <w:color w:val="C00000"/>
          <w:sz w:val="28"/>
          <w:szCs w:val="28"/>
          <w:lang w:val="en-US"/>
        </w:rPr>
        <w:t xml:space="preserve"> – </w:t>
      </w:r>
      <w:r w:rsidR="005D2469" w:rsidRPr="005D2469">
        <w:rPr>
          <w:b/>
          <w:color w:val="C00000"/>
          <w:sz w:val="28"/>
          <w:szCs w:val="28"/>
          <w:lang w:val="en-US"/>
        </w:rPr>
        <w:t xml:space="preserve">FINANCIAL </w:t>
      </w:r>
      <w:r w:rsidR="00207045">
        <w:rPr>
          <w:b/>
          <w:color w:val="C00000"/>
          <w:sz w:val="28"/>
          <w:szCs w:val="28"/>
          <w:lang w:val="en-US"/>
        </w:rPr>
        <w:t>OFFER</w:t>
      </w:r>
    </w:p>
    <w:p w14:paraId="315197D6" w14:textId="220A0324" w:rsidR="00A74387" w:rsidRPr="005D2469" w:rsidRDefault="005D2469" w:rsidP="0060595C">
      <w:pPr>
        <w:spacing w:after="240"/>
        <w:jc w:val="center"/>
        <w:rPr>
          <w:b/>
          <w:u w:val="single"/>
          <w:lang w:val="en-US"/>
        </w:rPr>
      </w:pPr>
      <w:r w:rsidRPr="005D2469">
        <w:rPr>
          <w:b/>
          <w:u w:val="single"/>
          <w:lang w:val="en-US"/>
        </w:rPr>
        <w:t>Financial offer for a level 1 assistance project</w:t>
      </w:r>
    </w:p>
    <w:tbl>
      <w:tblPr>
        <w:tblW w:w="0" w:type="auto"/>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837"/>
        <w:gridCol w:w="2648"/>
        <w:gridCol w:w="2567"/>
      </w:tblGrid>
      <w:tr w:rsidR="00A74387" w:rsidRPr="00D820DF" w14:paraId="1EB675E0" w14:textId="5A4C6F5B" w:rsidTr="0060595C">
        <w:trPr>
          <w:trHeight w:val="356"/>
          <w:jc w:val="center"/>
        </w:trPr>
        <w:tc>
          <w:tcPr>
            <w:tcW w:w="3837" w:type="dxa"/>
            <w:shd w:val="clear" w:color="auto" w:fill="D9D9D9"/>
            <w:vAlign w:val="center"/>
          </w:tcPr>
          <w:p w14:paraId="414BF18C" w14:textId="77777777" w:rsidR="00A74387" w:rsidRPr="005D2469" w:rsidRDefault="00A74387" w:rsidP="00276D8A">
            <w:pPr>
              <w:rPr>
                <w:b/>
                <w:lang w:val="en-US"/>
              </w:rPr>
            </w:pPr>
          </w:p>
        </w:tc>
        <w:tc>
          <w:tcPr>
            <w:tcW w:w="2648" w:type="dxa"/>
            <w:shd w:val="clear" w:color="auto" w:fill="D9D9D9"/>
            <w:vAlign w:val="center"/>
          </w:tcPr>
          <w:p w14:paraId="197E5603" w14:textId="3B040B05" w:rsidR="00A74387" w:rsidRPr="005D2469" w:rsidRDefault="005D2469" w:rsidP="00A74387">
            <w:pPr>
              <w:spacing w:before="120" w:after="120"/>
              <w:jc w:val="center"/>
              <w:rPr>
                <w:b/>
                <w:lang w:val="en-US"/>
              </w:rPr>
            </w:pPr>
            <w:r w:rsidRPr="005D2469">
              <w:rPr>
                <w:b/>
                <w:lang w:val="en-US"/>
              </w:rPr>
              <w:t>Amount in euros (excl. VAT)</w:t>
            </w:r>
            <w:r w:rsidR="00A74387" w:rsidRPr="005D2469">
              <w:rPr>
                <w:b/>
                <w:lang w:val="en-US"/>
              </w:rPr>
              <w:t xml:space="preserve"> </w:t>
            </w:r>
          </w:p>
        </w:tc>
        <w:tc>
          <w:tcPr>
            <w:tcW w:w="2567" w:type="dxa"/>
            <w:shd w:val="clear" w:color="auto" w:fill="D9D9D9"/>
          </w:tcPr>
          <w:p w14:paraId="4158D73E" w14:textId="12B13FBF" w:rsidR="00A74387" w:rsidRPr="005D2469" w:rsidRDefault="005D2469" w:rsidP="00A74387">
            <w:pPr>
              <w:spacing w:before="120" w:after="120"/>
              <w:jc w:val="center"/>
              <w:rPr>
                <w:b/>
                <w:lang w:val="en-US"/>
              </w:rPr>
            </w:pPr>
            <w:r w:rsidRPr="005D2469">
              <w:rPr>
                <w:b/>
                <w:lang w:val="en-US"/>
              </w:rPr>
              <w:t>Amount in euros (incl.</w:t>
            </w:r>
            <w:r>
              <w:rPr>
                <w:b/>
                <w:lang w:val="en-US"/>
              </w:rPr>
              <w:t xml:space="preserve"> VAT)</w:t>
            </w:r>
          </w:p>
        </w:tc>
      </w:tr>
      <w:tr w:rsidR="00A74387" w:rsidRPr="003403FF" w14:paraId="03751665" w14:textId="08462F8E" w:rsidTr="0060595C">
        <w:trPr>
          <w:trHeight w:val="356"/>
          <w:jc w:val="center"/>
        </w:trPr>
        <w:tc>
          <w:tcPr>
            <w:tcW w:w="3837" w:type="dxa"/>
            <w:shd w:val="clear" w:color="auto" w:fill="auto"/>
          </w:tcPr>
          <w:p w14:paraId="7A011C76" w14:textId="51B1E76A" w:rsidR="00A74387" w:rsidRPr="00E83673" w:rsidRDefault="005D2469" w:rsidP="00A74387">
            <w:pPr>
              <w:spacing w:before="120" w:after="120"/>
              <w:jc w:val="center"/>
              <w:rPr>
                <w:b/>
                <w:lang w:val="en-US"/>
              </w:rPr>
            </w:pPr>
            <w:r w:rsidRPr="00E83673">
              <w:rPr>
                <w:b/>
                <w:lang w:val="en-US"/>
              </w:rPr>
              <w:t>Financial offer per project</w:t>
            </w:r>
            <w:r w:rsidR="00A74387" w:rsidRPr="00E83673">
              <w:rPr>
                <w:b/>
                <w:lang w:val="en-US"/>
              </w:rPr>
              <w:t xml:space="preserve"> </w:t>
            </w:r>
          </w:p>
        </w:tc>
        <w:tc>
          <w:tcPr>
            <w:tcW w:w="2648" w:type="dxa"/>
            <w:shd w:val="clear" w:color="auto" w:fill="auto"/>
          </w:tcPr>
          <w:p w14:paraId="17ADD946" w14:textId="77777777" w:rsidR="00A74387" w:rsidRPr="003403FF" w:rsidRDefault="00A74387" w:rsidP="00A74387">
            <w:pPr>
              <w:jc w:val="center"/>
              <w:rPr>
                <w:u w:val="single"/>
              </w:rPr>
            </w:pPr>
          </w:p>
        </w:tc>
        <w:tc>
          <w:tcPr>
            <w:tcW w:w="2567" w:type="dxa"/>
          </w:tcPr>
          <w:p w14:paraId="079B1FC0" w14:textId="77777777" w:rsidR="00A74387" w:rsidRPr="003403FF" w:rsidRDefault="00A74387" w:rsidP="00A74387">
            <w:pPr>
              <w:jc w:val="center"/>
              <w:rPr>
                <w:u w:val="single"/>
              </w:rPr>
            </w:pPr>
          </w:p>
        </w:tc>
      </w:tr>
    </w:tbl>
    <w:p w14:paraId="45632708" w14:textId="068A03F5" w:rsidR="005D2469" w:rsidRPr="001C1D0F" w:rsidRDefault="005D2469" w:rsidP="005D2469">
      <w:pPr>
        <w:pStyle w:val="NormalWeb"/>
        <w:jc w:val="both"/>
        <w:rPr>
          <w:rFonts w:asciiTheme="minorHAnsi" w:eastAsiaTheme="minorHAnsi" w:hAnsiTheme="minorHAnsi" w:cstheme="minorBidi"/>
          <w:sz w:val="22"/>
          <w:szCs w:val="22"/>
          <w:lang w:val="en-US" w:eastAsia="en-US"/>
        </w:rPr>
      </w:pPr>
      <w:r w:rsidRPr="001C1D0F">
        <w:rPr>
          <w:rFonts w:asciiTheme="minorHAnsi" w:eastAsiaTheme="minorHAnsi" w:hAnsiTheme="minorHAnsi" w:cstheme="minorBidi"/>
          <w:sz w:val="22"/>
          <w:szCs w:val="22"/>
          <w:lang w:val="en-US" w:eastAsia="en-US"/>
        </w:rPr>
        <w:t>This is a fixed price, per case, covering all support services described in Article 5.1 of this contract.</w:t>
      </w:r>
    </w:p>
    <w:p w14:paraId="07DD2877" w14:textId="77777777" w:rsidR="005D2469" w:rsidRPr="005D2469" w:rsidRDefault="005D2469" w:rsidP="005D2469">
      <w:pPr>
        <w:pStyle w:val="NormalWeb"/>
        <w:jc w:val="both"/>
        <w:rPr>
          <w:lang w:val="en-US"/>
        </w:rPr>
      </w:pPr>
      <w:r w:rsidRPr="001C1D0F">
        <w:rPr>
          <w:rFonts w:asciiTheme="minorHAnsi" w:eastAsiaTheme="minorHAnsi" w:hAnsiTheme="minorHAnsi" w:cstheme="minorBidi"/>
          <w:sz w:val="22"/>
          <w:szCs w:val="22"/>
          <w:lang w:val="en-US" w:eastAsia="en-US"/>
        </w:rPr>
        <w:t>The components of this price</w:t>
      </w:r>
      <w:r w:rsidRPr="005D2469">
        <w:rPr>
          <w:lang w:val="en-US"/>
        </w:rPr>
        <w:t xml:space="preserve"> (</w:t>
      </w:r>
      <w:r w:rsidRPr="001C1D0F">
        <w:rPr>
          <w:rFonts w:asciiTheme="minorHAnsi" w:eastAsiaTheme="minorHAnsi" w:hAnsiTheme="minorHAnsi" w:cstheme="minorBidi"/>
          <w:i/>
          <w:sz w:val="22"/>
          <w:szCs w:val="22"/>
          <w:lang w:val="en-US" w:eastAsia="en-US"/>
        </w:rPr>
        <w:t>staff costs, travel expenses, consumables, indirect costs, etc.</w:t>
      </w:r>
      <w:r w:rsidRPr="005D2469">
        <w:rPr>
          <w:lang w:val="en-US"/>
        </w:rPr>
        <w:t xml:space="preserve">) </w:t>
      </w:r>
      <w:r w:rsidRPr="001C1D0F">
        <w:rPr>
          <w:rFonts w:asciiTheme="minorHAnsi" w:eastAsiaTheme="minorHAnsi" w:hAnsiTheme="minorHAnsi" w:cstheme="minorBidi"/>
          <w:sz w:val="22"/>
          <w:szCs w:val="22"/>
          <w:lang w:val="en-US" w:eastAsia="en-US"/>
        </w:rPr>
        <w:t>must be specified in the table below:</w:t>
      </w:r>
    </w:p>
    <w:p w14:paraId="67E085BD" w14:textId="3ACB80FE" w:rsidR="00A74387" w:rsidRPr="001C1D0F" w:rsidRDefault="00A74387" w:rsidP="0060595C">
      <w:pPr>
        <w:spacing w:before="120" w:after="120" w:line="276" w:lineRule="auto"/>
        <w:jc w:val="both"/>
        <w:rPr>
          <w:lang w:val="en-US"/>
        </w:rPr>
      </w:pPr>
      <w:r w:rsidRPr="001C1D0F">
        <w:rPr>
          <w:lang w:val="en-US"/>
        </w:rPr>
        <w:t xml:space="preserve"> </w:t>
      </w:r>
    </w:p>
    <w:tbl>
      <w:tblPr>
        <w:tblStyle w:val="Grilledutableau"/>
        <w:tblW w:w="0" w:type="auto"/>
        <w:tblLook w:val="04A0" w:firstRow="1" w:lastRow="0" w:firstColumn="1" w:lastColumn="0" w:noHBand="0" w:noVBand="1"/>
      </w:tblPr>
      <w:tblGrid>
        <w:gridCol w:w="5665"/>
        <w:gridCol w:w="3397"/>
      </w:tblGrid>
      <w:tr w:rsidR="001F561E" w:rsidRPr="00D05799" w14:paraId="3A88D7E0" w14:textId="77777777" w:rsidTr="00900228">
        <w:tc>
          <w:tcPr>
            <w:tcW w:w="9062" w:type="dxa"/>
            <w:gridSpan w:val="2"/>
          </w:tcPr>
          <w:p w14:paraId="61093D7D" w14:textId="6F6ED06A" w:rsidR="001F561E" w:rsidRPr="00D05799" w:rsidRDefault="005D2469" w:rsidP="001F561E">
            <w:pPr>
              <w:spacing w:before="120" w:after="120" w:line="276" w:lineRule="auto"/>
              <w:jc w:val="center"/>
              <w:rPr>
                <w:rFonts w:ascii="Trebuchet MS" w:hAnsi="Trebuchet MS"/>
                <w:sz w:val="18"/>
                <w:szCs w:val="18"/>
              </w:rPr>
            </w:pPr>
            <w:r>
              <w:rPr>
                <w:rFonts w:ascii="Trebuchet MS" w:hAnsi="Trebuchet MS"/>
                <w:sz w:val="18"/>
                <w:szCs w:val="18"/>
              </w:rPr>
              <w:t>STAFF</w:t>
            </w:r>
          </w:p>
        </w:tc>
      </w:tr>
      <w:tr w:rsidR="001F561E" w:rsidRPr="00D820DF" w14:paraId="062E1833" w14:textId="77777777" w:rsidTr="001F561E">
        <w:tc>
          <w:tcPr>
            <w:tcW w:w="5665" w:type="dxa"/>
          </w:tcPr>
          <w:p w14:paraId="2ECE82B2" w14:textId="58F187D2" w:rsidR="001F561E" w:rsidRPr="005D2469" w:rsidRDefault="005D2469" w:rsidP="001F561E">
            <w:pPr>
              <w:spacing w:before="120" w:after="120" w:line="276" w:lineRule="auto"/>
              <w:jc w:val="both"/>
              <w:rPr>
                <w:rFonts w:ascii="Trebuchet MS" w:hAnsi="Trebuchet MS"/>
                <w:sz w:val="18"/>
                <w:szCs w:val="18"/>
                <w:lang w:val="en-US"/>
              </w:rPr>
            </w:pPr>
            <w:r w:rsidRPr="005D2469">
              <w:rPr>
                <w:rFonts w:ascii="Trebuchet MS" w:hAnsi="Trebuchet MS"/>
                <w:sz w:val="18"/>
                <w:szCs w:val="18"/>
                <w:lang w:val="en-US"/>
              </w:rPr>
              <w:t>Number of staff members assigned to the contract</w:t>
            </w:r>
            <w:r w:rsidR="001F561E" w:rsidRPr="005D2469">
              <w:rPr>
                <w:rFonts w:ascii="Trebuchet MS" w:hAnsi="Trebuchet MS"/>
                <w:sz w:val="18"/>
                <w:szCs w:val="18"/>
                <w:lang w:val="en-US"/>
              </w:rPr>
              <w:t xml:space="preserve"> </w:t>
            </w:r>
          </w:p>
        </w:tc>
        <w:tc>
          <w:tcPr>
            <w:tcW w:w="3397" w:type="dxa"/>
          </w:tcPr>
          <w:p w14:paraId="4378A3BB" w14:textId="77777777" w:rsidR="001F561E" w:rsidRPr="005D2469" w:rsidRDefault="001F561E" w:rsidP="0060595C">
            <w:pPr>
              <w:spacing w:before="120" w:after="120" w:line="276" w:lineRule="auto"/>
              <w:jc w:val="both"/>
              <w:rPr>
                <w:rFonts w:ascii="Trebuchet MS" w:hAnsi="Trebuchet MS"/>
                <w:sz w:val="18"/>
                <w:szCs w:val="18"/>
                <w:lang w:val="en-US"/>
              </w:rPr>
            </w:pPr>
          </w:p>
        </w:tc>
      </w:tr>
      <w:tr w:rsidR="001F561E" w:rsidRPr="00D820DF" w14:paraId="42BA5152" w14:textId="77777777" w:rsidTr="001F561E">
        <w:tc>
          <w:tcPr>
            <w:tcW w:w="5665" w:type="dxa"/>
          </w:tcPr>
          <w:p w14:paraId="31631925" w14:textId="141C8FC2" w:rsidR="001F561E" w:rsidRPr="005D2469" w:rsidRDefault="005D2469" w:rsidP="0060595C">
            <w:pPr>
              <w:spacing w:before="120" w:after="120" w:line="276" w:lineRule="auto"/>
              <w:jc w:val="both"/>
              <w:rPr>
                <w:rFonts w:ascii="Trebuchet MS" w:hAnsi="Trebuchet MS"/>
                <w:sz w:val="18"/>
                <w:szCs w:val="18"/>
                <w:lang w:val="en-US"/>
              </w:rPr>
            </w:pPr>
            <w:r w:rsidRPr="005D2469">
              <w:rPr>
                <w:rFonts w:ascii="Trebuchet MS" w:hAnsi="Trebuchet MS"/>
                <w:sz w:val="18"/>
                <w:szCs w:val="18"/>
                <w:lang w:val="en-US"/>
              </w:rPr>
              <w:t>Working time dedicated to the contract (in</w:t>
            </w:r>
            <w:r>
              <w:rPr>
                <w:rFonts w:ascii="Trebuchet MS" w:hAnsi="Trebuchet MS"/>
                <w:sz w:val="18"/>
                <w:szCs w:val="18"/>
                <w:lang w:val="en-US"/>
              </w:rPr>
              <w:t xml:space="preserve"> FTE) for each profile</w:t>
            </w:r>
          </w:p>
        </w:tc>
        <w:tc>
          <w:tcPr>
            <w:tcW w:w="3397" w:type="dxa"/>
          </w:tcPr>
          <w:p w14:paraId="41C87842" w14:textId="77777777" w:rsidR="001F561E" w:rsidRPr="005D2469" w:rsidRDefault="001F561E" w:rsidP="0060595C">
            <w:pPr>
              <w:spacing w:before="120" w:after="120" w:line="276" w:lineRule="auto"/>
              <w:jc w:val="both"/>
              <w:rPr>
                <w:rFonts w:ascii="Trebuchet MS" w:hAnsi="Trebuchet MS"/>
                <w:sz w:val="18"/>
                <w:szCs w:val="18"/>
                <w:lang w:val="en-US"/>
              </w:rPr>
            </w:pPr>
          </w:p>
        </w:tc>
      </w:tr>
      <w:tr w:rsidR="001F561E" w:rsidRPr="00D05799" w14:paraId="783C6484" w14:textId="77777777" w:rsidTr="00900228">
        <w:tc>
          <w:tcPr>
            <w:tcW w:w="9062" w:type="dxa"/>
            <w:gridSpan w:val="2"/>
          </w:tcPr>
          <w:p w14:paraId="0EEB6989" w14:textId="7BB3EBEC" w:rsidR="001F561E" w:rsidRPr="00D05799" w:rsidRDefault="005D2469" w:rsidP="001F561E">
            <w:pPr>
              <w:spacing w:before="120" w:after="120" w:line="276" w:lineRule="auto"/>
              <w:jc w:val="center"/>
              <w:rPr>
                <w:rFonts w:ascii="Trebuchet MS" w:hAnsi="Trebuchet MS"/>
                <w:sz w:val="18"/>
                <w:szCs w:val="18"/>
              </w:rPr>
            </w:pPr>
            <w:r>
              <w:rPr>
                <w:rFonts w:ascii="Trebuchet MS" w:hAnsi="Trebuchet MS"/>
                <w:sz w:val="18"/>
                <w:szCs w:val="18"/>
              </w:rPr>
              <w:t>PREMISES</w:t>
            </w:r>
          </w:p>
        </w:tc>
      </w:tr>
      <w:tr w:rsidR="001F561E" w:rsidRPr="00D820DF" w14:paraId="7DB3FE68" w14:textId="77777777" w:rsidTr="001F561E">
        <w:tc>
          <w:tcPr>
            <w:tcW w:w="5665" w:type="dxa"/>
          </w:tcPr>
          <w:p w14:paraId="3FE906B0" w14:textId="0AA8765F" w:rsidR="001F561E" w:rsidRPr="005D2469" w:rsidRDefault="005D2469" w:rsidP="001F561E">
            <w:pPr>
              <w:spacing w:before="120" w:after="120" w:line="276" w:lineRule="auto"/>
              <w:jc w:val="both"/>
              <w:rPr>
                <w:rFonts w:ascii="Trebuchet MS" w:hAnsi="Trebuchet MS"/>
                <w:sz w:val="18"/>
                <w:szCs w:val="18"/>
                <w:lang w:val="en-US"/>
              </w:rPr>
            </w:pPr>
            <w:r w:rsidRPr="005D2469">
              <w:rPr>
                <w:rFonts w:ascii="Trebuchet MS" w:hAnsi="Trebuchet MS"/>
                <w:sz w:val="18"/>
                <w:szCs w:val="18"/>
                <w:lang w:val="en-US"/>
              </w:rPr>
              <w:t>Details of premises-related costs included in the unit price</w:t>
            </w:r>
            <w:r w:rsidR="001F561E" w:rsidRPr="005D2469">
              <w:rPr>
                <w:rFonts w:ascii="Trebuchet MS" w:hAnsi="Trebuchet MS"/>
                <w:sz w:val="18"/>
                <w:szCs w:val="18"/>
                <w:lang w:val="en-US"/>
              </w:rPr>
              <w:t xml:space="preserve"> </w:t>
            </w:r>
          </w:p>
        </w:tc>
        <w:tc>
          <w:tcPr>
            <w:tcW w:w="3397" w:type="dxa"/>
          </w:tcPr>
          <w:p w14:paraId="69B2715D" w14:textId="77777777" w:rsidR="001F561E" w:rsidRPr="005D2469" w:rsidRDefault="001F561E" w:rsidP="0060595C">
            <w:pPr>
              <w:spacing w:before="120" w:after="120" w:line="276" w:lineRule="auto"/>
              <w:jc w:val="both"/>
              <w:rPr>
                <w:rFonts w:ascii="Trebuchet MS" w:hAnsi="Trebuchet MS"/>
                <w:sz w:val="18"/>
                <w:szCs w:val="18"/>
                <w:lang w:val="en-US"/>
              </w:rPr>
            </w:pPr>
          </w:p>
        </w:tc>
      </w:tr>
      <w:tr w:rsidR="001F561E" w:rsidRPr="00D820DF" w14:paraId="7402A28F" w14:textId="77777777" w:rsidTr="001F561E">
        <w:tc>
          <w:tcPr>
            <w:tcW w:w="5665" w:type="dxa"/>
          </w:tcPr>
          <w:p w14:paraId="16B0869C" w14:textId="6AEB69B3" w:rsidR="001F561E" w:rsidRPr="005D2469" w:rsidRDefault="005D2469" w:rsidP="00712277">
            <w:pPr>
              <w:spacing w:before="120" w:after="120" w:line="276" w:lineRule="auto"/>
              <w:jc w:val="both"/>
              <w:rPr>
                <w:rFonts w:ascii="Trebuchet MS" w:hAnsi="Trebuchet MS"/>
                <w:sz w:val="18"/>
                <w:szCs w:val="18"/>
                <w:lang w:val="en-US"/>
              </w:rPr>
            </w:pPr>
            <w:r w:rsidRPr="005D2469">
              <w:rPr>
                <w:rFonts w:ascii="Trebuchet MS" w:hAnsi="Trebuchet MS"/>
                <w:sz w:val="18"/>
                <w:szCs w:val="18"/>
                <w:lang w:val="en-US"/>
              </w:rPr>
              <w:t>Cost in euros for each identified cost</w:t>
            </w:r>
            <w:r w:rsidR="001F561E" w:rsidRPr="005D2469">
              <w:rPr>
                <w:rFonts w:ascii="Trebuchet MS" w:hAnsi="Trebuchet MS"/>
                <w:sz w:val="18"/>
                <w:szCs w:val="18"/>
                <w:lang w:val="en-US"/>
              </w:rPr>
              <w:t xml:space="preserve"> </w:t>
            </w:r>
          </w:p>
        </w:tc>
        <w:tc>
          <w:tcPr>
            <w:tcW w:w="3397" w:type="dxa"/>
          </w:tcPr>
          <w:p w14:paraId="0D28DF13" w14:textId="77777777" w:rsidR="001F561E" w:rsidRPr="005D2469" w:rsidRDefault="001F561E" w:rsidP="0060595C">
            <w:pPr>
              <w:spacing w:before="120" w:after="120" w:line="276" w:lineRule="auto"/>
              <w:jc w:val="both"/>
              <w:rPr>
                <w:rFonts w:ascii="Trebuchet MS" w:hAnsi="Trebuchet MS"/>
                <w:sz w:val="18"/>
                <w:szCs w:val="18"/>
                <w:lang w:val="en-US"/>
              </w:rPr>
            </w:pPr>
          </w:p>
        </w:tc>
      </w:tr>
      <w:tr w:rsidR="001F561E" w:rsidRPr="00D05799" w14:paraId="5C1C5C03" w14:textId="77777777" w:rsidTr="00900228">
        <w:tc>
          <w:tcPr>
            <w:tcW w:w="9062" w:type="dxa"/>
            <w:gridSpan w:val="2"/>
          </w:tcPr>
          <w:p w14:paraId="308AE913" w14:textId="72E01A1B" w:rsidR="001F561E" w:rsidRPr="00D05799" w:rsidRDefault="005D2469" w:rsidP="001F561E">
            <w:pPr>
              <w:spacing w:before="120" w:after="120" w:line="276" w:lineRule="auto"/>
              <w:jc w:val="center"/>
              <w:rPr>
                <w:rFonts w:ascii="Trebuchet MS" w:hAnsi="Trebuchet MS"/>
                <w:sz w:val="18"/>
                <w:szCs w:val="18"/>
              </w:rPr>
            </w:pPr>
            <w:r>
              <w:rPr>
                <w:rFonts w:ascii="Trebuchet MS" w:hAnsi="Trebuchet MS"/>
                <w:sz w:val="18"/>
                <w:szCs w:val="18"/>
              </w:rPr>
              <w:t>OTHER COSTS</w:t>
            </w:r>
          </w:p>
        </w:tc>
      </w:tr>
      <w:tr w:rsidR="001F561E" w:rsidRPr="00D820DF" w14:paraId="37641386" w14:textId="77777777" w:rsidTr="001F561E">
        <w:tc>
          <w:tcPr>
            <w:tcW w:w="5665" w:type="dxa"/>
          </w:tcPr>
          <w:p w14:paraId="35A92D23" w14:textId="12BCBF9E" w:rsidR="001F561E" w:rsidRPr="005D2469" w:rsidRDefault="005D2469" w:rsidP="0060595C">
            <w:pPr>
              <w:spacing w:before="120" w:after="120" w:line="276" w:lineRule="auto"/>
              <w:jc w:val="both"/>
              <w:rPr>
                <w:rFonts w:ascii="Trebuchet MS" w:hAnsi="Trebuchet MS"/>
                <w:sz w:val="18"/>
                <w:szCs w:val="18"/>
                <w:lang w:val="en-US"/>
              </w:rPr>
            </w:pPr>
            <w:r w:rsidRPr="005D2469">
              <w:rPr>
                <w:rFonts w:ascii="Trebuchet MS" w:hAnsi="Trebuchet MS"/>
                <w:sz w:val="18"/>
                <w:szCs w:val="18"/>
                <w:lang w:val="en-US"/>
              </w:rPr>
              <w:t>Cost in euros of travel, accommodation/meals, training, etc. per staff member</w:t>
            </w:r>
            <w:r w:rsidR="00712277" w:rsidRPr="005D2469">
              <w:rPr>
                <w:rFonts w:ascii="Trebuchet MS" w:hAnsi="Trebuchet MS"/>
                <w:sz w:val="18"/>
                <w:szCs w:val="18"/>
                <w:lang w:val="en-US"/>
              </w:rPr>
              <w:t xml:space="preserve"> </w:t>
            </w:r>
          </w:p>
        </w:tc>
        <w:tc>
          <w:tcPr>
            <w:tcW w:w="3397" w:type="dxa"/>
          </w:tcPr>
          <w:p w14:paraId="36355754" w14:textId="77777777" w:rsidR="001F561E" w:rsidRPr="005D2469" w:rsidRDefault="001F561E" w:rsidP="0060595C">
            <w:pPr>
              <w:spacing w:before="120" w:after="120" w:line="276" w:lineRule="auto"/>
              <w:jc w:val="both"/>
              <w:rPr>
                <w:rFonts w:ascii="Trebuchet MS" w:hAnsi="Trebuchet MS"/>
                <w:sz w:val="18"/>
                <w:szCs w:val="18"/>
                <w:lang w:val="en-US"/>
              </w:rPr>
            </w:pPr>
          </w:p>
        </w:tc>
      </w:tr>
    </w:tbl>
    <w:p w14:paraId="048FACFE" w14:textId="31ABD8CF" w:rsidR="00E63054" w:rsidRDefault="00E63054" w:rsidP="0060595C">
      <w:pPr>
        <w:spacing w:before="120" w:after="120" w:line="276" w:lineRule="auto"/>
        <w:jc w:val="both"/>
        <w:rPr>
          <w:color w:val="70AD47" w:themeColor="accent6"/>
          <w:lang w:val="en-US"/>
        </w:rPr>
      </w:pPr>
    </w:p>
    <w:p w14:paraId="28A93ADE" w14:textId="77777777" w:rsidR="00E63054" w:rsidRDefault="00E63054">
      <w:pPr>
        <w:rPr>
          <w:color w:val="70AD47" w:themeColor="accent6"/>
          <w:lang w:val="en-US"/>
        </w:rPr>
      </w:pPr>
      <w:r>
        <w:rPr>
          <w:color w:val="70AD47" w:themeColor="accent6"/>
          <w:lang w:val="en-US"/>
        </w:rPr>
        <w:br w:type="page"/>
      </w:r>
    </w:p>
    <w:p w14:paraId="3B7FD219" w14:textId="77777777" w:rsidR="001F561E" w:rsidRPr="005D2469" w:rsidRDefault="001F561E" w:rsidP="0060595C">
      <w:pPr>
        <w:spacing w:before="120" w:after="120" w:line="276" w:lineRule="auto"/>
        <w:jc w:val="both"/>
        <w:rPr>
          <w:color w:val="70AD47" w:themeColor="accent6"/>
          <w:lang w:val="en-US"/>
        </w:rPr>
      </w:pPr>
    </w:p>
    <w:p w14:paraId="5CD4DC85" w14:textId="31293D8A" w:rsidR="00A74387" w:rsidRPr="005D2469" w:rsidRDefault="005D2469" w:rsidP="0060595C">
      <w:pPr>
        <w:spacing w:before="240" w:after="240"/>
        <w:jc w:val="center"/>
        <w:rPr>
          <w:b/>
          <w:u w:val="single"/>
          <w:lang w:val="en-US"/>
        </w:rPr>
      </w:pPr>
      <w:r w:rsidRPr="005D2469">
        <w:rPr>
          <w:b/>
          <w:u w:val="single"/>
          <w:lang w:val="en-US"/>
        </w:rPr>
        <w:t xml:space="preserve">Financial offer for a level 2 assistance project </w:t>
      </w:r>
    </w:p>
    <w:tbl>
      <w:tblPr>
        <w:tblW w:w="0" w:type="auto"/>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837"/>
        <w:gridCol w:w="2648"/>
        <w:gridCol w:w="2567"/>
      </w:tblGrid>
      <w:tr w:rsidR="0060595C" w:rsidRPr="00D820DF" w14:paraId="7F59D87A" w14:textId="77777777" w:rsidTr="0060595C">
        <w:trPr>
          <w:trHeight w:val="356"/>
          <w:jc w:val="center"/>
        </w:trPr>
        <w:tc>
          <w:tcPr>
            <w:tcW w:w="3837" w:type="dxa"/>
            <w:shd w:val="clear" w:color="auto" w:fill="D9D9D9"/>
            <w:vAlign w:val="center"/>
          </w:tcPr>
          <w:p w14:paraId="031B0A13" w14:textId="77777777" w:rsidR="0060595C" w:rsidRPr="005D2469" w:rsidRDefault="0060595C" w:rsidP="0060595C">
            <w:pPr>
              <w:rPr>
                <w:b/>
                <w:lang w:val="en-US"/>
              </w:rPr>
            </w:pPr>
          </w:p>
        </w:tc>
        <w:tc>
          <w:tcPr>
            <w:tcW w:w="2648" w:type="dxa"/>
            <w:shd w:val="clear" w:color="auto" w:fill="D9D9D9"/>
            <w:vAlign w:val="center"/>
          </w:tcPr>
          <w:p w14:paraId="3F5E1B92" w14:textId="5D20EC79" w:rsidR="0060595C" w:rsidRPr="005D2469" w:rsidRDefault="005D2469" w:rsidP="0060595C">
            <w:pPr>
              <w:spacing w:before="120" w:after="120"/>
              <w:jc w:val="center"/>
              <w:rPr>
                <w:b/>
                <w:lang w:val="en-US"/>
              </w:rPr>
            </w:pPr>
            <w:r w:rsidRPr="005D2469">
              <w:rPr>
                <w:b/>
                <w:lang w:val="en-US"/>
              </w:rPr>
              <w:t>Amount in euros (excl. VAT)</w:t>
            </w:r>
            <w:r w:rsidR="0060595C" w:rsidRPr="005D2469">
              <w:rPr>
                <w:b/>
                <w:lang w:val="en-US"/>
              </w:rPr>
              <w:t xml:space="preserve"> </w:t>
            </w:r>
          </w:p>
        </w:tc>
        <w:tc>
          <w:tcPr>
            <w:tcW w:w="2567" w:type="dxa"/>
            <w:shd w:val="clear" w:color="auto" w:fill="D9D9D9"/>
          </w:tcPr>
          <w:p w14:paraId="18549160" w14:textId="49F4D199" w:rsidR="0060595C" w:rsidRPr="005D2469" w:rsidRDefault="005D2469" w:rsidP="0060595C">
            <w:pPr>
              <w:spacing w:before="120" w:after="120"/>
              <w:jc w:val="center"/>
              <w:rPr>
                <w:b/>
                <w:lang w:val="en-US"/>
              </w:rPr>
            </w:pPr>
            <w:r w:rsidRPr="005D2469">
              <w:rPr>
                <w:b/>
                <w:lang w:val="en-US"/>
              </w:rPr>
              <w:t>Amount in euros (incl. VAT</w:t>
            </w:r>
            <w:r>
              <w:rPr>
                <w:b/>
                <w:lang w:val="en-US"/>
              </w:rPr>
              <w:t>)</w:t>
            </w:r>
          </w:p>
        </w:tc>
      </w:tr>
      <w:tr w:rsidR="0060595C" w:rsidRPr="0060595C" w14:paraId="0BA33F3C" w14:textId="77777777" w:rsidTr="0060595C">
        <w:trPr>
          <w:trHeight w:val="356"/>
          <w:jc w:val="center"/>
        </w:trPr>
        <w:tc>
          <w:tcPr>
            <w:tcW w:w="3837" w:type="dxa"/>
            <w:shd w:val="clear" w:color="auto" w:fill="auto"/>
          </w:tcPr>
          <w:p w14:paraId="34D2C0E6" w14:textId="273FC8B9" w:rsidR="0060595C" w:rsidRPr="00E83673" w:rsidRDefault="005D2469" w:rsidP="00D05799">
            <w:pPr>
              <w:spacing w:before="120" w:after="120"/>
              <w:jc w:val="center"/>
              <w:rPr>
                <w:b/>
                <w:lang w:val="en-US"/>
              </w:rPr>
            </w:pPr>
            <w:r w:rsidRPr="00E83673">
              <w:rPr>
                <w:b/>
                <w:lang w:val="en-US"/>
              </w:rPr>
              <w:t>Financial offer per project</w:t>
            </w:r>
          </w:p>
        </w:tc>
        <w:tc>
          <w:tcPr>
            <w:tcW w:w="2648" w:type="dxa"/>
            <w:shd w:val="clear" w:color="auto" w:fill="auto"/>
          </w:tcPr>
          <w:p w14:paraId="143F05B5" w14:textId="77777777" w:rsidR="0060595C" w:rsidRPr="00D05799" w:rsidRDefault="0060595C" w:rsidP="0060595C">
            <w:pPr>
              <w:jc w:val="center"/>
              <w:rPr>
                <w:u w:val="single"/>
              </w:rPr>
            </w:pPr>
          </w:p>
        </w:tc>
        <w:tc>
          <w:tcPr>
            <w:tcW w:w="2567" w:type="dxa"/>
          </w:tcPr>
          <w:p w14:paraId="50CAB58A" w14:textId="77777777" w:rsidR="0060595C" w:rsidRPr="00D05799" w:rsidRDefault="0060595C" w:rsidP="0060595C">
            <w:pPr>
              <w:jc w:val="center"/>
              <w:rPr>
                <w:u w:val="single"/>
              </w:rPr>
            </w:pPr>
          </w:p>
        </w:tc>
      </w:tr>
    </w:tbl>
    <w:p w14:paraId="4532E1BA" w14:textId="77777777" w:rsidR="005D2469" w:rsidRPr="005D2469" w:rsidRDefault="005D2469" w:rsidP="00F94758">
      <w:pPr>
        <w:pStyle w:val="NormalWeb"/>
        <w:jc w:val="both"/>
        <w:rPr>
          <w:rFonts w:asciiTheme="minorHAnsi" w:eastAsiaTheme="minorHAnsi" w:hAnsiTheme="minorHAnsi" w:cstheme="minorBidi"/>
          <w:sz w:val="22"/>
          <w:szCs w:val="22"/>
          <w:lang w:val="en-US" w:eastAsia="en-US"/>
        </w:rPr>
      </w:pPr>
      <w:r w:rsidRPr="005D2469">
        <w:rPr>
          <w:rFonts w:asciiTheme="minorHAnsi" w:eastAsiaTheme="minorHAnsi" w:hAnsiTheme="minorHAnsi" w:cstheme="minorBidi"/>
          <w:sz w:val="22"/>
          <w:szCs w:val="22"/>
          <w:lang w:val="en-US" w:eastAsia="en-US"/>
        </w:rPr>
        <w:t>This is a fixed price, per case, covering all support services described in Article 5.1 of this contract.</w:t>
      </w:r>
    </w:p>
    <w:p w14:paraId="4C0A8518" w14:textId="77777777" w:rsidR="005D2469" w:rsidRDefault="005D2469" w:rsidP="005D2469">
      <w:pPr>
        <w:pStyle w:val="NormalWeb"/>
        <w:jc w:val="both"/>
        <w:rPr>
          <w:rFonts w:asciiTheme="minorHAnsi" w:eastAsiaTheme="minorHAnsi" w:hAnsiTheme="minorHAnsi" w:cstheme="minorBidi"/>
          <w:sz w:val="22"/>
          <w:szCs w:val="22"/>
          <w:lang w:val="en-US" w:eastAsia="en-US"/>
        </w:rPr>
      </w:pPr>
      <w:r w:rsidRPr="005D2469">
        <w:rPr>
          <w:rFonts w:asciiTheme="minorHAnsi" w:eastAsiaTheme="minorHAnsi" w:hAnsiTheme="minorHAnsi" w:cstheme="minorBidi"/>
          <w:sz w:val="22"/>
          <w:szCs w:val="22"/>
          <w:lang w:val="en-US" w:eastAsia="en-US"/>
        </w:rPr>
        <w:t>The components of this price</w:t>
      </w:r>
      <w:r w:rsidRPr="005D2469">
        <w:rPr>
          <w:lang w:val="en-US"/>
        </w:rPr>
        <w:t xml:space="preserve"> (</w:t>
      </w:r>
      <w:r w:rsidRPr="005D2469">
        <w:rPr>
          <w:rFonts w:asciiTheme="minorHAnsi" w:eastAsiaTheme="minorHAnsi" w:hAnsiTheme="minorHAnsi" w:cstheme="minorBidi"/>
          <w:i/>
          <w:sz w:val="22"/>
          <w:szCs w:val="22"/>
          <w:lang w:val="en-US" w:eastAsia="en-US"/>
        </w:rPr>
        <w:t>staff costs, travel expenses, consumables, indirect costs, etc.</w:t>
      </w:r>
      <w:r w:rsidRPr="005D2469">
        <w:rPr>
          <w:lang w:val="en-US"/>
        </w:rPr>
        <w:t xml:space="preserve">) </w:t>
      </w:r>
      <w:r w:rsidRPr="005D2469">
        <w:rPr>
          <w:rFonts w:asciiTheme="minorHAnsi" w:eastAsiaTheme="minorHAnsi" w:hAnsiTheme="minorHAnsi" w:cstheme="minorBidi"/>
          <w:sz w:val="22"/>
          <w:szCs w:val="22"/>
          <w:lang w:val="en-US" w:eastAsia="en-US"/>
        </w:rPr>
        <w:t>must be specified in the table below:</w:t>
      </w:r>
    </w:p>
    <w:tbl>
      <w:tblPr>
        <w:tblStyle w:val="Grilledutableau"/>
        <w:tblW w:w="0" w:type="auto"/>
        <w:tblLook w:val="04A0" w:firstRow="1" w:lastRow="0" w:firstColumn="1" w:lastColumn="0" w:noHBand="0" w:noVBand="1"/>
      </w:tblPr>
      <w:tblGrid>
        <w:gridCol w:w="5665"/>
        <w:gridCol w:w="3397"/>
      </w:tblGrid>
      <w:tr w:rsidR="005D2469" w:rsidRPr="00D05799" w14:paraId="5FDC1D92" w14:textId="77777777" w:rsidTr="00F94758">
        <w:tc>
          <w:tcPr>
            <w:tcW w:w="9062" w:type="dxa"/>
            <w:gridSpan w:val="2"/>
          </w:tcPr>
          <w:p w14:paraId="09676D63" w14:textId="77777777" w:rsidR="005D2469" w:rsidRPr="00D05799" w:rsidRDefault="005D2469" w:rsidP="00F94758">
            <w:pPr>
              <w:spacing w:before="120" w:after="120" w:line="276" w:lineRule="auto"/>
              <w:jc w:val="center"/>
              <w:rPr>
                <w:rFonts w:ascii="Trebuchet MS" w:hAnsi="Trebuchet MS"/>
                <w:sz w:val="18"/>
                <w:szCs w:val="18"/>
              </w:rPr>
            </w:pPr>
            <w:r>
              <w:rPr>
                <w:rFonts w:ascii="Trebuchet MS" w:hAnsi="Trebuchet MS"/>
                <w:sz w:val="18"/>
                <w:szCs w:val="18"/>
              </w:rPr>
              <w:t>STAFF</w:t>
            </w:r>
          </w:p>
        </w:tc>
      </w:tr>
      <w:tr w:rsidR="005D2469" w:rsidRPr="00D820DF" w14:paraId="0924D2A2" w14:textId="77777777" w:rsidTr="00F94758">
        <w:tc>
          <w:tcPr>
            <w:tcW w:w="5665" w:type="dxa"/>
          </w:tcPr>
          <w:p w14:paraId="1A674322" w14:textId="77777777" w:rsidR="005D2469" w:rsidRPr="005D2469" w:rsidRDefault="005D2469" w:rsidP="00F94758">
            <w:pPr>
              <w:spacing w:before="120" w:after="120" w:line="276" w:lineRule="auto"/>
              <w:jc w:val="both"/>
              <w:rPr>
                <w:rFonts w:ascii="Trebuchet MS" w:hAnsi="Trebuchet MS"/>
                <w:sz w:val="18"/>
                <w:szCs w:val="18"/>
                <w:lang w:val="en-US"/>
              </w:rPr>
            </w:pPr>
            <w:r w:rsidRPr="005D2469">
              <w:rPr>
                <w:rFonts w:ascii="Trebuchet MS" w:hAnsi="Trebuchet MS"/>
                <w:sz w:val="18"/>
                <w:szCs w:val="18"/>
                <w:lang w:val="en-US"/>
              </w:rPr>
              <w:t xml:space="preserve">Number of staff members assigned to the contract </w:t>
            </w:r>
          </w:p>
        </w:tc>
        <w:tc>
          <w:tcPr>
            <w:tcW w:w="3397" w:type="dxa"/>
          </w:tcPr>
          <w:p w14:paraId="068721B5" w14:textId="77777777" w:rsidR="005D2469" w:rsidRPr="005D2469" w:rsidRDefault="005D2469" w:rsidP="00F94758">
            <w:pPr>
              <w:spacing w:before="120" w:after="120" w:line="276" w:lineRule="auto"/>
              <w:jc w:val="both"/>
              <w:rPr>
                <w:rFonts w:ascii="Trebuchet MS" w:hAnsi="Trebuchet MS"/>
                <w:sz w:val="18"/>
                <w:szCs w:val="18"/>
                <w:lang w:val="en-US"/>
              </w:rPr>
            </w:pPr>
          </w:p>
        </w:tc>
      </w:tr>
      <w:tr w:rsidR="005D2469" w:rsidRPr="00D820DF" w14:paraId="14BE6B3E" w14:textId="77777777" w:rsidTr="00F94758">
        <w:tc>
          <w:tcPr>
            <w:tcW w:w="5665" w:type="dxa"/>
          </w:tcPr>
          <w:p w14:paraId="64B134F7" w14:textId="77777777" w:rsidR="005D2469" w:rsidRPr="005D2469" w:rsidRDefault="005D2469" w:rsidP="00F94758">
            <w:pPr>
              <w:spacing w:before="120" w:after="120" w:line="276" w:lineRule="auto"/>
              <w:jc w:val="both"/>
              <w:rPr>
                <w:rFonts w:ascii="Trebuchet MS" w:hAnsi="Trebuchet MS"/>
                <w:sz w:val="18"/>
                <w:szCs w:val="18"/>
                <w:lang w:val="en-US"/>
              </w:rPr>
            </w:pPr>
            <w:r w:rsidRPr="005D2469">
              <w:rPr>
                <w:rFonts w:ascii="Trebuchet MS" w:hAnsi="Trebuchet MS"/>
                <w:sz w:val="18"/>
                <w:szCs w:val="18"/>
                <w:lang w:val="en-US"/>
              </w:rPr>
              <w:t>Working time dedicated to the contract (in</w:t>
            </w:r>
            <w:r>
              <w:rPr>
                <w:rFonts w:ascii="Trebuchet MS" w:hAnsi="Trebuchet MS"/>
                <w:sz w:val="18"/>
                <w:szCs w:val="18"/>
                <w:lang w:val="en-US"/>
              </w:rPr>
              <w:t xml:space="preserve"> FTE) for each profile</w:t>
            </w:r>
          </w:p>
        </w:tc>
        <w:tc>
          <w:tcPr>
            <w:tcW w:w="3397" w:type="dxa"/>
          </w:tcPr>
          <w:p w14:paraId="7D49D6B2" w14:textId="77777777" w:rsidR="005D2469" w:rsidRPr="005D2469" w:rsidRDefault="005D2469" w:rsidP="00F94758">
            <w:pPr>
              <w:spacing w:before="120" w:after="120" w:line="276" w:lineRule="auto"/>
              <w:jc w:val="both"/>
              <w:rPr>
                <w:rFonts w:ascii="Trebuchet MS" w:hAnsi="Trebuchet MS"/>
                <w:sz w:val="18"/>
                <w:szCs w:val="18"/>
                <w:lang w:val="en-US"/>
              </w:rPr>
            </w:pPr>
          </w:p>
        </w:tc>
      </w:tr>
      <w:tr w:rsidR="005D2469" w:rsidRPr="00D05799" w14:paraId="6D3E6CA1" w14:textId="77777777" w:rsidTr="00F94758">
        <w:tc>
          <w:tcPr>
            <w:tcW w:w="9062" w:type="dxa"/>
            <w:gridSpan w:val="2"/>
          </w:tcPr>
          <w:p w14:paraId="6824F7AC" w14:textId="77777777" w:rsidR="005D2469" w:rsidRPr="00D05799" w:rsidRDefault="005D2469" w:rsidP="00F94758">
            <w:pPr>
              <w:spacing w:before="120" w:after="120" w:line="276" w:lineRule="auto"/>
              <w:jc w:val="center"/>
              <w:rPr>
                <w:rFonts w:ascii="Trebuchet MS" w:hAnsi="Trebuchet MS"/>
                <w:sz w:val="18"/>
                <w:szCs w:val="18"/>
              </w:rPr>
            </w:pPr>
            <w:r>
              <w:rPr>
                <w:rFonts w:ascii="Trebuchet MS" w:hAnsi="Trebuchet MS"/>
                <w:sz w:val="18"/>
                <w:szCs w:val="18"/>
              </w:rPr>
              <w:t>PREMISES</w:t>
            </w:r>
          </w:p>
        </w:tc>
      </w:tr>
      <w:tr w:rsidR="005D2469" w:rsidRPr="00D820DF" w14:paraId="53061AEE" w14:textId="77777777" w:rsidTr="00F94758">
        <w:tc>
          <w:tcPr>
            <w:tcW w:w="5665" w:type="dxa"/>
          </w:tcPr>
          <w:p w14:paraId="0EDA52F4" w14:textId="77777777" w:rsidR="005D2469" w:rsidRPr="005D2469" w:rsidRDefault="005D2469" w:rsidP="00F94758">
            <w:pPr>
              <w:spacing w:before="120" w:after="120" w:line="276" w:lineRule="auto"/>
              <w:jc w:val="both"/>
              <w:rPr>
                <w:rFonts w:ascii="Trebuchet MS" w:hAnsi="Trebuchet MS"/>
                <w:sz w:val="18"/>
                <w:szCs w:val="18"/>
                <w:lang w:val="en-US"/>
              </w:rPr>
            </w:pPr>
            <w:r w:rsidRPr="005D2469">
              <w:rPr>
                <w:rFonts w:ascii="Trebuchet MS" w:hAnsi="Trebuchet MS"/>
                <w:sz w:val="18"/>
                <w:szCs w:val="18"/>
                <w:lang w:val="en-US"/>
              </w:rPr>
              <w:t xml:space="preserve">Details of premises-related costs included in the unit price </w:t>
            </w:r>
          </w:p>
        </w:tc>
        <w:tc>
          <w:tcPr>
            <w:tcW w:w="3397" w:type="dxa"/>
          </w:tcPr>
          <w:p w14:paraId="68AD14DC" w14:textId="77777777" w:rsidR="005D2469" w:rsidRPr="005D2469" w:rsidRDefault="005D2469" w:rsidP="00F94758">
            <w:pPr>
              <w:spacing w:before="120" w:after="120" w:line="276" w:lineRule="auto"/>
              <w:jc w:val="both"/>
              <w:rPr>
                <w:rFonts w:ascii="Trebuchet MS" w:hAnsi="Trebuchet MS"/>
                <w:sz w:val="18"/>
                <w:szCs w:val="18"/>
                <w:lang w:val="en-US"/>
              </w:rPr>
            </w:pPr>
          </w:p>
        </w:tc>
      </w:tr>
      <w:tr w:rsidR="005D2469" w:rsidRPr="00D820DF" w14:paraId="2D969E67" w14:textId="77777777" w:rsidTr="00F94758">
        <w:tc>
          <w:tcPr>
            <w:tcW w:w="5665" w:type="dxa"/>
          </w:tcPr>
          <w:p w14:paraId="2C440297" w14:textId="77777777" w:rsidR="005D2469" w:rsidRPr="005D2469" w:rsidRDefault="005D2469" w:rsidP="00F94758">
            <w:pPr>
              <w:spacing w:before="120" w:after="120" w:line="276" w:lineRule="auto"/>
              <w:jc w:val="both"/>
              <w:rPr>
                <w:rFonts w:ascii="Trebuchet MS" w:hAnsi="Trebuchet MS"/>
                <w:sz w:val="18"/>
                <w:szCs w:val="18"/>
                <w:lang w:val="en-US"/>
              </w:rPr>
            </w:pPr>
            <w:r w:rsidRPr="005D2469">
              <w:rPr>
                <w:rFonts w:ascii="Trebuchet MS" w:hAnsi="Trebuchet MS"/>
                <w:sz w:val="18"/>
                <w:szCs w:val="18"/>
                <w:lang w:val="en-US"/>
              </w:rPr>
              <w:t xml:space="preserve">Cost in euros for each identified cost </w:t>
            </w:r>
          </w:p>
        </w:tc>
        <w:tc>
          <w:tcPr>
            <w:tcW w:w="3397" w:type="dxa"/>
          </w:tcPr>
          <w:p w14:paraId="4824246F" w14:textId="77777777" w:rsidR="005D2469" w:rsidRPr="005D2469" w:rsidRDefault="005D2469" w:rsidP="00F94758">
            <w:pPr>
              <w:spacing w:before="120" w:after="120" w:line="276" w:lineRule="auto"/>
              <w:jc w:val="both"/>
              <w:rPr>
                <w:rFonts w:ascii="Trebuchet MS" w:hAnsi="Trebuchet MS"/>
                <w:sz w:val="18"/>
                <w:szCs w:val="18"/>
                <w:lang w:val="en-US"/>
              </w:rPr>
            </w:pPr>
          </w:p>
        </w:tc>
      </w:tr>
      <w:tr w:rsidR="005D2469" w:rsidRPr="00D05799" w14:paraId="03135715" w14:textId="77777777" w:rsidTr="00F94758">
        <w:tc>
          <w:tcPr>
            <w:tcW w:w="9062" w:type="dxa"/>
            <w:gridSpan w:val="2"/>
          </w:tcPr>
          <w:p w14:paraId="0647945D" w14:textId="77777777" w:rsidR="005D2469" w:rsidRPr="00D05799" w:rsidRDefault="005D2469" w:rsidP="00F94758">
            <w:pPr>
              <w:spacing w:before="120" w:after="120" w:line="276" w:lineRule="auto"/>
              <w:jc w:val="center"/>
              <w:rPr>
                <w:rFonts w:ascii="Trebuchet MS" w:hAnsi="Trebuchet MS"/>
                <w:sz w:val="18"/>
                <w:szCs w:val="18"/>
              </w:rPr>
            </w:pPr>
            <w:r>
              <w:rPr>
                <w:rFonts w:ascii="Trebuchet MS" w:hAnsi="Trebuchet MS"/>
                <w:sz w:val="18"/>
                <w:szCs w:val="18"/>
              </w:rPr>
              <w:t>OTHER COSTS</w:t>
            </w:r>
          </w:p>
        </w:tc>
      </w:tr>
      <w:tr w:rsidR="005D2469" w:rsidRPr="00D820DF" w14:paraId="0610031E" w14:textId="77777777" w:rsidTr="00F94758">
        <w:tc>
          <w:tcPr>
            <w:tcW w:w="5665" w:type="dxa"/>
          </w:tcPr>
          <w:p w14:paraId="180062F3" w14:textId="77777777" w:rsidR="005D2469" w:rsidRPr="005D2469" w:rsidRDefault="005D2469" w:rsidP="00F94758">
            <w:pPr>
              <w:spacing w:before="120" w:after="120" w:line="276" w:lineRule="auto"/>
              <w:jc w:val="both"/>
              <w:rPr>
                <w:rFonts w:ascii="Trebuchet MS" w:hAnsi="Trebuchet MS"/>
                <w:sz w:val="18"/>
                <w:szCs w:val="18"/>
                <w:lang w:val="en-US"/>
              </w:rPr>
            </w:pPr>
            <w:r w:rsidRPr="005D2469">
              <w:rPr>
                <w:rFonts w:ascii="Trebuchet MS" w:hAnsi="Trebuchet MS"/>
                <w:sz w:val="18"/>
                <w:szCs w:val="18"/>
                <w:lang w:val="en-US"/>
              </w:rPr>
              <w:t xml:space="preserve">Cost in euros of travel, accommodation/meals, training, etc. per staff member </w:t>
            </w:r>
          </w:p>
        </w:tc>
        <w:tc>
          <w:tcPr>
            <w:tcW w:w="3397" w:type="dxa"/>
          </w:tcPr>
          <w:p w14:paraId="61E0BF19" w14:textId="77777777" w:rsidR="005D2469" w:rsidRPr="005D2469" w:rsidRDefault="005D2469" w:rsidP="00F94758">
            <w:pPr>
              <w:spacing w:before="120" w:after="120" w:line="276" w:lineRule="auto"/>
              <w:jc w:val="both"/>
              <w:rPr>
                <w:rFonts w:ascii="Trebuchet MS" w:hAnsi="Trebuchet MS"/>
                <w:sz w:val="18"/>
                <w:szCs w:val="18"/>
                <w:lang w:val="en-US"/>
              </w:rPr>
            </w:pPr>
          </w:p>
        </w:tc>
      </w:tr>
    </w:tbl>
    <w:p w14:paraId="176E9C1B" w14:textId="4AA3F2A1" w:rsidR="00E63054" w:rsidRDefault="00E63054" w:rsidP="005D2469">
      <w:pPr>
        <w:pStyle w:val="NormalWeb"/>
        <w:jc w:val="both"/>
        <w:rPr>
          <w:lang w:val="en-US"/>
        </w:rPr>
      </w:pPr>
    </w:p>
    <w:p w14:paraId="0E9FF112" w14:textId="77777777" w:rsidR="00E63054" w:rsidRDefault="00E63054">
      <w:pPr>
        <w:rPr>
          <w:rFonts w:ascii="Times New Roman" w:eastAsia="Times New Roman" w:hAnsi="Times New Roman" w:cs="Times New Roman"/>
          <w:sz w:val="24"/>
          <w:szCs w:val="24"/>
          <w:lang w:val="en-US" w:eastAsia="fr-FR"/>
        </w:rPr>
      </w:pPr>
      <w:r>
        <w:rPr>
          <w:lang w:val="en-US"/>
        </w:rPr>
        <w:br w:type="page"/>
      </w:r>
    </w:p>
    <w:p w14:paraId="7316BED5" w14:textId="77777777" w:rsidR="005D2469" w:rsidRPr="005D2469" w:rsidRDefault="005D2469" w:rsidP="005D2469">
      <w:pPr>
        <w:pStyle w:val="NormalWeb"/>
        <w:jc w:val="both"/>
        <w:rPr>
          <w:lang w:val="en-US"/>
        </w:rPr>
      </w:pPr>
      <w:bookmarkStart w:id="124" w:name="_GoBack"/>
      <w:bookmarkEnd w:id="124"/>
    </w:p>
    <w:p w14:paraId="6D1CB6DA" w14:textId="118DB1CC" w:rsidR="00A74387" w:rsidRPr="005D2469" w:rsidRDefault="005D2469" w:rsidP="0060595C">
      <w:pPr>
        <w:autoSpaceDE w:val="0"/>
        <w:autoSpaceDN w:val="0"/>
        <w:adjustRightInd w:val="0"/>
        <w:spacing w:before="240" w:after="240" w:line="276" w:lineRule="auto"/>
        <w:jc w:val="center"/>
        <w:rPr>
          <w:b/>
          <w:strike/>
          <w:u w:val="single"/>
          <w:lang w:val="en-US"/>
        </w:rPr>
      </w:pPr>
      <w:r w:rsidRPr="005D2469">
        <w:rPr>
          <w:b/>
          <w:u w:val="single"/>
          <w:lang w:val="en-US"/>
        </w:rPr>
        <w:t>Financial offer for a level 3 assistance project</w:t>
      </w:r>
    </w:p>
    <w:tbl>
      <w:tblPr>
        <w:tblW w:w="0" w:type="auto"/>
        <w:jc w:val="center"/>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837"/>
        <w:gridCol w:w="2648"/>
        <w:gridCol w:w="2567"/>
      </w:tblGrid>
      <w:tr w:rsidR="0060595C" w:rsidRPr="00D820DF" w14:paraId="1783E56F" w14:textId="77777777" w:rsidTr="00276D8A">
        <w:trPr>
          <w:trHeight w:val="356"/>
          <w:jc w:val="center"/>
        </w:trPr>
        <w:tc>
          <w:tcPr>
            <w:tcW w:w="3837" w:type="dxa"/>
            <w:shd w:val="clear" w:color="auto" w:fill="D9D9D9"/>
            <w:vAlign w:val="center"/>
          </w:tcPr>
          <w:p w14:paraId="0275D2C5" w14:textId="77777777" w:rsidR="0060595C" w:rsidRPr="005D2469" w:rsidRDefault="0060595C" w:rsidP="0060595C">
            <w:pPr>
              <w:rPr>
                <w:b/>
                <w:lang w:val="en-US"/>
              </w:rPr>
            </w:pPr>
          </w:p>
        </w:tc>
        <w:tc>
          <w:tcPr>
            <w:tcW w:w="2648" w:type="dxa"/>
            <w:shd w:val="clear" w:color="auto" w:fill="D9D9D9"/>
            <w:vAlign w:val="center"/>
          </w:tcPr>
          <w:p w14:paraId="7D238117" w14:textId="268C9261" w:rsidR="0060595C" w:rsidRPr="005D2469" w:rsidRDefault="005D2469" w:rsidP="0060595C">
            <w:pPr>
              <w:spacing w:before="120" w:after="120"/>
              <w:jc w:val="center"/>
              <w:rPr>
                <w:b/>
                <w:lang w:val="en-US"/>
              </w:rPr>
            </w:pPr>
            <w:r w:rsidRPr="005D2469">
              <w:rPr>
                <w:b/>
                <w:lang w:val="en-US"/>
              </w:rPr>
              <w:t>Amount in euros (Excl. VAT)</w:t>
            </w:r>
            <w:r w:rsidR="0060595C" w:rsidRPr="005D2469">
              <w:rPr>
                <w:b/>
                <w:lang w:val="en-US"/>
              </w:rPr>
              <w:t xml:space="preserve"> </w:t>
            </w:r>
          </w:p>
        </w:tc>
        <w:tc>
          <w:tcPr>
            <w:tcW w:w="2567" w:type="dxa"/>
            <w:shd w:val="clear" w:color="auto" w:fill="D9D9D9"/>
          </w:tcPr>
          <w:p w14:paraId="561C5208" w14:textId="4B962968" w:rsidR="0060595C" w:rsidRPr="005D2469" w:rsidRDefault="005D2469" w:rsidP="0060595C">
            <w:pPr>
              <w:spacing w:before="120" w:after="120"/>
              <w:jc w:val="center"/>
              <w:rPr>
                <w:b/>
                <w:lang w:val="en-US"/>
              </w:rPr>
            </w:pPr>
            <w:r w:rsidRPr="005D2469">
              <w:rPr>
                <w:b/>
                <w:lang w:val="en-US"/>
              </w:rPr>
              <w:t>Amount in euros (Incl. VAT</w:t>
            </w:r>
            <w:r>
              <w:rPr>
                <w:b/>
                <w:lang w:val="en-US"/>
              </w:rPr>
              <w:t>)</w:t>
            </w:r>
          </w:p>
        </w:tc>
      </w:tr>
      <w:tr w:rsidR="0060595C" w:rsidRPr="0060595C" w14:paraId="10E25DF6" w14:textId="77777777" w:rsidTr="00276D8A">
        <w:trPr>
          <w:trHeight w:val="356"/>
          <w:jc w:val="center"/>
        </w:trPr>
        <w:tc>
          <w:tcPr>
            <w:tcW w:w="3837" w:type="dxa"/>
            <w:shd w:val="clear" w:color="auto" w:fill="auto"/>
          </w:tcPr>
          <w:p w14:paraId="3A0595B6" w14:textId="6E25FD94" w:rsidR="0060595C" w:rsidRPr="00E83673" w:rsidRDefault="005D2469" w:rsidP="00D05799">
            <w:pPr>
              <w:spacing w:before="120" w:after="120"/>
              <w:jc w:val="center"/>
              <w:rPr>
                <w:b/>
                <w:lang w:val="en-US"/>
              </w:rPr>
            </w:pPr>
            <w:r w:rsidRPr="00E83673">
              <w:rPr>
                <w:b/>
                <w:lang w:val="en-US"/>
              </w:rPr>
              <w:t>Financial offer per project</w:t>
            </w:r>
            <w:r w:rsidR="0060595C" w:rsidRPr="00E83673">
              <w:rPr>
                <w:b/>
                <w:lang w:val="en-US"/>
              </w:rPr>
              <w:t xml:space="preserve"> </w:t>
            </w:r>
          </w:p>
        </w:tc>
        <w:tc>
          <w:tcPr>
            <w:tcW w:w="2648" w:type="dxa"/>
            <w:shd w:val="clear" w:color="auto" w:fill="auto"/>
          </w:tcPr>
          <w:p w14:paraId="034D3E6A" w14:textId="77777777" w:rsidR="0060595C" w:rsidRPr="00D05799" w:rsidRDefault="0060595C" w:rsidP="0060595C">
            <w:pPr>
              <w:jc w:val="center"/>
              <w:rPr>
                <w:u w:val="single"/>
              </w:rPr>
            </w:pPr>
          </w:p>
        </w:tc>
        <w:tc>
          <w:tcPr>
            <w:tcW w:w="2567" w:type="dxa"/>
          </w:tcPr>
          <w:p w14:paraId="45600D13" w14:textId="77777777" w:rsidR="0060595C" w:rsidRPr="00D05799" w:rsidRDefault="0060595C" w:rsidP="0060595C">
            <w:pPr>
              <w:jc w:val="center"/>
              <w:rPr>
                <w:u w:val="single"/>
              </w:rPr>
            </w:pPr>
          </w:p>
        </w:tc>
      </w:tr>
    </w:tbl>
    <w:p w14:paraId="6B0EC20A" w14:textId="77777777" w:rsidR="005D2469" w:rsidRPr="005D2469" w:rsidRDefault="005D2469" w:rsidP="00F94758">
      <w:pPr>
        <w:pStyle w:val="NormalWeb"/>
        <w:jc w:val="both"/>
        <w:rPr>
          <w:rFonts w:asciiTheme="minorHAnsi" w:eastAsiaTheme="minorHAnsi" w:hAnsiTheme="minorHAnsi" w:cstheme="minorBidi"/>
          <w:sz w:val="22"/>
          <w:szCs w:val="22"/>
          <w:lang w:val="en-US" w:eastAsia="en-US"/>
        </w:rPr>
      </w:pPr>
      <w:r w:rsidRPr="005D2469">
        <w:rPr>
          <w:rFonts w:asciiTheme="minorHAnsi" w:eastAsiaTheme="minorHAnsi" w:hAnsiTheme="minorHAnsi" w:cstheme="minorBidi"/>
          <w:sz w:val="22"/>
          <w:szCs w:val="22"/>
          <w:lang w:val="en-US" w:eastAsia="en-US"/>
        </w:rPr>
        <w:t>This is a fixed price, per case, covering all support services described in Article 5.1 of this contract.</w:t>
      </w:r>
    </w:p>
    <w:p w14:paraId="3036E442" w14:textId="77777777" w:rsidR="005D2469" w:rsidRDefault="005D2469" w:rsidP="005D2469">
      <w:pPr>
        <w:pStyle w:val="NormalWeb"/>
        <w:jc w:val="both"/>
        <w:rPr>
          <w:rFonts w:asciiTheme="minorHAnsi" w:eastAsiaTheme="minorHAnsi" w:hAnsiTheme="minorHAnsi" w:cstheme="minorBidi"/>
          <w:sz w:val="22"/>
          <w:szCs w:val="22"/>
          <w:lang w:val="en-US" w:eastAsia="en-US"/>
        </w:rPr>
      </w:pPr>
      <w:r w:rsidRPr="005D2469">
        <w:rPr>
          <w:rFonts w:asciiTheme="minorHAnsi" w:eastAsiaTheme="minorHAnsi" w:hAnsiTheme="minorHAnsi" w:cstheme="minorBidi"/>
          <w:sz w:val="22"/>
          <w:szCs w:val="22"/>
          <w:lang w:val="en-US" w:eastAsia="en-US"/>
        </w:rPr>
        <w:t>The components of this price</w:t>
      </w:r>
      <w:r w:rsidRPr="005D2469">
        <w:rPr>
          <w:lang w:val="en-US"/>
        </w:rPr>
        <w:t xml:space="preserve"> (</w:t>
      </w:r>
      <w:r w:rsidRPr="005D2469">
        <w:rPr>
          <w:rFonts w:asciiTheme="minorHAnsi" w:eastAsiaTheme="minorHAnsi" w:hAnsiTheme="minorHAnsi" w:cstheme="minorBidi"/>
          <w:i/>
          <w:sz w:val="22"/>
          <w:szCs w:val="22"/>
          <w:lang w:val="en-US" w:eastAsia="en-US"/>
        </w:rPr>
        <w:t>staff costs, travel expenses, consumables, indirect costs, etc.</w:t>
      </w:r>
      <w:r w:rsidRPr="005D2469">
        <w:rPr>
          <w:lang w:val="en-US"/>
        </w:rPr>
        <w:t xml:space="preserve">) </w:t>
      </w:r>
      <w:r w:rsidRPr="005D2469">
        <w:rPr>
          <w:rFonts w:asciiTheme="minorHAnsi" w:eastAsiaTheme="minorHAnsi" w:hAnsiTheme="minorHAnsi" w:cstheme="minorBidi"/>
          <w:sz w:val="22"/>
          <w:szCs w:val="22"/>
          <w:lang w:val="en-US" w:eastAsia="en-US"/>
        </w:rPr>
        <w:t>must be specified in the table below:</w:t>
      </w:r>
    </w:p>
    <w:tbl>
      <w:tblPr>
        <w:tblStyle w:val="Grilledutableau"/>
        <w:tblW w:w="0" w:type="auto"/>
        <w:tblLook w:val="04A0" w:firstRow="1" w:lastRow="0" w:firstColumn="1" w:lastColumn="0" w:noHBand="0" w:noVBand="1"/>
      </w:tblPr>
      <w:tblGrid>
        <w:gridCol w:w="5665"/>
        <w:gridCol w:w="3397"/>
      </w:tblGrid>
      <w:tr w:rsidR="005D2469" w:rsidRPr="00D05799" w14:paraId="48861949" w14:textId="77777777" w:rsidTr="00F94758">
        <w:tc>
          <w:tcPr>
            <w:tcW w:w="9062" w:type="dxa"/>
            <w:gridSpan w:val="2"/>
          </w:tcPr>
          <w:p w14:paraId="5A2E97E5" w14:textId="77777777" w:rsidR="005D2469" w:rsidRPr="00D05799" w:rsidRDefault="005D2469" w:rsidP="00F94758">
            <w:pPr>
              <w:spacing w:before="120" w:after="120" w:line="276" w:lineRule="auto"/>
              <w:jc w:val="center"/>
              <w:rPr>
                <w:rFonts w:ascii="Trebuchet MS" w:hAnsi="Trebuchet MS"/>
                <w:sz w:val="18"/>
                <w:szCs w:val="18"/>
              </w:rPr>
            </w:pPr>
            <w:r>
              <w:rPr>
                <w:rFonts w:ascii="Trebuchet MS" w:hAnsi="Trebuchet MS"/>
                <w:sz w:val="18"/>
                <w:szCs w:val="18"/>
              </w:rPr>
              <w:t>STAFF</w:t>
            </w:r>
          </w:p>
        </w:tc>
      </w:tr>
      <w:tr w:rsidR="005D2469" w:rsidRPr="00D820DF" w14:paraId="1DB61DDF" w14:textId="77777777" w:rsidTr="00F94758">
        <w:tc>
          <w:tcPr>
            <w:tcW w:w="5665" w:type="dxa"/>
          </w:tcPr>
          <w:p w14:paraId="5B84F157" w14:textId="77777777" w:rsidR="005D2469" w:rsidRPr="005D2469" w:rsidRDefault="005D2469" w:rsidP="00F94758">
            <w:pPr>
              <w:spacing w:before="120" w:after="120" w:line="276" w:lineRule="auto"/>
              <w:jc w:val="both"/>
              <w:rPr>
                <w:rFonts w:ascii="Trebuchet MS" w:hAnsi="Trebuchet MS"/>
                <w:sz w:val="18"/>
                <w:szCs w:val="18"/>
                <w:lang w:val="en-US"/>
              </w:rPr>
            </w:pPr>
            <w:r w:rsidRPr="005D2469">
              <w:rPr>
                <w:rFonts w:ascii="Trebuchet MS" w:hAnsi="Trebuchet MS"/>
                <w:sz w:val="18"/>
                <w:szCs w:val="18"/>
                <w:lang w:val="en-US"/>
              </w:rPr>
              <w:t xml:space="preserve">Number of staff members assigned to the contract </w:t>
            </w:r>
          </w:p>
        </w:tc>
        <w:tc>
          <w:tcPr>
            <w:tcW w:w="3397" w:type="dxa"/>
          </w:tcPr>
          <w:p w14:paraId="162B7F0F" w14:textId="77777777" w:rsidR="005D2469" w:rsidRPr="005D2469" w:rsidRDefault="005D2469" w:rsidP="00F94758">
            <w:pPr>
              <w:spacing w:before="120" w:after="120" w:line="276" w:lineRule="auto"/>
              <w:jc w:val="both"/>
              <w:rPr>
                <w:rFonts w:ascii="Trebuchet MS" w:hAnsi="Trebuchet MS"/>
                <w:sz w:val="18"/>
                <w:szCs w:val="18"/>
                <w:lang w:val="en-US"/>
              </w:rPr>
            </w:pPr>
          </w:p>
        </w:tc>
      </w:tr>
      <w:tr w:rsidR="005D2469" w:rsidRPr="00D820DF" w14:paraId="37CD06CC" w14:textId="77777777" w:rsidTr="00F94758">
        <w:tc>
          <w:tcPr>
            <w:tcW w:w="5665" w:type="dxa"/>
          </w:tcPr>
          <w:p w14:paraId="6EA4A90F" w14:textId="77777777" w:rsidR="005D2469" w:rsidRPr="005D2469" w:rsidRDefault="005D2469" w:rsidP="00F94758">
            <w:pPr>
              <w:spacing w:before="120" w:after="120" w:line="276" w:lineRule="auto"/>
              <w:jc w:val="both"/>
              <w:rPr>
                <w:rFonts w:ascii="Trebuchet MS" w:hAnsi="Trebuchet MS"/>
                <w:sz w:val="18"/>
                <w:szCs w:val="18"/>
                <w:lang w:val="en-US"/>
              </w:rPr>
            </w:pPr>
            <w:r w:rsidRPr="005D2469">
              <w:rPr>
                <w:rFonts w:ascii="Trebuchet MS" w:hAnsi="Trebuchet MS"/>
                <w:sz w:val="18"/>
                <w:szCs w:val="18"/>
                <w:lang w:val="en-US"/>
              </w:rPr>
              <w:t>Working time dedicated to the contract (in</w:t>
            </w:r>
            <w:r>
              <w:rPr>
                <w:rFonts w:ascii="Trebuchet MS" w:hAnsi="Trebuchet MS"/>
                <w:sz w:val="18"/>
                <w:szCs w:val="18"/>
                <w:lang w:val="en-US"/>
              </w:rPr>
              <w:t xml:space="preserve"> FTE) for each profile</w:t>
            </w:r>
          </w:p>
        </w:tc>
        <w:tc>
          <w:tcPr>
            <w:tcW w:w="3397" w:type="dxa"/>
          </w:tcPr>
          <w:p w14:paraId="3DF6955E" w14:textId="77777777" w:rsidR="005D2469" w:rsidRPr="005D2469" w:rsidRDefault="005D2469" w:rsidP="00F94758">
            <w:pPr>
              <w:spacing w:before="120" w:after="120" w:line="276" w:lineRule="auto"/>
              <w:jc w:val="both"/>
              <w:rPr>
                <w:rFonts w:ascii="Trebuchet MS" w:hAnsi="Trebuchet MS"/>
                <w:sz w:val="18"/>
                <w:szCs w:val="18"/>
                <w:lang w:val="en-US"/>
              </w:rPr>
            </w:pPr>
          </w:p>
        </w:tc>
      </w:tr>
      <w:tr w:rsidR="005D2469" w:rsidRPr="00D05799" w14:paraId="13BC6B64" w14:textId="77777777" w:rsidTr="00F94758">
        <w:tc>
          <w:tcPr>
            <w:tcW w:w="9062" w:type="dxa"/>
            <w:gridSpan w:val="2"/>
          </w:tcPr>
          <w:p w14:paraId="4F8A9D2B" w14:textId="77777777" w:rsidR="005D2469" w:rsidRPr="00D05799" w:rsidRDefault="005D2469" w:rsidP="00F94758">
            <w:pPr>
              <w:spacing w:before="120" w:after="120" w:line="276" w:lineRule="auto"/>
              <w:jc w:val="center"/>
              <w:rPr>
                <w:rFonts w:ascii="Trebuchet MS" w:hAnsi="Trebuchet MS"/>
                <w:sz w:val="18"/>
                <w:szCs w:val="18"/>
              </w:rPr>
            </w:pPr>
            <w:r>
              <w:rPr>
                <w:rFonts w:ascii="Trebuchet MS" w:hAnsi="Trebuchet MS"/>
                <w:sz w:val="18"/>
                <w:szCs w:val="18"/>
              </w:rPr>
              <w:t>PREMISES</w:t>
            </w:r>
          </w:p>
        </w:tc>
      </w:tr>
      <w:tr w:rsidR="005D2469" w:rsidRPr="00D820DF" w14:paraId="7150EFF3" w14:textId="77777777" w:rsidTr="00F94758">
        <w:tc>
          <w:tcPr>
            <w:tcW w:w="5665" w:type="dxa"/>
          </w:tcPr>
          <w:p w14:paraId="3E709CF7" w14:textId="77777777" w:rsidR="005D2469" w:rsidRPr="005D2469" w:rsidRDefault="005D2469" w:rsidP="00F94758">
            <w:pPr>
              <w:spacing w:before="120" w:after="120" w:line="276" w:lineRule="auto"/>
              <w:jc w:val="both"/>
              <w:rPr>
                <w:rFonts w:ascii="Trebuchet MS" w:hAnsi="Trebuchet MS"/>
                <w:sz w:val="18"/>
                <w:szCs w:val="18"/>
                <w:lang w:val="en-US"/>
              </w:rPr>
            </w:pPr>
            <w:r w:rsidRPr="005D2469">
              <w:rPr>
                <w:rFonts w:ascii="Trebuchet MS" w:hAnsi="Trebuchet MS"/>
                <w:sz w:val="18"/>
                <w:szCs w:val="18"/>
                <w:lang w:val="en-US"/>
              </w:rPr>
              <w:t xml:space="preserve">Details of premises-related costs included in the unit price </w:t>
            </w:r>
          </w:p>
        </w:tc>
        <w:tc>
          <w:tcPr>
            <w:tcW w:w="3397" w:type="dxa"/>
          </w:tcPr>
          <w:p w14:paraId="01428E12" w14:textId="77777777" w:rsidR="005D2469" w:rsidRPr="005D2469" w:rsidRDefault="005D2469" w:rsidP="00F94758">
            <w:pPr>
              <w:spacing w:before="120" w:after="120" w:line="276" w:lineRule="auto"/>
              <w:jc w:val="both"/>
              <w:rPr>
                <w:rFonts w:ascii="Trebuchet MS" w:hAnsi="Trebuchet MS"/>
                <w:sz w:val="18"/>
                <w:szCs w:val="18"/>
                <w:lang w:val="en-US"/>
              </w:rPr>
            </w:pPr>
          </w:p>
        </w:tc>
      </w:tr>
      <w:tr w:rsidR="005D2469" w:rsidRPr="00D820DF" w14:paraId="27B062FD" w14:textId="77777777" w:rsidTr="00F94758">
        <w:tc>
          <w:tcPr>
            <w:tcW w:w="5665" w:type="dxa"/>
          </w:tcPr>
          <w:p w14:paraId="49122BF3" w14:textId="77777777" w:rsidR="005D2469" w:rsidRPr="005D2469" w:rsidRDefault="005D2469" w:rsidP="00F94758">
            <w:pPr>
              <w:spacing w:before="120" w:after="120" w:line="276" w:lineRule="auto"/>
              <w:jc w:val="both"/>
              <w:rPr>
                <w:rFonts w:ascii="Trebuchet MS" w:hAnsi="Trebuchet MS"/>
                <w:sz w:val="18"/>
                <w:szCs w:val="18"/>
                <w:lang w:val="en-US"/>
              </w:rPr>
            </w:pPr>
            <w:r w:rsidRPr="005D2469">
              <w:rPr>
                <w:rFonts w:ascii="Trebuchet MS" w:hAnsi="Trebuchet MS"/>
                <w:sz w:val="18"/>
                <w:szCs w:val="18"/>
                <w:lang w:val="en-US"/>
              </w:rPr>
              <w:t xml:space="preserve">Cost in euros for each identified cost </w:t>
            </w:r>
          </w:p>
        </w:tc>
        <w:tc>
          <w:tcPr>
            <w:tcW w:w="3397" w:type="dxa"/>
          </w:tcPr>
          <w:p w14:paraId="592CD33B" w14:textId="77777777" w:rsidR="005D2469" w:rsidRPr="005D2469" w:rsidRDefault="005D2469" w:rsidP="00F94758">
            <w:pPr>
              <w:spacing w:before="120" w:after="120" w:line="276" w:lineRule="auto"/>
              <w:jc w:val="both"/>
              <w:rPr>
                <w:rFonts w:ascii="Trebuchet MS" w:hAnsi="Trebuchet MS"/>
                <w:sz w:val="18"/>
                <w:szCs w:val="18"/>
                <w:lang w:val="en-US"/>
              </w:rPr>
            </w:pPr>
          </w:p>
        </w:tc>
      </w:tr>
      <w:tr w:rsidR="005D2469" w:rsidRPr="00D05799" w14:paraId="0404B034" w14:textId="77777777" w:rsidTr="00F94758">
        <w:tc>
          <w:tcPr>
            <w:tcW w:w="9062" w:type="dxa"/>
            <w:gridSpan w:val="2"/>
          </w:tcPr>
          <w:p w14:paraId="34D2549C" w14:textId="77777777" w:rsidR="005D2469" w:rsidRPr="00D05799" w:rsidRDefault="005D2469" w:rsidP="00F94758">
            <w:pPr>
              <w:spacing w:before="120" w:after="120" w:line="276" w:lineRule="auto"/>
              <w:jc w:val="center"/>
              <w:rPr>
                <w:rFonts w:ascii="Trebuchet MS" w:hAnsi="Trebuchet MS"/>
                <w:sz w:val="18"/>
                <w:szCs w:val="18"/>
              </w:rPr>
            </w:pPr>
            <w:r>
              <w:rPr>
                <w:rFonts w:ascii="Trebuchet MS" w:hAnsi="Trebuchet MS"/>
                <w:sz w:val="18"/>
                <w:szCs w:val="18"/>
              </w:rPr>
              <w:t>OTHER COSTS</w:t>
            </w:r>
          </w:p>
        </w:tc>
      </w:tr>
      <w:tr w:rsidR="005D2469" w:rsidRPr="00D820DF" w14:paraId="5324756E" w14:textId="77777777" w:rsidTr="00F94758">
        <w:tc>
          <w:tcPr>
            <w:tcW w:w="5665" w:type="dxa"/>
          </w:tcPr>
          <w:p w14:paraId="42E871F7" w14:textId="77777777" w:rsidR="005D2469" w:rsidRPr="005D2469" w:rsidRDefault="005D2469" w:rsidP="00F94758">
            <w:pPr>
              <w:spacing w:before="120" w:after="120" w:line="276" w:lineRule="auto"/>
              <w:jc w:val="both"/>
              <w:rPr>
                <w:rFonts w:ascii="Trebuchet MS" w:hAnsi="Trebuchet MS"/>
                <w:sz w:val="18"/>
                <w:szCs w:val="18"/>
                <w:lang w:val="en-US"/>
              </w:rPr>
            </w:pPr>
            <w:r w:rsidRPr="005D2469">
              <w:rPr>
                <w:rFonts w:ascii="Trebuchet MS" w:hAnsi="Trebuchet MS"/>
                <w:sz w:val="18"/>
                <w:szCs w:val="18"/>
                <w:lang w:val="en-US"/>
              </w:rPr>
              <w:t xml:space="preserve">Cost in euros of travel, accommodation/meals, training, etc. per staff member </w:t>
            </w:r>
          </w:p>
        </w:tc>
        <w:tc>
          <w:tcPr>
            <w:tcW w:w="3397" w:type="dxa"/>
          </w:tcPr>
          <w:p w14:paraId="6A68D79C" w14:textId="77777777" w:rsidR="005D2469" w:rsidRPr="005D2469" w:rsidRDefault="005D2469" w:rsidP="00F94758">
            <w:pPr>
              <w:spacing w:before="120" w:after="120" w:line="276" w:lineRule="auto"/>
              <w:jc w:val="both"/>
              <w:rPr>
                <w:rFonts w:ascii="Trebuchet MS" w:hAnsi="Trebuchet MS"/>
                <w:sz w:val="18"/>
                <w:szCs w:val="18"/>
                <w:lang w:val="en-US"/>
              </w:rPr>
            </w:pPr>
          </w:p>
        </w:tc>
      </w:tr>
    </w:tbl>
    <w:p w14:paraId="44DF7DBC" w14:textId="77777777" w:rsidR="005D2469" w:rsidRDefault="005D2469" w:rsidP="005D2469">
      <w:pPr>
        <w:pStyle w:val="NormalWeb"/>
        <w:jc w:val="both"/>
        <w:rPr>
          <w:rFonts w:asciiTheme="minorHAnsi" w:eastAsiaTheme="minorHAnsi" w:hAnsiTheme="minorHAnsi" w:cstheme="minorBidi"/>
          <w:sz w:val="22"/>
          <w:szCs w:val="22"/>
          <w:lang w:val="en-US" w:eastAsia="en-US"/>
        </w:rPr>
      </w:pPr>
    </w:p>
    <w:p w14:paraId="3657298C" w14:textId="48E1A80D" w:rsidR="00EA6244" w:rsidRPr="005D2469" w:rsidRDefault="00EA6244">
      <w:pPr>
        <w:rPr>
          <w:rFonts w:ascii="Trebuchet MS" w:hAnsi="Trebuchet MS" w:cstheme="minorHAnsi"/>
          <w:sz w:val="20"/>
          <w:szCs w:val="20"/>
          <w:lang w:val="en-US"/>
        </w:rPr>
      </w:pPr>
      <w:r w:rsidRPr="005D2469">
        <w:rPr>
          <w:rFonts w:ascii="Trebuchet MS" w:hAnsi="Trebuchet MS" w:cstheme="minorHAnsi"/>
          <w:sz w:val="20"/>
          <w:szCs w:val="20"/>
          <w:lang w:val="en-US"/>
        </w:rPr>
        <w:br w:type="page"/>
      </w:r>
    </w:p>
    <w:p w14:paraId="5E3FD984" w14:textId="01902223" w:rsidR="0030080C" w:rsidRDefault="0030080C" w:rsidP="00234492">
      <w:pPr>
        <w:spacing w:before="120" w:after="120" w:line="276" w:lineRule="auto"/>
        <w:jc w:val="both"/>
        <w:rPr>
          <w:rFonts w:ascii="Trebuchet MS" w:hAnsi="Trebuchet MS" w:cstheme="minorHAnsi"/>
          <w:sz w:val="20"/>
          <w:szCs w:val="20"/>
        </w:rPr>
      </w:pPr>
      <w:r>
        <w:rPr>
          <w:rFonts w:ascii="Trebuchet MS" w:hAnsi="Trebuchet MS" w:cstheme="minorHAnsi"/>
          <w:noProof/>
          <w:sz w:val="20"/>
          <w:szCs w:val="20"/>
          <w:lang w:eastAsia="fr-FR"/>
        </w:rPr>
        <w:lastRenderedPageBreak/>
        <w:drawing>
          <wp:inline distT="0" distB="0" distL="0" distR="0" wp14:anchorId="2E67EF42" wp14:editId="3AE1C004">
            <wp:extent cx="6089015" cy="1188720"/>
            <wp:effectExtent l="0" t="0" r="6985" b="0"/>
            <wp:docPr id="207" name="Imag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89015" cy="1188720"/>
                    </a:xfrm>
                    <a:prstGeom prst="rect">
                      <a:avLst/>
                    </a:prstGeom>
                    <a:noFill/>
                  </pic:spPr>
                </pic:pic>
              </a:graphicData>
            </a:graphic>
          </wp:inline>
        </w:drawing>
      </w:r>
    </w:p>
    <w:p w14:paraId="4B1D0F80" w14:textId="4FDE60D8" w:rsidR="0030080C" w:rsidRPr="00B348B5" w:rsidRDefault="0030080C" w:rsidP="0030080C">
      <w:pPr>
        <w:spacing w:before="360" w:after="360" w:line="276" w:lineRule="auto"/>
        <w:jc w:val="center"/>
        <w:rPr>
          <w:rFonts w:ascii="Trebuchet MS" w:hAnsi="Trebuchet MS" w:cstheme="minorHAnsi"/>
          <w:sz w:val="20"/>
          <w:szCs w:val="20"/>
          <w:lang w:val="en-US"/>
        </w:rPr>
      </w:pPr>
      <w:r w:rsidRPr="00B348B5">
        <w:rPr>
          <w:b/>
          <w:color w:val="C00000"/>
          <w:sz w:val="28"/>
          <w:szCs w:val="28"/>
          <w:lang w:val="en-US"/>
        </w:rPr>
        <w:t>A</w:t>
      </w:r>
      <w:r w:rsidR="00257F4D">
        <w:rPr>
          <w:b/>
          <w:color w:val="C00000"/>
          <w:sz w:val="28"/>
          <w:szCs w:val="28"/>
          <w:lang w:val="en-US"/>
        </w:rPr>
        <w:t>PPENDICE</w:t>
      </w:r>
      <w:r w:rsidRPr="00B348B5">
        <w:rPr>
          <w:b/>
          <w:color w:val="C00000"/>
          <w:sz w:val="28"/>
          <w:szCs w:val="28"/>
          <w:lang w:val="en-US"/>
        </w:rPr>
        <w:t xml:space="preserve"> 4 – </w:t>
      </w:r>
      <w:r w:rsidR="00B348B5" w:rsidRPr="00B348B5">
        <w:rPr>
          <w:b/>
          <w:color w:val="C00000"/>
          <w:sz w:val="28"/>
          <w:szCs w:val="28"/>
          <w:lang w:val="en-US"/>
        </w:rPr>
        <w:t>INFORMATION ABOUT THE APPLICANT</w:t>
      </w:r>
    </w:p>
    <w:p w14:paraId="3D857FD3" w14:textId="0FE20435" w:rsidR="00B348B5" w:rsidRPr="00B348B5" w:rsidRDefault="00B348B5" w:rsidP="00B348B5">
      <w:pPr>
        <w:pStyle w:val="NormalWeb"/>
        <w:rPr>
          <w:lang w:val="en-US"/>
        </w:rPr>
      </w:pPr>
      <w:r w:rsidRPr="00B348B5">
        <w:rPr>
          <w:rFonts w:asciiTheme="minorHAnsi" w:hAnsiTheme="minorHAnsi" w:cstheme="minorHAnsi"/>
          <w:b/>
          <w:bCs/>
          <w:sz w:val="22"/>
          <w:szCs w:val="22"/>
          <w:lang w:val="en-US"/>
        </w:rPr>
        <w:t>1</w:t>
      </w:r>
      <w:r w:rsidRPr="00B348B5">
        <w:rPr>
          <w:rFonts w:asciiTheme="minorHAnsi" w:eastAsiaTheme="minorHAnsi" w:hAnsiTheme="minorHAnsi" w:cstheme="minorHAnsi"/>
          <w:b/>
          <w:bCs/>
          <w:sz w:val="22"/>
          <w:szCs w:val="22"/>
          <w:lang w:val="en-US" w:eastAsia="en-US"/>
        </w:rPr>
        <w:t xml:space="preserve">. </w:t>
      </w:r>
      <w:r w:rsidRPr="00B348B5">
        <w:rPr>
          <w:rFonts w:asciiTheme="minorHAnsi" w:eastAsiaTheme="minorHAnsi" w:hAnsiTheme="minorHAnsi" w:cstheme="minorHAnsi"/>
          <w:bCs/>
          <w:sz w:val="22"/>
          <w:szCs w:val="22"/>
          <w:lang w:val="en-US" w:eastAsia="en-US"/>
        </w:rPr>
        <w:t>Name of the organization and acronym:</w:t>
      </w:r>
      <w:r w:rsidRPr="00B348B5">
        <w:rPr>
          <w:lang w:val="en-US"/>
        </w:rPr>
        <w:br/>
        <w:t>...................................................................................................................................................................</w:t>
      </w:r>
    </w:p>
    <w:p w14:paraId="4585A54F" w14:textId="45147776" w:rsidR="00B348B5" w:rsidRPr="00944F56" w:rsidRDefault="00B348B5" w:rsidP="00B348B5">
      <w:pPr>
        <w:pStyle w:val="NormalWeb"/>
        <w:rPr>
          <w:rFonts w:asciiTheme="minorHAnsi" w:eastAsiaTheme="minorHAnsi" w:hAnsiTheme="minorHAnsi" w:cstheme="minorHAnsi"/>
          <w:bCs/>
          <w:sz w:val="22"/>
          <w:szCs w:val="22"/>
          <w:lang w:val="en-US" w:eastAsia="en-US"/>
        </w:rPr>
      </w:pPr>
      <w:r w:rsidRPr="00944F56">
        <w:rPr>
          <w:rFonts w:asciiTheme="minorHAnsi" w:eastAsiaTheme="minorHAnsi" w:hAnsiTheme="minorHAnsi" w:cstheme="minorHAnsi"/>
          <w:b/>
          <w:bCs/>
          <w:sz w:val="22"/>
          <w:szCs w:val="22"/>
          <w:lang w:val="en-US" w:eastAsia="en-US"/>
        </w:rPr>
        <w:t>2.</w:t>
      </w:r>
      <w:r w:rsidRPr="00944F56">
        <w:rPr>
          <w:rFonts w:asciiTheme="minorHAnsi" w:eastAsiaTheme="minorHAnsi" w:hAnsiTheme="minorHAnsi" w:cstheme="minorHAnsi"/>
          <w:bCs/>
          <w:sz w:val="22"/>
          <w:szCs w:val="22"/>
          <w:lang w:val="en-US" w:eastAsia="en-US"/>
        </w:rPr>
        <w:t xml:space="preserve"> Legal status:</w:t>
      </w:r>
      <w:r w:rsidRPr="00944F56">
        <w:rPr>
          <w:rFonts w:asciiTheme="minorHAnsi" w:eastAsiaTheme="minorHAnsi" w:hAnsiTheme="minorHAnsi" w:cstheme="minorHAnsi"/>
          <w:bCs/>
          <w:sz w:val="22"/>
          <w:szCs w:val="22"/>
          <w:lang w:val="en-US" w:eastAsia="en-US"/>
        </w:rPr>
        <w:br/>
        <w:t>...................................................................................................................................................................</w:t>
      </w:r>
    </w:p>
    <w:p w14:paraId="33239181" w14:textId="35CC4B35" w:rsidR="00B348B5" w:rsidRPr="00944F56" w:rsidRDefault="00B348B5" w:rsidP="00B348B5">
      <w:pPr>
        <w:pStyle w:val="NormalWeb"/>
        <w:rPr>
          <w:rFonts w:asciiTheme="minorHAnsi" w:eastAsiaTheme="minorHAnsi" w:hAnsiTheme="minorHAnsi" w:cstheme="minorHAnsi"/>
          <w:bCs/>
          <w:sz w:val="22"/>
          <w:szCs w:val="22"/>
          <w:lang w:val="en-US" w:eastAsia="en-US"/>
        </w:rPr>
      </w:pPr>
      <w:r w:rsidRPr="00944F56">
        <w:rPr>
          <w:rFonts w:asciiTheme="minorHAnsi" w:eastAsiaTheme="minorHAnsi" w:hAnsiTheme="minorHAnsi" w:cstheme="minorHAnsi"/>
          <w:b/>
          <w:bCs/>
          <w:sz w:val="22"/>
          <w:szCs w:val="22"/>
          <w:lang w:val="en-US" w:eastAsia="en-US"/>
        </w:rPr>
        <w:t>3.</w:t>
      </w:r>
      <w:r w:rsidRPr="00944F56">
        <w:rPr>
          <w:rFonts w:asciiTheme="minorHAnsi" w:eastAsiaTheme="minorHAnsi" w:hAnsiTheme="minorHAnsi" w:cstheme="minorHAnsi"/>
          <w:bCs/>
          <w:sz w:val="22"/>
          <w:szCs w:val="22"/>
          <w:lang w:val="en-US" w:eastAsia="en-US"/>
        </w:rPr>
        <w:t xml:space="preserve"> Registration number:</w:t>
      </w:r>
      <w:r w:rsidRPr="00944F56">
        <w:rPr>
          <w:rFonts w:asciiTheme="minorHAnsi" w:eastAsiaTheme="minorHAnsi" w:hAnsiTheme="minorHAnsi" w:cstheme="minorHAnsi"/>
          <w:bCs/>
          <w:sz w:val="22"/>
          <w:szCs w:val="22"/>
          <w:lang w:val="en-US" w:eastAsia="en-US"/>
        </w:rPr>
        <w:br/>
        <w:t>...................................................................................................................................................................</w:t>
      </w:r>
    </w:p>
    <w:p w14:paraId="7691D87A" w14:textId="09B7983C" w:rsidR="00B348B5" w:rsidRPr="00944F56" w:rsidRDefault="00B348B5" w:rsidP="00B348B5">
      <w:pPr>
        <w:pStyle w:val="NormalWeb"/>
        <w:rPr>
          <w:rFonts w:asciiTheme="minorHAnsi" w:eastAsiaTheme="minorHAnsi" w:hAnsiTheme="minorHAnsi" w:cstheme="minorHAnsi"/>
          <w:bCs/>
          <w:sz w:val="22"/>
          <w:szCs w:val="22"/>
          <w:lang w:val="en-US" w:eastAsia="en-US"/>
        </w:rPr>
      </w:pPr>
      <w:r w:rsidRPr="00944F56">
        <w:rPr>
          <w:rFonts w:asciiTheme="minorHAnsi" w:eastAsiaTheme="minorHAnsi" w:hAnsiTheme="minorHAnsi" w:cstheme="minorHAnsi"/>
          <w:b/>
          <w:bCs/>
          <w:sz w:val="22"/>
          <w:szCs w:val="22"/>
          <w:lang w:val="en-US" w:eastAsia="en-US"/>
        </w:rPr>
        <w:t>4.</w:t>
      </w:r>
      <w:r w:rsidRPr="00944F56">
        <w:rPr>
          <w:rFonts w:asciiTheme="minorHAnsi" w:eastAsiaTheme="minorHAnsi" w:hAnsiTheme="minorHAnsi" w:cstheme="minorHAnsi"/>
          <w:bCs/>
          <w:sz w:val="22"/>
          <w:szCs w:val="22"/>
          <w:lang w:val="en-US" w:eastAsia="en-US"/>
        </w:rPr>
        <w:t xml:space="preserve"> Date of establishment:</w:t>
      </w:r>
      <w:r w:rsidRPr="00944F56">
        <w:rPr>
          <w:rFonts w:asciiTheme="minorHAnsi" w:eastAsiaTheme="minorHAnsi" w:hAnsiTheme="minorHAnsi" w:cstheme="minorHAnsi"/>
          <w:bCs/>
          <w:sz w:val="22"/>
          <w:szCs w:val="22"/>
          <w:lang w:val="en-US" w:eastAsia="en-US"/>
        </w:rPr>
        <w:br/>
        <w:t>...................................................................................................................................................................</w:t>
      </w:r>
    </w:p>
    <w:p w14:paraId="542ABF9F" w14:textId="1C4DAD67" w:rsidR="00B348B5" w:rsidRPr="00944F56" w:rsidRDefault="00B348B5" w:rsidP="00B348B5">
      <w:pPr>
        <w:pStyle w:val="NormalWeb"/>
        <w:rPr>
          <w:rFonts w:asciiTheme="minorHAnsi" w:eastAsiaTheme="minorHAnsi" w:hAnsiTheme="minorHAnsi" w:cstheme="minorHAnsi"/>
          <w:bCs/>
          <w:sz w:val="22"/>
          <w:szCs w:val="22"/>
          <w:lang w:val="en-US" w:eastAsia="en-US"/>
        </w:rPr>
      </w:pPr>
      <w:r w:rsidRPr="00944F56">
        <w:rPr>
          <w:rFonts w:asciiTheme="minorHAnsi" w:eastAsiaTheme="minorHAnsi" w:hAnsiTheme="minorHAnsi" w:cstheme="minorHAnsi"/>
          <w:b/>
          <w:bCs/>
          <w:sz w:val="22"/>
          <w:szCs w:val="22"/>
          <w:lang w:val="en-US" w:eastAsia="en-US"/>
        </w:rPr>
        <w:t>5.</w:t>
      </w:r>
      <w:r w:rsidRPr="00944F56">
        <w:rPr>
          <w:rFonts w:asciiTheme="minorHAnsi" w:eastAsiaTheme="minorHAnsi" w:hAnsiTheme="minorHAnsi" w:cstheme="minorHAnsi"/>
          <w:bCs/>
          <w:sz w:val="22"/>
          <w:szCs w:val="22"/>
          <w:lang w:val="en-US" w:eastAsia="en-US"/>
        </w:rPr>
        <w:t xml:space="preserve"> Address:</w:t>
      </w:r>
      <w:r w:rsidRPr="00944F56">
        <w:rPr>
          <w:rFonts w:asciiTheme="minorHAnsi" w:eastAsiaTheme="minorHAnsi" w:hAnsiTheme="minorHAnsi" w:cstheme="minorHAnsi"/>
          <w:bCs/>
          <w:sz w:val="22"/>
          <w:szCs w:val="22"/>
          <w:lang w:val="en-US" w:eastAsia="en-US"/>
        </w:rPr>
        <w:br/>
        <w:t>Street: ................................................................................................................................................</w:t>
      </w:r>
      <w:r w:rsidRPr="00944F56">
        <w:rPr>
          <w:rFonts w:asciiTheme="minorHAnsi" w:eastAsiaTheme="minorHAnsi" w:hAnsiTheme="minorHAnsi" w:cstheme="minorHAnsi"/>
          <w:bCs/>
          <w:sz w:val="22"/>
          <w:szCs w:val="22"/>
          <w:lang w:val="en-US" w:eastAsia="en-US"/>
        </w:rPr>
        <w:br/>
        <w:t>Postal code: .......................................................................................................................................</w:t>
      </w:r>
      <w:r w:rsidRPr="00944F56">
        <w:rPr>
          <w:rFonts w:asciiTheme="minorHAnsi" w:eastAsiaTheme="minorHAnsi" w:hAnsiTheme="minorHAnsi" w:cstheme="minorHAnsi"/>
          <w:bCs/>
          <w:sz w:val="22"/>
          <w:szCs w:val="22"/>
          <w:lang w:val="en-US" w:eastAsia="en-US"/>
        </w:rPr>
        <w:br/>
        <w:t>City: ....................................................................................................................................................</w:t>
      </w:r>
      <w:r w:rsidRPr="00944F56">
        <w:rPr>
          <w:rFonts w:asciiTheme="minorHAnsi" w:eastAsiaTheme="minorHAnsi" w:hAnsiTheme="minorHAnsi" w:cstheme="minorHAnsi"/>
          <w:bCs/>
          <w:sz w:val="22"/>
          <w:szCs w:val="22"/>
          <w:lang w:val="en-US" w:eastAsia="en-US"/>
        </w:rPr>
        <w:br/>
        <w:t>Country:</w:t>
      </w:r>
      <w:r w:rsidR="00944F56" w:rsidRPr="00944F56">
        <w:rPr>
          <w:rFonts w:asciiTheme="minorHAnsi" w:eastAsiaTheme="minorHAnsi" w:hAnsiTheme="minorHAnsi" w:cstheme="minorHAnsi"/>
          <w:bCs/>
          <w:sz w:val="22"/>
          <w:szCs w:val="22"/>
          <w:lang w:val="en-US" w:eastAsia="en-US"/>
        </w:rPr>
        <w:t xml:space="preserve">  </w:t>
      </w:r>
      <w:r w:rsidRPr="00944F56">
        <w:rPr>
          <w:rFonts w:asciiTheme="minorHAnsi" w:eastAsiaTheme="minorHAnsi" w:hAnsiTheme="minorHAnsi" w:cstheme="minorHAnsi"/>
          <w:bCs/>
          <w:sz w:val="22"/>
          <w:szCs w:val="22"/>
          <w:lang w:val="en-US" w:eastAsia="en-US"/>
        </w:rPr>
        <w:t>..............................................................................................................................................</w:t>
      </w:r>
    </w:p>
    <w:p w14:paraId="070627FB" w14:textId="67532A00" w:rsidR="00B348B5" w:rsidRPr="00944F56" w:rsidRDefault="00B348B5" w:rsidP="00B348B5">
      <w:pPr>
        <w:pStyle w:val="NormalWeb"/>
        <w:rPr>
          <w:rFonts w:asciiTheme="minorHAnsi" w:eastAsiaTheme="minorHAnsi" w:hAnsiTheme="minorHAnsi" w:cstheme="minorHAnsi"/>
          <w:bCs/>
          <w:sz w:val="22"/>
          <w:szCs w:val="22"/>
          <w:lang w:val="en-US" w:eastAsia="en-US"/>
        </w:rPr>
      </w:pPr>
      <w:r w:rsidRPr="00944F56">
        <w:rPr>
          <w:rFonts w:asciiTheme="minorHAnsi" w:eastAsiaTheme="minorHAnsi" w:hAnsiTheme="minorHAnsi" w:cstheme="minorHAnsi"/>
          <w:b/>
          <w:bCs/>
          <w:sz w:val="22"/>
          <w:szCs w:val="22"/>
          <w:lang w:val="en-US" w:eastAsia="en-US"/>
        </w:rPr>
        <w:t>6</w:t>
      </w:r>
      <w:r w:rsidRPr="00944F56">
        <w:rPr>
          <w:rFonts w:asciiTheme="minorHAnsi" w:eastAsiaTheme="minorHAnsi" w:hAnsiTheme="minorHAnsi" w:cstheme="minorHAnsi"/>
          <w:bCs/>
          <w:sz w:val="22"/>
          <w:szCs w:val="22"/>
          <w:lang w:val="en-US" w:eastAsia="en-US"/>
        </w:rPr>
        <w:t>.Tel.:</w:t>
      </w:r>
      <w:r w:rsidR="00944F56">
        <w:rPr>
          <w:rFonts w:asciiTheme="minorHAnsi" w:eastAsiaTheme="minorHAnsi" w:hAnsiTheme="minorHAnsi" w:cstheme="minorHAnsi"/>
          <w:bCs/>
          <w:sz w:val="22"/>
          <w:szCs w:val="22"/>
          <w:lang w:val="en-US" w:eastAsia="en-US"/>
        </w:rPr>
        <w:t xml:space="preserve"> </w:t>
      </w:r>
      <w:r w:rsidRPr="00944F56">
        <w:rPr>
          <w:rFonts w:asciiTheme="minorHAnsi" w:eastAsiaTheme="minorHAnsi" w:hAnsiTheme="minorHAnsi" w:cstheme="minorHAnsi"/>
          <w:bCs/>
          <w:sz w:val="22"/>
          <w:szCs w:val="22"/>
          <w:lang w:val="en-US" w:eastAsia="en-US"/>
        </w:rPr>
        <w:t>............................................................................................................................................</w:t>
      </w:r>
    </w:p>
    <w:p w14:paraId="12388D45" w14:textId="2DB7842F" w:rsidR="00B348B5" w:rsidRPr="00944F56" w:rsidRDefault="00944F56" w:rsidP="00B348B5">
      <w:pPr>
        <w:pStyle w:val="NormalWeb"/>
        <w:rPr>
          <w:rFonts w:asciiTheme="minorHAnsi" w:eastAsiaTheme="minorHAnsi" w:hAnsiTheme="minorHAnsi" w:cstheme="minorHAnsi"/>
          <w:bCs/>
          <w:sz w:val="22"/>
          <w:szCs w:val="22"/>
          <w:lang w:val="en-US" w:eastAsia="en-US"/>
        </w:rPr>
      </w:pPr>
      <w:r w:rsidRPr="00944F56">
        <w:rPr>
          <w:rFonts w:asciiTheme="minorHAnsi" w:eastAsiaTheme="minorHAnsi" w:hAnsiTheme="minorHAnsi" w:cstheme="minorHAnsi"/>
          <w:b/>
          <w:bCs/>
          <w:sz w:val="22"/>
          <w:szCs w:val="22"/>
          <w:lang w:val="en-US" w:eastAsia="en-US"/>
        </w:rPr>
        <w:t>7.</w:t>
      </w:r>
      <w:r w:rsidRPr="00944F56">
        <w:rPr>
          <w:rFonts w:asciiTheme="minorHAnsi" w:eastAsiaTheme="minorHAnsi" w:hAnsiTheme="minorHAnsi" w:cstheme="minorHAnsi"/>
          <w:bCs/>
          <w:sz w:val="22"/>
          <w:szCs w:val="22"/>
          <w:lang w:val="en-US" w:eastAsia="en-US"/>
        </w:rPr>
        <w:t xml:space="preserve"> </w:t>
      </w:r>
      <w:r w:rsidR="00B348B5" w:rsidRPr="00944F56">
        <w:rPr>
          <w:rFonts w:asciiTheme="minorHAnsi" w:eastAsiaTheme="minorHAnsi" w:hAnsiTheme="minorHAnsi" w:cstheme="minorHAnsi"/>
          <w:bCs/>
          <w:sz w:val="22"/>
          <w:szCs w:val="22"/>
          <w:lang w:val="en-US" w:eastAsia="en-US"/>
        </w:rPr>
        <w:t>Email address of the head of the organization (</w:t>
      </w:r>
      <w:r w:rsidR="00B348B5" w:rsidRPr="00944F56">
        <w:rPr>
          <w:rFonts w:asciiTheme="minorHAnsi" w:eastAsiaTheme="minorHAnsi" w:hAnsiTheme="minorHAnsi" w:cstheme="minorHAnsi"/>
          <w:b/>
          <w:bCs/>
          <w:sz w:val="22"/>
          <w:szCs w:val="22"/>
          <w:lang w:val="en-US" w:eastAsia="en-US"/>
        </w:rPr>
        <w:t>mandatory</w:t>
      </w:r>
      <w:r w:rsidR="00B348B5" w:rsidRPr="00944F56">
        <w:rPr>
          <w:rFonts w:asciiTheme="minorHAnsi" w:eastAsiaTheme="minorHAnsi" w:hAnsiTheme="minorHAnsi" w:cstheme="minorHAnsi"/>
          <w:bCs/>
          <w:sz w:val="22"/>
          <w:szCs w:val="22"/>
          <w:lang w:val="en-US" w:eastAsia="en-US"/>
        </w:rPr>
        <w:t>):</w:t>
      </w:r>
      <w:r w:rsidR="00B348B5" w:rsidRPr="00944F56">
        <w:rPr>
          <w:rFonts w:asciiTheme="minorHAnsi" w:eastAsiaTheme="minorHAnsi" w:hAnsiTheme="minorHAnsi" w:cstheme="minorHAnsi"/>
          <w:bCs/>
          <w:sz w:val="22"/>
          <w:szCs w:val="22"/>
          <w:lang w:val="en-US" w:eastAsia="en-US"/>
        </w:rPr>
        <w:br/>
        <w:t>...................................................................................................................................................................</w:t>
      </w:r>
    </w:p>
    <w:p w14:paraId="1E9055AD" w14:textId="3ECA28D9" w:rsidR="00B348B5" w:rsidRPr="00944F56" w:rsidRDefault="00944F56" w:rsidP="00B348B5">
      <w:pPr>
        <w:pStyle w:val="NormalWeb"/>
        <w:rPr>
          <w:rFonts w:asciiTheme="minorHAnsi" w:eastAsiaTheme="minorHAnsi" w:hAnsiTheme="minorHAnsi" w:cstheme="minorHAnsi"/>
          <w:bCs/>
          <w:sz w:val="22"/>
          <w:szCs w:val="22"/>
          <w:lang w:val="en-US" w:eastAsia="en-US"/>
        </w:rPr>
      </w:pPr>
      <w:r w:rsidRPr="00944F56">
        <w:rPr>
          <w:rFonts w:asciiTheme="minorHAnsi" w:eastAsiaTheme="minorHAnsi" w:hAnsiTheme="minorHAnsi" w:cstheme="minorHAnsi"/>
          <w:b/>
          <w:bCs/>
          <w:sz w:val="22"/>
          <w:szCs w:val="22"/>
          <w:lang w:val="en-US" w:eastAsia="en-US"/>
        </w:rPr>
        <w:t>8.</w:t>
      </w:r>
      <w:r w:rsidRPr="00944F56">
        <w:rPr>
          <w:rFonts w:asciiTheme="minorHAnsi" w:eastAsiaTheme="minorHAnsi" w:hAnsiTheme="minorHAnsi" w:cstheme="minorHAnsi"/>
          <w:bCs/>
          <w:sz w:val="22"/>
          <w:szCs w:val="22"/>
          <w:lang w:val="en-US" w:eastAsia="en-US"/>
        </w:rPr>
        <w:t xml:space="preserve"> </w:t>
      </w:r>
      <w:r w:rsidR="00B348B5" w:rsidRPr="00944F56">
        <w:rPr>
          <w:rFonts w:asciiTheme="minorHAnsi" w:eastAsiaTheme="minorHAnsi" w:hAnsiTheme="minorHAnsi" w:cstheme="minorHAnsi"/>
          <w:bCs/>
          <w:sz w:val="22"/>
          <w:szCs w:val="22"/>
          <w:lang w:val="en-US" w:eastAsia="en-US"/>
        </w:rPr>
        <w:t>Permanent staff (number):</w:t>
      </w:r>
      <w:r w:rsidR="00B348B5" w:rsidRPr="00944F56">
        <w:rPr>
          <w:rFonts w:asciiTheme="minorHAnsi" w:eastAsiaTheme="minorHAnsi" w:hAnsiTheme="minorHAnsi" w:cstheme="minorHAnsi"/>
          <w:bCs/>
          <w:sz w:val="22"/>
          <w:szCs w:val="22"/>
          <w:lang w:val="en-US" w:eastAsia="en-US"/>
        </w:rPr>
        <w:br/>
        <w:t>...................................................................................................................................................................</w:t>
      </w:r>
    </w:p>
    <w:p w14:paraId="22339DE0" w14:textId="1CCB4FA8" w:rsidR="00B348B5" w:rsidRPr="00944F56" w:rsidRDefault="00944F56" w:rsidP="00B348B5">
      <w:pPr>
        <w:pStyle w:val="NormalWeb"/>
        <w:rPr>
          <w:rFonts w:asciiTheme="minorHAnsi" w:eastAsiaTheme="minorHAnsi" w:hAnsiTheme="minorHAnsi" w:cstheme="minorHAnsi"/>
          <w:bCs/>
          <w:sz w:val="22"/>
          <w:szCs w:val="22"/>
          <w:lang w:val="en-US" w:eastAsia="en-US"/>
        </w:rPr>
      </w:pPr>
      <w:r w:rsidRPr="00944F56">
        <w:rPr>
          <w:rFonts w:asciiTheme="minorHAnsi" w:eastAsiaTheme="minorHAnsi" w:hAnsiTheme="minorHAnsi" w:cstheme="minorHAnsi"/>
          <w:b/>
          <w:bCs/>
          <w:sz w:val="22"/>
          <w:szCs w:val="22"/>
          <w:lang w:val="en-US" w:eastAsia="en-US"/>
        </w:rPr>
        <w:t>9.</w:t>
      </w:r>
      <w:r w:rsidRPr="00944F56">
        <w:rPr>
          <w:rFonts w:asciiTheme="minorHAnsi" w:eastAsiaTheme="minorHAnsi" w:hAnsiTheme="minorHAnsi" w:cstheme="minorHAnsi"/>
          <w:bCs/>
          <w:sz w:val="22"/>
          <w:szCs w:val="22"/>
          <w:lang w:val="en-US" w:eastAsia="en-US"/>
        </w:rPr>
        <w:t xml:space="preserve"> </w:t>
      </w:r>
      <w:r w:rsidR="00B348B5" w:rsidRPr="00944F56">
        <w:rPr>
          <w:rFonts w:asciiTheme="minorHAnsi" w:eastAsiaTheme="minorHAnsi" w:hAnsiTheme="minorHAnsi" w:cstheme="minorHAnsi"/>
          <w:bCs/>
          <w:sz w:val="22"/>
          <w:szCs w:val="22"/>
          <w:lang w:val="en-US" w:eastAsia="en-US"/>
        </w:rPr>
        <w:t>Legal representative (authorized to sign the service contract):</w:t>
      </w:r>
      <w:r w:rsidR="00B348B5" w:rsidRPr="00944F56">
        <w:rPr>
          <w:rFonts w:asciiTheme="minorHAnsi" w:eastAsiaTheme="minorHAnsi" w:hAnsiTheme="minorHAnsi" w:cstheme="minorHAnsi"/>
          <w:bCs/>
          <w:sz w:val="22"/>
          <w:szCs w:val="22"/>
          <w:lang w:val="en-US" w:eastAsia="en-US"/>
        </w:rPr>
        <w:br/>
        <w:t>Last name: .........................................................................................................................................</w:t>
      </w:r>
      <w:r w:rsidR="00B348B5" w:rsidRPr="00944F56">
        <w:rPr>
          <w:rFonts w:asciiTheme="minorHAnsi" w:eastAsiaTheme="minorHAnsi" w:hAnsiTheme="minorHAnsi" w:cstheme="minorHAnsi"/>
          <w:bCs/>
          <w:sz w:val="22"/>
          <w:szCs w:val="22"/>
          <w:lang w:val="en-US" w:eastAsia="en-US"/>
        </w:rPr>
        <w:br/>
        <w:t>First name: .......................................................................................................................................</w:t>
      </w:r>
      <w:r w:rsidR="00B348B5" w:rsidRPr="00944F56">
        <w:rPr>
          <w:rFonts w:asciiTheme="minorHAnsi" w:eastAsiaTheme="minorHAnsi" w:hAnsiTheme="minorHAnsi" w:cstheme="minorHAnsi"/>
          <w:bCs/>
          <w:sz w:val="22"/>
          <w:szCs w:val="22"/>
          <w:lang w:val="en-US" w:eastAsia="en-US"/>
        </w:rPr>
        <w:br/>
        <w:t>Position: ............................................................................................................................................</w:t>
      </w:r>
      <w:r w:rsidR="00B348B5" w:rsidRPr="00944F56">
        <w:rPr>
          <w:rFonts w:asciiTheme="minorHAnsi" w:eastAsiaTheme="minorHAnsi" w:hAnsiTheme="minorHAnsi" w:cstheme="minorHAnsi"/>
          <w:bCs/>
          <w:sz w:val="22"/>
          <w:szCs w:val="22"/>
          <w:lang w:val="en-US" w:eastAsia="en-US"/>
        </w:rPr>
        <w:br/>
        <w:t>Email: .................................................................................................................................................</w:t>
      </w:r>
    </w:p>
    <w:p w14:paraId="313C4D8D" w14:textId="3ECBA03E" w:rsidR="00B348B5" w:rsidRPr="00944F56" w:rsidRDefault="00944F56" w:rsidP="00B348B5">
      <w:pPr>
        <w:pStyle w:val="NormalWeb"/>
        <w:rPr>
          <w:rFonts w:asciiTheme="minorHAnsi" w:eastAsiaTheme="minorHAnsi" w:hAnsiTheme="minorHAnsi" w:cstheme="minorHAnsi"/>
          <w:bCs/>
          <w:sz w:val="22"/>
          <w:szCs w:val="22"/>
          <w:lang w:val="en-US" w:eastAsia="en-US"/>
        </w:rPr>
      </w:pPr>
      <w:r w:rsidRPr="00944F56">
        <w:rPr>
          <w:rFonts w:asciiTheme="minorHAnsi" w:eastAsiaTheme="minorHAnsi" w:hAnsiTheme="minorHAnsi" w:cstheme="minorHAnsi"/>
          <w:b/>
          <w:bCs/>
          <w:sz w:val="22"/>
          <w:szCs w:val="22"/>
          <w:lang w:val="en-US" w:eastAsia="en-US"/>
        </w:rPr>
        <w:t>10.</w:t>
      </w:r>
      <w:r w:rsidRPr="00944F56">
        <w:rPr>
          <w:rFonts w:asciiTheme="minorHAnsi" w:eastAsiaTheme="minorHAnsi" w:hAnsiTheme="minorHAnsi" w:cstheme="minorHAnsi"/>
          <w:bCs/>
          <w:sz w:val="22"/>
          <w:szCs w:val="22"/>
          <w:lang w:val="en-US" w:eastAsia="en-US"/>
        </w:rPr>
        <w:t xml:space="preserve"> </w:t>
      </w:r>
      <w:r w:rsidR="00B348B5" w:rsidRPr="00944F56">
        <w:rPr>
          <w:rFonts w:asciiTheme="minorHAnsi" w:eastAsiaTheme="minorHAnsi" w:hAnsiTheme="minorHAnsi" w:cstheme="minorHAnsi"/>
          <w:bCs/>
          <w:sz w:val="22"/>
          <w:szCs w:val="22"/>
          <w:lang w:val="en-US" w:eastAsia="en-US"/>
        </w:rPr>
        <w:t>Contact person / Project manager / Project coordinator (person directly in charge of the activities):</w:t>
      </w:r>
      <w:r w:rsidR="00B348B5" w:rsidRPr="00944F56">
        <w:rPr>
          <w:rFonts w:asciiTheme="minorHAnsi" w:eastAsiaTheme="minorHAnsi" w:hAnsiTheme="minorHAnsi" w:cstheme="minorHAnsi"/>
          <w:bCs/>
          <w:sz w:val="22"/>
          <w:szCs w:val="22"/>
          <w:lang w:val="en-US" w:eastAsia="en-US"/>
        </w:rPr>
        <w:br/>
        <w:t>Last name: ........................................................................................................................................</w:t>
      </w:r>
      <w:r w:rsidR="00B348B5" w:rsidRPr="00944F56">
        <w:rPr>
          <w:rFonts w:asciiTheme="minorHAnsi" w:eastAsiaTheme="minorHAnsi" w:hAnsiTheme="minorHAnsi" w:cstheme="minorHAnsi"/>
          <w:bCs/>
          <w:sz w:val="22"/>
          <w:szCs w:val="22"/>
          <w:lang w:val="en-US" w:eastAsia="en-US"/>
        </w:rPr>
        <w:br/>
        <w:t>First name: .......................................................................................................................................</w:t>
      </w:r>
      <w:r w:rsidR="00B348B5" w:rsidRPr="00944F56">
        <w:rPr>
          <w:rFonts w:asciiTheme="minorHAnsi" w:eastAsiaTheme="minorHAnsi" w:hAnsiTheme="minorHAnsi" w:cstheme="minorHAnsi"/>
          <w:bCs/>
          <w:sz w:val="22"/>
          <w:szCs w:val="22"/>
          <w:lang w:val="en-US" w:eastAsia="en-US"/>
        </w:rPr>
        <w:br/>
        <w:t>Position: ............................................................................................................................................</w:t>
      </w:r>
      <w:r w:rsidR="00B348B5" w:rsidRPr="00944F56">
        <w:rPr>
          <w:rFonts w:asciiTheme="minorHAnsi" w:eastAsiaTheme="minorHAnsi" w:hAnsiTheme="minorHAnsi" w:cstheme="minorHAnsi"/>
          <w:bCs/>
          <w:sz w:val="22"/>
          <w:szCs w:val="22"/>
          <w:lang w:val="en-US" w:eastAsia="en-US"/>
        </w:rPr>
        <w:br/>
        <w:t>Email: .................................................................................................................................................</w:t>
      </w:r>
    </w:p>
    <w:p w14:paraId="7177F662" w14:textId="3C8A4BF6" w:rsidR="00B348B5" w:rsidRPr="00944F56" w:rsidRDefault="00944F56" w:rsidP="00B348B5">
      <w:pPr>
        <w:pStyle w:val="NormalWeb"/>
        <w:rPr>
          <w:rFonts w:asciiTheme="minorHAnsi" w:eastAsiaTheme="minorHAnsi" w:hAnsiTheme="minorHAnsi" w:cstheme="minorHAnsi"/>
          <w:bCs/>
          <w:sz w:val="22"/>
          <w:szCs w:val="22"/>
          <w:lang w:val="en-US" w:eastAsia="en-US"/>
        </w:rPr>
      </w:pPr>
      <w:r w:rsidRPr="00944F56">
        <w:rPr>
          <w:rFonts w:asciiTheme="minorHAnsi" w:eastAsiaTheme="minorHAnsi" w:hAnsiTheme="minorHAnsi" w:cstheme="minorHAnsi"/>
          <w:b/>
          <w:bCs/>
          <w:sz w:val="22"/>
          <w:szCs w:val="22"/>
          <w:lang w:val="en-US" w:eastAsia="en-US"/>
        </w:rPr>
        <w:lastRenderedPageBreak/>
        <w:t>11.</w:t>
      </w:r>
      <w:r w:rsidRPr="00944F56">
        <w:rPr>
          <w:rFonts w:asciiTheme="minorHAnsi" w:eastAsiaTheme="minorHAnsi" w:hAnsiTheme="minorHAnsi" w:cstheme="minorHAnsi"/>
          <w:bCs/>
          <w:sz w:val="22"/>
          <w:szCs w:val="22"/>
          <w:lang w:val="en-US" w:eastAsia="en-US"/>
        </w:rPr>
        <w:t xml:space="preserve"> </w:t>
      </w:r>
      <w:r w:rsidR="00B348B5" w:rsidRPr="00944F56">
        <w:rPr>
          <w:rFonts w:asciiTheme="minorHAnsi" w:eastAsiaTheme="minorHAnsi" w:hAnsiTheme="minorHAnsi" w:cstheme="minorHAnsi"/>
          <w:bCs/>
          <w:sz w:val="22"/>
          <w:szCs w:val="22"/>
          <w:lang w:val="en-US" w:eastAsia="en-US"/>
        </w:rPr>
        <w:t>Person responsible for financial matters:</w:t>
      </w:r>
      <w:r w:rsidR="00B348B5" w:rsidRPr="00944F56">
        <w:rPr>
          <w:rFonts w:asciiTheme="minorHAnsi" w:eastAsiaTheme="minorHAnsi" w:hAnsiTheme="minorHAnsi" w:cstheme="minorHAnsi"/>
          <w:bCs/>
          <w:sz w:val="22"/>
          <w:szCs w:val="22"/>
          <w:lang w:val="en-US" w:eastAsia="en-US"/>
        </w:rPr>
        <w:br/>
        <w:t>Last name: ........................................................................................................................................</w:t>
      </w:r>
      <w:r w:rsidR="00B348B5" w:rsidRPr="00944F56">
        <w:rPr>
          <w:rFonts w:asciiTheme="minorHAnsi" w:eastAsiaTheme="minorHAnsi" w:hAnsiTheme="minorHAnsi" w:cstheme="minorHAnsi"/>
          <w:bCs/>
          <w:sz w:val="22"/>
          <w:szCs w:val="22"/>
          <w:lang w:val="en-US" w:eastAsia="en-US"/>
        </w:rPr>
        <w:br/>
        <w:t>First name: .......................................................................................................................................</w:t>
      </w:r>
      <w:r w:rsidR="00B348B5" w:rsidRPr="00944F56">
        <w:rPr>
          <w:rFonts w:asciiTheme="minorHAnsi" w:eastAsiaTheme="minorHAnsi" w:hAnsiTheme="minorHAnsi" w:cstheme="minorHAnsi"/>
          <w:bCs/>
          <w:sz w:val="22"/>
          <w:szCs w:val="22"/>
          <w:lang w:val="en-US" w:eastAsia="en-US"/>
        </w:rPr>
        <w:br/>
        <w:t>Position: ............................................................................................................................................</w:t>
      </w:r>
      <w:r w:rsidR="00B348B5" w:rsidRPr="00944F56">
        <w:rPr>
          <w:rFonts w:asciiTheme="minorHAnsi" w:eastAsiaTheme="minorHAnsi" w:hAnsiTheme="minorHAnsi" w:cstheme="minorHAnsi"/>
          <w:bCs/>
          <w:sz w:val="22"/>
          <w:szCs w:val="22"/>
          <w:lang w:val="en-US" w:eastAsia="en-US"/>
        </w:rPr>
        <w:br/>
        <w:t>Email: .................................................................................................................................................</w:t>
      </w:r>
    </w:p>
    <w:p w14:paraId="2233F77A" w14:textId="38919CC5" w:rsidR="00B348B5" w:rsidRPr="00944F56" w:rsidRDefault="00944F56" w:rsidP="00B348B5">
      <w:pPr>
        <w:pStyle w:val="NormalWeb"/>
        <w:rPr>
          <w:rFonts w:asciiTheme="minorHAnsi" w:eastAsiaTheme="minorHAnsi" w:hAnsiTheme="minorHAnsi" w:cstheme="minorHAnsi"/>
          <w:bCs/>
          <w:sz w:val="22"/>
          <w:szCs w:val="22"/>
          <w:lang w:val="en-US" w:eastAsia="en-US"/>
        </w:rPr>
      </w:pPr>
      <w:r w:rsidRPr="00944F56">
        <w:rPr>
          <w:rFonts w:asciiTheme="minorHAnsi" w:eastAsiaTheme="minorHAnsi" w:hAnsiTheme="minorHAnsi" w:cstheme="minorHAnsi"/>
          <w:b/>
          <w:bCs/>
          <w:sz w:val="22"/>
          <w:szCs w:val="22"/>
          <w:lang w:val="en-US" w:eastAsia="en-US"/>
        </w:rPr>
        <w:t>12.</w:t>
      </w:r>
      <w:r w:rsidRPr="00944F56">
        <w:rPr>
          <w:rFonts w:asciiTheme="minorHAnsi" w:eastAsiaTheme="minorHAnsi" w:hAnsiTheme="minorHAnsi" w:cstheme="minorHAnsi"/>
          <w:bCs/>
          <w:sz w:val="22"/>
          <w:szCs w:val="22"/>
          <w:lang w:val="en-US" w:eastAsia="en-US"/>
        </w:rPr>
        <w:t xml:space="preserve"> </w:t>
      </w:r>
      <w:r w:rsidR="00B348B5" w:rsidRPr="00944F56">
        <w:rPr>
          <w:rFonts w:asciiTheme="minorHAnsi" w:eastAsiaTheme="minorHAnsi" w:hAnsiTheme="minorHAnsi" w:cstheme="minorHAnsi"/>
          <w:bCs/>
          <w:sz w:val="22"/>
          <w:szCs w:val="22"/>
          <w:lang w:val="en-US" w:eastAsia="en-US"/>
        </w:rPr>
        <w:t xml:space="preserve"> Preferred language for correspondence:</w:t>
      </w:r>
      <w:r>
        <w:rPr>
          <w:rFonts w:asciiTheme="minorHAnsi" w:eastAsiaTheme="minorHAnsi" w:hAnsiTheme="minorHAnsi" w:cstheme="minorHAnsi"/>
          <w:bCs/>
          <w:sz w:val="22"/>
          <w:szCs w:val="22"/>
          <w:lang w:val="en-US" w:eastAsia="en-US"/>
        </w:rPr>
        <w:t xml:space="preserve"> </w:t>
      </w:r>
      <w:r w:rsidR="00B348B5" w:rsidRPr="00944F56">
        <w:rPr>
          <w:rFonts w:asciiTheme="minorHAnsi" w:eastAsiaTheme="minorHAnsi" w:hAnsiTheme="minorHAnsi" w:cstheme="minorHAnsi"/>
          <w:bCs/>
          <w:sz w:val="22"/>
          <w:szCs w:val="22"/>
          <w:lang w:val="en-US" w:eastAsia="en-US"/>
        </w:rPr>
        <w:t>FRENCH / ENGLISH</w:t>
      </w:r>
    </w:p>
    <w:p w14:paraId="3EA9D01F" w14:textId="23D58A54" w:rsidR="00B348B5" w:rsidRPr="00944F56" w:rsidRDefault="00944F56" w:rsidP="00B348B5">
      <w:pPr>
        <w:pStyle w:val="NormalWeb"/>
        <w:rPr>
          <w:rFonts w:asciiTheme="minorHAnsi" w:eastAsiaTheme="minorHAnsi" w:hAnsiTheme="minorHAnsi" w:cstheme="minorHAnsi"/>
          <w:bCs/>
          <w:sz w:val="22"/>
          <w:szCs w:val="22"/>
          <w:lang w:val="en-US" w:eastAsia="en-US"/>
        </w:rPr>
      </w:pPr>
      <w:r w:rsidRPr="00944F56">
        <w:rPr>
          <w:rFonts w:asciiTheme="minorHAnsi" w:eastAsiaTheme="minorHAnsi" w:hAnsiTheme="minorHAnsi" w:cstheme="minorHAnsi"/>
          <w:b/>
          <w:bCs/>
          <w:sz w:val="22"/>
          <w:szCs w:val="22"/>
          <w:lang w:val="en-US" w:eastAsia="en-US"/>
        </w:rPr>
        <w:t>13.</w:t>
      </w:r>
      <w:r w:rsidRPr="00944F56">
        <w:rPr>
          <w:rFonts w:asciiTheme="minorHAnsi" w:eastAsiaTheme="minorHAnsi" w:hAnsiTheme="minorHAnsi" w:cstheme="minorHAnsi"/>
          <w:bCs/>
          <w:sz w:val="22"/>
          <w:szCs w:val="22"/>
          <w:lang w:val="en-US" w:eastAsia="en-US"/>
        </w:rPr>
        <w:t xml:space="preserve"> </w:t>
      </w:r>
      <w:r w:rsidR="00B348B5" w:rsidRPr="00944F56">
        <w:rPr>
          <w:rFonts w:asciiTheme="minorHAnsi" w:eastAsiaTheme="minorHAnsi" w:hAnsiTheme="minorHAnsi" w:cstheme="minorHAnsi"/>
          <w:bCs/>
          <w:sz w:val="22"/>
          <w:szCs w:val="22"/>
          <w:lang w:val="en-US" w:eastAsia="en-US"/>
        </w:rPr>
        <w:t>Brief summary of the organization’s objectives and usual activities (specify target groups):</w:t>
      </w:r>
      <w:r w:rsidR="00B348B5" w:rsidRPr="00944F56">
        <w:rPr>
          <w:rFonts w:asciiTheme="minorHAnsi" w:eastAsiaTheme="minorHAnsi" w:hAnsiTheme="minorHAnsi" w:cstheme="minorHAnsi"/>
          <w:bCs/>
          <w:sz w:val="22"/>
          <w:szCs w:val="22"/>
          <w:lang w:val="en-US" w:eastAsia="en-US"/>
        </w:rPr>
        <w:br/>
        <w:t>..............................................................................................................................................................................................................................................................................................................................................................................................................................................................................................................................................................................................................................................................................................................................................................................................................................................................................................................................................................................................................................................................</w:t>
      </w:r>
    </w:p>
    <w:p w14:paraId="13A21612" w14:textId="7502769D" w:rsidR="00B348B5" w:rsidRPr="00944F56" w:rsidRDefault="00944F56" w:rsidP="00B348B5">
      <w:pPr>
        <w:pStyle w:val="NormalWeb"/>
        <w:rPr>
          <w:rFonts w:asciiTheme="minorHAnsi" w:eastAsiaTheme="minorHAnsi" w:hAnsiTheme="minorHAnsi" w:cstheme="minorHAnsi"/>
          <w:bCs/>
          <w:sz w:val="22"/>
          <w:szCs w:val="22"/>
          <w:lang w:val="en-US" w:eastAsia="en-US"/>
        </w:rPr>
      </w:pPr>
      <w:r w:rsidRPr="00944F56">
        <w:rPr>
          <w:rFonts w:asciiTheme="minorHAnsi" w:eastAsiaTheme="minorHAnsi" w:hAnsiTheme="minorHAnsi" w:cstheme="minorHAnsi"/>
          <w:b/>
          <w:bCs/>
          <w:sz w:val="22"/>
          <w:szCs w:val="22"/>
          <w:lang w:val="en-US" w:eastAsia="en-US"/>
        </w:rPr>
        <w:t>14.</w:t>
      </w:r>
      <w:r w:rsidRPr="00944F56">
        <w:rPr>
          <w:rFonts w:asciiTheme="minorHAnsi" w:eastAsiaTheme="minorHAnsi" w:hAnsiTheme="minorHAnsi" w:cstheme="minorHAnsi"/>
          <w:bCs/>
          <w:sz w:val="22"/>
          <w:szCs w:val="22"/>
          <w:lang w:val="en-US" w:eastAsia="en-US"/>
        </w:rPr>
        <w:t xml:space="preserve"> </w:t>
      </w:r>
      <w:r w:rsidR="00B348B5" w:rsidRPr="00944F56">
        <w:rPr>
          <w:rFonts w:asciiTheme="minorHAnsi" w:eastAsiaTheme="minorHAnsi" w:hAnsiTheme="minorHAnsi" w:cstheme="minorHAnsi"/>
          <w:bCs/>
          <w:sz w:val="22"/>
          <w:szCs w:val="22"/>
          <w:lang w:val="en-US" w:eastAsia="en-US"/>
        </w:rPr>
        <w:t>Experience and activities previously carried out by the organization:</w:t>
      </w:r>
      <w:r w:rsidR="00B348B5" w:rsidRPr="00944F56">
        <w:rPr>
          <w:rFonts w:asciiTheme="minorHAnsi" w:eastAsiaTheme="minorHAnsi" w:hAnsiTheme="minorHAnsi" w:cstheme="minorHAnsi"/>
          <w:bCs/>
          <w:sz w:val="22"/>
          <w:szCs w:val="22"/>
          <w:lang w:val="en-US" w:eastAsia="en-US"/>
        </w:rPr>
        <w:br/>
        <w:t>..............................................................................................................................................................................................................................................................................................................................................................................................................................................................................................................................................................................................................................................................................................................................................................................................................................................................................................................................................................................................................................................................</w:t>
      </w:r>
    </w:p>
    <w:p w14:paraId="4C357E17" w14:textId="1B24617F" w:rsidR="00B348B5" w:rsidRPr="00944F56" w:rsidRDefault="00944F56" w:rsidP="00B348B5">
      <w:pPr>
        <w:pStyle w:val="NormalWeb"/>
        <w:rPr>
          <w:rFonts w:asciiTheme="minorHAnsi" w:eastAsiaTheme="minorHAnsi" w:hAnsiTheme="minorHAnsi" w:cstheme="minorHAnsi"/>
          <w:bCs/>
          <w:sz w:val="22"/>
          <w:szCs w:val="22"/>
          <w:lang w:val="en-US" w:eastAsia="en-US"/>
        </w:rPr>
      </w:pPr>
      <w:r w:rsidRPr="00944F56">
        <w:rPr>
          <w:rFonts w:asciiTheme="minorHAnsi" w:eastAsiaTheme="minorHAnsi" w:hAnsiTheme="minorHAnsi" w:cstheme="minorHAnsi"/>
          <w:b/>
          <w:bCs/>
          <w:sz w:val="22"/>
          <w:szCs w:val="22"/>
          <w:lang w:val="en-US" w:eastAsia="en-US"/>
        </w:rPr>
        <w:t>15.</w:t>
      </w:r>
      <w:r w:rsidRPr="00944F56">
        <w:rPr>
          <w:rFonts w:asciiTheme="minorHAnsi" w:eastAsiaTheme="minorHAnsi" w:hAnsiTheme="minorHAnsi" w:cstheme="minorHAnsi"/>
          <w:bCs/>
          <w:sz w:val="22"/>
          <w:szCs w:val="22"/>
          <w:lang w:val="en-US" w:eastAsia="en-US"/>
        </w:rPr>
        <w:t xml:space="preserve"> </w:t>
      </w:r>
      <w:r w:rsidR="00B348B5" w:rsidRPr="00944F56">
        <w:rPr>
          <w:rFonts w:asciiTheme="minorHAnsi" w:eastAsiaTheme="minorHAnsi" w:hAnsiTheme="minorHAnsi" w:cstheme="minorHAnsi"/>
          <w:bCs/>
          <w:sz w:val="22"/>
          <w:szCs w:val="22"/>
          <w:lang w:val="en-US" w:eastAsia="en-US"/>
        </w:rPr>
        <w:t>Usual sources of funding for the organization:</w:t>
      </w:r>
      <w:r w:rsidR="00B348B5" w:rsidRPr="00944F56">
        <w:rPr>
          <w:rFonts w:asciiTheme="minorHAnsi" w:eastAsiaTheme="minorHAnsi" w:hAnsiTheme="minorHAnsi" w:cstheme="minorHAnsi"/>
          <w:bCs/>
          <w:sz w:val="22"/>
          <w:szCs w:val="22"/>
          <w:lang w:val="en-US" w:eastAsia="en-US"/>
        </w:rPr>
        <w:br/>
        <w:t>..............................................................................................................................................................................................................................................................................................................................................................................................................................................................................................................................................................................................................................................................................................................................................................................................................................................................................................................................................................................................................................................................</w:t>
      </w:r>
    </w:p>
    <w:p w14:paraId="3B33121F" w14:textId="37C257E1" w:rsidR="00B348B5" w:rsidRPr="00944F56" w:rsidRDefault="00944F56" w:rsidP="00B348B5">
      <w:pPr>
        <w:pStyle w:val="NormalWeb"/>
        <w:rPr>
          <w:rFonts w:asciiTheme="minorHAnsi" w:eastAsiaTheme="minorHAnsi" w:hAnsiTheme="minorHAnsi" w:cstheme="minorHAnsi"/>
          <w:bCs/>
          <w:sz w:val="22"/>
          <w:szCs w:val="22"/>
          <w:lang w:val="en-US" w:eastAsia="en-US"/>
        </w:rPr>
      </w:pPr>
      <w:r w:rsidRPr="00944F56">
        <w:rPr>
          <w:rFonts w:asciiTheme="minorHAnsi" w:eastAsiaTheme="minorHAnsi" w:hAnsiTheme="minorHAnsi" w:cstheme="minorHAnsi"/>
          <w:b/>
          <w:bCs/>
          <w:sz w:val="22"/>
          <w:szCs w:val="22"/>
          <w:lang w:val="en-US" w:eastAsia="en-US"/>
        </w:rPr>
        <w:t>16.</w:t>
      </w:r>
      <w:r w:rsidRPr="00944F56">
        <w:rPr>
          <w:rFonts w:asciiTheme="minorHAnsi" w:eastAsiaTheme="minorHAnsi" w:hAnsiTheme="minorHAnsi" w:cstheme="minorHAnsi"/>
          <w:bCs/>
          <w:sz w:val="22"/>
          <w:szCs w:val="22"/>
          <w:lang w:val="en-US" w:eastAsia="en-US"/>
        </w:rPr>
        <w:t xml:space="preserve"> </w:t>
      </w:r>
      <w:r w:rsidR="00B348B5" w:rsidRPr="00944F56">
        <w:rPr>
          <w:rFonts w:asciiTheme="minorHAnsi" w:eastAsiaTheme="minorHAnsi" w:hAnsiTheme="minorHAnsi" w:cstheme="minorHAnsi"/>
          <w:bCs/>
          <w:sz w:val="22"/>
          <w:szCs w:val="22"/>
          <w:lang w:val="en-US" w:eastAsia="en-US"/>
        </w:rPr>
        <w:t>Turnover for the last three years:</w:t>
      </w:r>
      <w:r w:rsidR="00B348B5" w:rsidRPr="00944F56">
        <w:rPr>
          <w:rFonts w:asciiTheme="minorHAnsi" w:eastAsiaTheme="minorHAnsi" w:hAnsiTheme="minorHAnsi" w:cstheme="minorHAnsi"/>
          <w:bCs/>
          <w:sz w:val="22"/>
          <w:szCs w:val="22"/>
          <w:lang w:val="en-US" w:eastAsia="en-US"/>
        </w:rPr>
        <w:br/>
        <w:t>..............................................................................................................................................................................................................................................................................................................................................................................................................................................................................................................................................................................................................................................................................................................................................................................................................................................................................................................................................................................................................................................................</w:t>
      </w:r>
    </w:p>
    <w:p w14:paraId="6E08D0B5" w14:textId="4FE9C30D" w:rsidR="0030080C" w:rsidRPr="00944F56" w:rsidRDefault="0030080C" w:rsidP="00A9109F">
      <w:pPr>
        <w:rPr>
          <w:rFonts w:cstheme="minorHAnsi"/>
          <w:bCs/>
          <w:lang w:val="en-US"/>
        </w:rPr>
      </w:pPr>
    </w:p>
    <w:sectPr w:rsidR="0030080C" w:rsidRPr="00944F56">
      <w:headerReference w:type="even" r:id="rId17"/>
      <w:headerReference w:type="default" r:id="rId18"/>
      <w:footerReference w:type="default" r:id="rId19"/>
      <w:headerReference w:type="first" r:id="rId20"/>
      <w:pgSz w:w="11906" w:h="16838"/>
      <w:pgMar w:top="851" w:right="1417" w:bottom="1417" w:left="1417" w:header="1077" w:footer="72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E49FCC" w14:textId="77777777" w:rsidR="00E1791E" w:rsidRDefault="00E1791E">
      <w:r>
        <w:separator/>
      </w:r>
    </w:p>
  </w:endnote>
  <w:endnote w:type="continuationSeparator" w:id="0">
    <w:p w14:paraId="5A8EF404" w14:textId="77777777" w:rsidR="00E1791E" w:rsidRDefault="00E1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FE522" w14:textId="77777777" w:rsidR="00D820DF" w:rsidRDefault="00D820DF">
    <w:pPr>
      <w:pStyle w:val="Pieddepage"/>
      <w:rPr>
        <w:color w:val="FF0000"/>
      </w:rPr>
    </w:pPr>
  </w:p>
  <w:p w14:paraId="3976079E" w14:textId="4340AFF8" w:rsidR="00D820DF" w:rsidRDefault="00D820DF">
    <w:pPr>
      <w:widowControl w:val="0"/>
      <w:pBdr>
        <w:top w:val="single" w:sz="24" w:space="1" w:color="622423"/>
      </w:pBdr>
      <w:tabs>
        <w:tab w:val="right" w:pos="9014"/>
      </w:tabs>
      <w:spacing w:before="120" w:after="120"/>
      <w:ind w:left="487"/>
      <w:jc w:val="center"/>
      <w:rPr>
        <w:rFonts w:ascii="Arial" w:eastAsia="Calibri" w:hAnsi="Arial" w:cs="Times New Roman"/>
        <w:i/>
        <w:sz w:val="16"/>
        <w:szCs w:val="16"/>
      </w:rPr>
    </w:pPr>
    <w:r>
      <w:rPr>
        <w:rFonts w:ascii="Arial" w:eastAsia="Calibri" w:hAnsi="Arial" w:cs="Times New Roman"/>
        <w:i/>
        <w:sz w:val="16"/>
        <w:szCs w:val="16"/>
      </w:rPr>
      <w:t xml:space="preserve">Prestations d’accompagnement et de suivi des projets de réinsertion des migrants   </w:t>
    </w:r>
  </w:p>
  <w:p w14:paraId="000F1012" w14:textId="77777777" w:rsidR="00D820DF" w:rsidRDefault="00D820DF">
    <w:pPr>
      <w:pStyle w:val="Pieddepage"/>
      <w:jc w:val="center"/>
    </w:pPr>
    <w:sdt>
      <w:sdtPr>
        <w:rPr>
          <w:rFonts w:ascii="Calibri" w:eastAsia="Calibri" w:hAnsi="Calibri" w:cs="Times New Roman"/>
          <w:sz w:val="20"/>
          <w:szCs w:val="20"/>
        </w:rPr>
        <w:id w:val="-174806570"/>
        <w:docPartObj>
          <w:docPartGallery w:val="Page Numbers (Top of Page)"/>
          <w:docPartUnique/>
        </w:docPartObj>
      </w:sdtPr>
      <w:sdtContent>
        <w:r>
          <w:rPr>
            <w:rFonts w:ascii="Calibri" w:eastAsia="Calibri" w:hAnsi="Calibri" w:cs="Times New Roman"/>
            <w:sz w:val="20"/>
            <w:szCs w:val="20"/>
          </w:rPr>
          <w:t xml:space="preserve">Page </w:t>
        </w:r>
        <w:r>
          <w:rPr>
            <w:rFonts w:ascii="Calibri" w:eastAsia="Calibri" w:hAnsi="Calibri" w:cs="Times New Roman"/>
            <w:b/>
            <w:bCs/>
            <w:sz w:val="20"/>
            <w:szCs w:val="20"/>
          </w:rPr>
          <w:fldChar w:fldCharType="begin"/>
        </w:r>
        <w:r>
          <w:rPr>
            <w:rFonts w:ascii="Calibri" w:eastAsia="Calibri" w:hAnsi="Calibri" w:cs="Times New Roman"/>
            <w:b/>
            <w:bCs/>
            <w:sz w:val="20"/>
            <w:szCs w:val="20"/>
          </w:rPr>
          <w:instrText>PAGE</w:instrText>
        </w:r>
        <w:r>
          <w:rPr>
            <w:rFonts w:ascii="Calibri" w:eastAsia="Calibri" w:hAnsi="Calibri" w:cs="Times New Roman"/>
            <w:b/>
            <w:bCs/>
            <w:sz w:val="20"/>
            <w:szCs w:val="20"/>
          </w:rPr>
          <w:fldChar w:fldCharType="separate"/>
        </w:r>
        <w:r w:rsidR="00BC3A42">
          <w:rPr>
            <w:rFonts w:ascii="Calibri" w:eastAsia="Calibri" w:hAnsi="Calibri" w:cs="Times New Roman"/>
            <w:b/>
            <w:bCs/>
            <w:noProof/>
            <w:sz w:val="20"/>
            <w:szCs w:val="20"/>
          </w:rPr>
          <w:t>19</w:t>
        </w:r>
        <w:r>
          <w:rPr>
            <w:rFonts w:ascii="Calibri" w:eastAsia="Calibri" w:hAnsi="Calibri" w:cs="Times New Roman"/>
            <w:b/>
            <w:bCs/>
            <w:sz w:val="20"/>
            <w:szCs w:val="20"/>
          </w:rPr>
          <w:fldChar w:fldCharType="end"/>
        </w:r>
        <w:r>
          <w:rPr>
            <w:rFonts w:ascii="Calibri" w:eastAsia="Calibri" w:hAnsi="Calibri" w:cs="Times New Roman"/>
            <w:sz w:val="20"/>
            <w:szCs w:val="20"/>
          </w:rPr>
          <w:t xml:space="preserve"> sur </w:t>
        </w:r>
        <w:r>
          <w:rPr>
            <w:rFonts w:ascii="Calibri" w:eastAsia="Calibri" w:hAnsi="Calibri" w:cs="Times New Roman"/>
            <w:b/>
            <w:bCs/>
            <w:sz w:val="20"/>
            <w:szCs w:val="20"/>
          </w:rPr>
          <w:fldChar w:fldCharType="begin"/>
        </w:r>
        <w:r>
          <w:rPr>
            <w:rFonts w:ascii="Calibri" w:eastAsia="Calibri" w:hAnsi="Calibri" w:cs="Times New Roman"/>
            <w:b/>
            <w:bCs/>
            <w:sz w:val="20"/>
            <w:szCs w:val="20"/>
          </w:rPr>
          <w:instrText>NUMPAGES</w:instrText>
        </w:r>
        <w:r>
          <w:rPr>
            <w:rFonts w:ascii="Calibri" w:eastAsia="Calibri" w:hAnsi="Calibri" w:cs="Times New Roman"/>
            <w:b/>
            <w:bCs/>
            <w:sz w:val="20"/>
            <w:szCs w:val="20"/>
          </w:rPr>
          <w:fldChar w:fldCharType="separate"/>
        </w:r>
        <w:r w:rsidR="00BC3A42">
          <w:rPr>
            <w:rFonts w:ascii="Calibri" w:eastAsia="Calibri" w:hAnsi="Calibri" w:cs="Times New Roman"/>
            <w:b/>
            <w:bCs/>
            <w:noProof/>
            <w:sz w:val="20"/>
            <w:szCs w:val="20"/>
          </w:rPr>
          <w:t>40</w:t>
        </w:r>
        <w:r>
          <w:rPr>
            <w:rFonts w:ascii="Calibri" w:eastAsia="Calibri" w:hAnsi="Calibri" w:cs="Times New Roman"/>
            <w:b/>
            <w:bCs/>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90715" w14:textId="77777777" w:rsidR="00E1791E" w:rsidRDefault="00E1791E">
      <w:r>
        <w:separator/>
      </w:r>
    </w:p>
  </w:footnote>
  <w:footnote w:type="continuationSeparator" w:id="0">
    <w:p w14:paraId="4B1050BF" w14:textId="77777777" w:rsidR="00E1791E" w:rsidRDefault="00E1791E">
      <w:r>
        <w:continuationSeparator/>
      </w:r>
    </w:p>
  </w:footnote>
  <w:footnote w:id="1">
    <w:p w14:paraId="769C5145" w14:textId="5D56630D" w:rsidR="00D820DF" w:rsidRPr="00B84EE4" w:rsidRDefault="00D820DF">
      <w:pPr>
        <w:pStyle w:val="Notedebasdepage"/>
        <w:rPr>
          <w:lang w:val="en-US"/>
        </w:rPr>
      </w:pPr>
      <w:r>
        <w:rPr>
          <w:rStyle w:val="Appelnotedebasdep"/>
        </w:rPr>
        <w:footnoteRef/>
      </w:r>
      <w:r w:rsidRPr="00B84EE4">
        <w:rPr>
          <w:lang w:val="en-US"/>
        </w:rPr>
        <w:t xml:space="preserve"> </w:t>
      </w:r>
      <w:r>
        <w:rPr>
          <w:lang w:val="en-US"/>
        </w:rPr>
        <w:t xml:space="preserve">According to the following modalities : </w:t>
      </w:r>
      <w:hyperlink r:id="rId1" w:history="1">
        <w:r w:rsidRPr="00F11F31">
          <w:rPr>
            <w:rStyle w:val="Lienhypertexte"/>
            <w:lang w:val="en-US"/>
          </w:rPr>
          <w:t>ofii.armenie@ofii.fr</w:t>
        </w:r>
      </w:hyperlink>
      <w:r>
        <w:rPr>
          <w:lang w:val="en-US"/>
        </w:rPr>
        <w:t xml:space="preserve"> or by mail</w:t>
      </w:r>
    </w:p>
  </w:footnote>
  <w:footnote w:id="2">
    <w:p w14:paraId="353EEC01" w14:textId="1B8BE68B" w:rsidR="00D820DF" w:rsidRPr="00B84EE4" w:rsidRDefault="00D820DF">
      <w:pPr>
        <w:pStyle w:val="Notedebasdepage"/>
        <w:rPr>
          <w:lang w:val="en-US"/>
        </w:rPr>
      </w:pPr>
      <w:r>
        <w:rPr>
          <w:rStyle w:val="Appelnotedebasdep"/>
        </w:rPr>
        <w:footnoteRef/>
      </w:r>
      <w:r w:rsidRPr="00B84EE4">
        <w:rPr>
          <w:lang w:val="en-US"/>
        </w:rPr>
        <w:t xml:space="preserve"> Unless explicit exemption from OFII, the service provider cannot transfer to the beneficiary all or part of the </w:t>
      </w:r>
      <w:r>
        <w:rPr>
          <w:lang w:val="en-US"/>
        </w:rPr>
        <w:t>OFII assistance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6C821" w14:textId="4A16B8EF" w:rsidR="00D820DF" w:rsidRDefault="00D820DF">
    <w:pPr>
      <w:pStyle w:val="En-tte"/>
    </w:pPr>
    <w:r>
      <w:rPr>
        <w:noProof/>
        <w:lang w:eastAsia="fr-FR"/>
      </w:rPr>
      <mc:AlternateContent>
        <mc:Choice Requires="wps">
          <w:drawing>
            <wp:anchor distT="0" distB="0" distL="114300" distR="114300" simplePos="0" relativeHeight="251657728" behindDoc="1" locked="0" layoutInCell="0" allowOverlap="1" wp14:anchorId="1F4B3DA0" wp14:editId="2487E6CA">
              <wp:simplePos x="0" y="0"/>
              <wp:positionH relativeFrom="margin">
                <wp:align>center</wp:align>
              </wp:positionH>
              <wp:positionV relativeFrom="margin">
                <wp:align>center</wp:align>
              </wp:positionV>
              <wp:extent cx="5906770" cy="2214880"/>
              <wp:effectExtent l="0" t="0" r="0" b="0"/>
              <wp:wrapNone/>
              <wp:docPr id="2" name="PowerPlusWaterMarkObject5828532"/>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ln>
                    </wps:spPr>
                    <wps:txbx>
                      <w:txbxContent>
                        <w:p w14:paraId="5D27333C" w14:textId="77777777" w:rsidR="00D820DF" w:rsidRDefault="00D820DF">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V5</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1F4B3DA0" id="PowerPlusWaterMarkObject5828532" o:spid="_x0000_s1029" style="position:absolute;margin-left:0;margin-top:0;width:465.1pt;height:174.4pt;rotation:-45;z-index:-251658752;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" o:allowincell="f" filled="f" stroked="f">
              <v:textbox inset="0,0,0,0">
                <w:txbxContent>
                  <w:p w14:paraId="5D27333C" w14:textId="77777777" w:rsidR="003D2CFC" w:rsidRDefault="003D2CFC">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V5</w:t>
                    </w:r>
                  </w:p>
                </w:txbxContent>
              </v:textbox>
              <w10:wrap anchorx="margin" anchory="margin"/>
            </v:rect>
          </w:pict>
        </mc:Fallback>
      </mc:AlternateContent>
    </w:r>
    <w:r>
      <w:rPr>
        <w:noProof/>
        <w:lang w:eastAsia="fr-FR"/>
      </w:rPr>
      <mc:AlternateContent>
        <mc:Choice Requires="wps">
          <w:drawing>
            <wp:anchor distT="0" distB="0" distL="114300" distR="114300" simplePos="0" relativeHeight="251654656" behindDoc="1" locked="0" layoutInCell="0" allowOverlap="1" wp14:anchorId="0CAD87B0" wp14:editId="783B162B">
              <wp:simplePos x="0" y="0"/>
              <wp:positionH relativeFrom="margin">
                <wp:align>center</wp:align>
              </wp:positionH>
              <wp:positionV relativeFrom="margin">
                <wp:align>center</wp:align>
              </wp:positionV>
              <wp:extent cx="5906770" cy="2214880"/>
              <wp:effectExtent l="0" t="0" r="0" b="0"/>
              <wp:wrapNone/>
              <wp:docPr id="3" name="PowerPlusWaterMarkObject624067126"/>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ln>
                    </wps:spPr>
                    <wps:txbx>
                      <w:txbxContent>
                        <w:p w14:paraId="50BFECA5" w14:textId="77777777" w:rsidR="00D820DF" w:rsidRDefault="00D820DF">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v3</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0CAD87B0" id="PowerPlusWaterMarkObject624067126" o:spid="_x0000_s1030" style="position:absolute;margin-left:0;margin-top:0;width:465.1pt;height:174.4pt;rotation:-45;z-index:-251661824;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" o:allowincell="f" filled="f" stroked="f">
              <v:textbox inset="0,0,0,0">
                <w:txbxContent>
                  <w:p w14:paraId="50BFECA5" w14:textId="77777777" w:rsidR="003D2CFC" w:rsidRDefault="003D2CFC">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v3</w:t>
                    </w:r>
                  </w:p>
                </w:txbxContent>
              </v:textbox>
              <w10:wrap anchorx="margin" anchory="margin"/>
            </v:rect>
          </w:pict>
        </mc:Fallback>
      </mc:AlternateContent>
    </w:r>
    <w:r>
      <w:rPr>
        <w:noProof/>
        <w:lang w:eastAsia="fr-FR"/>
      </w:rPr>
      <mc:AlternateContent>
        <mc:Choice Requires="wps">
          <w:drawing>
            <wp:anchor distT="0" distB="0" distL="114300" distR="114300" simplePos="0" relativeHeight="251655680" behindDoc="1" locked="0" layoutInCell="0" allowOverlap="1" wp14:anchorId="0DCE6869" wp14:editId="42883021">
              <wp:simplePos x="0" y="0"/>
              <wp:positionH relativeFrom="margin">
                <wp:align>center</wp:align>
              </wp:positionH>
              <wp:positionV relativeFrom="margin">
                <wp:align>center</wp:align>
              </wp:positionV>
              <wp:extent cx="5906770" cy="2214880"/>
              <wp:effectExtent l="0" t="0" r="0" b="0"/>
              <wp:wrapNone/>
              <wp:docPr id="4" name="PowerPlusWaterMarkObject27455016"/>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round/>
                      </a:ln>
                    </wps:spPr>
                    <wps:txbx>
                      <w:txbxContent>
                        <w:p w14:paraId="3A0DA09E" w14:textId="77777777" w:rsidR="00D820DF" w:rsidRDefault="00D820DF">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V1</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0DCE6869" id="PowerPlusWaterMarkObject27455016" o:spid="_x0000_s1031" style="position:absolute;margin-left:0;margin-top:0;width:465.1pt;height:174.4pt;rotation:-45;z-index:-251660800;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" o:allowincell="f" filled="f" stroked="f">
              <v:stroke joinstyle="round"/>
              <v:textbox inset="0,0,0,0">
                <w:txbxContent>
                  <w:p w14:paraId="3A0DA09E" w14:textId="77777777" w:rsidR="003D2CFC" w:rsidRDefault="003D2CFC">
                    <w:pPr>
                      <w:jc w:val="cente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pPr>
                    <w:r>
                      <w:rPr>
                        <w:rFonts w:ascii="Calibri" w:hAnsi="Calibri"/>
                        <w:color w:val="C0C0C0"/>
                        <w:sz w:val="2"/>
                        <w:szCs w:val="2"/>
                        <w14:textOutline w14:w="12700" w14:cap="flat" w14:cmpd="sng" w14:algn="ctr">
                          <w14:noFill/>
                          <w14:prstDash w14:val="solid"/>
                          <w14:bevel/>
                        </w14:textOutline>
                        <w14:textFill>
                          <w14:solidFill>
                            <w14:srgbClr w14:val="C0C0C0">
                              <w14:alpha w14:val="49803"/>
                            </w14:srgbClr>
                          </w14:solidFill>
                        </w14:textFill>
                      </w:rPr>
                      <w:t>PROJET V1</w:t>
                    </w:r>
                  </w:p>
                </w:txbxContent>
              </v:textbox>
              <w10:wrap anchorx="margin" anchory="margin"/>
            </v:rect>
          </w:pict>
        </mc:Fallback>
      </mc:AlternateContent>
    </w:r>
    <w:r>
      <w:rPr>
        <w:noProof/>
        <w:lang w:eastAsia="fr-FR"/>
      </w:rPr>
      <mc:AlternateContent>
        <mc:Choice Requires="wps">
          <w:drawing>
            <wp:anchor distT="0" distB="0" distL="114300" distR="114300" simplePos="0" relativeHeight="251653632" behindDoc="1" locked="0" layoutInCell="0" allowOverlap="1" wp14:anchorId="7DAB2D5D" wp14:editId="2AF83EA6">
              <wp:simplePos x="0" y="0"/>
              <wp:positionH relativeFrom="margin">
                <wp:align>center</wp:align>
              </wp:positionH>
              <wp:positionV relativeFrom="margin">
                <wp:align>center</wp:align>
              </wp:positionV>
              <wp:extent cx="5906770" cy="2214880"/>
              <wp:effectExtent l="0" t="0" r="0" b="0"/>
              <wp:wrapNone/>
              <wp:docPr id="5" name="PowerPlusWaterMarkObject2820922"/>
              <wp:cNvGraphicFramePr/>
              <a:graphic xmlns:a="http://schemas.openxmlformats.org/drawingml/2006/main">
                <a:graphicData uri="http://schemas.microsoft.com/office/word/2010/wordprocessingShape">
                  <wps:wsp>
                    <wps:cNvSpPr/>
                    <wps:spPr bwMode="auto">
                      <a:xfrm rot="18900000">
                        <a:off x="0" y="0"/>
                        <a:ext cx="5906770" cy="2214880"/>
                      </a:xfrm>
                      <a:prstGeom prst="rect">
                        <a:avLst/>
                      </a:prstGeom>
                      <a:noFill/>
                      <a:ln>
                        <a:noFill/>
                        <a:round/>
                      </a:ln>
                    </wps:spPr>
                    <wps:txbx>
                      <w:txbxContent>
                        <w:p w14:paraId="68069785" w14:textId="77777777" w:rsidR="00D820DF" w:rsidRDefault="00D820DF">
                          <w:pPr>
                            <w:jc w:val="cente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pPr>
                          <w: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t>PROJET V2</w:t>
                          </w:r>
                        </w:p>
                      </w:txbxContent>
                    </wps:txbx>
                    <wps:bodyPr wrap="square" lIns="0" tIns="0" rIns="0" bIns="0" numCol="1" fromWordArt="1">
                      <a:prstTxWarp prst="textPlain">
                        <a:avLst>
                          <a:gd name="adj" fmla="val 50000"/>
                        </a:avLst>
                      </a:prstTxWarp>
                      <a:normAutofit/>
                    </wps:bodyPr>
                  </wps:wsp>
                </a:graphicData>
              </a:graphic>
            </wp:anchor>
          </w:drawing>
        </mc:Choice>
        <mc:Fallback>
          <w:pict>
            <v:rect w14:anchorId="7DAB2D5D" id="PowerPlusWaterMarkObject2820922" o:spid="_x0000_s1032" style="position:absolute;margin-left:0;margin-top:0;width:465.1pt;height:174.4pt;rotation:-45;z-index:-251662848;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" o:allowincell="f" filled="f" stroked="f">
              <v:stroke joinstyle="round"/>
              <v:textbox inset="0,0,0,0">
                <w:txbxContent>
                  <w:p w14:paraId="68069785" w14:textId="77777777" w:rsidR="003D2CFC" w:rsidRDefault="003D2CFC">
                    <w:pPr>
                      <w:jc w:val="cente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pPr>
                    <w:r>
                      <w:rPr>
                        <w:rFonts w:ascii="Calibri" w:hAnsi="Calibri"/>
                        <w:color w:val="BFBFBF"/>
                        <w:sz w:val="2"/>
                        <w:szCs w:val="2"/>
                        <w14:textOutline w14:w="12700" w14:cap="flat" w14:cmpd="sng" w14:algn="ctr">
                          <w14:noFill/>
                          <w14:prstDash w14:val="solid"/>
                          <w14:bevel/>
                        </w14:textOutline>
                        <w14:textFill>
                          <w14:solidFill>
                            <w14:srgbClr w14:val="BFBFBF">
                              <w14:alpha w14:val="49803"/>
                            </w14:srgbClr>
                          </w14:solidFill>
                        </w14:textFill>
                      </w:rPr>
                      <w:t>PROJET V2</w:t>
                    </w:r>
                  </w:p>
                </w:txbxContent>
              </v:textbox>
              <w10:wrap anchorx="margin" anchory="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54E5C" w14:textId="64C18CC7" w:rsidR="00D820DF" w:rsidRDefault="00D820DF">
    <w:pPr>
      <w:pStyle w:val="En-tte"/>
      <w:tabs>
        <w:tab w:val="clear" w:pos="4536"/>
        <w:tab w:val="clear" w:pos="9072"/>
        <w:tab w:val="left" w:pos="5947"/>
      </w:tabs>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9E8F1" w14:textId="6A1BDDBE" w:rsidR="00D820DF" w:rsidRDefault="00D820DF">
    <w:pPr>
      <w:pStyle w:val="NormalWeb"/>
    </w:pPr>
    <w:r>
      <w:rPr>
        <w:noProof/>
      </w:rPr>
      <mc:AlternateContent>
        <mc:Choice Requires="wps">
          <w:drawing>
            <wp:anchor distT="45720" distB="45720" distL="114300" distR="114300" simplePos="0" relativeHeight="251660800" behindDoc="0" locked="0" layoutInCell="1" allowOverlap="1" wp14:anchorId="10883582" wp14:editId="54796F7A">
              <wp:simplePos x="0" y="0"/>
              <wp:positionH relativeFrom="column">
                <wp:posOffset>4443095</wp:posOffset>
              </wp:positionH>
              <wp:positionV relativeFrom="paragraph">
                <wp:posOffset>-326390</wp:posOffset>
              </wp:positionV>
              <wp:extent cx="1080770" cy="1049020"/>
              <wp:effectExtent l="0" t="0" r="5080" b="0"/>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049020"/>
                      </a:xfrm>
                      <a:prstGeom prst="rect">
                        <a:avLst/>
                      </a:prstGeom>
                      <a:solidFill>
                        <a:srgbClr val="FFFFFF"/>
                      </a:solidFill>
                      <a:ln w="9525">
                        <a:noFill/>
                        <a:miter lim="800000"/>
                        <a:headEnd/>
                        <a:tailEnd/>
                      </a:ln>
                    </wps:spPr>
                    <wps:txbx>
                      <w:txbxContent>
                        <w:p w14:paraId="08C8B665" w14:textId="77777777" w:rsidR="00D820DF" w:rsidRDefault="00D820DF">
                          <w:r>
                            <w:rPr>
                              <w:noProof/>
                              <w:lang w:eastAsia="fr-FR"/>
                            </w:rPr>
                            <w:drawing>
                              <wp:inline distT="0" distB="0" distL="0" distR="0" wp14:anchorId="631EEB2D" wp14:editId="34310187">
                                <wp:extent cx="985355" cy="1047799"/>
                                <wp:effectExtent l="0" t="0" r="5715" b="0"/>
                                <wp:docPr id="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tretch/>
                                      </pic:blipFill>
                                      <pic:spPr bwMode="auto">
                                        <a:xfrm>
                                          <a:off x="0" y="0"/>
                                          <a:ext cx="999057" cy="1062369"/>
                                        </a:xfrm>
                                        <a:prstGeom prst="rect">
                                          <a:avLst/>
                                        </a:prstGeom>
                                        <a:noFill/>
                                        <a:ln>
                                          <a:noFill/>
                                          <a:rou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83582" id="_x0000_t202" coordsize="21600,21600" o:spt="202" path="m,l,21600r21600,l21600,xe">
              <v:stroke joinstyle="miter"/>
              <v:path gradientshapeok="t" o:connecttype="rect"/>
            </v:shapetype>
            <v:shape id="_x0000_s1033" type="#_x0000_t202" style="position:absolute;margin-left:349.85pt;margin-top:-25.7pt;width:85.1pt;height:82.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" stroked="f">
              <v:textbox>
                <w:txbxContent>
                  <w:p w14:paraId="08C8B665" w14:textId="77777777" w:rsidR="003D2CFC" w:rsidRDefault="003D2CFC">
                    <w:r>
                      <w:rPr>
                        <w:noProof/>
                        <w:lang w:eastAsia="fr-FR"/>
                      </w:rPr>
                      <w:drawing>
                        <wp:inline distT="0" distB="0" distL="0" distR="0" wp14:anchorId="631EEB2D" wp14:editId="34310187">
                          <wp:extent cx="985355" cy="1047799"/>
                          <wp:effectExtent l="0" t="0" r="5715" b="0"/>
                          <wp:docPr id="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2"/>
                                  <a:stretch/>
                                </pic:blipFill>
                                <pic:spPr bwMode="auto">
                                  <a:xfrm>
                                    <a:off x="0" y="0"/>
                                    <a:ext cx="999057" cy="1062369"/>
                                  </a:xfrm>
                                  <a:prstGeom prst="rect">
                                    <a:avLst/>
                                  </a:prstGeom>
                                  <a:noFill/>
                                  <a:ln>
                                    <a:noFill/>
                                    <a:round/>
                                  </a:ln>
                                </pic:spPr>
                              </pic:pic>
                            </a:graphicData>
                          </a:graphic>
                        </wp:inline>
                      </w:drawing>
                    </w:r>
                  </w:p>
                </w:txbxContent>
              </v:textbox>
              <w10:wrap type="square"/>
            </v:shape>
          </w:pict>
        </mc:Fallback>
      </mc:AlternateContent>
    </w:r>
    <w:r>
      <w:rPr>
        <w:noProof/>
      </w:rPr>
      <w:drawing>
        <wp:anchor distT="0" distB="0" distL="114300" distR="114300" simplePos="0" relativeHeight="251661824" behindDoc="0" locked="0" layoutInCell="1" allowOverlap="1" wp14:anchorId="51B67E73" wp14:editId="611DE787">
          <wp:simplePos x="0" y="0"/>
          <wp:positionH relativeFrom="margin">
            <wp:posOffset>85725</wp:posOffset>
          </wp:positionH>
          <wp:positionV relativeFrom="paragraph">
            <wp:posOffset>-294640</wp:posOffset>
          </wp:positionV>
          <wp:extent cx="1123315" cy="1080770"/>
          <wp:effectExtent l="0" t="0" r="635" b="5080"/>
          <wp:wrapSquare wrapText="bothSides"/>
          <wp:docPr id="9" name="Image 9"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mage001"/>
                  <pic:cNvPicPr>
                    <a:picLocks noChangeAspect="1"/>
                  </pic:cNvPicPr>
                </pic:nvPicPr>
                <pic:blipFill>
                  <a:blip r:embed="rId3"/>
                  <a:stretch/>
                </pic:blipFill>
                <pic:spPr bwMode="auto">
                  <a:xfrm>
                    <a:off x="0" y="0"/>
                    <a:ext cx="1123315"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776" behindDoc="0" locked="0" layoutInCell="1" allowOverlap="1" wp14:anchorId="53481982" wp14:editId="1007668C">
              <wp:simplePos x="0" y="0"/>
              <wp:positionH relativeFrom="column">
                <wp:posOffset>2382907</wp:posOffset>
              </wp:positionH>
              <wp:positionV relativeFrom="paragraph">
                <wp:posOffset>-281719</wp:posOffset>
              </wp:positionV>
              <wp:extent cx="1080770" cy="1057275"/>
              <wp:effectExtent l="0" t="0" r="5080" b="9525"/>
              <wp:wrapSquare wrapText="bothSides"/>
              <wp:docPr id="1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1057275"/>
                      </a:xfrm>
                      <a:prstGeom prst="rect">
                        <a:avLst/>
                      </a:prstGeom>
                      <a:solidFill>
                        <a:srgbClr val="FFFFFF"/>
                      </a:solidFill>
                      <a:ln w="9525">
                        <a:noFill/>
                        <a:miter lim="800000"/>
                        <a:headEnd/>
                        <a:tailEnd/>
                      </a:ln>
                    </wps:spPr>
                    <wps:txbx>
                      <w:txbxContent>
                        <w:p w14:paraId="740B65BD" w14:textId="77777777" w:rsidR="00D820DF" w:rsidRDefault="00D820DF">
                          <w:r>
                            <w:rPr>
                              <w:rFonts w:ascii="Microsoft Sans Serif" w:eastAsia="Microsoft Sans Serif" w:hAnsi="Microsoft Sans Serif" w:cs="Microsoft Sans Serif"/>
                              <w:noProof/>
                              <w:lang w:eastAsia="fr-FR"/>
                            </w:rPr>
                            <w:drawing>
                              <wp:inline distT="0" distB="0" distL="0" distR="0" wp14:anchorId="57146C43" wp14:editId="458A2679">
                                <wp:extent cx="992862" cy="895350"/>
                                <wp:effectExtent l="0" t="0" r="0" b="0"/>
                                <wp:docPr id="11" name="Image 10"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Republique_Francaise_RVB"/>
                                        <pic:cNvPicPr>
                                          <a:picLocks noChangeAspect="1"/>
                                        </pic:cNvPicPr>
                                      </pic:nvPicPr>
                                      <pic:blipFill>
                                        <a:blip r:embed="rId4"/>
                                        <a:stretch/>
                                      </pic:blipFill>
                                      <pic:spPr bwMode="auto">
                                        <a:xfrm>
                                          <a:off x="0" y="0"/>
                                          <a:ext cx="1004097" cy="905482"/>
                                        </a:xfrm>
                                        <a:prstGeom prst="rect">
                                          <a:avLst/>
                                        </a:prstGeom>
                                        <a:noFill/>
                                        <a:ln>
                                          <a:noFill/>
                                          <a:round/>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81982" id="_x0000_s1034" type="#_x0000_t202" style="position:absolute;margin-left:187.65pt;margin-top:-22.2pt;width:85.1pt;height:83.2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" stroked="f">
              <v:textbox>
                <w:txbxContent>
                  <w:p w14:paraId="740B65BD" w14:textId="77777777" w:rsidR="003D2CFC" w:rsidRDefault="003D2CFC">
                    <w:r>
                      <w:rPr>
                        <w:rFonts w:ascii="Microsoft Sans Serif" w:eastAsia="Microsoft Sans Serif" w:hAnsi="Microsoft Sans Serif" w:cs="Microsoft Sans Serif"/>
                        <w:noProof/>
                        <w:lang w:eastAsia="fr-FR"/>
                      </w:rPr>
                      <w:drawing>
                        <wp:inline distT="0" distB="0" distL="0" distR="0" wp14:anchorId="57146C43" wp14:editId="458A2679">
                          <wp:extent cx="992862" cy="895350"/>
                          <wp:effectExtent l="0" t="0" r="0" b="0"/>
                          <wp:docPr id="11" name="Image 10" descr="Republique_Francaise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Republique_Francaise_RVB"/>
                                  <pic:cNvPicPr>
                                    <a:picLocks noChangeAspect="1"/>
                                  </pic:cNvPicPr>
                                </pic:nvPicPr>
                                <pic:blipFill>
                                  <a:blip r:embed="rId5"/>
                                  <a:stretch/>
                                </pic:blipFill>
                                <pic:spPr bwMode="auto">
                                  <a:xfrm>
                                    <a:off x="0" y="0"/>
                                    <a:ext cx="1004097" cy="905482"/>
                                  </a:xfrm>
                                  <a:prstGeom prst="rect">
                                    <a:avLst/>
                                  </a:prstGeom>
                                  <a:noFill/>
                                  <a:ln>
                                    <a:noFill/>
                                    <a:round/>
                                  </a:ln>
                                </pic:spPr>
                              </pic:pic>
                            </a:graphicData>
                          </a:graphic>
                        </wp:inline>
                      </w:drawing>
                    </w:r>
                  </w:p>
                </w:txbxContent>
              </v:textbox>
              <w10:wrap type="square"/>
            </v:shape>
          </w:pict>
        </mc:Fallback>
      </mc:AlternateContent>
    </w:r>
  </w:p>
  <w:p w14:paraId="215A368D" w14:textId="77777777" w:rsidR="00D820DF" w:rsidRDefault="00D820DF">
    <w:pPr>
      <w:pStyle w:val="En-tte"/>
      <w:tabs>
        <w:tab w:val="clear" w:pos="4536"/>
        <w:tab w:val="clear" w:pos="9072"/>
        <w:tab w:val="left" w:pos="7836"/>
      </w:tabs>
    </w:pPr>
    <w:r>
      <w:t xml:space="preserve">                                  </w:t>
    </w:r>
    <w:r>
      <w:tab/>
    </w:r>
  </w:p>
  <w:p w14:paraId="1CEB8043" w14:textId="77777777" w:rsidR="00D820DF" w:rsidRDefault="00D820DF">
    <w:pPr>
      <w:pStyle w:val="En-tte"/>
      <w:tabs>
        <w:tab w:val="clear" w:pos="4536"/>
        <w:tab w:val="clear" w:pos="9072"/>
        <w:tab w:val="left" w:pos="7836"/>
      </w:tabs>
    </w:pPr>
  </w:p>
  <w:p w14:paraId="11A4574B" w14:textId="77777777" w:rsidR="00D820DF" w:rsidRDefault="00D820DF">
    <w:pPr>
      <w:pStyle w:val="En-tte"/>
      <w:tabs>
        <w:tab w:val="clear" w:pos="4536"/>
        <w:tab w:val="clear" w:pos="9072"/>
        <w:tab w:val="left" w:pos="7836"/>
      </w:tabs>
    </w:pPr>
    <w:r>
      <w:t xml:space="preserve">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69B6"/>
      </v:shape>
    </w:pict>
  </w:numPicBullet>
  <w:abstractNum w:abstractNumId="0">
    <w:nsid w:val="06410BC1"/>
    <w:multiLevelType w:val="hybridMultilevel"/>
    <w:tmpl w:val="AFD04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086C0E"/>
    <w:multiLevelType w:val="hybridMultilevel"/>
    <w:tmpl w:val="6A86187A"/>
    <w:lvl w:ilvl="0" w:tplc="E19EF492">
      <w:numFmt w:val="bullet"/>
      <w:lvlText w:val="-"/>
      <w:lvlJc w:val="left"/>
      <w:pPr>
        <w:ind w:left="720" w:hanging="360"/>
      </w:pPr>
      <w:rPr>
        <w:rFonts w:ascii="Cambria" w:eastAsia="Times New Roman" w:hAnsi="Cambri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B2A02C3"/>
    <w:multiLevelType w:val="multilevel"/>
    <w:tmpl w:val="3C0C0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D9408DC"/>
    <w:multiLevelType w:val="hybridMultilevel"/>
    <w:tmpl w:val="F5E268FE"/>
    <w:lvl w:ilvl="0" w:tplc="37BA47F6">
      <w:numFmt w:val="bullet"/>
      <w:lvlText w:val="•"/>
      <w:lvlJc w:val="left"/>
      <w:pPr>
        <w:ind w:left="720" w:hanging="360"/>
      </w:pPr>
      <w:rPr>
        <w:rFonts w:ascii="Trebuchet MS" w:eastAsiaTheme="minorHAnsi"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2D5DC3"/>
    <w:multiLevelType w:val="hybridMultilevel"/>
    <w:tmpl w:val="9E324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8F1015B"/>
    <w:multiLevelType w:val="hybridMultilevel"/>
    <w:tmpl w:val="55C4935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96E3C12"/>
    <w:multiLevelType w:val="hybridMultilevel"/>
    <w:tmpl w:val="951A6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E671491"/>
    <w:multiLevelType w:val="hybridMultilevel"/>
    <w:tmpl w:val="861089B8"/>
    <w:lvl w:ilvl="0" w:tplc="E19EF492">
      <w:numFmt w:val="bullet"/>
      <w:lvlText w:val="-"/>
      <w:lvlJc w:val="left"/>
      <w:pPr>
        <w:ind w:left="720" w:hanging="360"/>
      </w:pPr>
      <w:rPr>
        <w:rFonts w:ascii="Cambria" w:eastAsia="Times New Roman" w:hAnsi="Cambri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F35688F"/>
    <w:multiLevelType w:val="multilevel"/>
    <w:tmpl w:val="F162E71A"/>
    <w:lvl w:ilvl="0">
      <w:start w:val="13"/>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2"/>
      <w:numFmt w:val="decimal"/>
      <w:pStyle w:val="article3"/>
      <w:lvlText w:val="%1.%2.%3."/>
      <w:lvlJc w:val="left"/>
      <w:pPr>
        <w:ind w:left="185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16960EE"/>
    <w:multiLevelType w:val="multilevel"/>
    <w:tmpl w:val="A10A70BA"/>
    <w:lvl w:ilvl="0">
      <w:start w:val="1"/>
      <w:numFmt w:val="bullet"/>
      <w:lvlText w:val="õ"/>
      <w:lvlJc w:val="left"/>
      <w:pPr>
        <w:ind w:left="720" w:hanging="360"/>
      </w:pPr>
      <w:rPr>
        <w:rFonts w:ascii="Wingdings 2" w:hAnsi="Wingdings 2"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F354ABB"/>
    <w:multiLevelType w:val="hybridMultilevel"/>
    <w:tmpl w:val="0F3E23E4"/>
    <w:lvl w:ilvl="0" w:tplc="C546BD26">
      <w:start w:val="1"/>
      <w:numFmt w:val="decimal"/>
      <w:lvlText w:val="%1."/>
      <w:lvlJc w:val="left"/>
      <w:pPr>
        <w:ind w:left="927" w:hanging="360"/>
      </w:pPr>
      <w:rPr>
        <w:rFonts w:hint="default"/>
        <w:b/>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1">
    <w:nsid w:val="2F3827BB"/>
    <w:multiLevelType w:val="hybridMultilevel"/>
    <w:tmpl w:val="D12626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FEF199B"/>
    <w:multiLevelType w:val="hybridMultilevel"/>
    <w:tmpl w:val="045C8158"/>
    <w:lvl w:ilvl="0" w:tplc="E19EF492">
      <w:numFmt w:val="bullet"/>
      <w:lvlText w:val="-"/>
      <w:lvlJc w:val="left"/>
      <w:pPr>
        <w:ind w:left="1080" w:hanging="360"/>
      </w:pPr>
      <w:rPr>
        <w:rFonts w:ascii="Cambria" w:eastAsia="Times New Roman" w:hAnsi="Cambria"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30461CF2"/>
    <w:multiLevelType w:val="hybridMultilevel"/>
    <w:tmpl w:val="501E16A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32360D98"/>
    <w:multiLevelType w:val="hybridMultilevel"/>
    <w:tmpl w:val="6882AAFE"/>
    <w:lvl w:ilvl="0" w:tplc="386612A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4B40A01"/>
    <w:multiLevelType w:val="hybridMultilevel"/>
    <w:tmpl w:val="043CBD7E"/>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6">
    <w:nsid w:val="38A02080"/>
    <w:multiLevelType w:val="hybridMultilevel"/>
    <w:tmpl w:val="D604CE6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B572621"/>
    <w:multiLevelType w:val="hybridMultilevel"/>
    <w:tmpl w:val="06D8E440"/>
    <w:lvl w:ilvl="0" w:tplc="E19EF492">
      <w:numFmt w:val="bullet"/>
      <w:lvlText w:val="-"/>
      <w:lvlJc w:val="left"/>
      <w:pPr>
        <w:ind w:left="720" w:hanging="360"/>
      </w:pPr>
      <w:rPr>
        <w:rFonts w:ascii="Cambria" w:eastAsia="Times New Roman" w:hAnsi="Cambri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0D45887"/>
    <w:multiLevelType w:val="multilevel"/>
    <w:tmpl w:val="D7009E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15B0A25"/>
    <w:multiLevelType w:val="hybridMultilevel"/>
    <w:tmpl w:val="679EAF3C"/>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20">
    <w:nsid w:val="415E7CA8"/>
    <w:multiLevelType w:val="hybridMultilevel"/>
    <w:tmpl w:val="B0FC53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9212A8A"/>
    <w:multiLevelType w:val="multilevel"/>
    <w:tmpl w:val="AA3C5A26"/>
    <w:lvl w:ilvl="0">
      <w:start w:val="1"/>
      <w:numFmt w:val="decimal"/>
      <w:lvlText w:val="%1."/>
      <w:lvlJc w:val="left"/>
      <w:pPr>
        <w:ind w:left="720" w:hanging="360"/>
      </w:pPr>
      <w:rPr>
        <w:rFonts w:ascii="Arial" w:eastAsia="Times New Roman" w:hAnsi="Arial" w:cs="Arial"/>
        <w:b/>
        <w:i w:val="0"/>
        <w:color w:val="33339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0005D7B"/>
    <w:multiLevelType w:val="hybridMultilevel"/>
    <w:tmpl w:val="D408CD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16D08E9"/>
    <w:multiLevelType w:val="multilevel"/>
    <w:tmpl w:val="EE9EEBCC"/>
    <w:lvl w:ilvl="0">
      <w:start w:val="1"/>
      <w:numFmt w:val="decimal"/>
      <w:pStyle w:val="article1"/>
      <w:lvlText w:val="%1."/>
      <w:lvlJc w:val="left"/>
      <w:pPr>
        <w:ind w:left="360" w:hanging="360"/>
      </w:pPr>
      <w:rPr>
        <w:rFonts w:hint="default"/>
      </w:rPr>
    </w:lvl>
    <w:lvl w:ilvl="1">
      <w:start w:val="1"/>
      <w:numFmt w:val="decimal"/>
      <w:pStyle w:val="article2"/>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pStyle w:val="article2"/>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71A4957"/>
    <w:multiLevelType w:val="multilevel"/>
    <w:tmpl w:val="B2304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7FF0CB5"/>
    <w:multiLevelType w:val="multilevel"/>
    <w:tmpl w:val="6D08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D24E4F"/>
    <w:multiLevelType w:val="hybridMultilevel"/>
    <w:tmpl w:val="B2DE895A"/>
    <w:lvl w:ilvl="0" w:tplc="040C000B">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BDB226C"/>
    <w:multiLevelType w:val="hybridMultilevel"/>
    <w:tmpl w:val="83BEB2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C5C0A90"/>
    <w:multiLevelType w:val="hybridMultilevel"/>
    <w:tmpl w:val="5330A8E6"/>
    <w:lvl w:ilvl="0" w:tplc="7B9A4CBC">
      <w:numFmt w:val="bullet"/>
      <w:lvlText w:val="•"/>
      <w:lvlJc w:val="left"/>
      <w:pPr>
        <w:ind w:left="720" w:hanging="360"/>
      </w:pPr>
      <w:rPr>
        <w:rFonts w:ascii="Trebuchet MS" w:eastAsia="Times New Roman" w:hAnsi="Trebuchet M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D8805F2"/>
    <w:multiLevelType w:val="hybridMultilevel"/>
    <w:tmpl w:val="8012B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1FC5CF4"/>
    <w:multiLevelType w:val="multilevel"/>
    <w:tmpl w:val="8E3E44C0"/>
    <w:lvl w:ilvl="0">
      <w:numFmt w:val="bullet"/>
      <w:lvlText w:val="-"/>
      <w:lvlJc w:val="left"/>
      <w:pPr>
        <w:tabs>
          <w:tab w:val="num" w:pos="720"/>
        </w:tabs>
        <w:ind w:left="720" w:hanging="360"/>
      </w:pPr>
      <w:rPr>
        <w:rFonts w:ascii="Cambria" w:eastAsia="Times New Roman" w:hAnsi="Cambria"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750C4B"/>
    <w:multiLevelType w:val="hybridMultilevel"/>
    <w:tmpl w:val="A9B86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A7A0B82"/>
    <w:multiLevelType w:val="hybridMultilevel"/>
    <w:tmpl w:val="59EC4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D570019"/>
    <w:multiLevelType w:val="hybridMultilevel"/>
    <w:tmpl w:val="E0CC8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0F0508"/>
    <w:multiLevelType w:val="multilevel"/>
    <w:tmpl w:val="447252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F7B13AC"/>
    <w:multiLevelType w:val="hybridMultilevel"/>
    <w:tmpl w:val="D994C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0B80908"/>
    <w:multiLevelType w:val="multilevel"/>
    <w:tmpl w:val="6D08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B338C6"/>
    <w:multiLevelType w:val="hybridMultilevel"/>
    <w:tmpl w:val="7A7E990A"/>
    <w:lvl w:ilvl="0" w:tplc="040C0001">
      <w:start w:val="1"/>
      <w:numFmt w:val="bullet"/>
      <w:lvlText w:val=""/>
      <w:lvlJc w:val="left"/>
      <w:pPr>
        <w:ind w:left="720" w:hanging="360"/>
      </w:pPr>
      <w:rPr>
        <w:rFonts w:ascii="Symbol" w:hAnsi="Symbol" w:hint="default"/>
      </w:rPr>
    </w:lvl>
    <w:lvl w:ilvl="1" w:tplc="9DCE5A30">
      <w:numFmt w:val="bullet"/>
      <w:lvlText w:val="•"/>
      <w:lvlJc w:val="left"/>
      <w:pPr>
        <w:ind w:left="1440" w:hanging="36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3292E76"/>
    <w:multiLevelType w:val="hybridMultilevel"/>
    <w:tmpl w:val="514C5712"/>
    <w:lvl w:ilvl="0" w:tplc="EA1CEE36">
      <w:start w:val="1"/>
      <w:numFmt w:val="decimal"/>
      <w:lvlText w:val="%1."/>
      <w:lvlJc w:val="left"/>
      <w:pPr>
        <w:ind w:left="720" w:hanging="360"/>
      </w:pPr>
      <w:rPr>
        <w:b/>
        <w:color w:val="33339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75435CD9"/>
    <w:multiLevelType w:val="multilevel"/>
    <w:tmpl w:val="6D08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A57B7F"/>
    <w:multiLevelType w:val="hybridMultilevel"/>
    <w:tmpl w:val="3844E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622522F"/>
    <w:multiLevelType w:val="hybridMultilevel"/>
    <w:tmpl w:val="37A89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8595207"/>
    <w:multiLevelType w:val="hybridMultilevel"/>
    <w:tmpl w:val="CBB80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9F5716A"/>
    <w:multiLevelType w:val="hybridMultilevel"/>
    <w:tmpl w:val="B7FCD3B6"/>
    <w:lvl w:ilvl="0" w:tplc="040C0007">
      <w:start w:val="1"/>
      <w:numFmt w:val="bullet"/>
      <w:lvlText w:val=""/>
      <w:lvlPicBulletId w:val="0"/>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A155360"/>
    <w:multiLevelType w:val="hybridMultilevel"/>
    <w:tmpl w:val="7E4CAC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7EE44EF5"/>
    <w:multiLevelType w:val="hybridMultilevel"/>
    <w:tmpl w:val="8B54B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34"/>
  </w:num>
  <w:num w:numId="3">
    <w:abstractNumId w:val="2"/>
  </w:num>
  <w:num w:numId="4">
    <w:abstractNumId w:val="9"/>
  </w:num>
  <w:num w:numId="5">
    <w:abstractNumId w:val="21"/>
  </w:num>
  <w:num w:numId="6">
    <w:abstractNumId w:val="8"/>
  </w:num>
  <w:num w:numId="7">
    <w:abstractNumId w:val="18"/>
  </w:num>
  <w:num w:numId="8">
    <w:abstractNumId w:val="24"/>
  </w:num>
  <w:num w:numId="9">
    <w:abstractNumId w:val="26"/>
  </w:num>
  <w:num w:numId="10">
    <w:abstractNumId w:val="12"/>
  </w:num>
  <w:num w:numId="11">
    <w:abstractNumId w:val="38"/>
  </w:num>
  <w:num w:numId="12">
    <w:abstractNumId w:val="16"/>
  </w:num>
  <w:num w:numId="13">
    <w:abstractNumId w:val="43"/>
  </w:num>
  <w:num w:numId="14">
    <w:abstractNumId w:val="5"/>
  </w:num>
  <w:num w:numId="15">
    <w:abstractNumId w:val="44"/>
  </w:num>
  <w:num w:numId="16">
    <w:abstractNumId w:val="41"/>
  </w:num>
  <w:num w:numId="17">
    <w:abstractNumId w:val="4"/>
  </w:num>
  <w:num w:numId="18">
    <w:abstractNumId w:val="0"/>
  </w:num>
  <w:num w:numId="19">
    <w:abstractNumId w:val="6"/>
  </w:num>
  <w:num w:numId="20">
    <w:abstractNumId w:val="27"/>
  </w:num>
  <w:num w:numId="21">
    <w:abstractNumId w:val="31"/>
  </w:num>
  <w:num w:numId="22">
    <w:abstractNumId w:val="42"/>
  </w:num>
  <w:num w:numId="23">
    <w:abstractNumId w:val="11"/>
  </w:num>
  <w:num w:numId="24">
    <w:abstractNumId w:val="22"/>
  </w:num>
  <w:num w:numId="25">
    <w:abstractNumId w:val="10"/>
  </w:num>
  <w:num w:numId="26">
    <w:abstractNumId w:val="20"/>
  </w:num>
  <w:num w:numId="27">
    <w:abstractNumId w:val="32"/>
  </w:num>
  <w:num w:numId="28">
    <w:abstractNumId w:val="25"/>
  </w:num>
  <w:num w:numId="29">
    <w:abstractNumId w:val="13"/>
  </w:num>
  <w:num w:numId="30">
    <w:abstractNumId w:val="39"/>
  </w:num>
  <w:num w:numId="31">
    <w:abstractNumId w:val="36"/>
  </w:num>
  <w:num w:numId="32">
    <w:abstractNumId w:val="45"/>
  </w:num>
  <w:num w:numId="33">
    <w:abstractNumId w:val="37"/>
  </w:num>
  <w:num w:numId="34">
    <w:abstractNumId w:val="40"/>
  </w:num>
  <w:num w:numId="35">
    <w:abstractNumId w:val="7"/>
  </w:num>
  <w:num w:numId="36">
    <w:abstractNumId w:val="15"/>
  </w:num>
  <w:num w:numId="37">
    <w:abstractNumId w:val="19"/>
  </w:num>
  <w:num w:numId="38">
    <w:abstractNumId w:val="30"/>
  </w:num>
  <w:num w:numId="39">
    <w:abstractNumId w:val="1"/>
  </w:num>
  <w:num w:numId="40">
    <w:abstractNumId w:val="33"/>
  </w:num>
  <w:num w:numId="41">
    <w:abstractNumId w:val="17"/>
  </w:num>
  <w:num w:numId="42">
    <w:abstractNumId w:val="3"/>
  </w:num>
  <w:num w:numId="43">
    <w:abstractNumId w:val="14"/>
  </w:num>
  <w:num w:numId="44">
    <w:abstractNumId w:val="28"/>
  </w:num>
  <w:num w:numId="45">
    <w:abstractNumId w:val="29"/>
  </w:num>
  <w:num w:numId="46">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556"/>
    <w:rsid w:val="0000714D"/>
    <w:rsid w:val="000110F2"/>
    <w:rsid w:val="00013966"/>
    <w:rsid w:val="00014335"/>
    <w:rsid w:val="00017508"/>
    <w:rsid w:val="000278DB"/>
    <w:rsid w:val="000331A3"/>
    <w:rsid w:val="00040AC0"/>
    <w:rsid w:val="000453FD"/>
    <w:rsid w:val="0004663E"/>
    <w:rsid w:val="000470B9"/>
    <w:rsid w:val="00050BB0"/>
    <w:rsid w:val="00055C0E"/>
    <w:rsid w:val="000568DD"/>
    <w:rsid w:val="00062628"/>
    <w:rsid w:val="00062DBC"/>
    <w:rsid w:val="0006329E"/>
    <w:rsid w:val="00071485"/>
    <w:rsid w:val="00074743"/>
    <w:rsid w:val="0007502C"/>
    <w:rsid w:val="00077618"/>
    <w:rsid w:val="000852E0"/>
    <w:rsid w:val="00087524"/>
    <w:rsid w:val="000933A3"/>
    <w:rsid w:val="000A680E"/>
    <w:rsid w:val="000B6D96"/>
    <w:rsid w:val="000D0E40"/>
    <w:rsid w:val="000D20F4"/>
    <w:rsid w:val="000D3018"/>
    <w:rsid w:val="000D5384"/>
    <w:rsid w:val="000D5D87"/>
    <w:rsid w:val="000D5DC8"/>
    <w:rsid w:val="000D78D6"/>
    <w:rsid w:val="000E03CF"/>
    <w:rsid w:val="000E0F23"/>
    <w:rsid w:val="000E46EF"/>
    <w:rsid w:val="000E492A"/>
    <w:rsid w:val="000E5990"/>
    <w:rsid w:val="000F6095"/>
    <w:rsid w:val="001033D5"/>
    <w:rsid w:val="00104A38"/>
    <w:rsid w:val="00115774"/>
    <w:rsid w:val="00121EA6"/>
    <w:rsid w:val="0012291E"/>
    <w:rsid w:val="00123029"/>
    <w:rsid w:val="0012332B"/>
    <w:rsid w:val="001274F6"/>
    <w:rsid w:val="00132FC8"/>
    <w:rsid w:val="001501DF"/>
    <w:rsid w:val="00154ECE"/>
    <w:rsid w:val="00166A98"/>
    <w:rsid w:val="001715D8"/>
    <w:rsid w:val="001719EA"/>
    <w:rsid w:val="001851F1"/>
    <w:rsid w:val="00187C80"/>
    <w:rsid w:val="0019142B"/>
    <w:rsid w:val="00191F52"/>
    <w:rsid w:val="00193CD0"/>
    <w:rsid w:val="0019747E"/>
    <w:rsid w:val="00197DD5"/>
    <w:rsid w:val="001A01FA"/>
    <w:rsid w:val="001A57EB"/>
    <w:rsid w:val="001A6D4D"/>
    <w:rsid w:val="001B12BB"/>
    <w:rsid w:val="001B2A06"/>
    <w:rsid w:val="001C1D0F"/>
    <w:rsid w:val="001D253A"/>
    <w:rsid w:val="001D40BC"/>
    <w:rsid w:val="001D5CB9"/>
    <w:rsid w:val="001D61C6"/>
    <w:rsid w:val="001E0FD3"/>
    <w:rsid w:val="001E173D"/>
    <w:rsid w:val="001E7077"/>
    <w:rsid w:val="001F04B9"/>
    <w:rsid w:val="001F561E"/>
    <w:rsid w:val="00203A0B"/>
    <w:rsid w:val="00204A19"/>
    <w:rsid w:val="00205508"/>
    <w:rsid w:val="00207045"/>
    <w:rsid w:val="002144AE"/>
    <w:rsid w:val="0021663F"/>
    <w:rsid w:val="0021738D"/>
    <w:rsid w:val="00220581"/>
    <w:rsid w:val="0022558B"/>
    <w:rsid w:val="002312DC"/>
    <w:rsid w:val="0023176D"/>
    <w:rsid w:val="00233C51"/>
    <w:rsid w:val="00234492"/>
    <w:rsid w:val="00240E96"/>
    <w:rsid w:val="00257F4D"/>
    <w:rsid w:val="0026066D"/>
    <w:rsid w:val="00265DF3"/>
    <w:rsid w:val="00266BF1"/>
    <w:rsid w:val="00272D9C"/>
    <w:rsid w:val="002751DD"/>
    <w:rsid w:val="00276D8A"/>
    <w:rsid w:val="0028042F"/>
    <w:rsid w:val="00293CDE"/>
    <w:rsid w:val="002965F3"/>
    <w:rsid w:val="002A0958"/>
    <w:rsid w:val="002A1AB2"/>
    <w:rsid w:val="002A3E92"/>
    <w:rsid w:val="002A710E"/>
    <w:rsid w:val="002C0336"/>
    <w:rsid w:val="002C19DF"/>
    <w:rsid w:val="002C561F"/>
    <w:rsid w:val="002C596B"/>
    <w:rsid w:val="002C600B"/>
    <w:rsid w:val="002C6F10"/>
    <w:rsid w:val="002D6F60"/>
    <w:rsid w:val="002E1115"/>
    <w:rsid w:val="002E1519"/>
    <w:rsid w:val="002E3A37"/>
    <w:rsid w:val="002E48EC"/>
    <w:rsid w:val="002E539E"/>
    <w:rsid w:val="002E6116"/>
    <w:rsid w:val="002F28F5"/>
    <w:rsid w:val="0030080C"/>
    <w:rsid w:val="00301331"/>
    <w:rsid w:val="0030545C"/>
    <w:rsid w:val="00307A19"/>
    <w:rsid w:val="0031131E"/>
    <w:rsid w:val="0033064F"/>
    <w:rsid w:val="00330E7F"/>
    <w:rsid w:val="00341AE7"/>
    <w:rsid w:val="0034212C"/>
    <w:rsid w:val="003428C9"/>
    <w:rsid w:val="003442B5"/>
    <w:rsid w:val="0034636D"/>
    <w:rsid w:val="00346953"/>
    <w:rsid w:val="003507A8"/>
    <w:rsid w:val="00350AC4"/>
    <w:rsid w:val="00350B50"/>
    <w:rsid w:val="00350C7B"/>
    <w:rsid w:val="003531CE"/>
    <w:rsid w:val="0035717F"/>
    <w:rsid w:val="00360083"/>
    <w:rsid w:val="00367798"/>
    <w:rsid w:val="00371744"/>
    <w:rsid w:val="00376966"/>
    <w:rsid w:val="00390BFF"/>
    <w:rsid w:val="00392CAB"/>
    <w:rsid w:val="00394FE1"/>
    <w:rsid w:val="00397F23"/>
    <w:rsid w:val="003A33D8"/>
    <w:rsid w:val="003B0D2A"/>
    <w:rsid w:val="003B18AE"/>
    <w:rsid w:val="003B2D8E"/>
    <w:rsid w:val="003B5B5E"/>
    <w:rsid w:val="003C099D"/>
    <w:rsid w:val="003C42EF"/>
    <w:rsid w:val="003C561E"/>
    <w:rsid w:val="003C7D62"/>
    <w:rsid w:val="003D1219"/>
    <w:rsid w:val="003D14C2"/>
    <w:rsid w:val="003D2CFC"/>
    <w:rsid w:val="003D46D4"/>
    <w:rsid w:val="003D789D"/>
    <w:rsid w:val="003E19B5"/>
    <w:rsid w:val="003E21AC"/>
    <w:rsid w:val="003E2973"/>
    <w:rsid w:val="003E339D"/>
    <w:rsid w:val="003E572A"/>
    <w:rsid w:val="003E637C"/>
    <w:rsid w:val="003E6E13"/>
    <w:rsid w:val="003F21CB"/>
    <w:rsid w:val="00406F18"/>
    <w:rsid w:val="00407EDA"/>
    <w:rsid w:val="00412346"/>
    <w:rsid w:val="004237CC"/>
    <w:rsid w:val="00425AF5"/>
    <w:rsid w:val="00426193"/>
    <w:rsid w:val="0043059E"/>
    <w:rsid w:val="0043389B"/>
    <w:rsid w:val="00437961"/>
    <w:rsid w:val="00440519"/>
    <w:rsid w:val="00442803"/>
    <w:rsid w:val="00445598"/>
    <w:rsid w:val="0046591B"/>
    <w:rsid w:val="004663B6"/>
    <w:rsid w:val="00470555"/>
    <w:rsid w:val="00473D4F"/>
    <w:rsid w:val="00476FF6"/>
    <w:rsid w:val="00480989"/>
    <w:rsid w:val="00481E02"/>
    <w:rsid w:val="00487865"/>
    <w:rsid w:val="00492092"/>
    <w:rsid w:val="004926BF"/>
    <w:rsid w:val="00495998"/>
    <w:rsid w:val="004A1BFE"/>
    <w:rsid w:val="004A6AD9"/>
    <w:rsid w:val="004B326F"/>
    <w:rsid w:val="004C0B01"/>
    <w:rsid w:val="004D6802"/>
    <w:rsid w:val="004E164A"/>
    <w:rsid w:val="004E5462"/>
    <w:rsid w:val="004E6347"/>
    <w:rsid w:val="004F10D0"/>
    <w:rsid w:val="004F3A53"/>
    <w:rsid w:val="004F3F93"/>
    <w:rsid w:val="004F58D7"/>
    <w:rsid w:val="004F728B"/>
    <w:rsid w:val="00504275"/>
    <w:rsid w:val="00510A16"/>
    <w:rsid w:val="00511251"/>
    <w:rsid w:val="0052301B"/>
    <w:rsid w:val="00525994"/>
    <w:rsid w:val="00530DD6"/>
    <w:rsid w:val="00532279"/>
    <w:rsid w:val="00534DE1"/>
    <w:rsid w:val="00543480"/>
    <w:rsid w:val="00546E10"/>
    <w:rsid w:val="005474F2"/>
    <w:rsid w:val="00555113"/>
    <w:rsid w:val="005612BD"/>
    <w:rsid w:val="00563173"/>
    <w:rsid w:val="005653B5"/>
    <w:rsid w:val="00570873"/>
    <w:rsid w:val="00571BE5"/>
    <w:rsid w:val="00572FC3"/>
    <w:rsid w:val="00574A6A"/>
    <w:rsid w:val="00581B58"/>
    <w:rsid w:val="00592E4A"/>
    <w:rsid w:val="00597321"/>
    <w:rsid w:val="005A25E0"/>
    <w:rsid w:val="005A403E"/>
    <w:rsid w:val="005C441F"/>
    <w:rsid w:val="005C6EA9"/>
    <w:rsid w:val="005D1711"/>
    <w:rsid w:val="005D2469"/>
    <w:rsid w:val="005D5731"/>
    <w:rsid w:val="005E2270"/>
    <w:rsid w:val="005F17EE"/>
    <w:rsid w:val="005F2CFA"/>
    <w:rsid w:val="005F6666"/>
    <w:rsid w:val="005F697E"/>
    <w:rsid w:val="006011DE"/>
    <w:rsid w:val="006020A2"/>
    <w:rsid w:val="00603953"/>
    <w:rsid w:val="0060595C"/>
    <w:rsid w:val="006059E1"/>
    <w:rsid w:val="006115C3"/>
    <w:rsid w:val="00612E67"/>
    <w:rsid w:val="006206B4"/>
    <w:rsid w:val="00627683"/>
    <w:rsid w:val="00627942"/>
    <w:rsid w:val="006312D6"/>
    <w:rsid w:val="00633E6D"/>
    <w:rsid w:val="0063626A"/>
    <w:rsid w:val="00636EAA"/>
    <w:rsid w:val="006413B6"/>
    <w:rsid w:val="00642671"/>
    <w:rsid w:val="00642F05"/>
    <w:rsid w:val="00663CD2"/>
    <w:rsid w:val="00666243"/>
    <w:rsid w:val="00667DA6"/>
    <w:rsid w:val="00675CCF"/>
    <w:rsid w:val="006779D9"/>
    <w:rsid w:val="006811EA"/>
    <w:rsid w:val="006959A5"/>
    <w:rsid w:val="006959E7"/>
    <w:rsid w:val="00696069"/>
    <w:rsid w:val="006A001D"/>
    <w:rsid w:val="006A05FE"/>
    <w:rsid w:val="006A0F61"/>
    <w:rsid w:val="006A2837"/>
    <w:rsid w:val="006A4914"/>
    <w:rsid w:val="006B3EAC"/>
    <w:rsid w:val="006B47FA"/>
    <w:rsid w:val="006B6097"/>
    <w:rsid w:val="006B788F"/>
    <w:rsid w:val="006B7E1A"/>
    <w:rsid w:val="006D37A9"/>
    <w:rsid w:val="006D779A"/>
    <w:rsid w:val="006E1168"/>
    <w:rsid w:val="006E6167"/>
    <w:rsid w:val="006F5231"/>
    <w:rsid w:val="006F5BC8"/>
    <w:rsid w:val="0070011E"/>
    <w:rsid w:val="00704886"/>
    <w:rsid w:val="007105C5"/>
    <w:rsid w:val="00712277"/>
    <w:rsid w:val="00714572"/>
    <w:rsid w:val="00715F81"/>
    <w:rsid w:val="007235B3"/>
    <w:rsid w:val="00725F0E"/>
    <w:rsid w:val="00727A4B"/>
    <w:rsid w:val="00732405"/>
    <w:rsid w:val="00732762"/>
    <w:rsid w:val="00734C7C"/>
    <w:rsid w:val="00734D99"/>
    <w:rsid w:val="00743566"/>
    <w:rsid w:val="0074647C"/>
    <w:rsid w:val="007556FD"/>
    <w:rsid w:val="0076263A"/>
    <w:rsid w:val="0076511C"/>
    <w:rsid w:val="007653C6"/>
    <w:rsid w:val="007666F5"/>
    <w:rsid w:val="00767366"/>
    <w:rsid w:val="00774A04"/>
    <w:rsid w:val="00780920"/>
    <w:rsid w:val="00780A32"/>
    <w:rsid w:val="007835DB"/>
    <w:rsid w:val="007838B9"/>
    <w:rsid w:val="007862D1"/>
    <w:rsid w:val="00786624"/>
    <w:rsid w:val="0079127C"/>
    <w:rsid w:val="00794E01"/>
    <w:rsid w:val="007A2446"/>
    <w:rsid w:val="007A615F"/>
    <w:rsid w:val="007A7B51"/>
    <w:rsid w:val="007D3621"/>
    <w:rsid w:val="007D4679"/>
    <w:rsid w:val="007D48D2"/>
    <w:rsid w:val="007D6B00"/>
    <w:rsid w:val="007E0D39"/>
    <w:rsid w:val="007E0DDE"/>
    <w:rsid w:val="007E51B3"/>
    <w:rsid w:val="007E7A38"/>
    <w:rsid w:val="007F61DF"/>
    <w:rsid w:val="0080332C"/>
    <w:rsid w:val="008067D5"/>
    <w:rsid w:val="00814199"/>
    <w:rsid w:val="00817337"/>
    <w:rsid w:val="00824E7A"/>
    <w:rsid w:val="00831A47"/>
    <w:rsid w:val="0083305C"/>
    <w:rsid w:val="00840661"/>
    <w:rsid w:val="008420BC"/>
    <w:rsid w:val="00842AAC"/>
    <w:rsid w:val="00843C33"/>
    <w:rsid w:val="008512BF"/>
    <w:rsid w:val="0085172A"/>
    <w:rsid w:val="00852264"/>
    <w:rsid w:val="00853759"/>
    <w:rsid w:val="00857304"/>
    <w:rsid w:val="008743CA"/>
    <w:rsid w:val="008808EE"/>
    <w:rsid w:val="00884A35"/>
    <w:rsid w:val="00891FB3"/>
    <w:rsid w:val="008968D7"/>
    <w:rsid w:val="008A5722"/>
    <w:rsid w:val="008B10D5"/>
    <w:rsid w:val="008B7077"/>
    <w:rsid w:val="008C0C69"/>
    <w:rsid w:val="008C1814"/>
    <w:rsid w:val="008C2346"/>
    <w:rsid w:val="008C7852"/>
    <w:rsid w:val="008D04CC"/>
    <w:rsid w:val="008D1397"/>
    <w:rsid w:val="008D1B60"/>
    <w:rsid w:val="008D1F02"/>
    <w:rsid w:val="008D26F9"/>
    <w:rsid w:val="008D76E7"/>
    <w:rsid w:val="008E12AE"/>
    <w:rsid w:val="008E5FD6"/>
    <w:rsid w:val="008E742E"/>
    <w:rsid w:val="008F5E77"/>
    <w:rsid w:val="008F5EFC"/>
    <w:rsid w:val="00900228"/>
    <w:rsid w:val="0090102F"/>
    <w:rsid w:val="00914BEE"/>
    <w:rsid w:val="00915986"/>
    <w:rsid w:val="00917B84"/>
    <w:rsid w:val="0092154E"/>
    <w:rsid w:val="00926900"/>
    <w:rsid w:val="00941D87"/>
    <w:rsid w:val="00941F35"/>
    <w:rsid w:val="00942D31"/>
    <w:rsid w:val="00944B63"/>
    <w:rsid w:val="00944F56"/>
    <w:rsid w:val="009511BA"/>
    <w:rsid w:val="00952DF7"/>
    <w:rsid w:val="00953AF6"/>
    <w:rsid w:val="00954CA7"/>
    <w:rsid w:val="009609A3"/>
    <w:rsid w:val="009717CE"/>
    <w:rsid w:val="00973310"/>
    <w:rsid w:val="00985AE5"/>
    <w:rsid w:val="00993976"/>
    <w:rsid w:val="00993B5A"/>
    <w:rsid w:val="009955FC"/>
    <w:rsid w:val="009967F1"/>
    <w:rsid w:val="009A5D3D"/>
    <w:rsid w:val="009A732F"/>
    <w:rsid w:val="009B1E06"/>
    <w:rsid w:val="009B4233"/>
    <w:rsid w:val="009B4E62"/>
    <w:rsid w:val="009B6985"/>
    <w:rsid w:val="009D03AD"/>
    <w:rsid w:val="009E5855"/>
    <w:rsid w:val="009E59B3"/>
    <w:rsid w:val="009E6524"/>
    <w:rsid w:val="009F3316"/>
    <w:rsid w:val="009F40FF"/>
    <w:rsid w:val="009F4AE5"/>
    <w:rsid w:val="009F69A1"/>
    <w:rsid w:val="009F7189"/>
    <w:rsid w:val="00A0076B"/>
    <w:rsid w:val="00A03E78"/>
    <w:rsid w:val="00A06330"/>
    <w:rsid w:val="00A100EF"/>
    <w:rsid w:val="00A143A8"/>
    <w:rsid w:val="00A21AF3"/>
    <w:rsid w:val="00A221EB"/>
    <w:rsid w:val="00A263D7"/>
    <w:rsid w:val="00A415A4"/>
    <w:rsid w:val="00A4585A"/>
    <w:rsid w:val="00A52F13"/>
    <w:rsid w:val="00A55014"/>
    <w:rsid w:val="00A56D66"/>
    <w:rsid w:val="00A5746A"/>
    <w:rsid w:val="00A61232"/>
    <w:rsid w:val="00A7008C"/>
    <w:rsid w:val="00A7063B"/>
    <w:rsid w:val="00A74387"/>
    <w:rsid w:val="00A9109F"/>
    <w:rsid w:val="00A95CEF"/>
    <w:rsid w:val="00A974DF"/>
    <w:rsid w:val="00AA255F"/>
    <w:rsid w:val="00AA679B"/>
    <w:rsid w:val="00AA7556"/>
    <w:rsid w:val="00AB76EC"/>
    <w:rsid w:val="00AC0FEE"/>
    <w:rsid w:val="00AC2860"/>
    <w:rsid w:val="00AC5AF4"/>
    <w:rsid w:val="00AC78FA"/>
    <w:rsid w:val="00AD10B1"/>
    <w:rsid w:val="00AE2729"/>
    <w:rsid w:val="00AE37A9"/>
    <w:rsid w:val="00AF233A"/>
    <w:rsid w:val="00AF3317"/>
    <w:rsid w:val="00AF3A46"/>
    <w:rsid w:val="00AF69D5"/>
    <w:rsid w:val="00B01205"/>
    <w:rsid w:val="00B017A8"/>
    <w:rsid w:val="00B0218B"/>
    <w:rsid w:val="00B06119"/>
    <w:rsid w:val="00B07B96"/>
    <w:rsid w:val="00B10926"/>
    <w:rsid w:val="00B11A13"/>
    <w:rsid w:val="00B13D81"/>
    <w:rsid w:val="00B14995"/>
    <w:rsid w:val="00B167F9"/>
    <w:rsid w:val="00B228AA"/>
    <w:rsid w:val="00B23AC2"/>
    <w:rsid w:val="00B23B7D"/>
    <w:rsid w:val="00B2732F"/>
    <w:rsid w:val="00B30ACE"/>
    <w:rsid w:val="00B336B9"/>
    <w:rsid w:val="00B348B5"/>
    <w:rsid w:val="00B4291E"/>
    <w:rsid w:val="00B51EBD"/>
    <w:rsid w:val="00B53A14"/>
    <w:rsid w:val="00B54B4D"/>
    <w:rsid w:val="00B55ED2"/>
    <w:rsid w:val="00B61721"/>
    <w:rsid w:val="00B64FE4"/>
    <w:rsid w:val="00B65D2E"/>
    <w:rsid w:val="00B66790"/>
    <w:rsid w:val="00B66E17"/>
    <w:rsid w:val="00B77612"/>
    <w:rsid w:val="00B84EE4"/>
    <w:rsid w:val="00B85880"/>
    <w:rsid w:val="00B90CE5"/>
    <w:rsid w:val="00B94942"/>
    <w:rsid w:val="00B96DDC"/>
    <w:rsid w:val="00BA09E6"/>
    <w:rsid w:val="00BA46D8"/>
    <w:rsid w:val="00BA73F1"/>
    <w:rsid w:val="00BB3668"/>
    <w:rsid w:val="00BC2762"/>
    <w:rsid w:val="00BC3A42"/>
    <w:rsid w:val="00BD1D67"/>
    <w:rsid w:val="00BD1F33"/>
    <w:rsid w:val="00BD2F85"/>
    <w:rsid w:val="00BE152B"/>
    <w:rsid w:val="00BE6BC3"/>
    <w:rsid w:val="00C0282E"/>
    <w:rsid w:val="00C035DA"/>
    <w:rsid w:val="00C05E34"/>
    <w:rsid w:val="00C10EB3"/>
    <w:rsid w:val="00C13D41"/>
    <w:rsid w:val="00C24F78"/>
    <w:rsid w:val="00C31E2C"/>
    <w:rsid w:val="00C32EFE"/>
    <w:rsid w:val="00C33C2F"/>
    <w:rsid w:val="00C40EC5"/>
    <w:rsid w:val="00C554CA"/>
    <w:rsid w:val="00C56FCF"/>
    <w:rsid w:val="00C623CD"/>
    <w:rsid w:val="00C65AD0"/>
    <w:rsid w:val="00C67693"/>
    <w:rsid w:val="00C74C4A"/>
    <w:rsid w:val="00C77928"/>
    <w:rsid w:val="00C7799C"/>
    <w:rsid w:val="00C811CD"/>
    <w:rsid w:val="00C84436"/>
    <w:rsid w:val="00C85AFE"/>
    <w:rsid w:val="00C86858"/>
    <w:rsid w:val="00C903EF"/>
    <w:rsid w:val="00CA12E8"/>
    <w:rsid w:val="00CB77AB"/>
    <w:rsid w:val="00CC1725"/>
    <w:rsid w:val="00CC30BB"/>
    <w:rsid w:val="00CC3225"/>
    <w:rsid w:val="00CC477E"/>
    <w:rsid w:val="00CC7443"/>
    <w:rsid w:val="00CD0DF0"/>
    <w:rsid w:val="00CE5880"/>
    <w:rsid w:val="00CE7798"/>
    <w:rsid w:val="00CF1380"/>
    <w:rsid w:val="00CF194E"/>
    <w:rsid w:val="00CF1D1E"/>
    <w:rsid w:val="00CF3E33"/>
    <w:rsid w:val="00D02B8C"/>
    <w:rsid w:val="00D04104"/>
    <w:rsid w:val="00D05799"/>
    <w:rsid w:val="00D05FF1"/>
    <w:rsid w:val="00D06AD9"/>
    <w:rsid w:val="00D07EDC"/>
    <w:rsid w:val="00D12C67"/>
    <w:rsid w:val="00D12E2F"/>
    <w:rsid w:val="00D168A0"/>
    <w:rsid w:val="00D16BB0"/>
    <w:rsid w:val="00D2232F"/>
    <w:rsid w:val="00D23008"/>
    <w:rsid w:val="00D27208"/>
    <w:rsid w:val="00D31260"/>
    <w:rsid w:val="00D323C4"/>
    <w:rsid w:val="00D34C1A"/>
    <w:rsid w:val="00D4270B"/>
    <w:rsid w:val="00D43115"/>
    <w:rsid w:val="00D45742"/>
    <w:rsid w:val="00D60287"/>
    <w:rsid w:val="00D61005"/>
    <w:rsid w:val="00D66D0C"/>
    <w:rsid w:val="00D742B1"/>
    <w:rsid w:val="00D77B1F"/>
    <w:rsid w:val="00D807BB"/>
    <w:rsid w:val="00D8095C"/>
    <w:rsid w:val="00D820DF"/>
    <w:rsid w:val="00D82985"/>
    <w:rsid w:val="00D8344A"/>
    <w:rsid w:val="00D83ADE"/>
    <w:rsid w:val="00D8732A"/>
    <w:rsid w:val="00D95B99"/>
    <w:rsid w:val="00D96090"/>
    <w:rsid w:val="00D962BD"/>
    <w:rsid w:val="00D967CA"/>
    <w:rsid w:val="00D96ED8"/>
    <w:rsid w:val="00DA015A"/>
    <w:rsid w:val="00DA0B12"/>
    <w:rsid w:val="00DB2484"/>
    <w:rsid w:val="00DB4263"/>
    <w:rsid w:val="00DB5C39"/>
    <w:rsid w:val="00DC35CA"/>
    <w:rsid w:val="00DC71E0"/>
    <w:rsid w:val="00DD140F"/>
    <w:rsid w:val="00DD17D3"/>
    <w:rsid w:val="00DD2C65"/>
    <w:rsid w:val="00DD39B4"/>
    <w:rsid w:val="00DD5EC1"/>
    <w:rsid w:val="00DD7834"/>
    <w:rsid w:val="00DE1A40"/>
    <w:rsid w:val="00DE55E2"/>
    <w:rsid w:val="00DF0142"/>
    <w:rsid w:val="00DF3EEB"/>
    <w:rsid w:val="00E01582"/>
    <w:rsid w:val="00E042F2"/>
    <w:rsid w:val="00E06EEC"/>
    <w:rsid w:val="00E11C55"/>
    <w:rsid w:val="00E132CB"/>
    <w:rsid w:val="00E1555B"/>
    <w:rsid w:val="00E1791E"/>
    <w:rsid w:val="00E2144C"/>
    <w:rsid w:val="00E21C6E"/>
    <w:rsid w:val="00E24DF9"/>
    <w:rsid w:val="00E25D01"/>
    <w:rsid w:val="00E27DB2"/>
    <w:rsid w:val="00E31228"/>
    <w:rsid w:val="00E32895"/>
    <w:rsid w:val="00E33D55"/>
    <w:rsid w:val="00E33F65"/>
    <w:rsid w:val="00E3668C"/>
    <w:rsid w:val="00E422E9"/>
    <w:rsid w:val="00E445D2"/>
    <w:rsid w:val="00E46635"/>
    <w:rsid w:val="00E51C90"/>
    <w:rsid w:val="00E52FF1"/>
    <w:rsid w:val="00E5470C"/>
    <w:rsid w:val="00E62094"/>
    <w:rsid w:val="00E62DE0"/>
    <w:rsid w:val="00E63054"/>
    <w:rsid w:val="00E64243"/>
    <w:rsid w:val="00E650A8"/>
    <w:rsid w:val="00E66C67"/>
    <w:rsid w:val="00E72543"/>
    <w:rsid w:val="00E73506"/>
    <w:rsid w:val="00E757F0"/>
    <w:rsid w:val="00E82ADE"/>
    <w:rsid w:val="00E83673"/>
    <w:rsid w:val="00E85765"/>
    <w:rsid w:val="00E903DF"/>
    <w:rsid w:val="00E92595"/>
    <w:rsid w:val="00E9533A"/>
    <w:rsid w:val="00E957E4"/>
    <w:rsid w:val="00EA298B"/>
    <w:rsid w:val="00EA32D4"/>
    <w:rsid w:val="00EA3A02"/>
    <w:rsid w:val="00EA3AAC"/>
    <w:rsid w:val="00EA6244"/>
    <w:rsid w:val="00EA7EAD"/>
    <w:rsid w:val="00EB2F47"/>
    <w:rsid w:val="00EB6088"/>
    <w:rsid w:val="00EB7AE1"/>
    <w:rsid w:val="00EC53A9"/>
    <w:rsid w:val="00EC5CA5"/>
    <w:rsid w:val="00ED0C5B"/>
    <w:rsid w:val="00ED3E17"/>
    <w:rsid w:val="00ED3E79"/>
    <w:rsid w:val="00EE012B"/>
    <w:rsid w:val="00EE55AA"/>
    <w:rsid w:val="00EF1079"/>
    <w:rsid w:val="00EF2197"/>
    <w:rsid w:val="00F00A63"/>
    <w:rsid w:val="00F05C3B"/>
    <w:rsid w:val="00F074F8"/>
    <w:rsid w:val="00F116BC"/>
    <w:rsid w:val="00F22EC2"/>
    <w:rsid w:val="00F2450D"/>
    <w:rsid w:val="00F310C3"/>
    <w:rsid w:val="00F349C8"/>
    <w:rsid w:val="00F37C6B"/>
    <w:rsid w:val="00F37CF9"/>
    <w:rsid w:val="00F41102"/>
    <w:rsid w:val="00F4177E"/>
    <w:rsid w:val="00F43CA6"/>
    <w:rsid w:val="00F552C9"/>
    <w:rsid w:val="00F5783A"/>
    <w:rsid w:val="00F62881"/>
    <w:rsid w:val="00F7366F"/>
    <w:rsid w:val="00F74409"/>
    <w:rsid w:val="00F82300"/>
    <w:rsid w:val="00F83E4B"/>
    <w:rsid w:val="00F905AD"/>
    <w:rsid w:val="00F91D3D"/>
    <w:rsid w:val="00F93C52"/>
    <w:rsid w:val="00F94758"/>
    <w:rsid w:val="00F94E84"/>
    <w:rsid w:val="00FA15DE"/>
    <w:rsid w:val="00FA3058"/>
    <w:rsid w:val="00FA78FC"/>
    <w:rsid w:val="00FB119E"/>
    <w:rsid w:val="00FB301C"/>
    <w:rsid w:val="00FB6399"/>
    <w:rsid w:val="00FC2D60"/>
    <w:rsid w:val="00FC75B3"/>
    <w:rsid w:val="00FD4EF4"/>
    <w:rsid w:val="00FE26F3"/>
    <w:rsid w:val="00FE45AB"/>
    <w:rsid w:val="00FE4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685D0"/>
  <w15:docId w15:val="{68B9CD40-5C19-4B6A-BED6-1132DE70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05C"/>
  </w:style>
  <w:style w:type="paragraph" w:styleId="Titre1">
    <w:name w:val="heading 1"/>
    <w:basedOn w:val="Normal"/>
    <w:next w:val="Normal"/>
    <w:link w:val="Titre1Car"/>
    <w:uiPriority w:val="9"/>
    <w:qFormat/>
    <w:pPr>
      <w:keepNext/>
      <w:keepLines/>
      <w:spacing w:before="240" w:after="240"/>
      <w:outlineLvl w:val="0"/>
    </w:pPr>
    <w:rPr>
      <w:rFonts w:eastAsiaTheme="majorEastAsia" w:cstheme="majorBidi"/>
      <w:b/>
      <w:szCs w:val="32"/>
      <w:u w:val="single"/>
    </w:rPr>
  </w:style>
  <w:style w:type="paragraph" w:styleId="Titre2">
    <w:name w:val="heading 2"/>
    <w:basedOn w:val="Normal"/>
    <w:next w:val="Normal"/>
    <w:link w:val="Titre2Car"/>
    <w:uiPriority w:val="9"/>
    <w:unhideWhenUsed/>
    <w:qFormat/>
    <w:pPr>
      <w:keepNext/>
      <w:keepLines/>
      <w:ind w:left="709"/>
      <w:outlineLvl w:val="1"/>
    </w:pPr>
    <w:rPr>
      <w:rFonts w:eastAsiaTheme="majorEastAsia" w:cstheme="majorBidi"/>
      <w:color w:val="0070C0"/>
      <w:sz w:val="20"/>
      <w:szCs w:val="26"/>
    </w:rPr>
  </w:style>
  <w:style w:type="paragraph" w:styleId="Titre3">
    <w:name w:val="heading 3"/>
    <w:basedOn w:val="Normal"/>
    <w:next w:val="Normal"/>
    <w:link w:val="Titre3Car"/>
    <w:uiPriority w:val="9"/>
    <w:unhideWhenUsed/>
    <w:qFormat/>
    <w:pPr>
      <w:keepNext/>
      <w:keepLines/>
      <w:ind w:left="1418"/>
      <w:outlineLvl w:val="2"/>
    </w:pPr>
    <w:rPr>
      <w:rFonts w:eastAsiaTheme="majorEastAsia" w:cstheme="majorBidi"/>
      <w:color w:val="002060"/>
      <w:szCs w:val="24"/>
    </w:rPr>
  </w:style>
  <w:style w:type="paragraph" w:styleId="Titre4">
    <w:name w:val="heading 4"/>
    <w:basedOn w:val="Normal"/>
    <w:next w:val="Normal"/>
    <w:link w:val="Titre4Car"/>
    <w:uiPriority w:val="9"/>
    <w:unhideWhenUsed/>
    <w:qFormat/>
    <w:pPr>
      <w:keepNext/>
      <w:keepLines/>
      <w:ind w:left="2126"/>
      <w:outlineLvl w:val="3"/>
    </w:pPr>
    <w:rPr>
      <w:rFonts w:eastAsiaTheme="majorEastAsia" w:cstheme="majorBidi"/>
      <w:iCs/>
      <w:color w:val="002060"/>
      <w:sz w:val="20"/>
    </w:rPr>
  </w:style>
  <w:style w:type="paragraph" w:styleId="Titre5">
    <w:name w:val="heading 5"/>
    <w:basedOn w:val="Normal"/>
    <w:next w:val="Normal"/>
    <w:link w:val="Titre5Car"/>
    <w:uiPriority w:val="9"/>
    <w:unhideWhenUsed/>
    <w:qFormat/>
    <w:pPr>
      <w:keepNext/>
      <w:keepLines/>
      <w:spacing w:before="40"/>
      <w:ind w:left="2832"/>
      <w:outlineLvl w:val="4"/>
    </w:pPr>
    <w:rPr>
      <w:rFonts w:eastAsiaTheme="majorEastAsia" w:cstheme="majorBidi"/>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QuoteChar">
    <w:name w:val="Quote Char"/>
    <w:basedOn w:val="Policepardfaut"/>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character" w:customStyle="1" w:styleId="IntenseQuoteChar">
    <w:name w:val="Intense Quote Char"/>
    <w:basedOn w:val="Policepardfaut"/>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Tableau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basedOn w:val="Tableau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nhideWhenUsed/>
    <w:pPr>
      <w:spacing w:after="40"/>
    </w:pPr>
    <w:rPr>
      <w:sz w:val="18"/>
    </w:rPr>
  </w:style>
  <w:style w:type="character" w:customStyle="1" w:styleId="NotedebasdepageCar">
    <w:name w:val="Note de bas de page Car"/>
    <w:link w:val="Notedebasdepage"/>
    <w:rPr>
      <w:sz w:val="18"/>
    </w:rPr>
  </w:style>
  <w:style w:type="character" w:styleId="Appelnotedebasdep">
    <w:name w:val="footnote reference"/>
    <w:basedOn w:val="Policepardfaut"/>
    <w:unhideWhenUsed/>
    <w:rPr>
      <w:vertAlign w:val="superscript"/>
    </w:rPr>
  </w:style>
  <w:style w:type="paragraph" w:styleId="Notedefin">
    <w:name w:val="endnote text"/>
    <w:basedOn w:val="Normal"/>
    <w:link w:val="NotedefinCar"/>
    <w:uiPriority w:val="99"/>
    <w:semiHidden/>
    <w:unhideWhenUsed/>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abledesillustrations">
    <w:name w:val="table of figures"/>
    <w:basedOn w:val="Normal"/>
    <w:next w:val="Normal"/>
    <w:uiPriority w:val="99"/>
    <w:unhideWhenUsed/>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style>
  <w:style w:type="paragraph" w:styleId="Paragraphedeliste">
    <w:name w:val="List Paragraph"/>
    <w:basedOn w:val="Normal"/>
    <w:link w:val="ParagraphedelisteCar"/>
    <w:uiPriority w:val="34"/>
    <w:qFormat/>
    <w:pPr>
      <w:ind w:left="720"/>
      <w:contextualSpacing/>
    </w:pPr>
    <w:rPr>
      <w:rFonts w:ascii="Calibri" w:eastAsia="Times New Roman" w:hAnsi="Calibri" w:cs="Times New Roman"/>
      <w:sz w:val="20"/>
      <w:szCs w:val="24"/>
      <w:lang w:eastAsia="fr-FR"/>
    </w:rPr>
  </w:style>
  <w:style w:type="character" w:styleId="Marquedecommentaire">
    <w:name w:val="annotation reference"/>
    <w:basedOn w:val="Policepardfaut"/>
    <w:uiPriority w:val="99"/>
    <w:semiHidden/>
    <w:unhideWhenUsed/>
    <w:qFormat/>
    <w:rPr>
      <w:sz w:val="16"/>
      <w:szCs w:val="16"/>
    </w:rPr>
  </w:style>
  <w:style w:type="paragraph" w:styleId="Commentaire">
    <w:name w:val="annotation text"/>
    <w:basedOn w:val="Normal"/>
    <w:link w:val="CommentaireCar"/>
    <w:uiPriority w:val="99"/>
    <w:unhideWhenUsed/>
    <w:qFormat/>
    <w:rPr>
      <w:sz w:val="20"/>
      <w:szCs w:val="20"/>
    </w:rPr>
  </w:style>
  <w:style w:type="character" w:customStyle="1" w:styleId="CommentaireCar">
    <w:name w:val="Commentaire Car"/>
    <w:basedOn w:val="Policepardfaut"/>
    <w:link w:val="Commentaire"/>
    <w:uiPriority w:val="99"/>
    <w:qFormat/>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customStyle="1" w:styleId="SansinterligneCar">
    <w:name w:val="Sans interligne Car"/>
    <w:basedOn w:val="Policepardfaut"/>
    <w:link w:val="Sansinterligne"/>
    <w:uiPriority w:val="1"/>
  </w:style>
  <w:style w:type="paragraph" w:styleId="Sansinterligne">
    <w:name w:val="No Spacing"/>
    <w:link w:val="SansinterligneCar"/>
    <w:uiPriority w:val="1"/>
    <w:qFormat/>
  </w:style>
  <w:style w:type="character" w:customStyle="1" w:styleId="Titre1Car">
    <w:name w:val="Titre 1 Car"/>
    <w:basedOn w:val="Policepardfaut"/>
    <w:link w:val="Titre1"/>
    <w:uiPriority w:val="9"/>
    <w:rPr>
      <w:rFonts w:eastAsiaTheme="majorEastAsia" w:cstheme="majorBidi"/>
      <w:b/>
      <w:szCs w:val="32"/>
      <w:u w:val="single"/>
    </w:rPr>
  </w:style>
  <w:style w:type="paragraph" w:styleId="En-ttedetabledesmatires">
    <w:name w:val="TOC Heading"/>
    <w:basedOn w:val="Titre1"/>
    <w:next w:val="Normal"/>
    <w:uiPriority w:val="39"/>
    <w:unhideWhenUsed/>
    <w:qFormat/>
    <w:pPr>
      <w:outlineLvl w:val="9"/>
    </w:pPr>
    <w:rPr>
      <w:rFonts w:asciiTheme="majorHAnsi" w:hAnsiTheme="majorHAnsi"/>
      <w:b w:val="0"/>
      <w:color w:val="2E74B5" w:themeColor="accent1" w:themeShade="BF"/>
      <w:sz w:val="32"/>
      <w:lang w:eastAsia="fr-FR"/>
    </w:rPr>
  </w:style>
  <w:style w:type="paragraph" w:styleId="TM1">
    <w:name w:val="toc 1"/>
    <w:basedOn w:val="Normal"/>
    <w:next w:val="Normal"/>
    <w:uiPriority w:val="39"/>
    <w:unhideWhenUsed/>
    <w:pPr>
      <w:tabs>
        <w:tab w:val="right" w:leader="dot" w:pos="9062"/>
      </w:tabs>
      <w:spacing w:after="100"/>
    </w:pPr>
    <w:rPr>
      <w:rFonts w:cstheme="minorHAnsi"/>
      <w:b/>
    </w:rPr>
  </w:style>
  <w:style w:type="character" w:styleId="Lienhypertexte">
    <w:name w:val="Hyperlink"/>
    <w:basedOn w:val="Policepardfaut"/>
    <w:uiPriority w:val="99"/>
    <w:unhideWhenUsed/>
    <w:rPr>
      <w:color w:val="0563C1" w:themeColor="hyperlink"/>
      <w:u w:val="single"/>
    </w:rPr>
  </w:style>
  <w:style w:type="character" w:customStyle="1" w:styleId="Titre2Car">
    <w:name w:val="Titre 2 Car"/>
    <w:basedOn w:val="Policepardfaut"/>
    <w:link w:val="Titre2"/>
    <w:uiPriority w:val="9"/>
    <w:rPr>
      <w:rFonts w:eastAsiaTheme="majorEastAsia" w:cstheme="majorBidi"/>
      <w:color w:val="0070C0"/>
      <w:sz w:val="20"/>
      <w:szCs w:val="26"/>
    </w:rPr>
  </w:style>
  <w:style w:type="paragraph" w:styleId="TM2">
    <w:name w:val="toc 2"/>
    <w:basedOn w:val="Normal"/>
    <w:next w:val="Normal"/>
    <w:uiPriority w:val="39"/>
    <w:unhideWhenUsed/>
    <w:pPr>
      <w:spacing w:after="100"/>
      <w:ind w:left="220"/>
    </w:pPr>
  </w:style>
  <w:style w:type="character" w:customStyle="1" w:styleId="Titre3Car">
    <w:name w:val="Titre 3 Car"/>
    <w:basedOn w:val="Policepardfaut"/>
    <w:link w:val="Titre3"/>
    <w:uiPriority w:val="9"/>
    <w:rPr>
      <w:rFonts w:eastAsiaTheme="majorEastAsia" w:cstheme="majorBidi"/>
      <w:color w:val="002060"/>
      <w:szCs w:val="24"/>
    </w:rPr>
  </w:style>
  <w:style w:type="paragraph" w:styleId="TM3">
    <w:name w:val="toc 3"/>
    <w:basedOn w:val="Normal"/>
    <w:next w:val="Normal"/>
    <w:uiPriority w:val="39"/>
    <w:unhideWhenUsed/>
    <w:pPr>
      <w:spacing w:after="100"/>
      <w:ind w:left="440"/>
    </w:pPr>
  </w:style>
  <w:style w:type="character" w:customStyle="1" w:styleId="Titre4Car">
    <w:name w:val="Titre 4 Car"/>
    <w:basedOn w:val="Policepardfaut"/>
    <w:link w:val="Titre4"/>
    <w:uiPriority w:val="9"/>
    <w:rPr>
      <w:rFonts w:eastAsiaTheme="majorEastAsia" w:cstheme="majorBidi"/>
      <w:iCs/>
      <w:color w:val="002060"/>
      <w:sz w:val="20"/>
    </w:rPr>
  </w:style>
  <w:style w:type="character" w:customStyle="1" w:styleId="Titre5Car">
    <w:name w:val="Titre 5 Car"/>
    <w:basedOn w:val="Policepardfaut"/>
    <w:link w:val="Titre5"/>
    <w:uiPriority w:val="9"/>
    <w:rPr>
      <w:rFonts w:eastAsiaTheme="majorEastAsia" w:cstheme="majorBidi"/>
    </w:rPr>
  </w:style>
  <w:style w:type="paragraph" w:customStyle="1" w:styleId="CarCarCar1">
    <w:name w:val="Car Car Car1"/>
    <w:basedOn w:val="Normal"/>
    <w:pPr>
      <w:spacing w:after="160" w:line="240" w:lineRule="exact"/>
      <w:jc w:val="both"/>
    </w:pPr>
    <w:rPr>
      <w:rFonts w:ascii="Tahoma" w:hAnsi="Tahoma" w:cs="Tahoma"/>
    </w:rPr>
  </w:style>
  <w:style w:type="table" w:styleId="Grilledutableau">
    <w:name w:val="Table Grid"/>
    <w:basedOn w:val="TableauNormal"/>
    <w:rPr>
      <w:rFonts w:ascii="Times New Roman" w:eastAsia="Times New Roman" w:hAnsi="Times New Roman" w:cs="Times New Roman"/>
      <w:sz w:val="20"/>
      <w:szCs w:val="20"/>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rticle1">
    <w:name w:val="article 1"/>
    <w:basedOn w:val="Titre"/>
    <w:next w:val="Normal"/>
    <w:qFormat/>
    <w:pPr>
      <w:keepNext/>
      <w:numPr>
        <w:numId w:val="1"/>
      </w:numPr>
      <w:spacing w:before="120" w:after="120" w:line="264" w:lineRule="auto"/>
      <w:ind w:left="720"/>
      <w:contextualSpacing w:val="0"/>
      <w:jc w:val="both"/>
    </w:pPr>
    <w:rPr>
      <w:rFonts w:ascii="Arial" w:eastAsia="Calibri" w:hAnsi="Arial" w:cs="Times New Roman"/>
      <w:b/>
      <w:caps/>
      <w:color w:val="000000" w:themeColor="text1"/>
      <w:spacing w:val="0"/>
      <w:sz w:val="22"/>
      <w:szCs w:val="22"/>
      <w:u w:val="single"/>
      <w:lang w:eastAsia="fr-FR"/>
    </w:rPr>
  </w:style>
  <w:style w:type="paragraph" w:customStyle="1" w:styleId="article2">
    <w:name w:val="article 2"/>
    <w:basedOn w:val="Sous-titre"/>
    <w:next w:val="Normal"/>
    <w:qFormat/>
    <w:pPr>
      <w:keepNext/>
      <w:numPr>
        <w:ilvl w:val="3"/>
        <w:numId w:val="1"/>
      </w:numPr>
      <w:spacing w:before="120" w:after="120" w:line="264" w:lineRule="auto"/>
      <w:ind w:left="432" w:hanging="432"/>
      <w:jc w:val="both"/>
    </w:pPr>
    <w:rPr>
      <w:rFonts w:ascii="Arial" w:eastAsia="Calibri" w:hAnsi="Arial"/>
      <w:b/>
      <w:color w:val="000000" w:themeColor="text1"/>
      <w:lang w:eastAsia="ko-KR"/>
    </w:rPr>
  </w:style>
  <w:style w:type="paragraph" w:customStyle="1" w:styleId="article3">
    <w:name w:val="article 3"/>
    <w:basedOn w:val="Normal"/>
    <w:next w:val="Normal"/>
    <w:qFormat/>
    <w:pPr>
      <w:keepNext/>
      <w:numPr>
        <w:ilvl w:val="2"/>
        <w:numId w:val="6"/>
      </w:numPr>
      <w:spacing w:before="120" w:after="120" w:line="276" w:lineRule="auto"/>
      <w:jc w:val="both"/>
      <w:outlineLvl w:val="1"/>
    </w:pPr>
    <w:rPr>
      <w:rFonts w:ascii="Trebuchet MS" w:eastAsia="Calibri" w:hAnsi="Trebuchet MS" w:cs="Arial"/>
      <w:bCs/>
      <w:sz w:val="20"/>
      <w:szCs w:val="20"/>
      <w:u w:val="single"/>
      <w:lang w:val="fr" w:eastAsia="fr-FR"/>
    </w:rPr>
  </w:style>
  <w:style w:type="paragraph" w:styleId="Titre">
    <w:name w:val="Title"/>
    <w:basedOn w:val="Normal"/>
    <w:next w:val="Normal"/>
    <w:link w:val="TitreCar"/>
    <w:uiPriority w:val="10"/>
    <w:qFormat/>
    <w:pPr>
      <w:contextualSpacing/>
    </w:pPr>
    <w:rPr>
      <w:rFonts w:asciiTheme="majorHAnsi" w:eastAsiaTheme="majorEastAsia" w:hAnsiTheme="majorHAnsi" w:cstheme="majorBidi"/>
      <w:spacing w:val="-10"/>
      <w:sz w:val="56"/>
      <w:szCs w:val="56"/>
    </w:rPr>
  </w:style>
  <w:style w:type="character" w:customStyle="1" w:styleId="TitreCar">
    <w:name w:val="Titre Car"/>
    <w:basedOn w:val="Policepardfaut"/>
    <w:link w:val="Titre"/>
    <w:uiPriority w:val="10"/>
    <w:rPr>
      <w:rFonts w:asciiTheme="majorHAnsi" w:eastAsiaTheme="majorEastAsia" w:hAnsiTheme="majorHAnsi" w:cstheme="majorBidi"/>
      <w:spacing w:val="-10"/>
      <w:sz w:val="56"/>
      <w:szCs w:val="56"/>
    </w:rPr>
  </w:style>
  <w:style w:type="paragraph" w:styleId="Sous-titre">
    <w:name w:val="Subtitle"/>
    <w:basedOn w:val="Normal"/>
    <w:next w:val="Normal"/>
    <w:link w:val="Sous-titreCar"/>
    <w:uiPriority w:val="11"/>
    <w:qFormat/>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Pr>
      <w:rFonts w:eastAsiaTheme="minorEastAsia"/>
      <w:color w:val="5A5A5A" w:themeColor="text1" w:themeTint="A5"/>
      <w:spacing w:val="15"/>
    </w:rPr>
  </w:style>
  <w:style w:type="character" w:customStyle="1" w:styleId="fontstyle01">
    <w:name w:val="fontstyle01"/>
    <w:basedOn w:val="Policepardfaut"/>
    <w:rPr>
      <w:rFonts w:ascii="Wingdings" w:hAnsi="Wingdings" w:hint="default"/>
      <w:b w:val="0"/>
      <w:bCs w:val="0"/>
      <w:i w:val="0"/>
      <w:iCs w:val="0"/>
      <w:color w:val="000000"/>
      <w:sz w:val="22"/>
      <w:szCs w:val="22"/>
    </w:rPr>
  </w:style>
  <w:style w:type="character" w:customStyle="1" w:styleId="fontstyle21">
    <w:name w:val="fontstyle21"/>
    <w:basedOn w:val="Policepardfaut"/>
    <w:rPr>
      <w:rFonts w:ascii="Calibri" w:hAnsi="Calibri" w:cs="Calibri" w:hint="default"/>
      <w:b w:val="0"/>
      <w:bCs w:val="0"/>
      <w:i w:val="0"/>
      <w:iCs w:val="0"/>
      <w:color w:val="000000"/>
      <w:sz w:val="22"/>
      <w:szCs w:val="22"/>
    </w:rPr>
  </w:style>
  <w:style w:type="character" w:customStyle="1" w:styleId="ParagraphedelisteCar">
    <w:name w:val="Paragraphe de liste Car"/>
    <w:link w:val="Paragraphedeliste"/>
    <w:uiPriority w:val="34"/>
    <w:qFormat/>
    <w:rPr>
      <w:rFonts w:ascii="Calibri" w:eastAsia="Times New Roman" w:hAnsi="Calibri" w:cs="Times New Roman"/>
      <w:sz w:val="20"/>
      <w:szCs w:val="24"/>
      <w:lang w:eastAsia="fr-FR"/>
    </w:rPr>
  </w:style>
  <w:style w:type="character" w:styleId="Lienhypertextesuivivisit">
    <w:name w:val="FollowedHyperlink"/>
    <w:basedOn w:val="Policepardfaut"/>
    <w:uiPriority w:val="99"/>
    <w:semiHidden/>
    <w:unhideWhenUsed/>
    <w:rPr>
      <w:color w:val="954F72" w:themeColor="followedHyperlink"/>
      <w:u w:val="single"/>
    </w:rPr>
  </w:style>
  <w:style w:type="character" w:customStyle="1" w:styleId="hgkelc">
    <w:name w:val="hgkelc"/>
    <w:basedOn w:val="Policepardfaut"/>
  </w:style>
  <w:style w:type="table" w:customStyle="1" w:styleId="Grilledutableau1">
    <w:name w:val="Grille du tableau1"/>
    <w:basedOn w:val="TableauNormal"/>
    <w:next w:val="Grilledutableau"/>
    <w:pPr>
      <w:spacing w:after="160" w:line="300" w:lineRule="auto"/>
    </w:pPr>
    <w:rPr>
      <w:rFonts w:eastAsiaTheme="minorEastAsia"/>
      <w:sz w:val="21"/>
      <w:szCs w:val="21"/>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lledutableau2">
    <w:name w:val="Grille du tableau2"/>
    <w:basedOn w:val="TableauNormal"/>
    <w:next w:val="Grilledutableau"/>
    <w:pPr>
      <w:spacing w:after="160" w:line="300" w:lineRule="auto"/>
    </w:pPr>
    <w:rPr>
      <w:rFonts w:eastAsiaTheme="minorEastAsia"/>
      <w:sz w:val="21"/>
      <w:szCs w:val="21"/>
      <w:lang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Pr>
      <w:rFonts w:ascii="Arial" w:hAnsi="Arial" w:cs="Arial"/>
      <w:color w:val="000000"/>
      <w:sz w:val="24"/>
      <w:szCs w:val="24"/>
    </w:rPr>
  </w:style>
  <w:style w:type="paragraph" w:styleId="Corpsdetexte">
    <w:name w:val="Body Text"/>
    <w:basedOn w:val="Normal"/>
    <w:link w:val="CorpsdetexteCar"/>
    <w:uiPriority w:val="1"/>
    <w:qFormat/>
    <w:pPr>
      <w:widowControl w:val="0"/>
    </w:pPr>
    <w:rPr>
      <w:rFonts w:ascii="Calibri" w:eastAsia="Calibri" w:hAnsi="Calibri" w:cs="Calibri"/>
      <w:sz w:val="20"/>
      <w:szCs w:val="20"/>
    </w:rPr>
  </w:style>
  <w:style w:type="character" w:customStyle="1" w:styleId="CorpsdetexteCar">
    <w:name w:val="Corps de texte Car"/>
    <w:basedOn w:val="Policepardfaut"/>
    <w:link w:val="Corpsdetexte"/>
    <w:uiPriority w:val="1"/>
    <w:rPr>
      <w:rFonts w:ascii="Calibri" w:eastAsia="Calibri" w:hAnsi="Calibri" w:cs="Calibri"/>
      <w:sz w:val="20"/>
      <w:szCs w:val="20"/>
    </w:rPr>
  </w:style>
  <w:style w:type="paragraph" w:customStyle="1" w:styleId="TableParagraph">
    <w:name w:val="Table Paragraph"/>
    <w:basedOn w:val="Normal"/>
    <w:uiPriority w:val="1"/>
    <w:qFormat/>
    <w:pPr>
      <w:widowControl w:val="0"/>
    </w:pPr>
    <w:rPr>
      <w:rFonts w:ascii="Calibri" w:eastAsia="Calibri" w:hAnsi="Calibri" w:cs="Calibri"/>
    </w:rPr>
  </w:style>
  <w:style w:type="paragraph" w:styleId="TM4">
    <w:name w:val="toc 4"/>
    <w:basedOn w:val="Normal"/>
    <w:next w:val="Normal"/>
    <w:uiPriority w:val="39"/>
    <w:unhideWhenUsed/>
    <w:pPr>
      <w:spacing w:after="100" w:line="259" w:lineRule="auto"/>
      <w:ind w:left="660"/>
    </w:pPr>
    <w:rPr>
      <w:rFonts w:eastAsiaTheme="minorEastAsia"/>
      <w:lang w:eastAsia="fr-FR"/>
    </w:rPr>
  </w:style>
  <w:style w:type="paragraph" w:styleId="TM5">
    <w:name w:val="toc 5"/>
    <w:basedOn w:val="Normal"/>
    <w:next w:val="Normal"/>
    <w:uiPriority w:val="39"/>
    <w:unhideWhenUsed/>
    <w:pPr>
      <w:spacing w:after="100" w:line="259" w:lineRule="auto"/>
      <w:ind w:left="880"/>
    </w:pPr>
    <w:rPr>
      <w:rFonts w:eastAsiaTheme="minorEastAsia"/>
      <w:lang w:eastAsia="fr-FR"/>
    </w:rPr>
  </w:style>
  <w:style w:type="paragraph" w:styleId="TM6">
    <w:name w:val="toc 6"/>
    <w:basedOn w:val="Normal"/>
    <w:next w:val="Normal"/>
    <w:uiPriority w:val="39"/>
    <w:unhideWhenUsed/>
    <w:pPr>
      <w:spacing w:after="100" w:line="259" w:lineRule="auto"/>
      <w:ind w:left="1100"/>
    </w:pPr>
    <w:rPr>
      <w:rFonts w:eastAsiaTheme="minorEastAsia"/>
      <w:lang w:eastAsia="fr-FR"/>
    </w:rPr>
  </w:style>
  <w:style w:type="paragraph" w:styleId="TM7">
    <w:name w:val="toc 7"/>
    <w:basedOn w:val="Normal"/>
    <w:next w:val="Normal"/>
    <w:uiPriority w:val="39"/>
    <w:unhideWhenUsed/>
    <w:pPr>
      <w:spacing w:after="100" w:line="259" w:lineRule="auto"/>
      <w:ind w:left="1320"/>
    </w:pPr>
    <w:rPr>
      <w:rFonts w:eastAsiaTheme="minorEastAsia"/>
      <w:lang w:eastAsia="fr-FR"/>
    </w:rPr>
  </w:style>
  <w:style w:type="paragraph" w:styleId="TM8">
    <w:name w:val="toc 8"/>
    <w:basedOn w:val="Normal"/>
    <w:next w:val="Normal"/>
    <w:uiPriority w:val="39"/>
    <w:unhideWhenUsed/>
    <w:pPr>
      <w:spacing w:after="100" w:line="259" w:lineRule="auto"/>
      <w:ind w:left="1540"/>
    </w:pPr>
    <w:rPr>
      <w:rFonts w:eastAsiaTheme="minorEastAsia"/>
      <w:lang w:eastAsia="fr-FR"/>
    </w:rPr>
  </w:style>
  <w:style w:type="paragraph" w:styleId="TM9">
    <w:name w:val="toc 9"/>
    <w:basedOn w:val="Normal"/>
    <w:next w:val="Normal"/>
    <w:uiPriority w:val="39"/>
    <w:unhideWhenUsed/>
    <w:pPr>
      <w:spacing w:after="100" w:line="259" w:lineRule="auto"/>
      <w:ind w:left="1760"/>
    </w:pPr>
    <w:rPr>
      <w:rFonts w:eastAsiaTheme="minorEastAsia"/>
      <w:lang w:eastAsia="fr-FR"/>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Contenudecadre">
    <w:name w:val="Contenu de cadre"/>
    <w:basedOn w:val="Normal"/>
    <w:qFormat/>
    <w:pPr>
      <w:spacing w:after="5" w:line="247" w:lineRule="auto"/>
      <w:ind w:left="44" w:hanging="10"/>
      <w:jc w:val="both"/>
    </w:pPr>
    <w:rPr>
      <w:rFonts w:ascii="Calibri" w:eastAsia="Calibri" w:hAnsi="Calibri" w:cs="Calibri"/>
      <w:color w:val="000000"/>
      <w:lang w:eastAsia="fr-FR"/>
    </w:rPr>
  </w:style>
  <w:style w:type="paragraph" w:customStyle="1" w:styleId="docdata">
    <w:name w:val="docdata"/>
    <w:basedOn w:val="Normal"/>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lid-translation">
    <w:name w:val="tlid-translation"/>
    <w:rsid w:val="00FB1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9259">
      <w:bodyDiv w:val="1"/>
      <w:marLeft w:val="0"/>
      <w:marRight w:val="0"/>
      <w:marTop w:val="0"/>
      <w:marBottom w:val="0"/>
      <w:divBdr>
        <w:top w:val="none" w:sz="0" w:space="0" w:color="auto"/>
        <w:left w:val="none" w:sz="0" w:space="0" w:color="auto"/>
        <w:bottom w:val="none" w:sz="0" w:space="0" w:color="auto"/>
        <w:right w:val="none" w:sz="0" w:space="0" w:color="auto"/>
      </w:divBdr>
    </w:div>
    <w:div w:id="239482307">
      <w:bodyDiv w:val="1"/>
      <w:marLeft w:val="0"/>
      <w:marRight w:val="0"/>
      <w:marTop w:val="0"/>
      <w:marBottom w:val="0"/>
      <w:divBdr>
        <w:top w:val="none" w:sz="0" w:space="0" w:color="auto"/>
        <w:left w:val="none" w:sz="0" w:space="0" w:color="auto"/>
        <w:bottom w:val="none" w:sz="0" w:space="0" w:color="auto"/>
        <w:right w:val="none" w:sz="0" w:space="0" w:color="auto"/>
      </w:divBdr>
    </w:div>
    <w:div w:id="340208508">
      <w:bodyDiv w:val="1"/>
      <w:marLeft w:val="0"/>
      <w:marRight w:val="0"/>
      <w:marTop w:val="0"/>
      <w:marBottom w:val="0"/>
      <w:divBdr>
        <w:top w:val="none" w:sz="0" w:space="0" w:color="auto"/>
        <w:left w:val="none" w:sz="0" w:space="0" w:color="auto"/>
        <w:bottom w:val="none" w:sz="0" w:space="0" w:color="auto"/>
        <w:right w:val="none" w:sz="0" w:space="0" w:color="auto"/>
      </w:divBdr>
    </w:div>
    <w:div w:id="377357626">
      <w:bodyDiv w:val="1"/>
      <w:marLeft w:val="0"/>
      <w:marRight w:val="0"/>
      <w:marTop w:val="0"/>
      <w:marBottom w:val="0"/>
      <w:divBdr>
        <w:top w:val="none" w:sz="0" w:space="0" w:color="auto"/>
        <w:left w:val="none" w:sz="0" w:space="0" w:color="auto"/>
        <w:bottom w:val="none" w:sz="0" w:space="0" w:color="auto"/>
        <w:right w:val="none" w:sz="0" w:space="0" w:color="auto"/>
      </w:divBdr>
    </w:div>
    <w:div w:id="403576407">
      <w:bodyDiv w:val="1"/>
      <w:marLeft w:val="0"/>
      <w:marRight w:val="0"/>
      <w:marTop w:val="0"/>
      <w:marBottom w:val="0"/>
      <w:divBdr>
        <w:top w:val="none" w:sz="0" w:space="0" w:color="auto"/>
        <w:left w:val="none" w:sz="0" w:space="0" w:color="auto"/>
        <w:bottom w:val="none" w:sz="0" w:space="0" w:color="auto"/>
        <w:right w:val="none" w:sz="0" w:space="0" w:color="auto"/>
      </w:divBdr>
    </w:div>
    <w:div w:id="424108971">
      <w:bodyDiv w:val="1"/>
      <w:marLeft w:val="0"/>
      <w:marRight w:val="0"/>
      <w:marTop w:val="0"/>
      <w:marBottom w:val="0"/>
      <w:divBdr>
        <w:top w:val="none" w:sz="0" w:space="0" w:color="auto"/>
        <w:left w:val="none" w:sz="0" w:space="0" w:color="auto"/>
        <w:bottom w:val="none" w:sz="0" w:space="0" w:color="auto"/>
        <w:right w:val="none" w:sz="0" w:space="0" w:color="auto"/>
      </w:divBdr>
    </w:div>
    <w:div w:id="448743034">
      <w:bodyDiv w:val="1"/>
      <w:marLeft w:val="0"/>
      <w:marRight w:val="0"/>
      <w:marTop w:val="0"/>
      <w:marBottom w:val="0"/>
      <w:divBdr>
        <w:top w:val="none" w:sz="0" w:space="0" w:color="auto"/>
        <w:left w:val="none" w:sz="0" w:space="0" w:color="auto"/>
        <w:bottom w:val="none" w:sz="0" w:space="0" w:color="auto"/>
        <w:right w:val="none" w:sz="0" w:space="0" w:color="auto"/>
      </w:divBdr>
    </w:div>
    <w:div w:id="502014231">
      <w:bodyDiv w:val="1"/>
      <w:marLeft w:val="0"/>
      <w:marRight w:val="0"/>
      <w:marTop w:val="0"/>
      <w:marBottom w:val="0"/>
      <w:divBdr>
        <w:top w:val="none" w:sz="0" w:space="0" w:color="auto"/>
        <w:left w:val="none" w:sz="0" w:space="0" w:color="auto"/>
        <w:bottom w:val="none" w:sz="0" w:space="0" w:color="auto"/>
        <w:right w:val="none" w:sz="0" w:space="0" w:color="auto"/>
      </w:divBdr>
    </w:div>
    <w:div w:id="560560286">
      <w:bodyDiv w:val="1"/>
      <w:marLeft w:val="0"/>
      <w:marRight w:val="0"/>
      <w:marTop w:val="0"/>
      <w:marBottom w:val="0"/>
      <w:divBdr>
        <w:top w:val="none" w:sz="0" w:space="0" w:color="auto"/>
        <w:left w:val="none" w:sz="0" w:space="0" w:color="auto"/>
        <w:bottom w:val="none" w:sz="0" w:space="0" w:color="auto"/>
        <w:right w:val="none" w:sz="0" w:space="0" w:color="auto"/>
      </w:divBdr>
    </w:div>
    <w:div w:id="565380830">
      <w:bodyDiv w:val="1"/>
      <w:marLeft w:val="0"/>
      <w:marRight w:val="0"/>
      <w:marTop w:val="0"/>
      <w:marBottom w:val="0"/>
      <w:divBdr>
        <w:top w:val="none" w:sz="0" w:space="0" w:color="auto"/>
        <w:left w:val="none" w:sz="0" w:space="0" w:color="auto"/>
        <w:bottom w:val="none" w:sz="0" w:space="0" w:color="auto"/>
        <w:right w:val="none" w:sz="0" w:space="0" w:color="auto"/>
      </w:divBdr>
    </w:div>
    <w:div w:id="586614171">
      <w:bodyDiv w:val="1"/>
      <w:marLeft w:val="0"/>
      <w:marRight w:val="0"/>
      <w:marTop w:val="0"/>
      <w:marBottom w:val="0"/>
      <w:divBdr>
        <w:top w:val="none" w:sz="0" w:space="0" w:color="auto"/>
        <w:left w:val="none" w:sz="0" w:space="0" w:color="auto"/>
        <w:bottom w:val="none" w:sz="0" w:space="0" w:color="auto"/>
        <w:right w:val="none" w:sz="0" w:space="0" w:color="auto"/>
      </w:divBdr>
    </w:div>
    <w:div w:id="602610973">
      <w:bodyDiv w:val="1"/>
      <w:marLeft w:val="0"/>
      <w:marRight w:val="0"/>
      <w:marTop w:val="0"/>
      <w:marBottom w:val="0"/>
      <w:divBdr>
        <w:top w:val="none" w:sz="0" w:space="0" w:color="auto"/>
        <w:left w:val="none" w:sz="0" w:space="0" w:color="auto"/>
        <w:bottom w:val="none" w:sz="0" w:space="0" w:color="auto"/>
        <w:right w:val="none" w:sz="0" w:space="0" w:color="auto"/>
      </w:divBdr>
    </w:div>
    <w:div w:id="662781215">
      <w:bodyDiv w:val="1"/>
      <w:marLeft w:val="0"/>
      <w:marRight w:val="0"/>
      <w:marTop w:val="0"/>
      <w:marBottom w:val="0"/>
      <w:divBdr>
        <w:top w:val="none" w:sz="0" w:space="0" w:color="auto"/>
        <w:left w:val="none" w:sz="0" w:space="0" w:color="auto"/>
        <w:bottom w:val="none" w:sz="0" w:space="0" w:color="auto"/>
        <w:right w:val="none" w:sz="0" w:space="0" w:color="auto"/>
      </w:divBdr>
    </w:div>
    <w:div w:id="713234221">
      <w:bodyDiv w:val="1"/>
      <w:marLeft w:val="0"/>
      <w:marRight w:val="0"/>
      <w:marTop w:val="0"/>
      <w:marBottom w:val="0"/>
      <w:divBdr>
        <w:top w:val="none" w:sz="0" w:space="0" w:color="auto"/>
        <w:left w:val="none" w:sz="0" w:space="0" w:color="auto"/>
        <w:bottom w:val="none" w:sz="0" w:space="0" w:color="auto"/>
        <w:right w:val="none" w:sz="0" w:space="0" w:color="auto"/>
      </w:divBdr>
    </w:div>
    <w:div w:id="765156907">
      <w:bodyDiv w:val="1"/>
      <w:marLeft w:val="0"/>
      <w:marRight w:val="0"/>
      <w:marTop w:val="0"/>
      <w:marBottom w:val="0"/>
      <w:divBdr>
        <w:top w:val="none" w:sz="0" w:space="0" w:color="auto"/>
        <w:left w:val="none" w:sz="0" w:space="0" w:color="auto"/>
        <w:bottom w:val="none" w:sz="0" w:space="0" w:color="auto"/>
        <w:right w:val="none" w:sz="0" w:space="0" w:color="auto"/>
      </w:divBdr>
    </w:div>
    <w:div w:id="1097747010">
      <w:bodyDiv w:val="1"/>
      <w:marLeft w:val="0"/>
      <w:marRight w:val="0"/>
      <w:marTop w:val="0"/>
      <w:marBottom w:val="0"/>
      <w:divBdr>
        <w:top w:val="none" w:sz="0" w:space="0" w:color="auto"/>
        <w:left w:val="none" w:sz="0" w:space="0" w:color="auto"/>
        <w:bottom w:val="none" w:sz="0" w:space="0" w:color="auto"/>
        <w:right w:val="none" w:sz="0" w:space="0" w:color="auto"/>
      </w:divBdr>
    </w:div>
    <w:div w:id="1107191830">
      <w:bodyDiv w:val="1"/>
      <w:marLeft w:val="0"/>
      <w:marRight w:val="0"/>
      <w:marTop w:val="0"/>
      <w:marBottom w:val="0"/>
      <w:divBdr>
        <w:top w:val="none" w:sz="0" w:space="0" w:color="auto"/>
        <w:left w:val="none" w:sz="0" w:space="0" w:color="auto"/>
        <w:bottom w:val="none" w:sz="0" w:space="0" w:color="auto"/>
        <w:right w:val="none" w:sz="0" w:space="0" w:color="auto"/>
      </w:divBdr>
    </w:div>
    <w:div w:id="1109853181">
      <w:bodyDiv w:val="1"/>
      <w:marLeft w:val="0"/>
      <w:marRight w:val="0"/>
      <w:marTop w:val="0"/>
      <w:marBottom w:val="0"/>
      <w:divBdr>
        <w:top w:val="none" w:sz="0" w:space="0" w:color="auto"/>
        <w:left w:val="none" w:sz="0" w:space="0" w:color="auto"/>
        <w:bottom w:val="none" w:sz="0" w:space="0" w:color="auto"/>
        <w:right w:val="none" w:sz="0" w:space="0" w:color="auto"/>
      </w:divBdr>
    </w:div>
    <w:div w:id="1156190353">
      <w:bodyDiv w:val="1"/>
      <w:marLeft w:val="0"/>
      <w:marRight w:val="0"/>
      <w:marTop w:val="0"/>
      <w:marBottom w:val="0"/>
      <w:divBdr>
        <w:top w:val="none" w:sz="0" w:space="0" w:color="auto"/>
        <w:left w:val="none" w:sz="0" w:space="0" w:color="auto"/>
        <w:bottom w:val="none" w:sz="0" w:space="0" w:color="auto"/>
        <w:right w:val="none" w:sz="0" w:space="0" w:color="auto"/>
      </w:divBdr>
    </w:div>
    <w:div w:id="1287589863">
      <w:bodyDiv w:val="1"/>
      <w:marLeft w:val="0"/>
      <w:marRight w:val="0"/>
      <w:marTop w:val="0"/>
      <w:marBottom w:val="0"/>
      <w:divBdr>
        <w:top w:val="none" w:sz="0" w:space="0" w:color="auto"/>
        <w:left w:val="none" w:sz="0" w:space="0" w:color="auto"/>
        <w:bottom w:val="none" w:sz="0" w:space="0" w:color="auto"/>
        <w:right w:val="none" w:sz="0" w:space="0" w:color="auto"/>
      </w:divBdr>
    </w:div>
    <w:div w:id="1293245392">
      <w:bodyDiv w:val="1"/>
      <w:marLeft w:val="0"/>
      <w:marRight w:val="0"/>
      <w:marTop w:val="0"/>
      <w:marBottom w:val="0"/>
      <w:divBdr>
        <w:top w:val="none" w:sz="0" w:space="0" w:color="auto"/>
        <w:left w:val="none" w:sz="0" w:space="0" w:color="auto"/>
        <w:bottom w:val="none" w:sz="0" w:space="0" w:color="auto"/>
        <w:right w:val="none" w:sz="0" w:space="0" w:color="auto"/>
      </w:divBdr>
    </w:div>
    <w:div w:id="1368067039">
      <w:bodyDiv w:val="1"/>
      <w:marLeft w:val="0"/>
      <w:marRight w:val="0"/>
      <w:marTop w:val="0"/>
      <w:marBottom w:val="0"/>
      <w:divBdr>
        <w:top w:val="none" w:sz="0" w:space="0" w:color="auto"/>
        <w:left w:val="none" w:sz="0" w:space="0" w:color="auto"/>
        <w:bottom w:val="none" w:sz="0" w:space="0" w:color="auto"/>
        <w:right w:val="none" w:sz="0" w:space="0" w:color="auto"/>
      </w:divBdr>
    </w:div>
    <w:div w:id="1436827582">
      <w:bodyDiv w:val="1"/>
      <w:marLeft w:val="0"/>
      <w:marRight w:val="0"/>
      <w:marTop w:val="0"/>
      <w:marBottom w:val="0"/>
      <w:divBdr>
        <w:top w:val="none" w:sz="0" w:space="0" w:color="auto"/>
        <w:left w:val="none" w:sz="0" w:space="0" w:color="auto"/>
        <w:bottom w:val="none" w:sz="0" w:space="0" w:color="auto"/>
        <w:right w:val="none" w:sz="0" w:space="0" w:color="auto"/>
      </w:divBdr>
    </w:div>
    <w:div w:id="1606500113">
      <w:bodyDiv w:val="1"/>
      <w:marLeft w:val="0"/>
      <w:marRight w:val="0"/>
      <w:marTop w:val="0"/>
      <w:marBottom w:val="0"/>
      <w:divBdr>
        <w:top w:val="none" w:sz="0" w:space="0" w:color="auto"/>
        <w:left w:val="none" w:sz="0" w:space="0" w:color="auto"/>
        <w:bottom w:val="none" w:sz="0" w:space="0" w:color="auto"/>
        <w:right w:val="none" w:sz="0" w:space="0" w:color="auto"/>
      </w:divBdr>
    </w:div>
    <w:div w:id="1622999286">
      <w:bodyDiv w:val="1"/>
      <w:marLeft w:val="0"/>
      <w:marRight w:val="0"/>
      <w:marTop w:val="0"/>
      <w:marBottom w:val="0"/>
      <w:divBdr>
        <w:top w:val="none" w:sz="0" w:space="0" w:color="auto"/>
        <w:left w:val="none" w:sz="0" w:space="0" w:color="auto"/>
        <w:bottom w:val="none" w:sz="0" w:space="0" w:color="auto"/>
        <w:right w:val="none" w:sz="0" w:space="0" w:color="auto"/>
      </w:divBdr>
    </w:div>
    <w:div w:id="1710833851">
      <w:bodyDiv w:val="1"/>
      <w:marLeft w:val="0"/>
      <w:marRight w:val="0"/>
      <w:marTop w:val="0"/>
      <w:marBottom w:val="0"/>
      <w:divBdr>
        <w:top w:val="none" w:sz="0" w:space="0" w:color="auto"/>
        <w:left w:val="none" w:sz="0" w:space="0" w:color="auto"/>
        <w:bottom w:val="none" w:sz="0" w:space="0" w:color="auto"/>
        <w:right w:val="none" w:sz="0" w:space="0" w:color="auto"/>
      </w:divBdr>
    </w:div>
    <w:div w:id="1802646338">
      <w:bodyDiv w:val="1"/>
      <w:marLeft w:val="0"/>
      <w:marRight w:val="0"/>
      <w:marTop w:val="0"/>
      <w:marBottom w:val="0"/>
      <w:divBdr>
        <w:top w:val="none" w:sz="0" w:space="0" w:color="auto"/>
        <w:left w:val="none" w:sz="0" w:space="0" w:color="auto"/>
        <w:bottom w:val="none" w:sz="0" w:space="0" w:color="auto"/>
        <w:right w:val="none" w:sz="0" w:space="0" w:color="auto"/>
      </w:divBdr>
    </w:div>
    <w:div w:id="1819959447">
      <w:bodyDiv w:val="1"/>
      <w:marLeft w:val="0"/>
      <w:marRight w:val="0"/>
      <w:marTop w:val="0"/>
      <w:marBottom w:val="0"/>
      <w:divBdr>
        <w:top w:val="none" w:sz="0" w:space="0" w:color="auto"/>
        <w:left w:val="none" w:sz="0" w:space="0" w:color="auto"/>
        <w:bottom w:val="none" w:sz="0" w:space="0" w:color="auto"/>
        <w:right w:val="none" w:sz="0" w:space="0" w:color="auto"/>
      </w:divBdr>
    </w:div>
    <w:div w:id="1874726832">
      <w:bodyDiv w:val="1"/>
      <w:marLeft w:val="0"/>
      <w:marRight w:val="0"/>
      <w:marTop w:val="0"/>
      <w:marBottom w:val="0"/>
      <w:divBdr>
        <w:top w:val="none" w:sz="0" w:space="0" w:color="auto"/>
        <w:left w:val="none" w:sz="0" w:space="0" w:color="auto"/>
        <w:bottom w:val="none" w:sz="0" w:space="0" w:color="auto"/>
        <w:right w:val="none" w:sz="0" w:space="0" w:color="auto"/>
      </w:divBdr>
    </w:div>
    <w:div w:id="1921987096">
      <w:bodyDiv w:val="1"/>
      <w:marLeft w:val="0"/>
      <w:marRight w:val="0"/>
      <w:marTop w:val="0"/>
      <w:marBottom w:val="0"/>
      <w:divBdr>
        <w:top w:val="none" w:sz="0" w:space="0" w:color="auto"/>
        <w:left w:val="none" w:sz="0" w:space="0" w:color="auto"/>
        <w:bottom w:val="none" w:sz="0" w:space="0" w:color="auto"/>
        <w:right w:val="none" w:sz="0" w:space="0" w:color="auto"/>
      </w:divBdr>
    </w:div>
    <w:div w:id="1930774626">
      <w:bodyDiv w:val="1"/>
      <w:marLeft w:val="0"/>
      <w:marRight w:val="0"/>
      <w:marTop w:val="0"/>
      <w:marBottom w:val="0"/>
      <w:divBdr>
        <w:top w:val="none" w:sz="0" w:space="0" w:color="auto"/>
        <w:left w:val="none" w:sz="0" w:space="0" w:color="auto"/>
        <w:bottom w:val="none" w:sz="0" w:space="0" w:color="auto"/>
        <w:right w:val="none" w:sz="0" w:space="0" w:color="auto"/>
      </w:divBdr>
    </w:div>
    <w:div w:id="1940798424">
      <w:bodyDiv w:val="1"/>
      <w:marLeft w:val="0"/>
      <w:marRight w:val="0"/>
      <w:marTop w:val="0"/>
      <w:marBottom w:val="0"/>
      <w:divBdr>
        <w:top w:val="none" w:sz="0" w:space="0" w:color="auto"/>
        <w:left w:val="none" w:sz="0" w:space="0" w:color="auto"/>
        <w:bottom w:val="none" w:sz="0" w:space="0" w:color="auto"/>
        <w:right w:val="none" w:sz="0" w:space="0" w:color="auto"/>
      </w:divBdr>
    </w:div>
    <w:div w:id="1977180540">
      <w:bodyDiv w:val="1"/>
      <w:marLeft w:val="0"/>
      <w:marRight w:val="0"/>
      <w:marTop w:val="0"/>
      <w:marBottom w:val="0"/>
      <w:divBdr>
        <w:top w:val="none" w:sz="0" w:space="0" w:color="auto"/>
        <w:left w:val="none" w:sz="0" w:space="0" w:color="auto"/>
        <w:bottom w:val="none" w:sz="0" w:space="0" w:color="auto"/>
        <w:right w:val="none" w:sz="0" w:space="0" w:color="auto"/>
      </w:divBdr>
    </w:div>
    <w:div w:id="2022658347">
      <w:bodyDiv w:val="1"/>
      <w:marLeft w:val="0"/>
      <w:marRight w:val="0"/>
      <w:marTop w:val="0"/>
      <w:marBottom w:val="0"/>
      <w:divBdr>
        <w:top w:val="none" w:sz="0" w:space="0" w:color="auto"/>
        <w:left w:val="none" w:sz="0" w:space="0" w:color="auto"/>
        <w:bottom w:val="none" w:sz="0" w:space="0" w:color="auto"/>
        <w:right w:val="none" w:sz="0" w:space="0" w:color="auto"/>
      </w:divBdr>
    </w:div>
    <w:div w:id="211821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i.armenie@ofii.fr" TargetMode="Externa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kumo.ofii.fr/ul/4ncH6xaM2Bx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ii.armenie@ofii.fr"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tenders.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e.ambafrance.org/-Appel-a-projets-" TargetMode="Externa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ofii.armenie@ofii.f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0.wmf"/><Relationship Id="rId1" Type="http://schemas.openxmlformats.org/officeDocument/2006/relationships/image" Target="media/image6.wmf"/><Relationship Id="rId5" Type="http://schemas.openxmlformats.org/officeDocument/2006/relationships/image" Target="media/image80.png"/><Relationship Id="rId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3E29C3-F452-4147-9906-247EEEA2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15685</Words>
  <Characters>86272</Characters>
  <Application>Microsoft Office Word</Application>
  <DocSecurity>0</DocSecurity>
  <Lines>718</Lines>
  <Paragraphs>203</Paragraphs>
  <ScaleCrop>false</ScaleCrop>
  <HeadingPairs>
    <vt:vector size="2" baseType="variant">
      <vt:variant>
        <vt:lpstr>Titre</vt:lpstr>
      </vt:variant>
      <vt:variant>
        <vt:i4>1</vt:i4>
      </vt:variant>
    </vt:vector>
  </HeadingPairs>
  <TitlesOfParts>
    <vt:vector size="1" baseType="lpstr">
      <vt:lpstr/>
    </vt:vector>
  </TitlesOfParts>
  <Company>OFII</Company>
  <LinksUpToDate>false</LinksUpToDate>
  <CharactersWithSpaces>101754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BOILEAU</dc:creator>
  <cp:keywords/>
  <dc:description/>
  <cp:lastModifiedBy>Marion GREGOIRE</cp:lastModifiedBy>
  <cp:revision>17</cp:revision>
  <cp:lastPrinted>2026-02-05T10:55:00Z</cp:lastPrinted>
  <dcterms:created xsi:type="dcterms:W3CDTF">2026-02-04T11:14:00Z</dcterms:created>
  <dcterms:modified xsi:type="dcterms:W3CDTF">2026-02-05T10:55:00Z</dcterms:modified>
</cp:coreProperties>
</file>