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8046" w14:textId="5A7086DB" w:rsidR="37D7AFB5" w:rsidRPr="004C0BB0" w:rsidRDefault="00AE54EB" w:rsidP="004C0BB0">
      <w:pPr>
        <w:tabs>
          <w:tab w:val="right" w:pos="10425"/>
        </w:tabs>
        <w:jc w:val="both"/>
        <w:rPr>
          <w:rFonts w:cs="BPG Algeti"/>
          <w:b/>
          <w:noProof/>
          <w:color w:val="00A79D"/>
          <w:sz w:val="28"/>
          <w:szCs w:val="28"/>
        </w:rPr>
      </w:pPr>
      <w:r w:rsidRPr="00AB7DD0">
        <w:rPr>
          <w:rFonts w:cs="BPG Algeti"/>
          <w:b/>
          <w:noProof/>
          <w:color w:val="00A79D"/>
          <w:sz w:val="28"/>
          <w:szCs w:val="28"/>
          <w:shd w:val="clear" w:color="auto" w:fill="E6E6E6"/>
        </w:rPr>
        <mc:AlternateContent>
          <mc:Choice Requires="wps">
            <w:drawing>
              <wp:anchor distT="4294967295" distB="4294967295" distL="114300" distR="114300" simplePos="0" relativeHeight="251658240" behindDoc="0" locked="0" layoutInCell="1" allowOverlap="1" wp14:anchorId="7C8794C7" wp14:editId="08A9B70B">
                <wp:simplePos x="0" y="0"/>
                <wp:positionH relativeFrom="column">
                  <wp:posOffset>1770380</wp:posOffset>
                </wp:positionH>
                <wp:positionV relativeFrom="paragraph">
                  <wp:posOffset>264159</wp:posOffset>
                </wp:positionV>
                <wp:extent cx="47548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5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w:pict>
              <v:line id="Straight Connector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black [3040]" from="139.4pt,20.8pt" to="513.8pt,20.8pt" w14:anchorId="75C7C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">
                <o:lock v:ext="edit" shapetype="f"/>
              </v:line>
            </w:pict>
          </mc:Fallback>
        </mc:AlternateContent>
      </w:r>
      <w:r w:rsidRPr="00AB7DD0">
        <w:rPr>
          <w:rFonts w:cs="BPG Algeti"/>
          <w:noProof/>
          <w:color w:val="2B579A"/>
          <w:shd w:val="clear" w:color="auto" w:fill="E6E6E6"/>
        </w:rPr>
        <mc:AlternateContent>
          <mc:Choice Requires="wps">
            <w:drawing>
              <wp:anchor distT="4294967295" distB="4294967295" distL="114300" distR="114300" simplePos="0" relativeHeight="251658241" behindDoc="0" locked="0" layoutInCell="1" allowOverlap="1" wp14:anchorId="7C8794C8" wp14:editId="71DFCDCD">
                <wp:simplePos x="0" y="0"/>
                <wp:positionH relativeFrom="column">
                  <wp:posOffset>1770380</wp:posOffset>
                </wp:positionH>
                <wp:positionV relativeFrom="paragraph">
                  <wp:posOffset>264159</wp:posOffset>
                </wp:positionV>
                <wp:extent cx="47548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5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w:pict>
              <v:line id="Straight Connector 1"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black [3040]" from="139.4pt,20.8pt" to="513.8pt,20.8pt" w14:anchorId="7CFEC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">
                <o:lock v:ext="edit" shapetype="f"/>
              </v:line>
            </w:pict>
          </mc:Fallback>
        </mc:AlternateContent>
      </w:r>
      <w:r w:rsidR="004C0BB0">
        <w:rPr>
          <w:rFonts w:cs="BPG Algeti"/>
          <w:b/>
          <w:color w:val="00A79D"/>
          <w:sz w:val="28"/>
          <w:szCs w:val="28"/>
          <w:lang w:val="ka-GE"/>
        </w:rPr>
        <w:t xml:space="preserve">                             </w:t>
      </w:r>
      <w:r w:rsidR="006426EF" w:rsidRPr="00AB7DD0">
        <w:rPr>
          <w:rFonts w:cs="BPG Algeti"/>
          <w:b/>
          <w:color w:val="00A79D"/>
          <w:sz w:val="28"/>
          <w:szCs w:val="28"/>
          <w:lang w:val="ka-GE"/>
        </w:rPr>
        <w:t>ამოცანის ფუნქციური სპეციფიკაცია (</w:t>
      </w:r>
      <w:r w:rsidR="006426EF" w:rsidRPr="00AB7DD0">
        <w:rPr>
          <w:rFonts w:cs="BPG Algeti"/>
          <w:b/>
          <w:color w:val="00A79D"/>
          <w:sz w:val="28"/>
          <w:szCs w:val="28"/>
        </w:rPr>
        <w:t>FS)</w:t>
      </w:r>
      <w:bookmarkStart w:id="0" w:name="_Toc473022576"/>
    </w:p>
    <w:sdt>
      <w:sdtPr>
        <w:rPr>
          <w:b w:val="0"/>
        </w:rPr>
        <w:id w:val="1116223802"/>
        <w:docPartObj>
          <w:docPartGallery w:val="Table of Contents"/>
          <w:docPartUnique/>
        </w:docPartObj>
      </w:sdtPr>
      <w:sdtContent>
        <w:p w14:paraId="0B6CC69A" w14:textId="34A0AFB4" w:rsidR="37D7AFB5" w:rsidRDefault="37D7AFB5" w:rsidP="37D7AFB5">
          <w:pPr>
            <w:pStyle w:val="TOC1"/>
            <w:tabs>
              <w:tab w:val="left" w:pos="390"/>
              <w:tab w:val="right" w:leader="dot" w:pos="10425"/>
            </w:tabs>
            <w:rPr>
              <w:rStyle w:val="Hyperlink"/>
            </w:rPr>
          </w:pPr>
          <w:r>
            <w:fldChar w:fldCharType="begin"/>
          </w:r>
          <w:r>
            <w:instrText>TOC \o "1-9" \z \u \h</w:instrText>
          </w:r>
          <w:r>
            <w:fldChar w:fldCharType="separate"/>
          </w:r>
          <w:hyperlink w:anchor="_Toc1131552205">
            <w:r w:rsidRPr="37D7AFB5">
              <w:rPr>
                <w:rStyle w:val="Hyperlink"/>
              </w:rPr>
              <w:t>1.</w:t>
            </w:r>
            <w:r>
              <w:tab/>
            </w:r>
            <w:r w:rsidRPr="37D7AFB5">
              <w:rPr>
                <w:rStyle w:val="Hyperlink"/>
              </w:rPr>
              <w:t>ამოცანის აღწერა</w:t>
            </w:r>
            <w:r>
              <w:tab/>
            </w:r>
            <w:r>
              <w:fldChar w:fldCharType="begin"/>
            </w:r>
            <w:r>
              <w:instrText>PAGEREF _Toc1131552205 \h</w:instrText>
            </w:r>
            <w:r>
              <w:fldChar w:fldCharType="separate"/>
            </w:r>
            <w:r w:rsidRPr="37D7AFB5">
              <w:rPr>
                <w:rStyle w:val="Hyperlink"/>
              </w:rPr>
              <w:t>2</w:t>
            </w:r>
            <w:r>
              <w:fldChar w:fldCharType="end"/>
            </w:r>
          </w:hyperlink>
        </w:p>
        <w:p w14:paraId="093018D9" w14:textId="7F0CCFF0" w:rsidR="37D7AFB5" w:rsidRDefault="37D7AFB5" w:rsidP="37D7AFB5">
          <w:pPr>
            <w:pStyle w:val="TOC1"/>
            <w:tabs>
              <w:tab w:val="left" w:pos="390"/>
              <w:tab w:val="right" w:leader="dot" w:pos="10425"/>
            </w:tabs>
            <w:rPr>
              <w:rStyle w:val="Hyperlink"/>
            </w:rPr>
          </w:pPr>
          <w:hyperlink w:anchor="_Toc2125548733">
            <w:r w:rsidRPr="37D7AFB5">
              <w:rPr>
                <w:rStyle w:val="Hyperlink"/>
              </w:rPr>
              <w:t>2.</w:t>
            </w:r>
            <w:r>
              <w:tab/>
            </w:r>
            <w:r w:rsidRPr="37D7AFB5">
              <w:rPr>
                <w:rStyle w:val="Hyperlink"/>
              </w:rPr>
              <w:t>მოდულის აღწერა:</w:t>
            </w:r>
            <w:r>
              <w:tab/>
            </w:r>
            <w:r>
              <w:fldChar w:fldCharType="begin"/>
            </w:r>
            <w:r>
              <w:instrText>PAGEREF _Toc2125548733 \h</w:instrText>
            </w:r>
            <w:r>
              <w:fldChar w:fldCharType="separate"/>
            </w:r>
            <w:r w:rsidRPr="37D7AFB5">
              <w:rPr>
                <w:rStyle w:val="Hyperlink"/>
              </w:rPr>
              <w:t>2</w:t>
            </w:r>
            <w:r>
              <w:fldChar w:fldCharType="end"/>
            </w:r>
          </w:hyperlink>
        </w:p>
        <w:p w14:paraId="4E7C0A4C" w14:textId="197083B7" w:rsidR="37D7AFB5" w:rsidRDefault="37D7AFB5" w:rsidP="37D7AFB5">
          <w:pPr>
            <w:pStyle w:val="TOC2"/>
            <w:tabs>
              <w:tab w:val="right" w:leader="dot" w:pos="10425"/>
            </w:tabs>
            <w:rPr>
              <w:rStyle w:val="Hyperlink"/>
            </w:rPr>
          </w:pPr>
          <w:hyperlink w:anchor="_Toc1980160600">
            <w:r w:rsidRPr="37D7AFB5">
              <w:rPr>
                <w:rStyle w:val="Hyperlink"/>
              </w:rPr>
              <w:t>1. პროდუქტის ბარათი და რეესტრი</w:t>
            </w:r>
            <w:r>
              <w:tab/>
            </w:r>
            <w:r>
              <w:fldChar w:fldCharType="begin"/>
            </w:r>
            <w:r>
              <w:instrText>PAGEREF _Toc1980160600 \h</w:instrText>
            </w:r>
            <w:r>
              <w:fldChar w:fldCharType="separate"/>
            </w:r>
            <w:r w:rsidRPr="37D7AFB5">
              <w:rPr>
                <w:rStyle w:val="Hyperlink"/>
              </w:rPr>
              <w:t>3</w:t>
            </w:r>
            <w:r>
              <w:fldChar w:fldCharType="end"/>
            </w:r>
          </w:hyperlink>
        </w:p>
        <w:p w14:paraId="65B70DC7" w14:textId="16A2308F" w:rsidR="37D7AFB5" w:rsidRDefault="37D7AFB5" w:rsidP="37D7AFB5">
          <w:pPr>
            <w:pStyle w:val="TOC2"/>
            <w:tabs>
              <w:tab w:val="right" w:leader="dot" w:pos="10425"/>
            </w:tabs>
            <w:rPr>
              <w:rStyle w:val="Hyperlink"/>
            </w:rPr>
          </w:pPr>
          <w:hyperlink w:anchor="_Toc560336371">
            <w:r w:rsidRPr="37D7AFB5">
              <w:rPr>
                <w:rStyle w:val="Hyperlink"/>
              </w:rPr>
              <w:t>2. ვენდორების რეესტრი</w:t>
            </w:r>
            <w:r>
              <w:tab/>
            </w:r>
            <w:r>
              <w:fldChar w:fldCharType="begin"/>
            </w:r>
            <w:r>
              <w:instrText>PAGEREF _Toc560336371 \h</w:instrText>
            </w:r>
            <w:r>
              <w:fldChar w:fldCharType="separate"/>
            </w:r>
            <w:r w:rsidRPr="37D7AFB5">
              <w:rPr>
                <w:rStyle w:val="Hyperlink"/>
              </w:rPr>
              <w:t>4</w:t>
            </w:r>
            <w:r>
              <w:fldChar w:fldCharType="end"/>
            </w:r>
          </w:hyperlink>
        </w:p>
        <w:p w14:paraId="666645E9" w14:textId="40E02CE8" w:rsidR="37D7AFB5" w:rsidRDefault="37D7AFB5" w:rsidP="37D7AFB5">
          <w:pPr>
            <w:pStyle w:val="TOC2"/>
            <w:tabs>
              <w:tab w:val="right" w:leader="dot" w:pos="10425"/>
            </w:tabs>
            <w:rPr>
              <w:rStyle w:val="Hyperlink"/>
            </w:rPr>
          </w:pPr>
          <w:hyperlink w:anchor="_Toc1640556516">
            <w:r w:rsidRPr="37D7AFB5">
              <w:rPr>
                <w:rStyle w:val="Hyperlink"/>
              </w:rPr>
              <w:t>3. ფასების რეესტრი</w:t>
            </w:r>
            <w:r>
              <w:tab/>
            </w:r>
            <w:r>
              <w:fldChar w:fldCharType="begin"/>
            </w:r>
            <w:r>
              <w:instrText>PAGEREF _Toc1640556516 \h</w:instrText>
            </w:r>
            <w:r>
              <w:fldChar w:fldCharType="separate"/>
            </w:r>
            <w:r w:rsidRPr="37D7AFB5">
              <w:rPr>
                <w:rStyle w:val="Hyperlink"/>
              </w:rPr>
              <w:t>4</w:t>
            </w:r>
            <w:r>
              <w:fldChar w:fldCharType="end"/>
            </w:r>
          </w:hyperlink>
        </w:p>
        <w:p w14:paraId="26DAB5E0" w14:textId="76307626" w:rsidR="37D7AFB5" w:rsidRDefault="37D7AFB5" w:rsidP="37D7AFB5">
          <w:pPr>
            <w:pStyle w:val="TOC2"/>
            <w:tabs>
              <w:tab w:val="right" w:leader="dot" w:pos="10425"/>
            </w:tabs>
            <w:rPr>
              <w:rStyle w:val="Hyperlink"/>
            </w:rPr>
          </w:pPr>
          <w:hyperlink w:anchor="_Toc483555196">
            <w:r w:rsidRPr="37D7AFB5">
              <w:rPr>
                <w:rStyle w:val="Hyperlink"/>
              </w:rPr>
              <w:t>3. ტენდერის შედეგები და შედარება</w:t>
            </w:r>
            <w:r>
              <w:tab/>
            </w:r>
            <w:r>
              <w:fldChar w:fldCharType="begin"/>
            </w:r>
            <w:r>
              <w:instrText>PAGEREF _Toc483555196 \h</w:instrText>
            </w:r>
            <w:r>
              <w:fldChar w:fldCharType="separate"/>
            </w:r>
            <w:r w:rsidRPr="37D7AFB5">
              <w:rPr>
                <w:rStyle w:val="Hyperlink"/>
              </w:rPr>
              <w:t>6</w:t>
            </w:r>
            <w:r>
              <w:fldChar w:fldCharType="end"/>
            </w:r>
          </w:hyperlink>
        </w:p>
        <w:p w14:paraId="088DC756" w14:textId="43753B6A" w:rsidR="37D7AFB5" w:rsidRDefault="37D7AFB5" w:rsidP="37D7AFB5">
          <w:pPr>
            <w:pStyle w:val="TOC2"/>
            <w:tabs>
              <w:tab w:val="right" w:leader="dot" w:pos="10425"/>
            </w:tabs>
            <w:rPr>
              <w:rStyle w:val="Hyperlink"/>
            </w:rPr>
          </w:pPr>
          <w:hyperlink w:anchor="_Toc1549747903">
            <w:r w:rsidRPr="37D7AFB5">
              <w:rPr>
                <w:rStyle w:val="Hyperlink"/>
              </w:rPr>
              <w:t>4. გადაწყვეტილების ვალიდაცია და ისტორია</w:t>
            </w:r>
            <w:r>
              <w:tab/>
            </w:r>
            <w:r>
              <w:fldChar w:fldCharType="begin"/>
            </w:r>
            <w:r>
              <w:instrText>PAGEREF _Toc1549747903 \h</w:instrText>
            </w:r>
            <w:r>
              <w:fldChar w:fldCharType="separate"/>
            </w:r>
            <w:r w:rsidRPr="37D7AFB5">
              <w:rPr>
                <w:rStyle w:val="Hyperlink"/>
              </w:rPr>
              <w:t>6</w:t>
            </w:r>
            <w:r>
              <w:fldChar w:fldCharType="end"/>
            </w:r>
          </w:hyperlink>
        </w:p>
        <w:p w14:paraId="657D579D" w14:textId="0297F445" w:rsidR="37D7AFB5" w:rsidRDefault="37D7AFB5" w:rsidP="37D7AFB5">
          <w:pPr>
            <w:pStyle w:val="TOC2"/>
            <w:tabs>
              <w:tab w:val="right" w:leader="dot" w:pos="10425"/>
            </w:tabs>
            <w:rPr>
              <w:rStyle w:val="Hyperlink"/>
            </w:rPr>
          </w:pPr>
          <w:hyperlink w:anchor="_Toc1918393347">
            <w:r w:rsidRPr="37D7AFB5">
              <w:rPr>
                <w:rStyle w:val="Hyperlink"/>
              </w:rPr>
              <w:t>5. მოხმარების ანალიტიკა</w:t>
            </w:r>
            <w:r>
              <w:tab/>
            </w:r>
            <w:r>
              <w:fldChar w:fldCharType="begin"/>
            </w:r>
            <w:r>
              <w:instrText>PAGEREF _Toc1918393347 \h</w:instrText>
            </w:r>
            <w:r>
              <w:fldChar w:fldCharType="separate"/>
            </w:r>
            <w:r w:rsidRPr="37D7AFB5">
              <w:rPr>
                <w:rStyle w:val="Hyperlink"/>
              </w:rPr>
              <w:t>7</w:t>
            </w:r>
            <w:r>
              <w:fldChar w:fldCharType="end"/>
            </w:r>
          </w:hyperlink>
        </w:p>
        <w:p w14:paraId="5E5EF2F0" w14:textId="6D418E2B" w:rsidR="37D7AFB5" w:rsidRDefault="37D7AFB5" w:rsidP="37D7AFB5">
          <w:pPr>
            <w:pStyle w:val="TOC2"/>
            <w:tabs>
              <w:tab w:val="right" w:leader="dot" w:pos="10425"/>
            </w:tabs>
            <w:rPr>
              <w:rStyle w:val="Hyperlink"/>
            </w:rPr>
          </w:pPr>
          <w:hyperlink w:anchor="_Toc742079394">
            <w:r w:rsidRPr="37D7AFB5">
              <w:rPr>
                <w:rStyle w:val="Hyperlink"/>
              </w:rPr>
              <w:t>6. მარაგების მართვა</w:t>
            </w:r>
            <w:r>
              <w:tab/>
            </w:r>
            <w:r>
              <w:fldChar w:fldCharType="begin"/>
            </w:r>
            <w:r>
              <w:instrText>PAGEREF _Toc742079394 \h</w:instrText>
            </w:r>
            <w:r>
              <w:fldChar w:fldCharType="separate"/>
            </w:r>
            <w:r w:rsidRPr="37D7AFB5">
              <w:rPr>
                <w:rStyle w:val="Hyperlink"/>
              </w:rPr>
              <w:t>7</w:t>
            </w:r>
            <w:r>
              <w:fldChar w:fldCharType="end"/>
            </w:r>
          </w:hyperlink>
        </w:p>
        <w:p w14:paraId="78CD35DF" w14:textId="4C4904F3" w:rsidR="37D7AFB5" w:rsidRDefault="37D7AFB5" w:rsidP="37D7AFB5">
          <w:pPr>
            <w:pStyle w:val="TOC2"/>
            <w:tabs>
              <w:tab w:val="right" w:leader="dot" w:pos="10425"/>
            </w:tabs>
            <w:rPr>
              <w:rStyle w:val="Hyperlink"/>
            </w:rPr>
          </w:pPr>
          <w:hyperlink w:anchor="_Toc38295289">
            <w:r w:rsidRPr="37D7AFB5">
              <w:rPr>
                <w:rStyle w:val="Hyperlink"/>
              </w:rPr>
              <w:t>7. დაგეგმვა და სტატუსები</w:t>
            </w:r>
            <w:r>
              <w:tab/>
            </w:r>
            <w:r>
              <w:fldChar w:fldCharType="begin"/>
            </w:r>
            <w:r>
              <w:instrText>PAGEREF _Toc38295289 \h</w:instrText>
            </w:r>
            <w:r>
              <w:fldChar w:fldCharType="separate"/>
            </w:r>
            <w:r w:rsidRPr="37D7AFB5">
              <w:rPr>
                <w:rStyle w:val="Hyperlink"/>
              </w:rPr>
              <w:t>8</w:t>
            </w:r>
            <w:r>
              <w:fldChar w:fldCharType="end"/>
            </w:r>
          </w:hyperlink>
        </w:p>
        <w:p w14:paraId="76D7FFAC" w14:textId="06DA9519" w:rsidR="37D7AFB5" w:rsidRDefault="37D7AFB5" w:rsidP="37D7AFB5">
          <w:pPr>
            <w:pStyle w:val="TOC2"/>
            <w:tabs>
              <w:tab w:val="right" w:leader="dot" w:pos="10425"/>
            </w:tabs>
            <w:rPr>
              <w:rStyle w:val="Hyperlink"/>
            </w:rPr>
          </w:pPr>
          <w:hyperlink w:anchor="_Toc1916492785">
            <w:r w:rsidRPr="37D7AFB5">
              <w:rPr>
                <w:rStyle w:val="Hyperlink"/>
              </w:rPr>
              <w:t>8. შეკვეთის ფორმირება</w:t>
            </w:r>
            <w:r>
              <w:tab/>
            </w:r>
            <w:r>
              <w:fldChar w:fldCharType="begin"/>
            </w:r>
            <w:r>
              <w:instrText>PAGEREF _Toc1916492785 \h</w:instrText>
            </w:r>
            <w:r>
              <w:fldChar w:fldCharType="separate"/>
            </w:r>
            <w:r w:rsidRPr="37D7AFB5">
              <w:rPr>
                <w:rStyle w:val="Hyperlink"/>
              </w:rPr>
              <w:t>9</w:t>
            </w:r>
            <w:r>
              <w:fldChar w:fldCharType="end"/>
            </w:r>
          </w:hyperlink>
        </w:p>
        <w:p w14:paraId="3AB5F51D" w14:textId="6A89DDD0" w:rsidR="37D7AFB5" w:rsidRDefault="37D7AFB5" w:rsidP="37D7AFB5">
          <w:pPr>
            <w:pStyle w:val="TOC1"/>
            <w:tabs>
              <w:tab w:val="left" w:pos="390"/>
              <w:tab w:val="right" w:leader="dot" w:pos="10425"/>
            </w:tabs>
            <w:rPr>
              <w:rStyle w:val="Hyperlink"/>
            </w:rPr>
          </w:pPr>
          <w:hyperlink w:anchor="_Toc593103873">
            <w:r w:rsidRPr="37D7AFB5">
              <w:rPr>
                <w:rStyle w:val="Hyperlink"/>
              </w:rPr>
              <w:t>3.</w:t>
            </w:r>
            <w:r>
              <w:tab/>
            </w:r>
            <w:r w:rsidRPr="37D7AFB5">
              <w:rPr>
                <w:rStyle w:val="Hyperlink"/>
              </w:rPr>
              <w:t>მონაცემთა ავტომატური ინტეგრაცია</w:t>
            </w:r>
            <w:r>
              <w:tab/>
            </w:r>
            <w:r>
              <w:fldChar w:fldCharType="begin"/>
            </w:r>
            <w:r>
              <w:instrText>PAGEREF _Toc593103873 \h</w:instrText>
            </w:r>
            <w:r>
              <w:fldChar w:fldCharType="separate"/>
            </w:r>
            <w:r w:rsidRPr="37D7AFB5">
              <w:rPr>
                <w:rStyle w:val="Hyperlink"/>
              </w:rPr>
              <w:t>10</w:t>
            </w:r>
            <w:r>
              <w:fldChar w:fldCharType="end"/>
            </w:r>
          </w:hyperlink>
        </w:p>
        <w:p w14:paraId="05640608" w14:textId="22DE7E72" w:rsidR="37D7AFB5" w:rsidRDefault="37D7AFB5" w:rsidP="37D7AFB5">
          <w:pPr>
            <w:pStyle w:val="TOC1"/>
            <w:tabs>
              <w:tab w:val="left" w:pos="390"/>
              <w:tab w:val="right" w:leader="dot" w:pos="10425"/>
            </w:tabs>
            <w:rPr>
              <w:rStyle w:val="Hyperlink"/>
            </w:rPr>
          </w:pPr>
          <w:hyperlink w:anchor="_Toc996114718">
            <w:r w:rsidRPr="37D7AFB5">
              <w:rPr>
                <w:rStyle w:val="Hyperlink"/>
              </w:rPr>
              <w:t>4.</w:t>
            </w:r>
            <w:r>
              <w:tab/>
            </w:r>
            <w:r w:rsidRPr="37D7AFB5">
              <w:rPr>
                <w:rStyle w:val="Hyperlink"/>
              </w:rPr>
              <w:t>მონაცემთა დამუშავების ლოგიკური ჯაჭვი</w:t>
            </w:r>
            <w:r>
              <w:tab/>
            </w:r>
            <w:r>
              <w:fldChar w:fldCharType="begin"/>
            </w:r>
            <w:r>
              <w:instrText>PAGEREF _Toc996114718 \h</w:instrText>
            </w:r>
            <w:r>
              <w:fldChar w:fldCharType="separate"/>
            </w:r>
            <w:r w:rsidRPr="37D7AFB5">
              <w:rPr>
                <w:rStyle w:val="Hyperlink"/>
              </w:rPr>
              <w:t>10</w:t>
            </w:r>
            <w:r>
              <w:fldChar w:fldCharType="end"/>
            </w:r>
          </w:hyperlink>
        </w:p>
        <w:p w14:paraId="3189AD6E" w14:textId="5807A922" w:rsidR="37D7AFB5" w:rsidRDefault="37D7AFB5" w:rsidP="37D7AFB5">
          <w:pPr>
            <w:pStyle w:val="TOC1"/>
            <w:tabs>
              <w:tab w:val="left" w:pos="390"/>
              <w:tab w:val="right" w:leader="dot" w:pos="10425"/>
            </w:tabs>
            <w:rPr>
              <w:rStyle w:val="Hyperlink"/>
            </w:rPr>
          </w:pPr>
          <w:hyperlink w:anchor="_Toc1308199859">
            <w:r w:rsidRPr="37D7AFB5">
              <w:rPr>
                <w:rStyle w:val="Hyperlink"/>
              </w:rPr>
              <w:t>5.</w:t>
            </w:r>
            <w:r>
              <w:tab/>
            </w:r>
            <w:r w:rsidRPr="37D7AFB5">
              <w:rPr>
                <w:rStyle w:val="Hyperlink"/>
              </w:rPr>
              <w:t>სისტემის ინტერფეისი სტრუქტურა</w:t>
            </w:r>
            <w:r>
              <w:tab/>
            </w:r>
            <w:r>
              <w:fldChar w:fldCharType="begin"/>
            </w:r>
            <w:r>
              <w:instrText>PAGEREF _Toc1308199859 \h</w:instrText>
            </w:r>
            <w:r>
              <w:fldChar w:fldCharType="separate"/>
            </w:r>
            <w:r w:rsidRPr="37D7AFB5">
              <w:rPr>
                <w:rStyle w:val="Hyperlink"/>
              </w:rPr>
              <w:t>11</w:t>
            </w:r>
            <w:r>
              <w:fldChar w:fldCharType="end"/>
            </w:r>
          </w:hyperlink>
        </w:p>
        <w:p w14:paraId="06F04B1C" w14:textId="0E8B1753" w:rsidR="37D7AFB5" w:rsidRDefault="37D7AFB5" w:rsidP="37D7AFB5">
          <w:pPr>
            <w:pStyle w:val="TOC2"/>
            <w:tabs>
              <w:tab w:val="left" w:pos="600"/>
              <w:tab w:val="right" w:leader="dot" w:pos="10425"/>
            </w:tabs>
            <w:rPr>
              <w:rStyle w:val="Hyperlink"/>
            </w:rPr>
          </w:pPr>
          <w:hyperlink w:anchor="_Toc1550747535">
            <w:r w:rsidRPr="37D7AFB5">
              <w:rPr>
                <w:rStyle w:val="Hyperlink"/>
              </w:rPr>
              <w:t>1.</w:t>
            </w:r>
            <w:r>
              <w:tab/>
            </w:r>
            <w:r w:rsidRPr="37D7AFB5">
              <w:rPr>
                <w:rStyle w:val="Hyperlink"/>
              </w:rPr>
              <w:t>ტენდერის მოდული</w:t>
            </w:r>
            <w:r>
              <w:tab/>
            </w:r>
            <w:r>
              <w:fldChar w:fldCharType="begin"/>
            </w:r>
            <w:r>
              <w:instrText>PAGEREF _Toc1550747535 \h</w:instrText>
            </w:r>
            <w:r>
              <w:fldChar w:fldCharType="separate"/>
            </w:r>
            <w:r w:rsidRPr="37D7AFB5">
              <w:rPr>
                <w:rStyle w:val="Hyperlink"/>
              </w:rPr>
              <w:t>11</w:t>
            </w:r>
            <w:r>
              <w:fldChar w:fldCharType="end"/>
            </w:r>
          </w:hyperlink>
        </w:p>
        <w:p w14:paraId="4BD30B88" w14:textId="5DF18EA6" w:rsidR="37D7AFB5" w:rsidRDefault="37D7AFB5" w:rsidP="37D7AFB5">
          <w:pPr>
            <w:pStyle w:val="TOC2"/>
            <w:tabs>
              <w:tab w:val="left" w:pos="600"/>
              <w:tab w:val="right" w:leader="dot" w:pos="10425"/>
            </w:tabs>
            <w:rPr>
              <w:rStyle w:val="Hyperlink"/>
            </w:rPr>
          </w:pPr>
          <w:hyperlink w:anchor="_Toc2056918577">
            <w:r w:rsidRPr="37D7AFB5">
              <w:rPr>
                <w:rStyle w:val="Hyperlink"/>
              </w:rPr>
              <w:t>2.</w:t>
            </w:r>
            <w:r>
              <w:tab/>
            </w:r>
            <w:r w:rsidRPr="37D7AFB5">
              <w:rPr>
                <w:rStyle w:val="Hyperlink"/>
              </w:rPr>
              <w:t>შეკვეთების მოდული</w:t>
            </w:r>
            <w:r>
              <w:tab/>
            </w:r>
            <w:r>
              <w:fldChar w:fldCharType="begin"/>
            </w:r>
            <w:r>
              <w:instrText>PAGEREF _Toc2056918577 \h</w:instrText>
            </w:r>
            <w:r>
              <w:fldChar w:fldCharType="separate"/>
            </w:r>
            <w:r w:rsidRPr="37D7AFB5">
              <w:rPr>
                <w:rStyle w:val="Hyperlink"/>
              </w:rPr>
              <w:t>13</w:t>
            </w:r>
            <w:r>
              <w:fldChar w:fldCharType="end"/>
            </w:r>
          </w:hyperlink>
          <w:r>
            <w:fldChar w:fldCharType="end"/>
          </w:r>
        </w:p>
      </w:sdtContent>
    </w:sdt>
    <w:p w14:paraId="51EC3B0C" w14:textId="0A16F014" w:rsidR="37D7AFB5" w:rsidRDefault="37D7AFB5" w:rsidP="37D7AFB5">
      <w:pPr>
        <w:pStyle w:val="Heading1"/>
        <w:numPr>
          <w:ilvl w:val="0"/>
          <w:numId w:val="0"/>
        </w:numPr>
        <w:ind w:left="630"/>
        <w:rPr>
          <w:sz w:val="24"/>
          <w:szCs w:val="24"/>
          <w:lang w:val="ka-GE"/>
        </w:rPr>
      </w:pPr>
    </w:p>
    <w:p w14:paraId="57B2F934" w14:textId="21D7C1C6" w:rsidR="37D7AFB5" w:rsidRDefault="37D7AFB5" w:rsidP="37D7AFB5">
      <w:pPr>
        <w:rPr>
          <w:lang w:val="ka-GE"/>
        </w:rPr>
      </w:pPr>
    </w:p>
    <w:p w14:paraId="1D82EC13" w14:textId="3D4EE98B" w:rsidR="37D7AFB5" w:rsidRDefault="37D7AFB5" w:rsidP="37D7AFB5">
      <w:pPr>
        <w:rPr>
          <w:lang w:val="ka-GE"/>
        </w:rPr>
      </w:pPr>
    </w:p>
    <w:p w14:paraId="34237ABB" w14:textId="5F5EE9E2" w:rsidR="37D7AFB5" w:rsidRDefault="37D7AFB5" w:rsidP="37D7AFB5">
      <w:pPr>
        <w:rPr>
          <w:lang w:val="ka-GE"/>
        </w:rPr>
      </w:pPr>
    </w:p>
    <w:p w14:paraId="7485B00F" w14:textId="48B63C35" w:rsidR="37D7AFB5" w:rsidRDefault="37D7AFB5" w:rsidP="37D7AFB5">
      <w:pPr>
        <w:rPr>
          <w:lang w:val="ka-GE"/>
        </w:rPr>
      </w:pPr>
    </w:p>
    <w:p w14:paraId="19D1A4E0" w14:textId="6BEF0F74" w:rsidR="37D7AFB5" w:rsidRDefault="37D7AFB5" w:rsidP="37D7AFB5">
      <w:pPr>
        <w:rPr>
          <w:lang w:val="ka-GE"/>
        </w:rPr>
      </w:pPr>
    </w:p>
    <w:p w14:paraId="2D47AE65" w14:textId="7517C528" w:rsidR="37D7AFB5" w:rsidRDefault="37D7AFB5" w:rsidP="37D7AFB5">
      <w:pPr>
        <w:rPr>
          <w:lang w:val="ka-GE"/>
        </w:rPr>
      </w:pPr>
    </w:p>
    <w:p w14:paraId="57796223" w14:textId="52B1B875" w:rsidR="37D7AFB5" w:rsidRDefault="37D7AFB5" w:rsidP="37D7AFB5">
      <w:pPr>
        <w:rPr>
          <w:lang w:val="ka-GE"/>
        </w:rPr>
      </w:pPr>
    </w:p>
    <w:p w14:paraId="214EA504" w14:textId="4FD837BA" w:rsidR="37D7AFB5" w:rsidRDefault="37D7AFB5" w:rsidP="37D7AFB5">
      <w:pPr>
        <w:rPr>
          <w:lang w:val="ka-GE"/>
        </w:rPr>
      </w:pPr>
    </w:p>
    <w:p w14:paraId="735AA4C2" w14:textId="4789E5BB" w:rsidR="37D7AFB5" w:rsidRDefault="37D7AFB5" w:rsidP="37D7AFB5">
      <w:pPr>
        <w:rPr>
          <w:lang w:val="ka-GE"/>
        </w:rPr>
      </w:pPr>
    </w:p>
    <w:p w14:paraId="7FFA4B6B" w14:textId="74B98F4A" w:rsidR="37D7AFB5" w:rsidRDefault="37D7AFB5" w:rsidP="37D7AFB5">
      <w:pPr>
        <w:rPr>
          <w:lang w:val="ka-GE"/>
        </w:rPr>
      </w:pPr>
    </w:p>
    <w:p w14:paraId="7C87947B" w14:textId="5B7747C5" w:rsidR="00120978" w:rsidRPr="002D43D2" w:rsidRDefault="05CB03AA" w:rsidP="001C5463">
      <w:pPr>
        <w:pStyle w:val="Heading1"/>
        <w:rPr>
          <w:sz w:val="24"/>
          <w:szCs w:val="24"/>
          <w:lang w:val="ka-GE"/>
        </w:rPr>
      </w:pPr>
      <w:bookmarkStart w:id="1" w:name="_Toc1131552205"/>
      <w:r w:rsidRPr="37D7AFB5">
        <w:rPr>
          <w:sz w:val="24"/>
          <w:szCs w:val="24"/>
          <w:lang w:val="ka-GE"/>
        </w:rPr>
        <w:lastRenderedPageBreak/>
        <w:t xml:space="preserve">ამოცანის </w:t>
      </w:r>
      <w:bookmarkEnd w:id="0"/>
      <w:r w:rsidR="0EA75B07" w:rsidRPr="37D7AFB5">
        <w:rPr>
          <w:sz w:val="24"/>
          <w:szCs w:val="24"/>
          <w:lang w:val="ka-GE"/>
        </w:rPr>
        <w:t>აღწერა</w:t>
      </w:r>
      <w:bookmarkEnd w:id="1"/>
    </w:p>
    <w:p w14:paraId="7829517F" w14:textId="3766DA6E" w:rsidR="00396774" w:rsidRDefault="00EA6CC6" w:rsidP="00EA6CC6">
      <w:pPr>
        <w:spacing w:before="120" w:after="0"/>
        <w:jc w:val="both"/>
        <w:rPr>
          <w:rFonts w:cs="BPG Algeti"/>
          <w:noProof/>
          <w:lang w:val="ka-GE"/>
        </w:rPr>
      </w:pPr>
      <w:r w:rsidRPr="00EA6CC6">
        <w:rPr>
          <w:rFonts w:cs="BPG Algeti"/>
          <w:noProof/>
          <w:lang w:val="ka-GE"/>
        </w:rPr>
        <w:t>დოკუმენტ</w:t>
      </w:r>
      <w:r w:rsidR="009F2576">
        <w:rPr>
          <w:rFonts w:cs="BPG Algeti"/>
          <w:noProof/>
          <w:lang w:val="ka-GE"/>
        </w:rPr>
        <w:t>ში აღეწერილია საერთაშორისო</w:t>
      </w:r>
      <w:r w:rsidRPr="00EA6CC6">
        <w:rPr>
          <w:rFonts w:cs="BPG Algeti"/>
          <w:noProof/>
          <w:lang w:val="ka-GE"/>
        </w:rPr>
        <w:t xml:space="preserve"> შესყიდვების მართვის ციფრული პლატფორმის</w:t>
      </w:r>
      <w:r w:rsidR="00D8038B">
        <w:rPr>
          <w:rFonts w:cs="BPG Algeti"/>
          <w:noProof/>
          <w:lang w:val="ka-GE"/>
        </w:rPr>
        <w:t xml:space="preserve"> </w:t>
      </w:r>
      <w:r w:rsidRPr="00EA6CC6">
        <w:rPr>
          <w:rFonts w:cs="BPG Algeti"/>
          <w:noProof/>
          <w:lang w:val="ka-GE"/>
        </w:rPr>
        <w:t>მოთხოვნები, რომელიც განკუთვნილია სამედიცინო კორპორაციისთვის და უზრუნველყოფს შესყიდვების სრული პროცესის ავტომატიზაციას.</w:t>
      </w:r>
      <w:r w:rsidR="00396774">
        <w:rPr>
          <w:rFonts w:cs="BPG Algeti"/>
          <w:noProof/>
          <w:lang w:val="ka-GE"/>
        </w:rPr>
        <w:t xml:space="preserve"> </w:t>
      </w:r>
      <w:r w:rsidRPr="00EA6CC6">
        <w:rPr>
          <w:rFonts w:cs="BPG Algeti"/>
          <w:noProof/>
          <w:lang w:val="ka-GE"/>
        </w:rPr>
        <w:t>პლატფორმის დანერგვის მიზანია შესყიდვების ეფექტიანობის გაზრდა, ხარჯების ოპტიმიზაცია</w:t>
      </w:r>
      <w:r w:rsidR="009E64BB">
        <w:rPr>
          <w:rFonts w:cs="BPG Algeti"/>
          <w:noProof/>
          <w:lang w:val="ka-GE"/>
        </w:rPr>
        <w:t xml:space="preserve"> და</w:t>
      </w:r>
      <w:r w:rsidR="00767210">
        <w:rPr>
          <w:rFonts w:cs="BPG Algeti"/>
          <w:noProof/>
          <w:lang w:val="ka-GE"/>
        </w:rPr>
        <w:t xml:space="preserve"> სრული</w:t>
      </w:r>
      <w:r w:rsidR="009E64BB">
        <w:rPr>
          <w:rFonts w:cs="BPG Algeti"/>
          <w:noProof/>
          <w:lang w:val="ka-GE"/>
        </w:rPr>
        <w:t xml:space="preserve"> პროცესის კონტროლი. </w:t>
      </w:r>
    </w:p>
    <w:p w14:paraId="50F08107" w14:textId="5C8DB06A" w:rsidR="00CB3911" w:rsidRDefault="7449949C" w:rsidP="00EA6CC6">
      <w:pPr>
        <w:spacing w:before="120" w:after="0"/>
        <w:jc w:val="both"/>
        <w:rPr>
          <w:rFonts w:cs="BPG Algeti"/>
          <w:noProof/>
          <w:lang w:val="ka-GE"/>
        </w:rPr>
      </w:pPr>
      <w:r w:rsidRPr="37D7AFB5">
        <w:rPr>
          <w:rFonts w:cs="BPG Algeti"/>
          <w:noProof/>
          <w:lang w:val="ka-GE"/>
        </w:rPr>
        <w:t>მოდული მიზნად ისახავს შესყიდვების დაგეგმვის, მარაგების კონტროლისა და შეკვეთების ავტომატიზაციას Excel-ზე დაფუძნებული არსებული ლოგიკის სისტემურ გადაწყვეტად გარდაქმნის გზით</w:t>
      </w:r>
      <w:r w:rsidR="1F634961" w:rsidRPr="37D7AFB5">
        <w:rPr>
          <w:rFonts w:cs="BPG Algeti"/>
          <w:noProof/>
          <w:lang w:val="ka-GE"/>
        </w:rPr>
        <w:t xml:space="preserve"> (</w:t>
      </w:r>
      <w:r w:rsidR="28A3D8A4" w:rsidRPr="37D7AFB5">
        <w:rPr>
          <w:rFonts w:cs="BPG Algeti"/>
          <w:noProof/>
          <w:lang w:val="ka-GE"/>
        </w:rPr>
        <w:t xml:space="preserve">დოკუმენტში მოცემული </w:t>
      </w:r>
      <w:r w:rsidR="1F634961" w:rsidRPr="37D7AFB5">
        <w:rPr>
          <w:rFonts w:cs="BPG Algeti"/>
          <w:noProof/>
          <w:lang w:val="ka-GE"/>
        </w:rPr>
        <w:t>ველების</w:t>
      </w:r>
      <w:r w:rsidR="28A3D8A4" w:rsidRPr="37D7AFB5">
        <w:rPr>
          <w:rFonts w:cs="BPG Algeti"/>
          <w:noProof/>
          <w:lang w:val="ka-GE"/>
        </w:rPr>
        <w:t xml:space="preserve"> სახელწოდებები</w:t>
      </w:r>
      <w:r w:rsidR="6A125FF4" w:rsidRPr="37D7AFB5">
        <w:rPr>
          <w:rFonts w:cs="BPG Algeti"/>
          <w:noProof/>
          <w:lang w:val="ka-GE"/>
        </w:rPr>
        <w:t xml:space="preserve"> </w:t>
      </w:r>
      <w:r w:rsidR="1F634961" w:rsidRPr="37D7AFB5">
        <w:rPr>
          <w:rFonts w:cs="BPG Algeti"/>
          <w:noProof/>
          <w:lang w:val="ka-GE"/>
        </w:rPr>
        <w:t xml:space="preserve">და გამოთვლები აღებულია </w:t>
      </w:r>
      <w:r w:rsidR="28A3D8A4" w:rsidRPr="37D7AFB5">
        <w:rPr>
          <w:rFonts w:cs="BPG Algeti"/>
          <w:noProof/>
          <w:lang w:val="ka-GE"/>
        </w:rPr>
        <w:t>მოქმედი</w:t>
      </w:r>
      <w:r w:rsidR="1F634961" w:rsidRPr="37D7AFB5">
        <w:rPr>
          <w:rFonts w:cs="BPG Algeti"/>
          <w:noProof/>
          <w:lang w:val="ka-GE"/>
        </w:rPr>
        <w:t xml:space="preserve"> </w:t>
      </w:r>
      <w:r w:rsidR="28A3D8A4" w:rsidRPr="37D7AFB5">
        <w:rPr>
          <w:rFonts w:cs="BPG Algeti"/>
          <w:noProof/>
        </w:rPr>
        <w:t>Excel-</w:t>
      </w:r>
      <w:r w:rsidR="28A3D8A4" w:rsidRPr="37D7AFB5">
        <w:rPr>
          <w:rFonts w:cs="BPG Algeti"/>
          <w:noProof/>
          <w:lang w:val="ka-GE"/>
        </w:rPr>
        <w:t>ის სამუშაო ფაილიდან)</w:t>
      </w:r>
      <w:r w:rsidRPr="37D7AFB5">
        <w:rPr>
          <w:rFonts w:cs="BPG Algeti"/>
          <w:noProof/>
          <w:lang w:val="ka-GE"/>
        </w:rPr>
        <w:t>.</w:t>
      </w:r>
    </w:p>
    <w:p w14:paraId="10C06F0D" w14:textId="6C3BC65E" w:rsidR="00331FCB" w:rsidRDefault="00852E17" w:rsidP="00852E17">
      <w:pPr>
        <w:tabs>
          <w:tab w:val="left" w:pos="5836"/>
        </w:tabs>
        <w:spacing w:before="120" w:after="0"/>
        <w:jc w:val="both"/>
        <w:rPr>
          <w:rFonts w:cs="BPG Algeti"/>
          <w:noProof/>
          <w:lang w:val="ka-GE"/>
        </w:rPr>
      </w:pPr>
      <w:r>
        <w:rPr>
          <w:rFonts w:cs="BPG Algeti"/>
          <w:noProof/>
          <w:lang w:val="ka-GE"/>
        </w:rPr>
        <w:tab/>
      </w:r>
    </w:p>
    <w:p w14:paraId="64432220" w14:textId="59466C8E" w:rsidR="4E50EB1A" w:rsidRDefault="4E50EB1A" w:rsidP="37D7AFB5">
      <w:pPr>
        <w:pStyle w:val="Heading1"/>
        <w:rPr>
          <w:noProof/>
          <w:sz w:val="24"/>
          <w:szCs w:val="24"/>
          <w:lang w:val="ka-GE"/>
        </w:rPr>
      </w:pPr>
      <w:bookmarkStart w:id="2" w:name="_Toc2125548733"/>
      <w:r w:rsidRPr="37D7AFB5">
        <w:rPr>
          <w:noProof/>
          <w:sz w:val="24"/>
          <w:szCs w:val="24"/>
          <w:lang w:val="ka-GE"/>
        </w:rPr>
        <w:t>მოდულ</w:t>
      </w:r>
      <w:r w:rsidR="6BD6132C" w:rsidRPr="37D7AFB5">
        <w:rPr>
          <w:noProof/>
          <w:sz w:val="24"/>
          <w:szCs w:val="24"/>
          <w:lang w:val="ka-GE"/>
        </w:rPr>
        <w:t>ის</w:t>
      </w:r>
      <w:r w:rsidRPr="37D7AFB5">
        <w:rPr>
          <w:noProof/>
          <w:sz w:val="24"/>
          <w:szCs w:val="24"/>
          <w:lang w:val="ka-GE"/>
        </w:rPr>
        <w:t xml:space="preserve"> აღწერა:</w:t>
      </w:r>
      <w:bookmarkEnd w:id="2"/>
    </w:p>
    <w:p w14:paraId="37342A1C" w14:textId="5083C778" w:rsidR="00FC41C4" w:rsidRPr="00E52F5D" w:rsidRDefault="607ADC95" w:rsidP="00597BE2">
      <w:pPr>
        <w:pStyle w:val="Heading2"/>
        <w:rPr>
          <w:lang w:val="ka-GE"/>
        </w:rPr>
      </w:pPr>
      <w:bookmarkStart w:id="3" w:name="_Toc1980160600"/>
      <w:r>
        <w:t xml:space="preserve">1. </w:t>
      </w:r>
      <w:r w:rsidR="2E2E3A72">
        <w:t>პროდუქტის ბარათი და რეესტრი</w:t>
      </w:r>
      <w:bookmarkEnd w:id="3"/>
    </w:p>
    <w:p w14:paraId="6740526E" w14:textId="68235F30" w:rsidR="00FC41C4" w:rsidRPr="001D1821" w:rsidRDefault="2AE5858B" w:rsidP="37D7AFB5">
      <w:pPr>
        <w:rPr>
          <w:rFonts w:eastAsia="BPG Algeti" w:cs="BPG Algeti"/>
        </w:rPr>
      </w:pPr>
      <w:r>
        <w:t xml:space="preserve">სისტემაში უნდა არსებობდეს </w:t>
      </w:r>
      <w:r w:rsidR="5F1EEF8A">
        <w:t>პროდუქტის</w:t>
      </w:r>
      <w:r>
        <w:t xml:space="preserve"> ბარათი</w:t>
      </w:r>
      <w:r w:rsidR="0B8588F4">
        <w:t>, რომელსაც ექნება შესაბამისი ველები იდენტიფიკაცი</w:t>
      </w:r>
      <w:r w:rsidR="0AF90B03">
        <w:t>სა</w:t>
      </w:r>
      <w:r w:rsidR="0B8588F4">
        <w:t xml:space="preserve"> და კატეგორიზაციიისთვის. </w:t>
      </w:r>
      <w:r w:rsidR="607ADC95">
        <w:t xml:space="preserve">ეს ველები </w:t>
      </w:r>
      <w:r w:rsidR="29408004">
        <w:t xml:space="preserve">უნდა იყოს გამჭოლი და მასზე დატანილი მონაცემები მონაწილებოას იღებდნენ ქვემოთ აღწერილს </w:t>
      </w:r>
      <w:r w:rsidR="7546C860">
        <w:t>გამოთვლებში.</w:t>
      </w:r>
      <w:r w:rsidR="2E81A36F">
        <w:t xml:space="preserve"> </w:t>
      </w:r>
      <w:r w:rsidR="0812BE39" w:rsidRPr="37D7AFB5">
        <w:rPr>
          <w:rFonts w:eastAsia="BPG Algeti" w:cs="BPG Algeti"/>
        </w:rPr>
        <w:t>პროდუქტის ნომენკლატურის პირველადი ფორმირება და მუდმივი განახლება უნდა მოხდე მარაგების მართვის სისტემასთან (SCM) ინტეგრაციის გზით. ეს უზრუნველყოფს მონაცემთა იდენტურობას ორ სისტემას შორის, რაც გამორიცხავს დუბლირებას</w:t>
      </w:r>
      <w:r w:rsidR="13AF5608" w:rsidRPr="37D7AFB5">
        <w:rPr>
          <w:rFonts w:eastAsia="BPG Algeti" w:cs="BPG Algeti"/>
        </w:rPr>
        <w:t>.</w:t>
      </w:r>
    </w:p>
    <w:p w14:paraId="6A27ECCF" w14:textId="7DDEC962" w:rsidR="00541A67" w:rsidRPr="00541A67" w:rsidRDefault="5F1EEF8A" w:rsidP="00EF4B7E">
      <w:pPr>
        <w:numPr>
          <w:ilvl w:val="0"/>
          <w:numId w:val="17"/>
        </w:numPr>
      </w:pPr>
      <w:r w:rsidRPr="37D7AFB5">
        <w:rPr>
          <w:b/>
          <w:bCs/>
        </w:rPr>
        <w:t>პროდუქტის</w:t>
      </w:r>
      <w:r w:rsidR="2A31BAB1" w:rsidRPr="37D7AFB5">
        <w:rPr>
          <w:b/>
          <w:bCs/>
        </w:rPr>
        <w:t xml:space="preserve"> უნიკალური კოდი: </w:t>
      </w:r>
      <w:r w:rsidR="2A31BAB1">
        <w:t xml:space="preserve">სისტემის მთავარი იდენტიფიკატორი </w:t>
      </w:r>
    </w:p>
    <w:p w14:paraId="4DB08A3B" w14:textId="6A640C38" w:rsidR="2505979B" w:rsidRDefault="2505979B" w:rsidP="37D7AFB5">
      <w:pPr>
        <w:numPr>
          <w:ilvl w:val="0"/>
          <w:numId w:val="17"/>
        </w:numPr>
        <w:rPr>
          <w:b/>
          <w:bCs/>
        </w:rPr>
      </w:pPr>
      <w:proofErr w:type="gramStart"/>
      <w:r w:rsidRPr="37D7AFB5">
        <w:rPr>
          <w:b/>
          <w:bCs/>
        </w:rPr>
        <w:t>დასახელება:</w:t>
      </w:r>
      <w:r>
        <w:t>პროდუქტის</w:t>
      </w:r>
      <w:proofErr w:type="gramEnd"/>
      <w:r>
        <w:t xml:space="preserve"> სრული დასახელება და ალტერნატიული დასახელებები (A და B ვერსიები).</w:t>
      </w:r>
    </w:p>
    <w:p w14:paraId="2825A6D8" w14:textId="260E097C" w:rsidR="2505979B" w:rsidRDefault="2505979B" w:rsidP="37D7AFB5">
      <w:pPr>
        <w:numPr>
          <w:ilvl w:val="0"/>
          <w:numId w:val="17"/>
        </w:numPr>
      </w:pPr>
      <w:proofErr w:type="gramStart"/>
      <w:r w:rsidRPr="37D7AFB5">
        <w:rPr>
          <w:b/>
          <w:bCs/>
        </w:rPr>
        <w:t xml:space="preserve">ერთეული: </w:t>
      </w:r>
      <w:r w:rsidR="203331D4">
        <w:t>პროდუქტის საზომი ერთეული: ცალი, გრამი, ლიტრი და ა.შ</w:t>
      </w:r>
      <w:proofErr w:type="gramEnd"/>
    </w:p>
    <w:p w14:paraId="10CB59A0" w14:textId="33BC3AD2" w:rsidR="607ADC95" w:rsidRDefault="607ADC95" w:rsidP="37D7AFB5">
      <w:pPr>
        <w:numPr>
          <w:ilvl w:val="0"/>
          <w:numId w:val="17"/>
        </w:numPr>
      </w:pPr>
      <w:r w:rsidRPr="37D7AFB5">
        <w:rPr>
          <w:b/>
          <w:bCs/>
        </w:rPr>
        <w:t xml:space="preserve">კატეგორია: </w:t>
      </w:r>
      <w:r w:rsidR="7D532516" w:rsidRPr="37D7AFB5">
        <w:rPr>
          <w:rFonts w:eastAsia="BPG Algeti" w:cs="BPG Algeti"/>
        </w:rPr>
        <w:t xml:space="preserve">როდუქტის ჯგუფი, რომელიც განსაზღვრავს მის ტიპს: </w:t>
      </w:r>
      <w:r w:rsidR="3AB27A6C">
        <w:t>სამედიცინო მარაგი, არასამედიცინო მარაგი, სერვისი</w:t>
      </w:r>
      <w:r w:rsidR="1F43F224">
        <w:t>.</w:t>
      </w:r>
    </w:p>
    <w:p w14:paraId="2FED36A4" w14:textId="4EE98240" w:rsidR="15404951" w:rsidRDefault="15404951" w:rsidP="37D7AFB5">
      <w:pPr>
        <w:numPr>
          <w:ilvl w:val="0"/>
          <w:numId w:val="17"/>
        </w:numPr>
        <w:rPr>
          <w:rFonts w:eastAsia="BPG Algeti" w:cs="BPG Algeti"/>
        </w:rPr>
      </w:pPr>
      <w:proofErr w:type="gramStart"/>
      <w:r w:rsidRPr="37D7AFB5">
        <w:rPr>
          <w:b/>
          <w:bCs/>
        </w:rPr>
        <w:t>ქვეკატეგორია:</w:t>
      </w:r>
      <w:r w:rsidR="43B19810" w:rsidRPr="37D7AFB5">
        <w:rPr>
          <w:rFonts w:eastAsia="BPG Algeti" w:cs="BPG Algeti"/>
        </w:rPr>
        <w:t>პროდუქტის</w:t>
      </w:r>
      <w:proofErr w:type="gramEnd"/>
      <w:r w:rsidR="43B19810" w:rsidRPr="37D7AFB5">
        <w:rPr>
          <w:rFonts w:eastAsia="BPG Algeti" w:cs="BPG Algeti"/>
        </w:rPr>
        <w:t xml:space="preserve"> კოდის პირველი სამი ლათინური ასოსგან შემდგარი პრეფიქსი, რომელიც აკონკრეტებს ჯგუფს (მაგ: </w:t>
      </w:r>
      <w:r w:rsidR="43B19810" w:rsidRPr="37D7AFB5">
        <w:rPr>
          <w:rFonts w:eastAsia="BPG Algeti" w:cs="BPG Algeti"/>
          <w:b/>
          <w:bCs/>
        </w:rPr>
        <w:t>MED</w:t>
      </w:r>
      <w:r w:rsidR="43B19810" w:rsidRPr="37D7AFB5">
        <w:rPr>
          <w:rFonts w:eastAsia="BPG Algeti" w:cs="BPG Algeti"/>
        </w:rPr>
        <w:t xml:space="preserve"> - მედიკამენტი)</w:t>
      </w:r>
    </w:p>
    <w:p w14:paraId="51C80892" w14:textId="7499A0D0" w:rsidR="5225BF04" w:rsidRDefault="5225BF04" w:rsidP="37D7AFB5">
      <w:pPr>
        <w:numPr>
          <w:ilvl w:val="0"/>
          <w:numId w:val="17"/>
        </w:numPr>
      </w:pPr>
      <w:r w:rsidRPr="37D7AFB5">
        <w:rPr>
          <w:b/>
          <w:bCs/>
        </w:rPr>
        <w:t xml:space="preserve">ჯენერიკი: </w:t>
      </w:r>
      <w:r w:rsidR="4513EF9B" w:rsidRPr="37D7AFB5">
        <w:rPr>
          <w:rFonts w:eastAsia="BPG Algeti" w:cs="BPG Algeti"/>
        </w:rPr>
        <w:t>წარმოადგენს პროდუქტის ზემდგომ მახასიათებელს, რომელიც აერთიანებს სხვადასხვა უნიკალური კოდის მქონე, ფუნქციურად იდენტურ (ჩამნაცვლებელ) სასაქონლო ერთეულებს. ყველა პროდუქტი, რომელსაც ერთი და იგივე ჯენერიკ</w:t>
      </w:r>
      <w:r w:rsidR="5B1F4BF9" w:rsidRPr="37D7AFB5">
        <w:rPr>
          <w:rFonts w:eastAsia="BPG Algeti" w:cs="BPG Algeti"/>
        </w:rPr>
        <w:t xml:space="preserve"> </w:t>
      </w:r>
      <w:r w:rsidR="4513EF9B" w:rsidRPr="37D7AFB5">
        <w:rPr>
          <w:rFonts w:eastAsia="BPG Algeti" w:cs="BPG Algeti"/>
        </w:rPr>
        <w:t>ID ექნება, სისტემის მიერ აღქმული უნდა იყოს როგორც ურთიერთჩამნაცვლებელი.</w:t>
      </w:r>
    </w:p>
    <w:p w14:paraId="5FDBC801" w14:textId="77777777" w:rsidR="000A5D45" w:rsidRPr="0087228E" w:rsidRDefault="2C90A7FE" w:rsidP="00EF4B7E">
      <w:pPr>
        <w:pStyle w:val="ListParagraph"/>
        <w:numPr>
          <w:ilvl w:val="0"/>
          <w:numId w:val="17"/>
        </w:numPr>
        <w:rPr>
          <w:b/>
          <w:bCs/>
        </w:rPr>
      </w:pPr>
      <w:r w:rsidRPr="37D7AFB5">
        <w:rPr>
          <w:b/>
          <w:bCs/>
        </w:rPr>
        <w:t xml:space="preserve">სტატუსი: </w:t>
      </w:r>
      <w:r>
        <w:t>აქტიური/პასიური.</w:t>
      </w:r>
    </w:p>
    <w:p w14:paraId="37A63380" w14:textId="5DA283DE" w:rsidR="37D7AFB5" w:rsidRDefault="37D7AFB5" w:rsidP="37D7AFB5">
      <w:pPr>
        <w:rPr>
          <w:b/>
          <w:bCs/>
        </w:rPr>
      </w:pPr>
    </w:p>
    <w:p w14:paraId="761D26BC" w14:textId="0EC6A629" w:rsidR="37D7AFB5" w:rsidRDefault="37D7AFB5" w:rsidP="37D7AFB5">
      <w:pPr>
        <w:rPr>
          <w:b/>
          <w:bCs/>
        </w:rPr>
      </w:pPr>
    </w:p>
    <w:p w14:paraId="26DE5563" w14:textId="41E55EA7" w:rsidR="0087228E" w:rsidRPr="005F2ED7" w:rsidRDefault="00E938B6" w:rsidP="0087228E">
      <w:pPr>
        <w:rPr>
          <w:b/>
          <w:bCs/>
        </w:rPr>
      </w:pPr>
      <w:r>
        <w:rPr>
          <w:b/>
          <w:bCs/>
        </w:rPr>
        <w:t>პროდუქტის</w:t>
      </w:r>
      <w:r w:rsidR="0087228E" w:rsidRPr="005F2ED7">
        <w:rPr>
          <w:b/>
          <w:bCs/>
        </w:rPr>
        <w:t xml:space="preserve"> დეტალური ბარათი </w:t>
      </w:r>
    </w:p>
    <w:p w14:paraId="3A7E6C8A" w14:textId="2ED77817" w:rsidR="0087228E" w:rsidRPr="00DC1740" w:rsidRDefault="58C2F52F" w:rsidP="0087228E">
      <w:r>
        <w:t>როდესაც აითემს დავაჭერთ,</w:t>
      </w:r>
      <w:r w:rsidR="6E1F924D">
        <w:t xml:space="preserve"> დეტალურ ფანჯარაში უნდა ვხედავდე </w:t>
      </w:r>
      <w:r w:rsidR="47885CE7">
        <w:t xml:space="preserve">პროდუქტის ისტორიულ და მიმდინარე </w:t>
      </w:r>
      <w:r w:rsidR="6E1F924D">
        <w:t>მონაცემებს</w:t>
      </w:r>
      <w:r w:rsidR="3694EE14">
        <w:t xml:space="preserve"> </w:t>
      </w:r>
    </w:p>
    <w:p w14:paraId="06CEE4D2" w14:textId="09276B91" w:rsidR="000A5D45" w:rsidRPr="00CB2800" w:rsidRDefault="276F1927" w:rsidP="37D7AFB5">
      <w:pPr>
        <w:pStyle w:val="ListParagraph"/>
        <w:numPr>
          <w:ilvl w:val="0"/>
          <w:numId w:val="2"/>
        </w:numPr>
        <w:spacing w:before="240" w:after="240"/>
        <w:rPr>
          <w:rFonts w:eastAsia="BPG Algeti" w:cs="BPG Algeti"/>
        </w:rPr>
      </w:pPr>
      <w:r w:rsidRPr="37D7AFB5">
        <w:rPr>
          <w:rFonts w:eastAsia="BPG Algeti" w:cs="BPG Algeti"/>
          <w:b/>
          <w:bCs/>
        </w:rPr>
        <w:lastRenderedPageBreak/>
        <w:t>Header:</w:t>
      </w:r>
      <w:r w:rsidRPr="37D7AFB5">
        <w:rPr>
          <w:rFonts w:eastAsia="BPG Algeti" w:cs="BPG Algeti"/>
        </w:rPr>
        <w:t xml:space="preserve"> პროდუქტის დასახელება და უნიკალური კოდი.</w:t>
      </w:r>
    </w:p>
    <w:p w14:paraId="443B059C" w14:textId="11306BB3" w:rsidR="000A5D45" w:rsidRPr="00CB2800" w:rsidRDefault="276F1927" w:rsidP="37D7AFB5">
      <w:pPr>
        <w:pStyle w:val="ListParagraph"/>
        <w:numPr>
          <w:ilvl w:val="0"/>
          <w:numId w:val="2"/>
        </w:numPr>
        <w:spacing w:before="240" w:after="240"/>
        <w:rPr>
          <w:rFonts w:eastAsia="BPG Algeti" w:cs="BPG Algeti"/>
          <w:b/>
          <w:bCs/>
        </w:rPr>
      </w:pPr>
      <w:r w:rsidRPr="37D7AFB5">
        <w:rPr>
          <w:rFonts w:eastAsia="BPG Algeti" w:cs="BPG Algeti"/>
          <w:b/>
          <w:bCs/>
        </w:rPr>
        <w:t>Attributes:</w:t>
      </w:r>
    </w:p>
    <w:p w14:paraId="60E5CA6C" w14:textId="20926EBA" w:rsidR="000A5D45" w:rsidRPr="00CB2800" w:rsidRDefault="276F1927" w:rsidP="37D7AFB5">
      <w:pPr>
        <w:pStyle w:val="ListParagraph"/>
        <w:numPr>
          <w:ilvl w:val="1"/>
          <w:numId w:val="2"/>
        </w:numPr>
        <w:spacing w:before="240" w:after="240"/>
        <w:rPr>
          <w:rFonts w:eastAsia="BPG Algeti" w:cs="BPG Algeti"/>
        </w:rPr>
      </w:pPr>
      <w:r w:rsidRPr="37D7AFB5">
        <w:rPr>
          <w:rFonts w:eastAsia="BPG Algeti" w:cs="BPG Algeti"/>
          <w:b/>
          <w:bCs/>
        </w:rPr>
        <w:t>მწარმოებელი:</w:t>
      </w:r>
      <w:r w:rsidRPr="37D7AFB5">
        <w:rPr>
          <w:rFonts w:eastAsia="BPG Algeti" w:cs="BPG Algeti"/>
        </w:rPr>
        <w:t xml:space="preserve"> (მაგ: Pfizer).</w:t>
      </w:r>
    </w:p>
    <w:p w14:paraId="29FC4D28" w14:textId="640F6856" w:rsidR="000A5D45" w:rsidRPr="00CB2800" w:rsidRDefault="276F1927" w:rsidP="37D7AFB5">
      <w:pPr>
        <w:pStyle w:val="ListParagraph"/>
        <w:numPr>
          <w:ilvl w:val="1"/>
          <w:numId w:val="2"/>
        </w:numPr>
        <w:spacing w:before="240" w:after="240"/>
        <w:rPr>
          <w:rFonts w:eastAsia="BPG Algeti" w:cs="BPG Algeti"/>
        </w:rPr>
      </w:pPr>
      <w:r w:rsidRPr="37D7AFB5">
        <w:rPr>
          <w:rFonts w:eastAsia="BPG Algeti" w:cs="BPG Algeti"/>
          <w:b/>
          <w:bCs/>
        </w:rPr>
        <w:t>წარმოების ქვეყანა:</w:t>
      </w:r>
      <w:r w:rsidRPr="37D7AFB5">
        <w:rPr>
          <w:rFonts w:eastAsia="BPG Algeti" w:cs="BPG Algeti"/>
        </w:rPr>
        <w:t xml:space="preserve"> (მაგ: გერმანია).</w:t>
      </w:r>
    </w:p>
    <w:p w14:paraId="02D87CA3" w14:textId="31B1B3BF" w:rsidR="000A5D45" w:rsidRPr="00CB2800" w:rsidRDefault="276F1927" w:rsidP="37D7AFB5">
      <w:pPr>
        <w:pStyle w:val="ListParagraph"/>
        <w:numPr>
          <w:ilvl w:val="1"/>
          <w:numId w:val="2"/>
        </w:numPr>
        <w:spacing w:before="240" w:after="240"/>
        <w:rPr>
          <w:rFonts w:eastAsia="BPG Algeti" w:cs="BPG Algeti"/>
        </w:rPr>
      </w:pPr>
      <w:r w:rsidRPr="37D7AFB5">
        <w:rPr>
          <w:rFonts w:eastAsia="BPG Algeti" w:cs="BPG Algeti"/>
          <w:b/>
          <w:bCs/>
        </w:rPr>
        <w:t>ჯენერიკი:</w:t>
      </w:r>
      <w:r w:rsidRPr="37D7AFB5">
        <w:rPr>
          <w:rFonts w:eastAsia="BPG Algeti" w:cs="BPG Algeti"/>
        </w:rPr>
        <w:t xml:space="preserve"> (ჩამნაცვლებლების სანახავად).</w:t>
      </w:r>
    </w:p>
    <w:p w14:paraId="3AF6BAF9" w14:textId="7804ACC0" w:rsidR="000A5D45" w:rsidRPr="00CB2800" w:rsidRDefault="276F1927" w:rsidP="37D7AFB5">
      <w:pPr>
        <w:pStyle w:val="ListParagraph"/>
        <w:numPr>
          <w:ilvl w:val="1"/>
          <w:numId w:val="2"/>
        </w:numPr>
        <w:spacing w:before="240" w:after="240"/>
        <w:rPr>
          <w:rFonts w:eastAsia="BPG Algeti" w:cs="BPG Algeti"/>
        </w:rPr>
      </w:pPr>
      <w:r w:rsidRPr="37D7AFB5">
        <w:rPr>
          <w:rFonts w:eastAsia="BPG Algeti" w:cs="BPG Algeti"/>
          <w:b/>
          <w:bCs/>
        </w:rPr>
        <w:t>პასუხისმგებელი პირი (Owner):</w:t>
      </w:r>
      <w:r w:rsidRPr="37D7AFB5">
        <w:rPr>
          <w:rFonts w:eastAsia="BPG Algeti" w:cs="BPG Algeti"/>
        </w:rPr>
        <w:t xml:space="preserve"> ვისი სამართავია ეს პოზიცია.</w:t>
      </w:r>
    </w:p>
    <w:p w14:paraId="56668AB9" w14:textId="7105B6CA" w:rsidR="000A5D45" w:rsidRPr="00CB2800" w:rsidRDefault="276F1927" w:rsidP="37D7AFB5">
      <w:pPr>
        <w:pStyle w:val="ListParagraph"/>
        <w:numPr>
          <w:ilvl w:val="1"/>
          <w:numId w:val="2"/>
        </w:numPr>
        <w:spacing w:before="240" w:after="240"/>
        <w:rPr>
          <w:rFonts w:eastAsia="BPG Algeti" w:cs="BPG Algeti"/>
        </w:rPr>
      </w:pPr>
      <w:r w:rsidRPr="37D7AFB5">
        <w:rPr>
          <w:rFonts w:eastAsia="BPG Algeti" w:cs="BPG Algeti"/>
          <w:b/>
          <w:bCs/>
        </w:rPr>
        <w:t>სტატუსი:</w:t>
      </w:r>
      <w:r w:rsidRPr="37D7AFB5">
        <w:rPr>
          <w:rFonts w:eastAsia="BPG Algeti" w:cs="BPG Algeti"/>
        </w:rPr>
        <w:t xml:space="preserve"> აქტიური/პასიური.</w:t>
      </w:r>
    </w:p>
    <w:p w14:paraId="6B277BE7" w14:textId="591E4067" w:rsidR="000A5D45" w:rsidRPr="00CB2800" w:rsidRDefault="488D04BE" w:rsidP="37D7AFB5">
      <w:pPr>
        <w:pStyle w:val="ListParagraph"/>
        <w:numPr>
          <w:ilvl w:val="0"/>
          <w:numId w:val="1"/>
        </w:numPr>
        <w:spacing w:before="240" w:after="240"/>
        <w:rPr>
          <w:rFonts w:eastAsia="BPG Algeti" w:cs="BPG Algeti"/>
          <w:b/>
          <w:bCs/>
        </w:rPr>
      </w:pPr>
      <w:r w:rsidRPr="37D7AFB5">
        <w:rPr>
          <w:rFonts w:eastAsia="BPG Algeti" w:cs="BPG Algeti"/>
          <w:b/>
          <w:bCs/>
        </w:rPr>
        <w:t>ფასების სექცია:</w:t>
      </w:r>
    </w:p>
    <w:p w14:paraId="0955AC4A" w14:textId="343C176F" w:rsidR="000A5D45" w:rsidRPr="00CB2800" w:rsidRDefault="488D04BE" w:rsidP="37D7AFB5">
      <w:pPr>
        <w:pStyle w:val="ListParagraph"/>
        <w:numPr>
          <w:ilvl w:val="1"/>
          <w:numId w:val="1"/>
        </w:numPr>
        <w:spacing w:before="240" w:after="240"/>
        <w:rPr>
          <w:rFonts w:eastAsia="BPG Algeti" w:cs="BPG Algeti"/>
        </w:rPr>
      </w:pPr>
      <w:r w:rsidRPr="37D7AFB5">
        <w:rPr>
          <w:rFonts w:eastAsia="BPG Algeti" w:cs="BPG Algeti"/>
          <w:b/>
          <w:bCs/>
        </w:rPr>
        <w:t>Current Price:</w:t>
      </w:r>
      <w:r w:rsidRPr="37D7AFB5">
        <w:rPr>
          <w:rFonts w:eastAsia="BPG Algeti" w:cs="BPG Algeti"/>
        </w:rPr>
        <w:t xml:space="preserve"> მოქმედი ფასი (შესაძლებელია ხელით ცვლილება/განახლება).</w:t>
      </w:r>
    </w:p>
    <w:p w14:paraId="0742A720" w14:textId="7C78205F" w:rsidR="000A5D45" w:rsidRPr="00CB2800" w:rsidRDefault="488D04BE" w:rsidP="37D7AFB5">
      <w:pPr>
        <w:pStyle w:val="ListParagraph"/>
        <w:numPr>
          <w:ilvl w:val="1"/>
          <w:numId w:val="1"/>
        </w:numPr>
        <w:spacing w:before="240" w:after="240"/>
        <w:rPr>
          <w:rFonts w:eastAsia="BPG Algeti" w:cs="BPG Algeti"/>
        </w:rPr>
      </w:pPr>
      <w:r w:rsidRPr="37D7AFB5">
        <w:rPr>
          <w:rFonts w:eastAsia="BPG Algeti" w:cs="BPG Algeti"/>
          <w:b/>
          <w:bCs/>
        </w:rPr>
        <w:t>Previous Price:</w:t>
      </w:r>
      <w:r w:rsidRPr="37D7AFB5">
        <w:rPr>
          <w:rFonts w:eastAsia="BPG Algeti" w:cs="BPG Algeti"/>
        </w:rPr>
        <w:t xml:space="preserve"> წინა ხელშეკრულების ფასი (შესადარებლად).</w:t>
      </w:r>
    </w:p>
    <w:p w14:paraId="49B75E85" w14:textId="0E2643C8" w:rsidR="000A5D45" w:rsidRPr="00CB2800" w:rsidRDefault="488D04BE" w:rsidP="37D7AFB5">
      <w:pPr>
        <w:pStyle w:val="ListParagraph"/>
        <w:numPr>
          <w:ilvl w:val="1"/>
          <w:numId w:val="1"/>
        </w:numPr>
        <w:spacing w:before="240" w:after="240"/>
        <w:rPr>
          <w:rFonts w:eastAsia="BPG Algeti" w:cs="BPG Algeti"/>
        </w:rPr>
      </w:pPr>
      <w:r w:rsidRPr="37D7AFB5">
        <w:rPr>
          <w:rFonts w:eastAsia="BPG Algeti" w:cs="BPG Algeti"/>
          <w:b/>
          <w:bCs/>
        </w:rPr>
        <w:t>Tender Price:</w:t>
      </w:r>
      <w:r w:rsidRPr="37D7AFB5">
        <w:rPr>
          <w:rFonts w:eastAsia="BPG Algeti" w:cs="BPG Algeti"/>
        </w:rPr>
        <w:t xml:space="preserve"> ბოლო ტენდერში დაფიქსირებული საუკეთესო ფასი.</w:t>
      </w:r>
    </w:p>
    <w:p w14:paraId="0F222D2B" w14:textId="01B78334" w:rsidR="000A5D45" w:rsidRPr="00CB2800" w:rsidRDefault="488D04BE" w:rsidP="37D7AFB5">
      <w:pPr>
        <w:pStyle w:val="ListParagraph"/>
        <w:numPr>
          <w:ilvl w:val="0"/>
          <w:numId w:val="1"/>
        </w:numPr>
        <w:spacing w:before="240" w:after="240"/>
        <w:rPr>
          <w:rFonts w:eastAsia="BPG Algeti" w:cs="BPG Algeti"/>
          <w:b/>
          <w:bCs/>
        </w:rPr>
      </w:pPr>
      <w:r w:rsidRPr="37D7AFB5">
        <w:rPr>
          <w:rFonts w:eastAsia="BPG Algeti" w:cs="BPG Algeti"/>
          <w:b/>
          <w:bCs/>
        </w:rPr>
        <w:t>ვენდორების მატრიცა:</w:t>
      </w:r>
    </w:p>
    <w:p w14:paraId="06FDD8E1" w14:textId="49B0C66D" w:rsidR="000A5D45" w:rsidRPr="00CB2800" w:rsidRDefault="488D04BE" w:rsidP="37D7AFB5">
      <w:pPr>
        <w:pStyle w:val="ListParagraph"/>
        <w:numPr>
          <w:ilvl w:val="1"/>
          <w:numId w:val="1"/>
        </w:numPr>
        <w:spacing w:before="240" w:after="240"/>
        <w:rPr>
          <w:rFonts w:eastAsia="BPG Algeti" w:cs="BPG Algeti"/>
        </w:rPr>
      </w:pPr>
      <w:r w:rsidRPr="37D7AFB5">
        <w:rPr>
          <w:rFonts w:eastAsia="BPG Algeti" w:cs="BPG Algeti"/>
        </w:rPr>
        <w:t xml:space="preserve">ცხრილი, სადაც ჩანს: </w:t>
      </w:r>
      <w:r w:rsidRPr="37D7AFB5">
        <w:rPr>
          <w:rFonts w:eastAsia="BPG Algeti" w:cs="BPG Algeti"/>
          <w:b/>
          <w:bCs/>
        </w:rPr>
        <w:t xml:space="preserve">ვენდორი | </w:t>
      </w:r>
      <w:proofErr w:type="gramStart"/>
      <w:r w:rsidRPr="37D7AFB5">
        <w:rPr>
          <w:rFonts w:eastAsia="BPG Algeti" w:cs="BPG Algeti"/>
          <w:b/>
          <w:bCs/>
        </w:rPr>
        <w:t>სტატუსი  |</w:t>
      </w:r>
      <w:proofErr w:type="gramEnd"/>
      <w:r w:rsidRPr="37D7AFB5">
        <w:rPr>
          <w:rFonts w:eastAsia="BPG Algeti" w:cs="BPG Algeti"/>
          <w:b/>
          <w:bCs/>
        </w:rPr>
        <w:t xml:space="preserve"> შეთავაზებული ფასი | თარიღი</w:t>
      </w:r>
      <w:r w:rsidRPr="37D7AFB5">
        <w:rPr>
          <w:rFonts w:eastAsia="BPG Algeti" w:cs="BPG Algeti"/>
        </w:rPr>
        <w:t>.</w:t>
      </w:r>
    </w:p>
    <w:p w14:paraId="458532BF" w14:textId="5E7E3D29" w:rsidR="000A5D45" w:rsidRPr="00CB2800" w:rsidRDefault="488D04BE" w:rsidP="37D7AFB5">
      <w:pPr>
        <w:pStyle w:val="ListParagraph"/>
        <w:numPr>
          <w:ilvl w:val="1"/>
          <w:numId w:val="1"/>
        </w:numPr>
        <w:spacing w:before="240" w:after="240"/>
        <w:rPr>
          <w:rFonts w:eastAsia="BPG Algeti" w:cs="BPG Algeti"/>
        </w:rPr>
      </w:pPr>
      <w:r w:rsidRPr="37D7AFB5">
        <w:rPr>
          <w:rFonts w:eastAsia="BPG Algeti" w:cs="BPG Algeti"/>
        </w:rPr>
        <w:t>ეს გვეხმარება დავინახოთ, ვინ არის ამ პროდუქტის ყველაზე სტაბილური მომწოდებელი.</w:t>
      </w:r>
    </w:p>
    <w:p w14:paraId="0F21B258" w14:textId="518D0D53" w:rsidR="005B76A4" w:rsidRPr="005B76A4" w:rsidRDefault="1EB06363" w:rsidP="00A47F71">
      <w:pPr>
        <w:pStyle w:val="Heading2"/>
      </w:pPr>
      <w:bookmarkStart w:id="4" w:name="_Toc560336371"/>
      <w:r>
        <w:t>2. ვენდორების რეესტრი</w:t>
      </w:r>
      <w:bookmarkEnd w:id="4"/>
      <w:r>
        <w:t xml:space="preserve"> </w:t>
      </w:r>
    </w:p>
    <w:p w14:paraId="6EC04DD8" w14:textId="3FE35409" w:rsidR="36D2ACAF" w:rsidRDefault="36D2ACAF" w:rsidP="37D7AFB5">
      <w:r w:rsidRPr="37D7AFB5">
        <w:rPr>
          <w:rFonts w:eastAsia="BPG Algeti" w:cs="BPG Algeti"/>
        </w:rPr>
        <w:t>მომწოდებლების მონაცემთა ბაზა წარმოადგენს სისტემის რეესტრს, რომელიც გამოიყენება როგორც ტენდერების ანალიზის, ისე ოპერაციული შეკვეთების ფორმირების ეტაპზე. მონაცემთა ვალიდურობის მიზნით, ვენდორების ბაზის პირველადი ფორმირება და მუდმივი განახლება უნდა მოხდეს მარაგების მართვის პროგრამიდან (SCM) ავტომატური ინტეგრაციით.</w:t>
      </w:r>
    </w:p>
    <w:p w14:paraId="72E6A4BA" w14:textId="794C9DAD" w:rsidR="1EB06363" w:rsidRDefault="1EB06363" w:rsidP="37D7AFB5">
      <w:pPr>
        <w:numPr>
          <w:ilvl w:val="0"/>
          <w:numId w:val="35"/>
        </w:numPr>
      </w:pPr>
      <w:r w:rsidRPr="37D7AFB5">
        <w:rPr>
          <w:b/>
          <w:bCs/>
        </w:rPr>
        <w:t>ვენდორის ID</w:t>
      </w:r>
      <w:r>
        <w:t>: უნიკალური კოდი.</w:t>
      </w:r>
    </w:p>
    <w:p w14:paraId="70DADCA2" w14:textId="77777777" w:rsidR="005B76A4" w:rsidRPr="005B76A4" w:rsidRDefault="1EB06363" w:rsidP="00EF4B7E">
      <w:pPr>
        <w:numPr>
          <w:ilvl w:val="0"/>
          <w:numId w:val="35"/>
        </w:numPr>
        <w:rPr>
          <w:b/>
          <w:bCs/>
        </w:rPr>
      </w:pPr>
      <w:r w:rsidRPr="37D7AFB5">
        <w:rPr>
          <w:b/>
          <w:bCs/>
        </w:rPr>
        <w:t xml:space="preserve">დასახელება: </w:t>
      </w:r>
      <w:r>
        <w:t>ოფიციალური დასახელება.</w:t>
      </w:r>
    </w:p>
    <w:p w14:paraId="2485FB5D" w14:textId="29BB0A97" w:rsidR="00DC3C78" w:rsidRPr="005B76A4" w:rsidRDefault="0A5D2B9A" w:rsidP="37D7AFB5">
      <w:pPr>
        <w:pStyle w:val="ListParagraph"/>
        <w:numPr>
          <w:ilvl w:val="0"/>
          <w:numId w:val="35"/>
        </w:numPr>
        <w:rPr>
          <w:rFonts w:eastAsia="BPG Algeti" w:cs="BPG Algeti"/>
        </w:rPr>
      </w:pPr>
      <w:r w:rsidRPr="37D7AFB5">
        <w:rPr>
          <w:b/>
          <w:bCs/>
        </w:rPr>
        <w:t xml:space="preserve">სტატუსი: </w:t>
      </w:r>
      <w:r w:rsidR="1AA498CA" w:rsidRPr="37D7AFB5">
        <w:rPr>
          <w:rFonts w:eastAsia="BPG Algeti" w:cs="BPG Algeti"/>
        </w:rPr>
        <w:t>აქტიური/პასიური. სისტემა საშუალებას იძლევა შეკვეთები დაგენერირდეს მხოლოდ "აქტიური" სტატუსის მქონე ვენდორებზე.</w:t>
      </w:r>
    </w:p>
    <w:p w14:paraId="0F2DBBCA" w14:textId="3B2B966A" w:rsidR="00DC3C78" w:rsidRPr="005B76A4" w:rsidRDefault="630B8DAE" w:rsidP="37D7AFB5">
      <w:pPr>
        <w:spacing w:before="240" w:after="240"/>
        <w:rPr>
          <w:rFonts w:eastAsia="BPG Algeti" w:cs="BPG Algeti"/>
        </w:rPr>
      </w:pPr>
      <w:r w:rsidRPr="37D7AFB5">
        <w:rPr>
          <w:rFonts w:eastAsia="BPG Algeti" w:cs="BPG Algeti"/>
          <w:b/>
          <w:bCs/>
        </w:rPr>
        <w:t>სისტემაში დამატებითი (ხელით შესავსები) ველები:</w:t>
      </w:r>
      <w:r w:rsidRPr="37D7AFB5">
        <w:rPr>
          <w:rFonts w:eastAsia="BPG Algeti" w:cs="BPG Algeti"/>
        </w:rPr>
        <w:t xml:space="preserve"> </w:t>
      </w:r>
      <w:r w:rsidR="412F9085" w:rsidRPr="37D7AFB5">
        <w:rPr>
          <w:rFonts w:eastAsia="BPG Algeti" w:cs="BPG Algeti"/>
        </w:rPr>
        <w:t xml:space="preserve">მომხმარებელს შესაძლებლობა უნდა ქონდეს </w:t>
      </w:r>
      <w:r w:rsidRPr="37D7AFB5">
        <w:rPr>
          <w:rFonts w:eastAsia="BPG Algeti" w:cs="BPG Algeti"/>
        </w:rPr>
        <w:t xml:space="preserve">სისტემაში </w:t>
      </w:r>
      <w:r w:rsidR="42DFBC8C" w:rsidRPr="37D7AFB5">
        <w:rPr>
          <w:rFonts w:eastAsia="BPG Algeti" w:cs="BPG Algeti"/>
        </w:rPr>
        <w:t xml:space="preserve">დაამატოს </w:t>
      </w:r>
      <w:r w:rsidRPr="37D7AFB5">
        <w:rPr>
          <w:rFonts w:eastAsia="BPG Algeti" w:cs="BPG Algeti"/>
        </w:rPr>
        <w:t>ოპერაციულ ინფორმაცია:</w:t>
      </w:r>
    </w:p>
    <w:p w14:paraId="77FE94EF" w14:textId="67AFED6E" w:rsidR="00DC3C78" w:rsidRPr="005B76A4" w:rsidRDefault="048F9ADF" w:rsidP="37D7AFB5">
      <w:pPr>
        <w:pStyle w:val="ListParagraph"/>
        <w:numPr>
          <w:ilvl w:val="0"/>
          <w:numId w:val="35"/>
        </w:numPr>
        <w:rPr>
          <w:b/>
          <w:bCs/>
        </w:rPr>
      </w:pPr>
      <w:r w:rsidRPr="37D7AFB5">
        <w:rPr>
          <w:b/>
          <w:bCs/>
        </w:rPr>
        <w:t xml:space="preserve">მოქმედი მომწოდებელი (Current Vendor): </w:t>
      </w:r>
      <w:r>
        <w:t>კი/არა</w:t>
      </w:r>
      <w:r w:rsidRPr="37D7AFB5">
        <w:rPr>
          <w:b/>
          <w:bCs/>
        </w:rPr>
        <w:t xml:space="preserve">, </w:t>
      </w:r>
      <w:r>
        <w:t>აქ უნდა განისაზღვროს მიმდინარედ გვაქვს თუ არა კონტრაქტი მომწოდებელთან</w:t>
      </w:r>
    </w:p>
    <w:p w14:paraId="43B5EB52" w14:textId="4B5B41FC" w:rsidR="00DC3C78" w:rsidRPr="005B76A4" w:rsidRDefault="048F9ADF" w:rsidP="37D7AFB5">
      <w:pPr>
        <w:numPr>
          <w:ilvl w:val="0"/>
          <w:numId w:val="35"/>
        </w:numPr>
        <w:rPr>
          <w:rFonts w:eastAsia="BPG Algeti" w:cs="BPG Algeti"/>
        </w:rPr>
      </w:pPr>
      <w:r w:rsidRPr="37D7AFB5">
        <w:rPr>
          <w:b/>
          <w:bCs/>
        </w:rPr>
        <w:t>საშუალო დრო მოწოდებისთვის:</w:t>
      </w:r>
      <w:r>
        <w:t xml:space="preserve"> Lead Time - </w:t>
      </w:r>
      <w:r w:rsidRPr="37D7AFB5">
        <w:rPr>
          <w:rFonts w:eastAsia="BPG Algeti" w:cs="BPG Algeti"/>
        </w:rPr>
        <w:t xml:space="preserve">საშუალო დრო (დღეებში) შეკვეთიდან მოწოდებამდე, რაც გამოიყენება </w:t>
      </w:r>
      <w:r w:rsidRPr="37D7AFB5">
        <w:rPr>
          <w:rFonts w:asciiTheme="minorHAnsi" w:eastAsiaTheme="minorEastAsia" w:hAnsiTheme="minorHAnsi"/>
        </w:rPr>
        <w:t>Out of Stock Date-</w:t>
      </w:r>
      <w:r w:rsidRPr="37D7AFB5">
        <w:rPr>
          <w:rFonts w:eastAsia="BPG Algeti" w:cs="BPG Algeti"/>
        </w:rPr>
        <w:t xml:space="preserve">ისა და </w:t>
      </w:r>
      <w:r w:rsidRPr="37D7AFB5">
        <w:rPr>
          <w:rFonts w:asciiTheme="minorHAnsi" w:eastAsiaTheme="minorEastAsia" w:hAnsiTheme="minorHAnsi"/>
        </w:rPr>
        <w:t>Suggested Order</w:t>
      </w:r>
      <w:r w:rsidRPr="37D7AFB5">
        <w:rPr>
          <w:rFonts w:eastAsia="BPG Algeti" w:cs="BPG Algeti"/>
        </w:rPr>
        <w:t>-ისთვის.</w:t>
      </w:r>
    </w:p>
    <w:p w14:paraId="449D2F71" w14:textId="724EB603" w:rsidR="00DC3C78" w:rsidRPr="005B76A4" w:rsidRDefault="048F9ADF" w:rsidP="37D7AFB5">
      <w:pPr>
        <w:numPr>
          <w:ilvl w:val="0"/>
          <w:numId w:val="35"/>
        </w:numPr>
      </w:pPr>
      <w:r w:rsidRPr="37D7AFB5">
        <w:rPr>
          <w:b/>
          <w:bCs/>
        </w:rPr>
        <w:t xml:space="preserve">საკონტაქტო ინფორმაცია: </w:t>
      </w:r>
      <w:r>
        <w:t>E-mail</w:t>
      </w:r>
      <w:r w:rsidR="5B4910A1">
        <w:t>,</w:t>
      </w:r>
      <w:r>
        <w:t xml:space="preserve"> ტელეფონი, მისამართი.</w:t>
      </w:r>
    </w:p>
    <w:p w14:paraId="2D773D2C" w14:textId="25FCC29F" w:rsidR="00DC3C78" w:rsidRPr="005B76A4" w:rsidRDefault="00DC3C78" w:rsidP="00DC3C78">
      <w:pPr>
        <w:rPr>
          <w:b/>
          <w:bCs/>
        </w:rPr>
      </w:pPr>
    </w:p>
    <w:p w14:paraId="76FEBF99" w14:textId="4F7A462B" w:rsidR="00113875" w:rsidRPr="00113875" w:rsidRDefault="0AF14EDB" w:rsidP="00A47F71">
      <w:pPr>
        <w:pStyle w:val="Heading2"/>
      </w:pPr>
      <w:bookmarkStart w:id="5" w:name="_Toc1640556516"/>
      <w:r>
        <w:t>3. ფასების რეესტრი</w:t>
      </w:r>
      <w:bookmarkEnd w:id="5"/>
      <w:r>
        <w:t xml:space="preserve"> </w:t>
      </w:r>
    </w:p>
    <w:p w14:paraId="2609470C" w14:textId="6E0F689B" w:rsidR="00113875" w:rsidRPr="00113875" w:rsidRDefault="00113875" w:rsidP="00113875">
      <w:r w:rsidRPr="00113875">
        <w:t xml:space="preserve">ეს არის დინამიური ნაწილი, სადაც </w:t>
      </w:r>
      <w:r w:rsidR="00F05CE9">
        <w:t>უნდა ხდებოდეს</w:t>
      </w:r>
      <w:r w:rsidRPr="00113875">
        <w:t xml:space="preserve"> ტენდერის მონაწილეების იმპორტი და ფასების ვერსიონირება.</w:t>
      </w:r>
    </w:p>
    <w:p w14:paraId="4CF75194" w14:textId="15E3AA9F" w:rsidR="00113875" w:rsidRPr="00113875" w:rsidRDefault="00113875" w:rsidP="00113875">
      <w:pPr>
        <w:rPr>
          <w:b/>
          <w:bCs/>
        </w:rPr>
      </w:pPr>
      <w:r w:rsidRPr="00113875">
        <w:rPr>
          <w:b/>
          <w:bCs/>
        </w:rPr>
        <w:t xml:space="preserve">ეს რეესტრი </w:t>
      </w:r>
      <w:r w:rsidR="00F05CE9">
        <w:rPr>
          <w:b/>
          <w:bCs/>
        </w:rPr>
        <w:t>უნდა იყოფოდეს</w:t>
      </w:r>
      <w:r w:rsidRPr="00113875">
        <w:rPr>
          <w:b/>
          <w:bCs/>
        </w:rPr>
        <w:t xml:space="preserve"> ორ დონედ:</w:t>
      </w:r>
    </w:p>
    <w:p w14:paraId="470179C6" w14:textId="055025A3" w:rsidR="00113875" w:rsidRPr="00113875" w:rsidRDefault="00113875" w:rsidP="00113875">
      <w:pPr>
        <w:rPr>
          <w:b/>
          <w:bCs/>
        </w:rPr>
      </w:pPr>
      <w:r w:rsidRPr="00113875">
        <w:rPr>
          <w:b/>
          <w:bCs/>
        </w:rPr>
        <w:lastRenderedPageBreak/>
        <w:t xml:space="preserve">ა) მიმდინარე და ისტორიული ფასების ბაზა </w:t>
      </w:r>
    </w:p>
    <w:p w14:paraId="1EA9870F" w14:textId="77777777" w:rsidR="00113875" w:rsidRPr="00113875" w:rsidRDefault="00113875" w:rsidP="00113875">
      <w:r w:rsidRPr="00113875">
        <w:t>აქ ინახება კონკრეტულ აითემზე დამტკიცებული ფასები წლების მიხედვით:</w:t>
      </w:r>
    </w:p>
    <w:p w14:paraId="55C9AC77" w14:textId="76033444" w:rsidR="00726FC9" w:rsidRPr="00113875" w:rsidRDefault="00E938B6" w:rsidP="00EF4B7E">
      <w:pPr>
        <w:numPr>
          <w:ilvl w:val="0"/>
          <w:numId w:val="36"/>
        </w:numPr>
      </w:pPr>
      <w:r>
        <w:t>პროდუქტის</w:t>
      </w:r>
      <w:r w:rsidR="00726FC9" w:rsidRPr="007A5203">
        <w:t xml:space="preserve"> კოდი + თარიღი </w:t>
      </w:r>
      <w:r w:rsidR="002C4A26" w:rsidRPr="007A5203">
        <w:t>+ გამარჯვებული ვენდორი + საბოლო ფასი</w:t>
      </w:r>
    </w:p>
    <w:p w14:paraId="60A8EAB3" w14:textId="54E4E24C" w:rsidR="00113875" w:rsidRPr="00113875" w:rsidRDefault="00113875" w:rsidP="00113875">
      <w:pPr>
        <w:rPr>
          <w:b/>
          <w:bCs/>
        </w:rPr>
      </w:pPr>
      <w:r w:rsidRPr="00113875">
        <w:rPr>
          <w:b/>
          <w:bCs/>
        </w:rPr>
        <w:t xml:space="preserve">ბ) სატენდერო შეთავაზებების ბაზა </w:t>
      </w:r>
    </w:p>
    <w:p w14:paraId="4B40C50B" w14:textId="77777777" w:rsidR="00113875" w:rsidRPr="00113875" w:rsidRDefault="00113875" w:rsidP="00113875">
      <w:r w:rsidRPr="00113875">
        <w:t>აქ ხდება ვენდორების მიერ წარმოდგენილი ფასების იმპორტი:</w:t>
      </w:r>
    </w:p>
    <w:p w14:paraId="0ED4260B" w14:textId="4735BA1C" w:rsidR="00113875" w:rsidRPr="00113875" w:rsidRDefault="00ED03DC" w:rsidP="00EF4B7E">
      <w:pPr>
        <w:numPr>
          <w:ilvl w:val="0"/>
          <w:numId w:val="37"/>
        </w:numPr>
        <w:rPr>
          <w:b/>
          <w:bCs/>
        </w:rPr>
      </w:pPr>
      <w:r>
        <w:rPr>
          <w:b/>
          <w:bCs/>
        </w:rPr>
        <w:t>ჩანაწერის ID</w:t>
      </w:r>
      <w:r w:rsidR="00113875" w:rsidRPr="00113875">
        <w:rPr>
          <w:b/>
          <w:bCs/>
        </w:rPr>
        <w:t xml:space="preserve">: </w:t>
      </w:r>
      <w:r w:rsidR="00113875" w:rsidRPr="00113875">
        <w:t>ტენდერის უნიკალური ნომერი.</w:t>
      </w:r>
    </w:p>
    <w:p w14:paraId="7BC42ED0" w14:textId="719E9C64" w:rsidR="00113875" w:rsidRPr="00113875" w:rsidRDefault="3D8867D9" w:rsidP="00EF4B7E">
      <w:pPr>
        <w:numPr>
          <w:ilvl w:val="0"/>
          <w:numId w:val="37"/>
        </w:numPr>
        <w:rPr>
          <w:b/>
          <w:bCs/>
        </w:rPr>
      </w:pPr>
      <w:r w:rsidRPr="37D7AFB5">
        <w:rPr>
          <w:b/>
          <w:bCs/>
        </w:rPr>
        <w:t>პროდუქტის უნიკალური კოდი</w:t>
      </w:r>
      <w:r w:rsidR="0AF14EDB" w:rsidRPr="37D7AFB5">
        <w:rPr>
          <w:b/>
          <w:bCs/>
        </w:rPr>
        <w:t xml:space="preserve">: </w:t>
      </w:r>
      <w:r w:rsidR="0AF14EDB">
        <w:t>რომელ აითემზეა შეთავაზება.</w:t>
      </w:r>
    </w:p>
    <w:p w14:paraId="57E24295" w14:textId="292375A8" w:rsidR="2DBDDED7" w:rsidRDefault="2DBDDED7" w:rsidP="37D7AFB5">
      <w:pPr>
        <w:numPr>
          <w:ilvl w:val="0"/>
          <w:numId w:val="37"/>
        </w:numPr>
      </w:pPr>
      <w:r w:rsidRPr="37D7AFB5">
        <w:rPr>
          <w:b/>
          <w:bCs/>
        </w:rPr>
        <w:t xml:space="preserve">ჯენერიკი: </w:t>
      </w:r>
      <w:r>
        <w:t>პროდუქტის ჯგუფი</w:t>
      </w:r>
    </w:p>
    <w:p w14:paraId="3044D1F5" w14:textId="1678C260" w:rsidR="00113875" w:rsidRPr="00503ED3" w:rsidRDefault="00F842DD" w:rsidP="00EF4B7E">
      <w:pPr>
        <w:numPr>
          <w:ilvl w:val="0"/>
          <w:numId w:val="37"/>
        </w:numPr>
        <w:rPr>
          <w:b/>
          <w:bCs/>
        </w:rPr>
      </w:pPr>
      <w:r>
        <w:rPr>
          <w:b/>
          <w:bCs/>
          <w:lang w:val="ka-GE"/>
        </w:rPr>
        <w:t>მომწოდებლის დასახელება</w:t>
      </w:r>
      <w:r w:rsidR="00113875" w:rsidRPr="00113875">
        <w:t>: ვინ გვთავაზობს.</w:t>
      </w:r>
    </w:p>
    <w:p w14:paraId="30D97CD3" w14:textId="0AE9382E" w:rsidR="00503ED3" w:rsidRDefault="00997C45" w:rsidP="00EF4B7E">
      <w:pPr>
        <w:numPr>
          <w:ilvl w:val="0"/>
          <w:numId w:val="37"/>
        </w:numPr>
        <w:rPr>
          <w:b/>
          <w:bCs/>
        </w:rPr>
      </w:pPr>
      <w:r>
        <w:rPr>
          <w:b/>
          <w:bCs/>
        </w:rPr>
        <w:t xml:space="preserve">მწარმოებელი კომპანია: </w:t>
      </w:r>
      <w:r w:rsidR="00AC3BD5">
        <w:t>პროდუქტის მწარმოებელი კომპანია</w:t>
      </w:r>
      <w:r w:rsidR="00726DE0">
        <w:t>.</w:t>
      </w:r>
    </w:p>
    <w:p w14:paraId="1060CAD2" w14:textId="1A91C343" w:rsidR="00997C45" w:rsidRDefault="00997C45" w:rsidP="00EF4B7E">
      <w:pPr>
        <w:numPr>
          <w:ilvl w:val="0"/>
          <w:numId w:val="37"/>
        </w:numPr>
        <w:rPr>
          <w:b/>
          <w:bCs/>
        </w:rPr>
      </w:pPr>
      <w:r>
        <w:rPr>
          <w:b/>
          <w:bCs/>
        </w:rPr>
        <w:t>შეფუთვის ქვეყანა:</w:t>
      </w:r>
      <w:r w:rsidR="00AC3BD5">
        <w:rPr>
          <w:b/>
          <w:bCs/>
        </w:rPr>
        <w:t xml:space="preserve"> </w:t>
      </w:r>
      <w:r w:rsidR="00AC3BD5" w:rsidRPr="00AC3BD5">
        <w:t>პროდუქტის შეფუთვის ქვეყანა</w:t>
      </w:r>
      <w:r w:rsidR="007142EB">
        <w:t>.</w:t>
      </w:r>
    </w:p>
    <w:p w14:paraId="326A85A8" w14:textId="49995654" w:rsidR="007E7F98" w:rsidRDefault="00E260CA" w:rsidP="00EF4B7E">
      <w:pPr>
        <w:numPr>
          <w:ilvl w:val="0"/>
          <w:numId w:val="37"/>
        </w:numPr>
        <w:rPr>
          <w:b/>
          <w:bCs/>
        </w:rPr>
      </w:pPr>
      <w:r>
        <w:rPr>
          <w:b/>
          <w:bCs/>
        </w:rPr>
        <w:t>ერთეულის ფასი</w:t>
      </w:r>
      <w:r w:rsidR="0067432E">
        <w:rPr>
          <w:b/>
          <w:bCs/>
        </w:rPr>
        <w:t xml:space="preserve">: </w:t>
      </w:r>
      <w:r w:rsidR="0067432E">
        <w:t>ერთეულის ფასი მომწოდებლის ვალუტაში</w:t>
      </w:r>
      <w:r w:rsidR="007142EB">
        <w:t>.</w:t>
      </w:r>
    </w:p>
    <w:p w14:paraId="2DFA1897" w14:textId="0CA7CBF4" w:rsidR="00E260CA" w:rsidRPr="00113875" w:rsidRDefault="00E260CA" w:rsidP="00EF4B7E">
      <w:pPr>
        <w:numPr>
          <w:ilvl w:val="0"/>
          <w:numId w:val="37"/>
        </w:numPr>
        <w:rPr>
          <w:b/>
          <w:bCs/>
        </w:rPr>
      </w:pPr>
      <w:r>
        <w:rPr>
          <w:b/>
          <w:bCs/>
        </w:rPr>
        <w:t xml:space="preserve">ვალუტა: </w:t>
      </w:r>
      <w:r w:rsidR="0067432E">
        <w:t>მომწოდებლის ვალუტის ნომინალი</w:t>
      </w:r>
      <w:r w:rsidR="007142EB">
        <w:t>.</w:t>
      </w:r>
    </w:p>
    <w:p w14:paraId="77CA3CD5" w14:textId="031620BB" w:rsidR="00113875" w:rsidRPr="00AB4C57" w:rsidRDefault="00AB4C57" w:rsidP="00EF4B7E">
      <w:pPr>
        <w:numPr>
          <w:ilvl w:val="0"/>
          <w:numId w:val="37"/>
        </w:numPr>
        <w:rPr>
          <w:b/>
          <w:bCs/>
        </w:rPr>
      </w:pPr>
      <w:r>
        <w:rPr>
          <w:b/>
          <w:bCs/>
        </w:rPr>
        <w:t>გაცვლითი კურსი</w:t>
      </w:r>
      <w:r w:rsidR="00113875" w:rsidRPr="00113875">
        <w:rPr>
          <w:b/>
          <w:bCs/>
        </w:rPr>
        <w:t xml:space="preserve">: </w:t>
      </w:r>
      <w:r w:rsidR="00113875" w:rsidRPr="00113875">
        <w:t>იმპორტის მომენტში არსებული</w:t>
      </w:r>
      <w:r w:rsidR="00FE6E62">
        <w:t xml:space="preserve"> გაცვლითი</w:t>
      </w:r>
      <w:r w:rsidR="00113875" w:rsidRPr="00113875">
        <w:t xml:space="preserve"> კურსი</w:t>
      </w:r>
      <w:r w:rsidR="00FE6E62">
        <w:t xml:space="preserve"> ლართან მიმართებით</w:t>
      </w:r>
      <w:r w:rsidR="00113875" w:rsidRPr="00113875">
        <w:t>.</w:t>
      </w:r>
    </w:p>
    <w:p w14:paraId="248CA9A6" w14:textId="7B447775" w:rsidR="00113875" w:rsidRPr="00113875" w:rsidRDefault="0AF49489" w:rsidP="00EF4B7E">
      <w:pPr>
        <w:numPr>
          <w:ilvl w:val="0"/>
          <w:numId w:val="37"/>
        </w:numPr>
        <w:rPr>
          <w:b/>
          <w:bCs/>
        </w:rPr>
      </w:pPr>
      <w:r w:rsidRPr="37D7AFB5">
        <w:rPr>
          <w:b/>
          <w:bCs/>
        </w:rPr>
        <w:t>პროდუქტის ფასი ლარში</w:t>
      </w:r>
      <w:r w:rsidRPr="37D7AFB5">
        <w:rPr>
          <w:rFonts w:ascii="Times New Roman" w:hAnsi="Times New Roman" w:cs="Times New Roman"/>
          <w:b/>
          <w:bCs/>
        </w:rPr>
        <w:t>:</w:t>
      </w:r>
      <w:r w:rsidR="0AF14EDB" w:rsidRPr="37D7AFB5">
        <w:rPr>
          <w:b/>
          <w:bCs/>
        </w:rPr>
        <w:t xml:space="preserve"> </w:t>
      </w:r>
      <w:r w:rsidR="0AF14EDB">
        <w:t>დათვლილი ფასი ლარში.</w:t>
      </w:r>
    </w:p>
    <w:p w14:paraId="175A79B9" w14:textId="273F0912" w:rsidR="565FECA2" w:rsidRDefault="565FECA2" w:rsidP="37D7AFB5">
      <w:pPr>
        <w:numPr>
          <w:ilvl w:val="0"/>
          <w:numId w:val="37"/>
        </w:numPr>
      </w:pPr>
      <w:r w:rsidRPr="37D7AFB5">
        <w:rPr>
          <w:b/>
          <w:bCs/>
        </w:rPr>
        <w:t xml:space="preserve">ლოჯისტიკის %: </w:t>
      </w:r>
      <w:r>
        <w:t>ტრანსპორტირების პროცენტი</w:t>
      </w:r>
    </w:p>
    <w:p w14:paraId="48AD2628" w14:textId="1D3C3693" w:rsidR="7FF572C7" w:rsidRDefault="7FF572C7" w:rsidP="37D7AFB5">
      <w:pPr>
        <w:numPr>
          <w:ilvl w:val="0"/>
          <w:numId w:val="37"/>
        </w:numPr>
        <w:rPr>
          <w:b/>
          <w:bCs/>
        </w:rPr>
      </w:pPr>
      <w:r w:rsidRPr="37D7AFB5">
        <w:rPr>
          <w:b/>
          <w:bCs/>
        </w:rPr>
        <w:t>ს</w:t>
      </w:r>
      <w:r w:rsidR="565FECA2" w:rsidRPr="37D7AFB5">
        <w:rPr>
          <w:b/>
          <w:bCs/>
        </w:rPr>
        <w:t xml:space="preserve">აორინტაციო გაცვლითი კურსი: </w:t>
      </w:r>
    </w:p>
    <w:p w14:paraId="768E84BB" w14:textId="60D8E024" w:rsidR="005B76A4" w:rsidRPr="005B76A4" w:rsidRDefault="005B76A4" w:rsidP="00113875">
      <w:pPr>
        <w:rPr>
          <w:b/>
          <w:bCs/>
        </w:rPr>
      </w:pPr>
    </w:p>
    <w:p w14:paraId="68F2ED22" w14:textId="685FAD01" w:rsidR="002B4B40" w:rsidRPr="001404F2" w:rsidRDefault="00E31EE0" w:rsidP="002B4B40">
      <w:r w:rsidRPr="001404F2">
        <w:t xml:space="preserve">ზემოთ მოცემული სამივე რეესტრიდან უნდა </w:t>
      </w:r>
      <w:r w:rsidR="00BC2516">
        <w:t>მოხდეს</w:t>
      </w:r>
      <w:r w:rsidR="008F41C8" w:rsidRPr="001404F2">
        <w:t xml:space="preserve"> </w:t>
      </w:r>
      <w:r w:rsidRPr="001404F2">
        <w:t>მო</w:t>
      </w:r>
      <w:r w:rsidR="00CE39C1" w:rsidRPr="001404F2">
        <w:t xml:space="preserve">ნაცემების ამოღება და </w:t>
      </w:r>
      <w:r w:rsidR="002B4B40" w:rsidRPr="001404F2">
        <w:t>ინტერფეისი დაიყოს ლოგიკურ ბლოკებად</w:t>
      </w:r>
      <w:r w:rsidR="00412F9C" w:rsidRPr="001404F2">
        <w:t xml:space="preserve"> რომ მომხმარებელს </w:t>
      </w:r>
      <w:r w:rsidR="001404F2" w:rsidRPr="001404F2">
        <w:t>მიეცეს</w:t>
      </w:r>
      <w:r w:rsidR="00412F9C" w:rsidRPr="001404F2">
        <w:t xml:space="preserve"> ანალიზის საშუალება,</w:t>
      </w:r>
    </w:p>
    <w:p w14:paraId="73665B1D" w14:textId="4402B9F8" w:rsidR="00FC41C4" w:rsidRPr="00425B61" w:rsidRDefault="0077396B" w:rsidP="00FC41C4">
      <w:pPr>
        <w:rPr>
          <w:b/>
          <w:bCs/>
          <w:lang w:val="ka-GE"/>
        </w:rPr>
      </w:pPr>
      <w:r w:rsidRPr="0077396B">
        <w:rPr>
          <w:b/>
          <w:bCs/>
        </w:rPr>
        <w:t>ტენდერის მართვის სამუშაო პანელ</w:t>
      </w:r>
      <w:r w:rsidR="00425B61">
        <w:rPr>
          <w:b/>
          <w:bCs/>
          <w:lang w:val="ka-GE"/>
        </w:rPr>
        <w:t>ში თავი უნდა მოიყაროს შემდეგმა ინფორმაციამ</w:t>
      </w:r>
    </w:p>
    <w:p w14:paraId="38C25262" w14:textId="37CA5E7B" w:rsidR="00FC41C4" w:rsidRPr="0077396B" w:rsidRDefault="00FC41C4" w:rsidP="00EF4B7E">
      <w:pPr>
        <w:pStyle w:val="ListParagraph"/>
        <w:numPr>
          <w:ilvl w:val="0"/>
          <w:numId w:val="38"/>
        </w:numPr>
        <w:rPr>
          <w:b/>
          <w:bCs/>
        </w:rPr>
      </w:pPr>
      <w:r w:rsidRPr="0077396B">
        <w:rPr>
          <w:b/>
          <w:bCs/>
        </w:rPr>
        <w:t>ბაზრის ანალიზი და მიმდინარე მდგომარეობა</w:t>
      </w:r>
    </w:p>
    <w:p w14:paraId="11DF5458" w14:textId="77777777" w:rsidR="00FC41C4" w:rsidRPr="00CB2800" w:rsidRDefault="00FC41C4" w:rsidP="00FC41C4">
      <w:r w:rsidRPr="00CB2800">
        <w:t>ეს ველები გვიჩვენებს, თუ რა ვითარება გვაქვს ტენდერამდე.</w:t>
      </w:r>
    </w:p>
    <w:p w14:paraId="3FB3662C" w14:textId="4FA2835B" w:rsidR="00FC41C4" w:rsidRPr="00FD7CA5" w:rsidRDefault="00FC41C4" w:rsidP="00EF4B7E">
      <w:pPr>
        <w:numPr>
          <w:ilvl w:val="0"/>
          <w:numId w:val="18"/>
        </w:numPr>
        <w:rPr>
          <w:b/>
          <w:bCs/>
        </w:rPr>
      </w:pPr>
      <w:r w:rsidRPr="00CB2800">
        <w:rPr>
          <w:b/>
          <w:bCs/>
        </w:rPr>
        <w:t xml:space="preserve">საორიენტაციო რაოდენობა: </w:t>
      </w:r>
      <w:r w:rsidRPr="00CB2800">
        <w:t>წლის განმავლობაში პროგნოზირებული შესასყიდი რაოდენობ</w:t>
      </w:r>
      <w:r w:rsidR="00557D90">
        <w:t>ა (</w:t>
      </w:r>
      <w:r w:rsidR="00557D90">
        <w:rPr>
          <w:lang w:val="ka-GE"/>
        </w:rPr>
        <w:t>ეს ველი შეივსე</w:t>
      </w:r>
      <w:r w:rsidR="00F3098D">
        <w:rPr>
          <w:lang w:val="ka-GE"/>
        </w:rPr>
        <w:t>ბა ხელით)</w:t>
      </w:r>
    </w:p>
    <w:p w14:paraId="6F3C83A6" w14:textId="2E0D8DE4" w:rsidR="00FD7CA5" w:rsidRPr="00FD7CA5" w:rsidRDefault="002429B3" w:rsidP="00EF4B7E">
      <w:pPr>
        <w:numPr>
          <w:ilvl w:val="0"/>
          <w:numId w:val="18"/>
        </w:numPr>
        <w:rPr>
          <w:b/>
          <w:bCs/>
        </w:rPr>
      </w:pPr>
      <w:r w:rsidRPr="00CD5998">
        <w:rPr>
          <w:b/>
          <w:bCs/>
        </w:rPr>
        <w:t>მოქმედი მომწოდებელი</w:t>
      </w:r>
      <w:r w:rsidR="00FD7CA5" w:rsidRPr="00CB2800">
        <w:rPr>
          <w:b/>
          <w:bCs/>
        </w:rPr>
        <w:t xml:space="preserve">: </w:t>
      </w:r>
      <w:r w:rsidR="00FD7CA5" w:rsidRPr="00CB2800">
        <w:t>მოქმედი მომწოდებელი, რომელთანაც გვაქვს კონტრაქტი.</w:t>
      </w:r>
    </w:p>
    <w:p w14:paraId="60637448" w14:textId="2D875D50" w:rsidR="00FC41C4" w:rsidRPr="00CB2800" w:rsidRDefault="00FC41C4" w:rsidP="00EF4B7E">
      <w:pPr>
        <w:numPr>
          <w:ilvl w:val="0"/>
          <w:numId w:val="18"/>
        </w:numPr>
        <w:rPr>
          <w:b/>
          <w:bCs/>
        </w:rPr>
      </w:pPr>
      <w:r w:rsidRPr="00CB2800">
        <w:rPr>
          <w:b/>
          <w:bCs/>
        </w:rPr>
        <w:t xml:space="preserve">MIN </w:t>
      </w:r>
      <w:r w:rsidR="005D72B7">
        <w:rPr>
          <w:b/>
          <w:bCs/>
        </w:rPr>
        <w:t>ფასი</w:t>
      </w:r>
      <w:r w:rsidRPr="00CB2800">
        <w:rPr>
          <w:b/>
          <w:bCs/>
        </w:rPr>
        <w:t xml:space="preserve">: </w:t>
      </w:r>
      <w:r w:rsidRPr="00CB2800">
        <w:t>ტენდერში შემოსული ყველაზე დაბალი ფასი</w:t>
      </w:r>
      <w:r w:rsidR="002B10FE">
        <w:t xml:space="preserve"> (სატენდერო შეთავაზებების ბაზიდან)</w:t>
      </w:r>
    </w:p>
    <w:p w14:paraId="2063FD62" w14:textId="16ACB418" w:rsidR="00FC41C4" w:rsidRPr="00CB2800" w:rsidRDefault="005D72B7" w:rsidP="00EF4B7E">
      <w:pPr>
        <w:numPr>
          <w:ilvl w:val="0"/>
          <w:numId w:val="18"/>
        </w:numPr>
      </w:pPr>
      <w:r>
        <w:rPr>
          <w:b/>
          <w:bCs/>
        </w:rPr>
        <w:lastRenderedPageBreak/>
        <w:t>მიმდინარე ფასი (</w:t>
      </w:r>
      <w:r w:rsidR="00FC41C4" w:rsidRPr="00CB2800">
        <w:rPr>
          <w:b/>
          <w:bCs/>
        </w:rPr>
        <w:t>Current Price</w:t>
      </w:r>
      <w:r>
        <w:rPr>
          <w:b/>
          <w:bCs/>
        </w:rPr>
        <w:t>)</w:t>
      </w:r>
      <w:r w:rsidR="00FC41C4" w:rsidRPr="00CB2800">
        <w:rPr>
          <w:b/>
          <w:bCs/>
        </w:rPr>
        <w:t>:</w:t>
      </w:r>
      <w:r w:rsidR="00FC41C4" w:rsidRPr="00CB2800">
        <w:t xml:space="preserve"> მოქმედი ფასი შესაბამის ვალუტაში </w:t>
      </w:r>
    </w:p>
    <w:p w14:paraId="36FC537F" w14:textId="69CEE6E3" w:rsidR="00FC41C4" w:rsidRDefault="00997F14" w:rsidP="00EF4B7E">
      <w:pPr>
        <w:numPr>
          <w:ilvl w:val="0"/>
          <w:numId w:val="18"/>
        </w:numPr>
      </w:pPr>
      <w:r>
        <w:rPr>
          <w:b/>
          <w:bCs/>
        </w:rPr>
        <w:t>ნომინალური ფასი (</w:t>
      </w:r>
      <w:r w:rsidR="00FC41C4" w:rsidRPr="00CB2800">
        <w:rPr>
          <w:b/>
          <w:bCs/>
        </w:rPr>
        <w:t>Current Price Nominal</w:t>
      </w:r>
      <w:r>
        <w:rPr>
          <w:b/>
          <w:bCs/>
        </w:rPr>
        <w:t>)</w:t>
      </w:r>
      <w:r w:rsidR="00FC41C4" w:rsidRPr="00CB2800">
        <w:rPr>
          <w:b/>
          <w:bCs/>
        </w:rPr>
        <w:t xml:space="preserve">: </w:t>
      </w:r>
      <w:r w:rsidR="00FC41C4" w:rsidRPr="00CB2800">
        <w:t>მიმდინარე ფასი კონვერტირებული ლარში</w:t>
      </w:r>
      <w:r w:rsidR="00FC41C4">
        <w:t>.</w:t>
      </w:r>
    </w:p>
    <w:p w14:paraId="502D83A9" w14:textId="50AB6BA7" w:rsidR="00012FB9" w:rsidRPr="00012FB9" w:rsidRDefault="00782E5D" w:rsidP="00EF4B7E">
      <w:pPr>
        <w:numPr>
          <w:ilvl w:val="0"/>
          <w:numId w:val="18"/>
        </w:numPr>
        <w:rPr>
          <w:b/>
          <w:bCs/>
        </w:rPr>
      </w:pPr>
      <w:r>
        <w:rPr>
          <w:b/>
          <w:bCs/>
        </w:rPr>
        <w:t>ვალუტა (</w:t>
      </w:r>
      <w:r w:rsidR="00012FB9" w:rsidRPr="00CB2800">
        <w:rPr>
          <w:b/>
          <w:bCs/>
        </w:rPr>
        <w:t>Current Currency</w:t>
      </w:r>
      <w:r>
        <w:rPr>
          <w:b/>
          <w:bCs/>
        </w:rPr>
        <w:t>)</w:t>
      </w:r>
      <w:r w:rsidR="00012FB9" w:rsidRPr="00CB2800">
        <w:rPr>
          <w:b/>
          <w:bCs/>
        </w:rPr>
        <w:t xml:space="preserve">: </w:t>
      </w:r>
      <w:r w:rsidR="00012FB9" w:rsidRPr="00CB2800">
        <w:t>მიმდინარე კონტრაქტის ვალუტა.</w:t>
      </w:r>
    </w:p>
    <w:p w14:paraId="6F895C10" w14:textId="77777777" w:rsidR="00FC41C4" w:rsidRPr="00CB2800" w:rsidRDefault="607ADC95" w:rsidP="00A47F71">
      <w:pPr>
        <w:pStyle w:val="Heading2"/>
      </w:pPr>
      <w:bookmarkStart w:id="6" w:name="_Toc483555196"/>
      <w:r>
        <w:t>3. ტენდერის შედეგები და შედარება</w:t>
      </w:r>
      <w:bookmarkEnd w:id="6"/>
    </w:p>
    <w:p w14:paraId="039DC08F" w14:textId="77777777" w:rsidR="00FC41C4" w:rsidRPr="00CB2800" w:rsidRDefault="00FC41C4" w:rsidP="00FC41C4">
      <w:r w:rsidRPr="00CB2800">
        <w:t>აქ ხდება გამარჯვებულის გამოვლენა და ფინანსური სარგებლის დათვლა.</w:t>
      </w:r>
    </w:p>
    <w:p w14:paraId="55F0F368" w14:textId="77777777" w:rsidR="00FC41C4" w:rsidRPr="00CB2800" w:rsidRDefault="00FC41C4" w:rsidP="00EF4B7E">
      <w:pPr>
        <w:numPr>
          <w:ilvl w:val="0"/>
          <w:numId w:val="19"/>
        </w:numPr>
      </w:pPr>
      <w:r w:rsidRPr="00CB2800">
        <w:rPr>
          <w:b/>
          <w:bCs/>
        </w:rPr>
        <w:t xml:space="preserve">Price Winner: </w:t>
      </w:r>
      <w:r w:rsidRPr="00CB2800">
        <w:t>ვენდორი, რომელმაც წარმოადგინა ყველაზე დაბალი ფასი.</w:t>
      </w:r>
    </w:p>
    <w:p w14:paraId="17B6C53C" w14:textId="48B54C95" w:rsidR="00FC41C4" w:rsidRPr="00CB2800" w:rsidRDefault="00FC41C4" w:rsidP="00EF4B7E">
      <w:pPr>
        <w:numPr>
          <w:ilvl w:val="0"/>
          <w:numId w:val="19"/>
        </w:numPr>
        <w:rPr>
          <w:b/>
          <w:bCs/>
        </w:rPr>
      </w:pPr>
      <w:r w:rsidRPr="00CB2800">
        <w:rPr>
          <w:b/>
          <w:bCs/>
        </w:rPr>
        <w:t xml:space="preserve">Final Winner: </w:t>
      </w:r>
      <w:r w:rsidRPr="00CB2800">
        <w:t xml:space="preserve">ვენდორი, რომელიც რეალურად შეირჩა (შესაძლოა არ იყოს Price Winner </w:t>
      </w:r>
      <w:r w:rsidR="004629C8">
        <w:t>შესაბამისი მიზეზის არსებობის შემთხვევაში</w:t>
      </w:r>
      <w:r w:rsidRPr="00CB2800">
        <w:t>).</w:t>
      </w:r>
      <w:r w:rsidR="005B1082">
        <w:t xml:space="preserve"> საბოლოო გამარჯვებულის არჩევა უნდა შემეძლოს მანუალურად. </w:t>
      </w:r>
      <w:r w:rsidR="00373D11">
        <w:t xml:space="preserve">გამარჯვებულის არჩევის შემდეგ ეს ვენდორ უნდა გახდეს მიმდინარე მომწოდებელი, სანამ </w:t>
      </w:r>
      <w:r w:rsidR="00DB535B">
        <w:t>არ მოხდება მისი ჩანაცვლება</w:t>
      </w:r>
    </w:p>
    <w:p w14:paraId="59B94A37" w14:textId="77777777" w:rsidR="00FC41C4" w:rsidRPr="00CB2800" w:rsidRDefault="00FC41C4" w:rsidP="00EF4B7E">
      <w:pPr>
        <w:numPr>
          <w:ilvl w:val="0"/>
          <w:numId w:val="19"/>
        </w:numPr>
        <w:rPr>
          <w:b/>
          <w:bCs/>
        </w:rPr>
      </w:pPr>
      <w:r w:rsidRPr="00CB2800">
        <w:rPr>
          <w:b/>
          <w:bCs/>
        </w:rPr>
        <w:t xml:space="preserve">Final Price: </w:t>
      </w:r>
      <w:r w:rsidRPr="00CB2800">
        <w:t>შერჩეული გამარჯვებულის საბოლოო ფასი.</w:t>
      </w:r>
    </w:p>
    <w:p w14:paraId="3460FB65" w14:textId="15FF7978" w:rsidR="00FC41C4" w:rsidRPr="00CB2800" w:rsidRDefault="00FC41C4" w:rsidP="00EF4B7E">
      <w:pPr>
        <w:numPr>
          <w:ilvl w:val="0"/>
          <w:numId w:val="19"/>
        </w:numPr>
        <w:rPr>
          <w:b/>
          <w:bCs/>
        </w:rPr>
      </w:pPr>
      <w:r w:rsidRPr="00CB2800">
        <w:rPr>
          <w:b/>
          <w:bCs/>
        </w:rPr>
        <w:t xml:space="preserve">Total Amount: </w:t>
      </w:r>
      <w:r w:rsidRPr="00CB2800">
        <w:t xml:space="preserve">Final Price * რაოდენობა </w:t>
      </w:r>
      <w:r w:rsidR="00C53441">
        <w:t>(</w:t>
      </w:r>
      <w:r w:rsidR="00C53441">
        <w:rPr>
          <w:lang w:val="ka-GE"/>
        </w:rPr>
        <w:t>ერთეულის საორი</w:t>
      </w:r>
      <w:r w:rsidR="00F95613">
        <w:rPr>
          <w:lang w:val="ka-GE"/>
        </w:rPr>
        <w:t>ენტაციო რაოდენობა)</w:t>
      </w:r>
    </w:p>
    <w:p w14:paraId="07991C40" w14:textId="77777777" w:rsidR="00FC41C4" w:rsidRPr="00CB2800" w:rsidRDefault="00FC41C4" w:rsidP="00EF4B7E">
      <w:pPr>
        <w:numPr>
          <w:ilvl w:val="0"/>
          <w:numId w:val="19"/>
        </w:numPr>
        <w:rPr>
          <w:b/>
          <w:bCs/>
        </w:rPr>
      </w:pPr>
      <w:r w:rsidRPr="00CB2800">
        <w:rPr>
          <w:b/>
          <w:bCs/>
        </w:rPr>
        <w:t xml:space="preserve">Current Amount: </w:t>
      </w:r>
      <w:r w:rsidRPr="00CB2800">
        <w:t>Current Price (Nominal) * რაოდენობა (რა დაგვიჯდებოდა ეს მოცულობა ძველი ფასებით).</w:t>
      </w:r>
    </w:p>
    <w:p w14:paraId="17DD6C77" w14:textId="774FBA2B" w:rsidR="00FC41C4" w:rsidRPr="00CB2800" w:rsidRDefault="00FC41C4" w:rsidP="00EF4B7E">
      <w:pPr>
        <w:numPr>
          <w:ilvl w:val="0"/>
          <w:numId w:val="19"/>
        </w:numPr>
        <w:rPr>
          <w:b/>
          <w:bCs/>
        </w:rPr>
      </w:pPr>
      <w:r w:rsidRPr="00CB2800">
        <w:rPr>
          <w:b/>
          <w:bCs/>
        </w:rPr>
        <w:t xml:space="preserve">Saving: </w:t>
      </w:r>
      <w:r w:rsidRPr="00CB2800">
        <w:t xml:space="preserve">Current Amount - Total Amount </w:t>
      </w:r>
      <w:r w:rsidR="00AA6B47">
        <w:t xml:space="preserve">- </w:t>
      </w:r>
      <w:r w:rsidRPr="00CB2800">
        <w:t>პირდაპირი ეკონომია ლარში.</w:t>
      </w:r>
    </w:p>
    <w:p w14:paraId="2496C0F6" w14:textId="6779C312" w:rsidR="00FC41C4" w:rsidRPr="00CB2800" w:rsidRDefault="00FC41C4" w:rsidP="00EF4B7E">
      <w:pPr>
        <w:numPr>
          <w:ilvl w:val="0"/>
          <w:numId w:val="19"/>
        </w:numPr>
      </w:pPr>
      <w:r w:rsidRPr="00CB2800">
        <w:rPr>
          <w:b/>
          <w:bCs/>
        </w:rPr>
        <w:t xml:space="preserve">Saving %: </w:t>
      </w:r>
      <w:r w:rsidR="00033F0E">
        <w:t xml:space="preserve">Saving / </w:t>
      </w:r>
      <w:r w:rsidR="00AA6B47">
        <w:t xml:space="preserve">Current Amount - </w:t>
      </w:r>
      <w:r w:rsidRPr="00CB2800">
        <w:t>ეკონომიის პროცენტული წილი მიმდინარე ფასთან მიმართებაში.</w:t>
      </w:r>
    </w:p>
    <w:p w14:paraId="46756BE4" w14:textId="77777777" w:rsidR="00FC41C4" w:rsidRPr="00CB2800" w:rsidRDefault="00FC41C4" w:rsidP="00EF4B7E">
      <w:pPr>
        <w:numPr>
          <w:ilvl w:val="0"/>
          <w:numId w:val="19"/>
        </w:numPr>
      </w:pPr>
      <w:r w:rsidRPr="7E28C561">
        <w:rPr>
          <w:b/>
          <w:bCs/>
        </w:rPr>
        <w:t># of Offers:</w:t>
      </w:r>
      <w:r>
        <w:t xml:space="preserve"> ტენდერში მონაწილე მომწოდებლების რაოდენობა (კონკურენციის ინდიკატორი).</w:t>
      </w:r>
    </w:p>
    <w:p w14:paraId="21B8F175" w14:textId="77777777" w:rsidR="00FC41C4" w:rsidRPr="00CB2800" w:rsidRDefault="607ADC95" w:rsidP="00A47F71">
      <w:pPr>
        <w:pStyle w:val="Heading2"/>
      </w:pPr>
      <w:bookmarkStart w:id="7" w:name="_Toc1549747903"/>
      <w:r>
        <w:t>4. გადაწყვეტილების ვალიდაცია და ისტორია</w:t>
      </w:r>
      <w:bookmarkEnd w:id="7"/>
    </w:p>
    <w:p w14:paraId="4F13D0FF" w14:textId="77777777" w:rsidR="00FC41C4" w:rsidRPr="00CB2800" w:rsidRDefault="00FC41C4" w:rsidP="00FC41C4">
      <w:r w:rsidRPr="00CB2800">
        <w:t>ეს ველები უზრუნველყოფს პროცესის გამჭვირვალობას.</w:t>
      </w:r>
    </w:p>
    <w:p w14:paraId="4645A904" w14:textId="77777777" w:rsidR="00FC41C4" w:rsidRPr="00CB2800" w:rsidRDefault="00FC41C4" w:rsidP="00EF4B7E">
      <w:pPr>
        <w:numPr>
          <w:ilvl w:val="0"/>
          <w:numId w:val="20"/>
        </w:numPr>
        <w:rPr>
          <w:b/>
          <w:bCs/>
        </w:rPr>
      </w:pPr>
      <w:r w:rsidRPr="00CB2800">
        <w:rPr>
          <w:b/>
          <w:bCs/>
        </w:rPr>
        <w:t xml:space="preserve">Price Winner Changed: </w:t>
      </w:r>
      <w:r w:rsidRPr="00CB2800">
        <w:t>ინდიკატორი (Yes/No), შეიცვალა თუ არა ყველაზე იაფიანი ვენდორი სხვა ვენდორით.</w:t>
      </w:r>
    </w:p>
    <w:p w14:paraId="7971EB3F" w14:textId="77777777" w:rsidR="00FC41C4" w:rsidRPr="00CB2800" w:rsidRDefault="00FC41C4" w:rsidP="00EF4B7E">
      <w:pPr>
        <w:numPr>
          <w:ilvl w:val="0"/>
          <w:numId w:val="20"/>
        </w:numPr>
      </w:pPr>
      <w:r w:rsidRPr="00CB2800">
        <w:rPr>
          <w:b/>
          <w:bCs/>
        </w:rPr>
        <w:t xml:space="preserve">Price Winner Change Effect: </w:t>
      </w:r>
      <w:r w:rsidRPr="00CB2800">
        <w:t>რა თანხობრივი სხვაობაა ყველაზე დაბალ ფასსა და შერჩეულ (Final) ფასს შორის.</w:t>
      </w:r>
    </w:p>
    <w:p w14:paraId="225AC633" w14:textId="77777777" w:rsidR="00FC41C4" w:rsidRPr="00CB2800" w:rsidRDefault="00FC41C4" w:rsidP="00EF4B7E">
      <w:pPr>
        <w:numPr>
          <w:ilvl w:val="0"/>
          <w:numId w:val="20"/>
        </w:numPr>
        <w:rPr>
          <w:b/>
          <w:bCs/>
        </w:rPr>
      </w:pPr>
      <w:r w:rsidRPr="00CB2800">
        <w:rPr>
          <w:b/>
          <w:bCs/>
        </w:rPr>
        <w:t xml:space="preserve">Comment: </w:t>
      </w:r>
      <w:r w:rsidRPr="00CB2800">
        <w:t>დასაბუთება, თუ რატომ შეირჩა კონკრეტული ვენდორი (განსაკუთრებით თუ ის არ არის Price Winner).</w:t>
      </w:r>
    </w:p>
    <w:p w14:paraId="32A0303D" w14:textId="2F35A011" w:rsidR="00FC41C4" w:rsidRPr="00E45F81" w:rsidRDefault="00FC41C4" w:rsidP="00EF4B7E">
      <w:pPr>
        <w:numPr>
          <w:ilvl w:val="0"/>
          <w:numId w:val="20"/>
        </w:numPr>
        <w:rPr>
          <w:b/>
          <w:bCs/>
        </w:rPr>
      </w:pPr>
      <w:r w:rsidRPr="00CB2800">
        <w:rPr>
          <w:b/>
          <w:bCs/>
        </w:rPr>
        <w:t>Tender Price/Rates/Winner</w:t>
      </w:r>
      <w:r>
        <w:rPr>
          <w:b/>
          <w:bCs/>
        </w:rPr>
        <w:t xml:space="preserve">: </w:t>
      </w:r>
      <w:r w:rsidRPr="00CB2800">
        <w:t>წინა წლის ანალოგიური ტენდერის მონაცემები ფასების დინამიკის დასანახად.</w:t>
      </w:r>
    </w:p>
    <w:p w14:paraId="5E917CAD" w14:textId="77777777" w:rsidR="00F301D6" w:rsidRPr="00CB2800" w:rsidRDefault="00F301D6" w:rsidP="00FC41C4">
      <w:pPr>
        <w:rPr>
          <w:b/>
          <w:bCs/>
        </w:rPr>
      </w:pPr>
    </w:p>
    <w:p w14:paraId="1C37C8A1" w14:textId="5837CD8F" w:rsidR="00F301D6" w:rsidRPr="00A41F89" w:rsidRDefault="27FDFC00" w:rsidP="00A47F71">
      <w:pPr>
        <w:pStyle w:val="Heading2"/>
      </w:pPr>
      <w:bookmarkStart w:id="8" w:name="_Toc1918393347"/>
      <w:r>
        <w:t xml:space="preserve">5. </w:t>
      </w:r>
      <w:r w:rsidR="65BBC750">
        <w:t>მოხმარების ანალიტიკა</w:t>
      </w:r>
      <w:bookmarkEnd w:id="8"/>
    </w:p>
    <w:p w14:paraId="231897B1" w14:textId="30BDCCF2" w:rsidR="00F301D6" w:rsidRPr="003D446A" w:rsidRDefault="00F301D6" w:rsidP="00F301D6">
      <w:pPr>
        <w:rPr>
          <w:lang w:val="ka-GE"/>
        </w:rPr>
      </w:pPr>
      <w:r w:rsidRPr="00A41F89">
        <w:t xml:space="preserve">ეს ველები ითვლის, თუ </w:t>
      </w:r>
      <w:r w:rsidR="00EB428F">
        <w:t xml:space="preserve">რა მოცულობის </w:t>
      </w:r>
      <w:r w:rsidR="006C48EA">
        <w:t>პროდუქცი</w:t>
      </w:r>
      <w:r w:rsidR="003D446A">
        <w:rPr>
          <w:lang w:val="ka-GE"/>
        </w:rPr>
        <w:t xml:space="preserve">ა </w:t>
      </w:r>
      <w:r w:rsidR="003D446A" w:rsidRPr="00E809A8">
        <w:t>ბრუნავს კომპანიაში</w:t>
      </w:r>
    </w:p>
    <w:p w14:paraId="0180148E" w14:textId="6028C0FD" w:rsidR="00F301D6" w:rsidRPr="00A41F89" w:rsidRDefault="65BBC750" w:rsidP="00EF4B7E">
      <w:pPr>
        <w:numPr>
          <w:ilvl w:val="0"/>
          <w:numId w:val="21"/>
        </w:numPr>
      </w:pPr>
      <w:r w:rsidRPr="37D7AFB5">
        <w:rPr>
          <w:b/>
          <w:bCs/>
        </w:rPr>
        <w:t xml:space="preserve">Monthly Sales: </w:t>
      </w:r>
      <w:r>
        <w:t>გაყიდვების/ხარჯვის რაოდენობა თვეების ჭრილში (ბოლო 12</w:t>
      </w:r>
      <w:r w:rsidR="1539EF34">
        <w:t>-</w:t>
      </w:r>
      <w:r w:rsidR="015E2037">
        <w:t>24</w:t>
      </w:r>
      <w:r>
        <w:t xml:space="preserve"> თვე).</w:t>
      </w:r>
    </w:p>
    <w:p w14:paraId="4D59C364" w14:textId="0EEE4815" w:rsidR="3AABEC68" w:rsidRDefault="3AABEC68" w:rsidP="37D7AFB5">
      <w:pPr>
        <w:numPr>
          <w:ilvl w:val="0"/>
          <w:numId w:val="21"/>
        </w:numPr>
        <w:rPr>
          <w:b/>
          <w:bCs/>
        </w:rPr>
      </w:pPr>
      <w:r w:rsidRPr="37D7AFB5">
        <w:rPr>
          <w:b/>
          <w:bCs/>
        </w:rPr>
        <w:lastRenderedPageBreak/>
        <w:t xml:space="preserve">Internal DU: </w:t>
      </w:r>
      <w:r>
        <w:t>შიდა კლინიკების მიერ მოხმარების დღიური საშუალო.</w:t>
      </w:r>
    </w:p>
    <w:p w14:paraId="5F9DBBA9" w14:textId="236E5D55" w:rsidR="7E6BFDD0" w:rsidRDefault="7E6BFDD0" w:rsidP="37D7AFB5">
      <w:pPr>
        <w:numPr>
          <w:ilvl w:val="0"/>
          <w:numId w:val="21"/>
        </w:numPr>
        <w:rPr>
          <w:b/>
          <w:bCs/>
        </w:rPr>
      </w:pPr>
      <w:r w:rsidRPr="37D7AFB5">
        <w:rPr>
          <w:b/>
          <w:bCs/>
        </w:rPr>
        <w:t xml:space="preserve">Out Sales DU: </w:t>
      </w:r>
      <w:r>
        <w:t>გარე რეალიზაციის დღიური საშუალო.</w:t>
      </w:r>
    </w:p>
    <w:p w14:paraId="274449F4" w14:textId="61A2CF8C" w:rsidR="7E6BFDD0" w:rsidRDefault="7E6BFDD0" w:rsidP="37D7AFB5">
      <w:pPr>
        <w:numPr>
          <w:ilvl w:val="0"/>
          <w:numId w:val="21"/>
        </w:numPr>
        <w:rPr>
          <w:b/>
          <w:bCs/>
        </w:rPr>
      </w:pPr>
      <w:r w:rsidRPr="37D7AFB5">
        <w:rPr>
          <w:b/>
          <w:bCs/>
        </w:rPr>
        <w:t xml:space="preserve">Daily Usage: </w:t>
      </w:r>
      <w:r>
        <w:t>ჯამური დღიური მოხმარება (Internal DU + Out Sales DU).</w:t>
      </w:r>
    </w:p>
    <w:p w14:paraId="22934E51" w14:textId="27E4076A" w:rsidR="7E6BFDD0" w:rsidRDefault="7E6BFDD0" w:rsidP="37D7AFB5">
      <w:pPr>
        <w:numPr>
          <w:ilvl w:val="0"/>
          <w:numId w:val="21"/>
        </w:numPr>
        <w:rPr>
          <w:b/>
          <w:bCs/>
        </w:rPr>
      </w:pPr>
      <w:r w:rsidRPr="37D7AFB5">
        <w:rPr>
          <w:b/>
          <w:bCs/>
        </w:rPr>
        <w:t xml:space="preserve">DU Avg: </w:t>
      </w:r>
      <w:r>
        <w:t>სტანდარტული საშუალო დღიური მოხმარება.</w:t>
      </w:r>
    </w:p>
    <w:p w14:paraId="29A1485B" w14:textId="1CC330B1" w:rsidR="00F301D6" w:rsidRPr="00A41F89" w:rsidRDefault="65BBC750" w:rsidP="37D7AFB5">
      <w:pPr>
        <w:numPr>
          <w:ilvl w:val="0"/>
          <w:numId w:val="21"/>
        </w:numPr>
      </w:pPr>
      <w:r w:rsidRPr="37D7AFB5">
        <w:rPr>
          <w:b/>
          <w:bCs/>
        </w:rPr>
        <w:t xml:space="preserve">DU TOP 3 Months Avg: </w:t>
      </w:r>
      <w:r w:rsidR="1557A9B3" w:rsidRPr="37D7AFB5">
        <w:rPr>
          <w:rFonts w:eastAsia="BPG Algeti" w:cs="BPG Algeti"/>
        </w:rPr>
        <w:t xml:space="preserve">იმისათვის, რომ სისტემამ დააბალანსოს სტაბილური ხარჯვა და პიკური მოთხოვნა, ვიყენებთ შემდეგ ფორმულას </w:t>
      </w:r>
      <w:r w:rsidR="2788958F" w:rsidRPr="37D7AFB5">
        <w:rPr>
          <w:rFonts w:eastAsia="BPG Algeti" w:cs="BPG Algeti"/>
        </w:rPr>
        <w:t>კომბინირებული საშუალო დღიური მოხმარება</w:t>
      </w:r>
      <w:r>
        <w:t xml:space="preserve"> (</w:t>
      </w:r>
      <w:r w:rsidR="4B0F24E2">
        <w:t>DU Avg+DU TOP 3 Months Avg / 2</w:t>
      </w:r>
      <w:r>
        <w:t>).</w:t>
      </w:r>
    </w:p>
    <w:p w14:paraId="237A3229" w14:textId="634CE6B9" w:rsidR="00F301D6" w:rsidRPr="00A41F89" w:rsidRDefault="10DA0393" w:rsidP="37D7AFB5">
      <w:pPr>
        <w:numPr>
          <w:ilvl w:val="0"/>
          <w:numId w:val="21"/>
        </w:numPr>
        <w:rPr>
          <w:b/>
          <w:bCs/>
        </w:rPr>
      </w:pPr>
      <w:r w:rsidRPr="37D7AFB5">
        <w:rPr>
          <w:b/>
          <w:bCs/>
        </w:rPr>
        <w:t xml:space="preserve">Monthly Usage: </w:t>
      </w:r>
      <w:r>
        <w:t>თვიური მოხმარება (Daily Usage * 30).</w:t>
      </w:r>
    </w:p>
    <w:p w14:paraId="21E30239" w14:textId="7A32380C" w:rsidR="00F301D6" w:rsidRPr="00E16251" w:rsidRDefault="27FDFC00" w:rsidP="00A47F71">
      <w:pPr>
        <w:pStyle w:val="Heading2"/>
        <w:rPr>
          <w:lang w:val="ka-GE"/>
        </w:rPr>
      </w:pPr>
      <w:bookmarkStart w:id="9" w:name="_Toc742079394"/>
      <w:r>
        <w:t>6.</w:t>
      </w:r>
      <w:r w:rsidR="65BBC750">
        <w:t xml:space="preserve"> მარაგების მართვა</w:t>
      </w:r>
      <w:bookmarkEnd w:id="9"/>
      <w:r w:rsidR="65BBC750">
        <w:t xml:space="preserve"> </w:t>
      </w:r>
    </w:p>
    <w:p w14:paraId="1CD90872" w14:textId="77777777" w:rsidR="00F301D6" w:rsidRPr="00AB3706" w:rsidRDefault="00F301D6" w:rsidP="00F301D6">
      <w:proofErr w:type="spellStart"/>
      <w:r w:rsidRPr="00AB3706">
        <w:t>ველები</w:t>
      </w:r>
      <w:proofErr w:type="spellEnd"/>
      <w:r w:rsidRPr="00AB3706">
        <w:t xml:space="preserve">, </w:t>
      </w:r>
      <w:proofErr w:type="spellStart"/>
      <w:r w:rsidRPr="00AB3706">
        <w:t>რომლებიც</w:t>
      </w:r>
      <w:proofErr w:type="spellEnd"/>
      <w:r w:rsidRPr="00AB3706">
        <w:t xml:space="preserve"> </w:t>
      </w:r>
      <w:proofErr w:type="spellStart"/>
      <w:r w:rsidRPr="00AB3706">
        <w:t>აღწერს</w:t>
      </w:r>
      <w:proofErr w:type="spellEnd"/>
      <w:r w:rsidRPr="00AB3706">
        <w:t xml:space="preserve"> </w:t>
      </w:r>
      <w:proofErr w:type="spellStart"/>
      <w:r w:rsidRPr="00AB3706">
        <w:t>საწყობებში</w:t>
      </w:r>
      <w:proofErr w:type="spellEnd"/>
      <w:r w:rsidRPr="00AB3706">
        <w:t xml:space="preserve"> არსებულ რეალურ ნაშთებს.</w:t>
      </w:r>
    </w:p>
    <w:p w14:paraId="4D25B8AF" w14:textId="77777777" w:rsidR="00F301D6" w:rsidRPr="00A41F89" w:rsidRDefault="00F301D6" w:rsidP="00EF4B7E">
      <w:pPr>
        <w:numPr>
          <w:ilvl w:val="0"/>
          <w:numId w:val="22"/>
        </w:numPr>
      </w:pPr>
      <w:r w:rsidRPr="00A41F89">
        <w:rPr>
          <w:b/>
          <w:bCs/>
        </w:rPr>
        <w:t xml:space="preserve">Warehouse Stocks: </w:t>
      </w:r>
      <w:r w:rsidRPr="00A41F89">
        <w:t>ნაშთები საწყობების ჭრილში.</w:t>
      </w:r>
    </w:p>
    <w:p w14:paraId="3B2ADF0D" w14:textId="77777777" w:rsidR="00F301D6" w:rsidRPr="00A41F89" w:rsidRDefault="00F301D6" w:rsidP="00EF4B7E">
      <w:pPr>
        <w:numPr>
          <w:ilvl w:val="0"/>
          <w:numId w:val="22"/>
        </w:numPr>
      </w:pPr>
      <w:r w:rsidRPr="00A41F89">
        <w:rPr>
          <w:b/>
          <w:bCs/>
        </w:rPr>
        <w:t xml:space="preserve">Closing Balance: </w:t>
      </w:r>
      <w:r w:rsidRPr="00A41F89">
        <w:t>ყველა საწყობის ჯამური ნაშთი.</w:t>
      </w:r>
    </w:p>
    <w:p w14:paraId="76BBC884" w14:textId="127535A2" w:rsidR="00F301D6" w:rsidRPr="00A41F89" w:rsidRDefault="00F301D6" w:rsidP="00EF4B7E">
      <w:pPr>
        <w:numPr>
          <w:ilvl w:val="0"/>
          <w:numId w:val="22"/>
        </w:numPr>
        <w:rPr>
          <w:b/>
          <w:bCs/>
        </w:rPr>
      </w:pPr>
      <w:r w:rsidRPr="00A41F89">
        <w:rPr>
          <w:b/>
          <w:bCs/>
        </w:rPr>
        <w:t xml:space="preserve">IMOH: </w:t>
      </w:r>
      <w:r w:rsidRPr="00A41F89">
        <w:t>ბალანსის შეფარდება თვიურ ხარჯვასთან</w:t>
      </w:r>
      <w:r w:rsidR="00AB722B">
        <w:t xml:space="preserve">, </w:t>
      </w:r>
      <w:r w:rsidRPr="00A41F89">
        <w:t>რამდენი თვის მარაგი გვაქვს</w:t>
      </w:r>
      <w:r w:rsidR="00AB722B">
        <w:t xml:space="preserve"> </w:t>
      </w:r>
      <w:r w:rsidR="00AB722B" w:rsidRPr="00AB722B">
        <w:t>Closing Balance</w:t>
      </w:r>
      <w:r w:rsidR="00AB722B">
        <w:t>/</w:t>
      </w:r>
      <w:r w:rsidR="003059A5" w:rsidRPr="003059A5">
        <w:t xml:space="preserve"> Monthly Usage</w:t>
      </w:r>
      <w:r w:rsidR="003059A5">
        <w:t>)</w:t>
      </w:r>
      <w:r w:rsidRPr="00A41F89">
        <w:t>.</w:t>
      </w:r>
    </w:p>
    <w:p w14:paraId="6E5AEEFF" w14:textId="77EC6774" w:rsidR="001A5CAB" w:rsidRPr="006A7073" w:rsidRDefault="00F301D6" w:rsidP="00EF4B7E">
      <w:pPr>
        <w:numPr>
          <w:ilvl w:val="0"/>
          <w:numId w:val="22"/>
        </w:numPr>
        <w:rPr>
          <w:b/>
          <w:bCs/>
        </w:rPr>
      </w:pPr>
      <w:r w:rsidRPr="00A41F89">
        <w:rPr>
          <w:b/>
          <w:bCs/>
        </w:rPr>
        <w:t>Inventory Days on Hand</w:t>
      </w:r>
      <w:r>
        <w:rPr>
          <w:b/>
          <w:bCs/>
        </w:rPr>
        <w:t>:</w:t>
      </w:r>
      <w:r w:rsidRPr="00A41F89">
        <w:rPr>
          <w:b/>
          <w:bCs/>
        </w:rPr>
        <w:t xml:space="preserve"> </w:t>
      </w:r>
      <w:r w:rsidRPr="00A41F89">
        <w:t>რამდენი დღის მარაგი გვაქვს (Closing Balance / Daily Usage).</w:t>
      </w:r>
    </w:p>
    <w:p w14:paraId="7FAB5659" w14:textId="77777777" w:rsidR="00F301D6" w:rsidRPr="00A41F89" w:rsidRDefault="00F301D6" w:rsidP="00F301D6">
      <w:pPr>
        <w:rPr>
          <w:b/>
          <w:bCs/>
        </w:rPr>
      </w:pPr>
    </w:p>
    <w:p w14:paraId="6B1C9E93" w14:textId="62C3A289" w:rsidR="00F301D6" w:rsidRPr="00A41F89" w:rsidRDefault="27FDFC00" w:rsidP="00A47F71">
      <w:pPr>
        <w:pStyle w:val="Heading2"/>
      </w:pPr>
      <w:bookmarkStart w:id="10" w:name="_Toc38295289"/>
      <w:r>
        <w:t>7.</w:t>
      </w:r>
      <w:r w:rsidR="65BBC750">
        <w:t xml:space="preserve"> დაგეგმვა და სტატუსები</w:t>
      </w:r>
      <w:bookmarkEnd w:id="10"/>
      <w:r w:rsidR="65BBC750">
        <w:t xml:space="preserve"> </w:t>
      </w:r>
    </w:p>
    <w:p w14:paraId="43FC4C30" w14:textId="77777777" w:rsidR="00F301D6" w:rsidRPr="00A41F89" w:rsidRDefault="00F301D6" w:rsidP="00F301D6">
      <w:r w:rsidRPr="00A41F89">
        <w:t>სისტემ</w:t>
      </w:r>
      <w:r>
        <w:t>ამ მონაცემებზე დაყრდნობით უნდა დააგენერიროს</w:t>
      </w:r>
      <w:r w:rsidRPr="00A41F89">
        <w:t xml:space="preserve"> როდის და რამდენი შევუკვეთოთ.</w:t>
      </w:r>
    </w:p>
    <w:p w14:paraId="57380D7D" w14:textId="61A71B5C" w:rsidR="003C0101" w:rsidRPr="003C0101" w:rsidRDefault="003C0101" w:rsidP="00EF4B7E">
      <w:pPr>
        <w:numPr>
          <w:ilvl w:val="0"/>
          <w:numId w:val="23"/>
        </w:numPr>
      </w:pPr>
      <w:r w:rsidRPr="00A41F89">
        <w:rPr>
          <w:b/>
          <w:bCs/>
        </w:rPr>
        <w:t xml:space="preserve">Lead Time: </w:t>
      </w:r>
      <w:r w:rsidRPr="00A41F89">
        <w:t>დრო შეკვეთიდან საწყობში მიღებამდე (განისაზღვრება ვენდორის მიხედვით).</w:t>
      </w:r>
    </w:p>
    <w:p w14:paraId="0B2CFE03" w14:textId="75BE42DC" w:rsidR="00270CDF" w:rsidRPr="00270CDF" w:rsidRDefault="65BBC750" w:rsidP="37D7AFB5">
      <w:pPr>
        <w:numPr>
          <w:ilvl w:val="0"/>
          <w:numId w:val="23"/>
        </w:numPr>
        <w:rPr>
          <w:lang w:val="ka-GE"/>
        </w:rPr>
      </w:pPr>
      <w:r w:rsidRPr="37D7AFB5">
        <w:rPr>
          <w:b/>
          <w:bCs/>
        </w:rPr>
        <w:t>Min</w:t>
      </w:r>
      <w:r w:rsidR="5E545443" w:rsidRPr="37D7AFB5">
        <w:rPr>
          <w:b/>
          <w:bCs/>
        </w:rPr>
        <w:t xml:space="preserve"> Stock Days: </w:t>
      </w:r>
      <w:r w:rsidR="7F4791A5">
        <w:t xml:space="preserve">მარაგის ქვედა ზღვარი დღეებში, </w:t>
      </w:r>
      <w:r w:rsidR="115F80AA">
        <w:t xml:space="preserve">განისაზღვრება </w:t>
      </w:r>
      <w:r w:rsidR="115F80AA" w:rsidRPr="37D7AFB5">
        <w:rPr>
          <w:lang w:val="ka-GE"/>
        </w:rPr>
        <w:t>სტანდარტულად 45 დღე</w:t>
      </w:r>
    </w:p>
    <w:p w14:paraId="5CC9B840" w14:textId="7BA66BD7" w:rsidR="003C0101" w:rsidRPr="00A41F89" w:rsidRDefault="00F301D6" w:rsidP="00EF4B7E">
      <w:pPr>
        <w:numPr>
          <w:ilvl w:val="0"/>
          <w:numId w:val="23"/>
        </w:numPr>
      </w:pPr>
      <w:r w:rsidRPr="00A41F89">
        <w:rPr>
          <w:b/>
          <w:bCs/>
        </w:rPr>
        <w:t>Max Stock Days</w:t>
      </w:r>
      <w:r>
        <w:rPr>
          <w:b/>
          <w:bCs/>
        </w:rPr>
        <w:t xml:space="preserve">: </w:t>
      </w:r>
      <w:r w:rsidR="002A1FB2" w:rsidRPr="00A41F89">
        <w:t xml:space="preserve">მარაგის </w:t>
      </w:r>
      <w:r w:rsidRPr="00A41F89">
        <w:t>ზედა ზღვრები დღეებში</w:t>
      </w:r>
      <w:r w:rsidR="00547C71" w:rsidRPr="00547C71">
        <w:rPr>
          <w:b/>
          <w:bCs/>
        </w:rPr>
        <w:t xml:space="preserve"> </w:t>
      </w:r>
      <w:r w:rsidR="00781CE1">
        <w:rPr>
          <w:b/>
          <w:bCs/>
        </w:rPr>
        <w:t>(</w:t>
      </w:r>
      <w:r w:rsidR="00547C71" w:rsidRPr="00781CE1">
        <w:t>Min Stock Days +</w:t>
      </w:r>
      <w:r w:rsidR="00781CE1" w:rsidRPr="00781CE1">
        <w:t>60</w:t>
      </w:r>
      <w:r w:rsidR="00781CE1">
        <w:t>).</w:t>
      </w:r>
    </w:p>
    <w:p w14:paraId="42ED6F35" w14:textId="4464C660" w:rsidR="00F301D6" w:rsidRPr="00A41F89" w:rsidRDefault="00F301D6" w:rsidP="00EF4B7E">
      <w:pPr>
        <w:numPr>
          <w:ilvl w:val="0"/>
          <w:numId w:val="23"/>
        </w:numPr>
      </w:pPr>
      <w:r w:rsidRPr="00A41F89">
        <w:rPr>
          <w:b/>
          <w:bCs/>
        </w:rPr>
        <w:t xml:space="preserve">Minimum Stock: </w:t>
      </w:r>
      <w:r w:rsidRPr="00A41F89">
        <w:t xml:space="preserve">მარაგის </w:t>
      </w:r>
      <w:r w:rsidR="00844DEE">
        <w:t xml:space="preserve">ქვედა ზღვარი </w:t>
      </w:r>
      <w:r w:rsidRPr="00A41F89">
        <w:t>რაოდენობაში (Min Stock Days * Daily Usage).</w:t>
      </w:r>
    </w:p>
    <w:p w14:paraId="29D02716" w14:textId="3107BDAB" w:rsidR="00F301D6" w:rsidRPr="00A41F89" w:rsidRDefault="00F301D6" w:rsidP="00EF4B7E">
      <w:pPr>
        <w:numPr>
          <w:ilvl w:val="0"/>
          <w:numId w:val="23"/>
        </w:numPr>
      </w:pPr>
      <w:r w:rsidRPr="00A41F89">
        <w:rPr>
          <w:b/>
          <w:bCs/>
        </w:rPr>
        <w:t xml:space="preserve">Current Status: </w:t>
      </w:r>
      <w:r w:rsidR="00E938B6">
        <w:t>პროდუქტის</w:t>
      </w:r>
      <w:r w:rsidRPr="00A41F89">
        <w:t xml:space="preserve"> მდგომარეობა (Out of Stock, Below Minimum, In Stock, Overstock).</w:t>
      </w:r>
    </w:p>
    <w:p w14:paraId="317840DF" w14:textId="77777777" w:rsidR="00F301D6" w:rsidRPr="00A41F89" w:rsidRDefault="00F301D6" w:rsidP="00EF4B7E">
      <w:pPr>
        <w:numPr>
          <w:ilvl w:val="0"/>
          <w:numId w:val="23"/>
        </w:numPr>
        <w:rPr>
          <w:b/>
          <w:bCs/>
        </w:rPr>
      </w:pPr>
      <w:r w:rsidRPr="00A41F89">
        <w:rPr>
          <w:b/>
          <w:bCs/>
        </w:rPr>
        <w:t xml:space="preserve">Order Decision Status: </w:t>
      </w:r>
      <w:r w:rsidRPr="00A41F89">
        <w:t>ბრძანება შესყიდვაზე (To Be Ordered Now, Order Not Required).</w:t>
      </w:r>
    </w:p>
    <w:p w14:paraId="6D5D8898" w14:textId="77777777" w:rsidR="00F301D6" w:rsidRPr="00A41F89" w:rsidRDefault="00F301D6" w:rsidP="00EF4B7E">
      <w:pPr>
        <w:numPr>
          <w:ilvl w:val="0"/>
          <w:numId w:val="23"/>
        </w:numPr>
      </w:pPr>
      <w:r w:rsidRPr="00A41F89">
        <w:rPr>
          <w:b/>
          <w:bCs/>
        </w:rPr>
        <w:t xml:space="preserve">Out of Stock Date: </w:t>
      </w:r>
      <w:r w:rsidRPr="00A41F89">
        <w:t xml:space="preserve">თარიღი, როდის </w:t>
      </w:r>
      <w:r>
        <w:t>ამოიწურება მარაგები.</w:t>
      </w:r>
    </w:p>
    <w:p w14:paraId="384E2A67" w14:textId="08BFF3B8" w:rsidR="00F301D6" w:rsidRPr="006A7073" w:rsidRDefault="00F301D6" w:rsidP="00EF4B7E">
      <w:pPr>
        <w:numPr>
          <w:ilvl w:val="0"/>
          <w:numId w:val="23"/>
        </w:numPr>
      </w:pPr>
      <w:r w:rsidRPr="00A41F89">
        <w:rPr>
          <w:b/>
          <w:bCs/>
        </w:rPr>
        <w:t xml:space="preserve">Last Date To be Ordered: </w:t>
      </w:r>
      <w:r w:rsidRPr="00A41F89">
        <w:t xml:space="preserve">ბოლო ვადა შეკვეთისთვის, რომ არ დაირღვეს </w:t>
      </w:r>
      <w:r w:rsidR="007B2146">
        <w:rPr>
          <w:lang w:val="ka-GE"/>
        </w:rPr>
        <w:t>მინიმალური ზღვარი.</w:t>
      </w:r>
    </w:p>
    <w:p w14:paraId="60FC497A" w14:textId="77777777" w:rsidR="006A7073" w:rsidRPr="006A7073" w:rsidRDefault="006A7073" w:rsidP="37D7AFB5">
      <w:pPr>
        <w:rPr>
          <w:b/>
          <w:bCs/>
        </w:rPr>
      </w:pPr>
    </w:p>
    <w:p w14:paraId="529F4C38" w14:textId="66E27CB9" w:rsidR="1E637CC8" w:rsidRDefault="1E637CC8" w:rsidP="37D7AFB5">
      <w:pPr>
        <w:rPr>
          <w:rFonts w:eastAsia="BPG Algeti" w:cs="BPG Algeti"/>
          <w:b/>
          <w:bCs/>
        </w:rPr>
      </w:pPr>
      <w:r w:rsidRPr="37D7AFB5">
        <w:rPr>
          <w:b/>
          <w:bCs/>
          <w:lang w:val="ka-GE"/>
        </w:rPr>
        <w:t>პროდუქტის ხარჯვიდან ამოღება</w:t>
      </w:r>
    </w:p>
    <w:p w14:paraId="627B5520" w14:textId="00046D7F" w:rsidR="2A2DA240" w:rsidRDefault="2A2DA240" w:rsidP="37D7AFB5">
      <w:pPr>
        <w:rPr>
          <w:rFonts w:eastAsia="BPG Algeti" w:cs="BPG Algeti"/>
        </w:rPr>
      </w:pPr>
      <w:r w:rsidRPr="37D7AFB5">
        <w:rPr>
          <w:lang w:val="ka-GE"/>
        </w:rPr>
        <w:lastRenderedPageBreak/>
        <w:t>სისტემაში შესაძლებელი უნდა იყოს პროდუქტის ხარჯვიდან ამოღება</w:t>
      </w:r>
      <w:r w:rsidR="726F394E" w:rsidRPr="37D7AFB5">
        <w:rPr>
          <w:lang w:val="ka-GE"/>
        </w:rPr>
        <w:t xml:space="preserve"> რომ </w:t>
      </w:r>
      <w:r w:rsidR="726F394E" w:rsidRPr="37D7AFB5">
        <w:rPr>
          <w:rFonts w:eastAsia="BPG Algeti" w:cs="BPG Algeti"/>
        </w:rPr>
        <w:t xml:space="preserve">მომხმარებელს მართოს გაყიდვების ისტორია და გამორიცხოს ისეთი მონაცემები, რომლებიც ხელოვნურად ცვლის საშუალო მოხმარებას </w:t>
      </w:r>
    </w:p>
    <w:p w14:paraId="04E7392C" w14:textId="53193FD4" w:rsidR="5AFB8EE0" w:rsidRDefault="5AFB8EE0" w:rsidP="37D7AFB5">
      <w:pPr>
        <w:spacing w:before="240" w:after="240"/>
        <w:rPr>
          <w:rFonts w:eastAsia="BPG Algeti" w:cs="BPG Algeti"/>
        </w:rPr>
      </w:pPr>
      <w:r w:rsidRPr="37D7AFB5">
        <w:rPr>
          <w:rFonts w:eastAsia="BPG Algeti" w:cs="BPG Algeti"/>
        </w:rPr>
        <w:t>ფუნქციონალური შესაძლებლობები:</w:t>
      </w:r>
    </w:p>
    <w:p w14:paraId="46F35694" w14:textId="380E9A26" w:rsidR="5AFB8EE0" w:rsidRDefault="5AFB8EE0" w:rsidP="37D7AFB5">
      <w:pPr>
        <w:pStyle w:val="ListParagraph"/>
        <w:numPr>
          <w:ilvl w:val="0"/>
          <w:numId w:val="10"/>
        </w:numPr>
        <w:spacing w:before="240" w:after="240"/>
        <w:rPr>
          <w:rFonts w:eastAsia="BPG Algeti" w:cs="BPG Algeti"/>
          <w:b/>
          <w:bCs/>
        </w:rPr>
      </w:pPr>
      <w:r w:rsidRPr="37D7AFB5">
        <w:rPr>
          <w:rFonts w:eastAsia="BPG Algeti" w:cs="BPG Algeti"/>
          <w:b/>
          <w:bCs/>
        </w:rPr>
        <w:t xml:space="preserve">სრული </w:t>
      </w:r>
      <w:proofErr w:type="gramStart"/>
      <w:r w:rsidRPr="37D7AFB5">
        <w:rPr>
          <w:rFonts w:eastAsia="BPG Algeti" w:cs="BPG Algeti"/>
          <w:b/>
          <w:bCs/>
        </w:rPr>
        <w:t>ამოღება :</w:t>
      </w:r>
      <w:proofErr w:type="gramEnd"/>
    </w:p>
    <w:p w14:paraId="1CF71C21" w14:textId="77DDC715" w:rsidR="5AFB8EE0" w:rsidRDefault="5AFB8EE0" w:rsidP="37D7AFB5">
      <w:pPr>
        <w:pStyle w:val="ListParagraph"/>
        <w:numPr>
          <w:ilvl w:val="1"/>
          <w:numId w:val="10"/>
        </w:numPr>
        <w:spacing w:before="240" w:after="240"/>
        <w:rPr>
          <w:rFonts w:eastAsia="BPG Algeti" w:cs="BPG Algeti"/>
        </w:rPr>
      </w:pPr>
      <w:r w:rsidRPr="37D7AFB5">
        <w:rPr>
          <w:rFonts w:eastAsia="BPG Algeti" w:cs="BPG Algeti"/>
        </w:rPr>
        <w:t>პროდუქტის სრული გათიშვა დაგეგმვის პროცესიდან.</w:t>
      </w:r>
    </w:p>
    <w:p w14:paraId="4445F539" w14:textId="5AC84D7E" w:rsidR="5AFB8EE0" w:rsidRDefault="5AFB8EE0" w:rsidP="37D7AFB5">
      <w:pPr>
        <w:pStyle w:val="ListParagraph"/>
        <w:numPr>
          <w:ilvl w:val="1"/>
          <w:numId w:val="10"/>
        </w:numPr>
        <w:spacing w:before="240" w:after="240"/>
        <w:rPr>
          <w:rFonts w:eastAsia="BPG Algeti" w:cs="BPG Algeti"/>
        </w:rPr>
      </w:pPr>
      <w:r w:rsidRPr="37D7AFB5">
        <w:rPr>
          <w:rFonts w:eastAsia="BPG Algeti" w:cs="BPG Algeti"/>
        </w:rPr>
        <w:t>გამოიყენება, როდესაც პროდუქტი საერთოდ აღარ უნდა იქნას შესყიდული.</w:t>
      </w:r>
    </w:p>
    <w:p w14:paraId="30D66E59" w14:textId="367EBBBB" w:rsidR="5AFB8EE0" w:rsidRDefault="5AFB8EE0" w:rsidP="37D7AFB5">
      <w:pPr>
        <w:pStyle w:val="ListParagraph"/>
        <w:numPr>
          <w:ilvl w:val="0"/>
          <w:numId w:val="10"/>
        </w:numPr>
        <w:spacing w:before="240" w:after="240"/>
        <w:rPr>
          <w:rFonts w:eastAsia="BPG Algeti" w:cs="BPG Algeti"/>
          <w:b/>
          <w:bCs/>
        </w:rPr>
      </w:pPr>
      <w:r w:rsidRPr="37D7AFB5">
        <w:rPr>
          <w:rFonts w:eastAsia="BPG Algeti" w:cs="BPG Algeti"/>
          <w:b/>
          <w:bCs/>
        </w:rPr>
        <w:t>პერიოდული ამოღება:</w:t>
      </w:r>
    </w:p>
    <w:p w14:paraId="2AF753B8" w14:textId="70842387" w:rsidR="5AFB8EE0" w:rsidRDefault="5AFB8EE0" w:rsidP="37D7AFB5">
      <w:pPr>
        <w:pStyle w:val="ListParagraph"/>
        <w:numPr>
          <w:ilvl w:val="1"/>
          <w:numId w:val="10"/>
        </w:numPr>
        <w:spacing w:before="240" w:after="240"/>
        <w:rPr>
          <w:rFonts w:eastAsia="BPG Algeti" w:cs="BPG Algeti"/>
        </w:rPr>
      </w:pPr>
      <w:r w:rsidRPr="37D7AFB5">
        <w:rPr>
          <w:rFonts w:eastAsia="BPG Algeti" w:cs="BPG Algeti"/>
        </w:rPr>
        <w:t>მომხმარებელს უნდა შეეძლოს კონკრეტული თვის ხარჯვის გათიშვა ორი მიმართულებით:</w:t>
      </w:r>
    </w:p>
    <w:p w14:paraId="74503366" w14:textId="5D015EB3" w:rsidR="5AFB8EE0" w:rsidRDefault="5AFB8EE0" w:rsidP="37D7AFB5">
      <w:pPr>
        <w:pStyle w:val="ListParagraph"/>
        <w:numPr>
          <w:ilvl w:val="2"/>
          <w:numId w:val="10"/>
        </w:numPr>
        <w:spacing w:before="240" w:after="240"/>
        <w:rPr>
          <w:rFonts w:eastAsia="BPG Algeti" w:cs="BPG Algeti"/>
        </w:rPr>
      </w:pPr>
      <w:r w:rsidRPr="37D7AFB5">
        <w:rPr>
          <w:rFonts w:eastAsia="BPG Algeti" w:cs="BPG Algeti"/>
          <w:b/>
          <w:bCs/>
        </w:rPr>
        <w:t>შიდა მოხმარება (Internal DU):</w:t>
      </w:r>
      <w:r w:rsidRPr="37D7AFB5">
        <w:rPr>
          <w:rFonts w:eastAsia="BPG Algeti" w:cs="BPG Algeti"/>
        </w:rPr>
        <w:t xml:space="preserve"> კლინიკების შიდა ხარჯვის ამოღება.</w:t>
      </w:r>
    </w:p>
    <w:p w14:paraId="5480BC93" w14:textId="06DDD532" w:rsidR="5AFB8EE0" w:rsidRDefault="5AFB8EE0" w:rsidP="37D7AFB5">
      <w:pPr>
        <w:pStyle w:val="ListParagraph"/>
        <w:numPr>
          <w:ilvl w:val="2"/>
          <w:numId w:val="10"/>
        </w:numPr>
        <w:spacing w:before="240" w:after="240"/>
        <w:rPr>
          <w:rFonts w:eastAsia="BPG Algeti" w:cs="BPG Algeti"/>
        </w:rPr>
      </w:pPr>
      <w:r w:rsidRPr="37D7AFB5">
        <w:rPr>
          <w:rFonts w:eastAsia="BPG Algeti" w:cs="BPG Algeti"/>
          <w:b/>
          <w:bCs/>
        </w:rPr>
        <w:t>გარე რეალიზაცია (Out Sales DU):</w:t>
      </w:r>
      <w:r w:rsidRPr="37D7AFB5">
        <w:rPr>
          <w:rFonts w:eastAsia="BPG Algeti" w:cs="BPG Algeti"/>
        </w:rPr>
        <w:t xml:space="preserve"> გარე კლიენტების გაყიდვების ამოღება.</w:t>
      </w:r>
    </w:p>
    <w:p w14:paraId="60CF388E" w14:textId="3B5C7237" w:rsidR="5AFB8EE0" w:rsidRDefault="5AFB8EE0" w:rsidP="37D7AFB5">
      <w:pPr>
        <w:pStyle w:val="ListParagraph"/>
        <w:numPr>
          <w:ilvl w:val="1"/>
          <w:numId w:val="10"/>
        </w:numPr>
        <w:spacing w:before="240" w:after="240"/>
        <w:rPr>
          <w:rFonts w:eastAsia="BPG Algeti" w:cs="BPG Algeti"/>
        </w:rPr>
      </w:pPr>
      <w:r w:rsidRPr="37D7AFB5">
        <w:rPr>
          <w:rFonts w:eastAsia="BPG Algeti" w:cs="BPG Algeti"/>
        </w:rPr>
        <w:t xml:space="preserve">თუ თვე მონიშნულია როგორც "Excluded", სისტემა ამ თვის მონაცემებს აღარ ითვალისწინებს </w:t>
      </w:r>
      <w:r w:rsidRPr="37D7AFB5">
        <w:rPr>
          <w:rFonts w:ascii="Consolas" w:eastAsia="Consolas" w:hAnsi="Consolas" w:cs="Consolas"/>
        </w:rPr>
        <w:t>DU Avg</w:t>
      </w:r>
      <w:r w:rsidRPr="37D7AFB5">
        <w:rPr>
          <w:rFonts w:eastAsia="BPG Algeti" w:cs="BPG Algeti"/>
        </w:rPr>
        <w:t xml:space="preserve"> და </w:t>
      </w:r>
      <w:r w:rsidRPr="37D7AFB5">
        <w:rPr>
          <w:rFonts w:ascii="Consolas" w:eastAsia="Consolas" w:hAnsi="Consolas" w:cs="Consolas"/>
        </w:rPr>
        <w:t>DU TOP 3 Months Avg</w:t>
      </w:r>
      <w:r w:rsidRPr="37D7AFB5">
        <w:rPr>
          <w:rFonts w:eastAsia="BPG Algeti" w:cs="BPG Algeti"/>
        </w:rPr>
        <w:t xml:space="preserve"> გამოთვლისას.</w:t>
      </w:r>
    </w:p>
    <w:p w14:paraId="2C15A668" w14:textId="5A8DB1E7" w:rsidR="37D7AFB5" w:rsidRDefault="37D7AFB5" w:rsidP="37D7AFB5">
      <w:pPr>
        <w:rPr>
          <w:b/>
          <w:bCs/>
        </w:rPr>
      </w:pPr>
    </w:p>
    <w:p w14:paraId="7CFDF85C" w14:textId="0AAA297B" w:rsidR="6BD60304" w:rsidRDefault="6BD60304" w:rsidP="37D7AFB5">
      <w:pPr>
        <w:rPr>
          <w:b/>
          <w:bCs/>
        </w:rPr>
      </w:pPr>
      <w:r w:rsidRPr="37D7AFB5">
        <w:rPr>
          <w:b/>
          <w:bCs/>
        </w:rPr>
        <w:t xml:space="preserve">ჯენერიკის ფუნქციური დანიშნულება სისტემაში: </w:t>
      </w:r>
    </w:p>
    <w:p w14:paraId="321D1DF5" w14:textId="7F210640" w:rsidR="6BD60304" w:rsidRDefault="6BD60304" w:rsidP="37D7AFB5">
      <w:pPr>
        <w:pStyle w:val="ListParagraph"/>
        <w:numPr>
          <w:ilvl w:val="0"/>
          <w:numId w:val="9"/>
        </w:numPr>
      </w:pPr>
      <w:r>
        <w:t xml:space="preserve">შენაცვლებადობის ლოგიკა: თუ სისტემა აფიქსირებს ნაშთის დეფიციტს ერთ კონკრეტულ კოდზე, დაგეგმვის მოდულმა უნდა გაითვალისწინოს იმავე ჯენერიკის ქვეშ არსებული სხვა კოდების ნაშთებიც, სანამ ახალ შეკვეთას დააგენერირებს. </w:t>
      </w:r>
    </w:p>
    <w:p w14:paraId="6AE566EE" w14:textId="0E861DB3" w:rsidR="6BD60304" w:rsidRDefault="6BD60304" w:rsidP="37D7AFB5">
      <w:pPr>
        <w:pStyle w:val="ListParagraph"/>
        <w:numPr>
          <w:ilvl w:val="0"/>
          <w:numId w:val="9"/>
        </w:numPr>
      </w:pPr>
      <w:r>
        <w:t xml:space="preserve">ტენდერების კონსოლიდაცია: ტენდერი შეიძლება გამოცხადდეს ჯენერიკზე, სადაც გამარჯვებული ფასი გავრცელდება მის ქვეშ მყოფ ყველა ჩამნაცვლებელ პროდუქტზე ან მოხდება ერთი კონკრეტული კოდის შერჩევა მთელი ჯგუფის მოსამარაგებლად. </w:t>
      </w:r>
    </w:p>
    <w:p w14:paraId="6EF312DA" w14:textId="7A941774" w:rsidR="6BD60304" w:rsidRDefault="6BD60304" w:rsidP="37D7AFB5">
      <w:pPr>
        <w:pStyle w:val="ListParagraph"/>
        <w:numPr>
          <w:ilvl w:val="0"/>
          <w:numId w:val="9"/>
        </w:numPr>
      </w:pPr>
      <w:r>
        <w:t>ანალიტიკური დაჯგუფება: მენეჯმენტს ეძლევა შესაძლებლობა ნახოს ჯამური ხარჯვა და ნაშთი არა მხოლოდ კოდების, არამედ ჯენერიკების ჭრილში (მაგ: ყველა ბრენდის პარაცეტამოლის ჯამური მარაგი).</w:t>
      </w:r>
    </w:p>
    <w:p w14:paraId="29BD7C93" w14:textId="77777777" w:rsidR="00F301D6" w:rsidRPr="00A41F89" w:rsidRDefault="00F301D6" w:rsidP="00F301D6">
      <w:pPr>
        <w:rPr>
          <w:b/>
          <w:bCs/>
        </w:rPr>
      </w:pPr>
    </w:p>
    <w:p w14:paraId="6560CDFF" w14:textId="642F6656" w:rsidR="00F301D6" w:rsidRPr="00A41F89" w:rsidRDefault="27FDFC00" w:rsidP="00A47F71">
      <w:pPr>
        <w:pStyle w:val="Heading2"/>
      </w:pPr>
      <w:bookmarkStart w:id="11" w:name="_Toc1916492785"/>
      <w:r>
        <w:t>8.</w:t>
      </w:r>
      <w:r w:rsidR="65BBC750">
        <w:t xml:space="preserve"> შეკვეთის ფორმირება</w:t>
      </w:r>
      <w:bookmarkEnd w:id="11"/>
      <w:r w:rsidR="65BBC750">
        <w:t xml:space="preserve"> </w:t>
      </w:r>
    </w:p>
    <w:p w14:paraId="4DCB8B20" w14:textId="5CFB3172" w:rsidR="00F301D6" w:rsidRPr="00A41F89" w:rsidRDefault="00F039C1" w:rsidP="00F301D6">
      <w:r>
        <w:t>შეკვეთის ფორმირებისთვის გამოიყენება შემდეგი ველები:</w:t>
      </w:r>
    </w:p>
    <w:p w14:paraId="14A51C26" w14:textId="77777777" w:rsidR="00F301D6" w:rsidRPr="00A41F89" w:rsidRDefault="65BBC750" w:rsidP="00EF4B7E">
      <w:pPr>
        <w:numPr>
          <w:ilvl w:val="0"/>
          <w:numId w:val="24"/>
        </w:numPr>
      </w:pPr>
      <w:r w:rsidRPr="37D7AFB5">
        <w:rPr>
          <w:b/>
          <w:bCs/>
        </w:rPr>
        <w:t xml:space="preserve">Order 1-4 Qty/Days: </w:t>
      </w:r>
      <w:r>
        <w:t>4 პარალელური შეკვეთის რაოდენობები და მათი ჩამოსვლის ვადები.</w:t>
      </w:r>
    </w:p>
    <w:p w14:paraId="1D35A943" w14:textId="77777777" w:rsidR="00F301D6" w:rsidRPr="00A41F89" w:rsidRDefault="00F301D6" w:rsidP="00EF4B7E">
      <w:pPr>
        <w:numPr>
          <w:ilvl w:val="0"/>
          <w:numId w:val="24"/>
        </w:numPr>
        <w:rPr>
          <w:b/>
          <w:bCs/>
        </w:rPr>
      </w:pPr>
      <w:r w:rsidRPr="00A41F89">
        <w:rPr>
          <w:b/>
          <w:bCs/>
        </w:rPr>
        <w:t xml:space="preserve">Forecasted CB: </w:t>
      </w:r>
      <w:r w:rsidRPr="00A41F89">
        <w:t>საპროგნოზო ნაშთი შეკვეთის ჩამოსვლის მომენტში.</w:t>
      </w:r>
    </w:p>
    <w:p w14:paraId="2EAB1F72" w14:textId="77777777" w:rsidR="00F301D6" w:rsidRPr="00A41F89" w:rsidRDefault="00F301D6" w:rsidP="00EF4B7E">
      <w:pPr>
        <w:numPr>
          <w:ilvl w:val="0"/>
          <w:numId w:val="24"/>
        </w:numPr>
        <w:rPr>
          <w:b/>
          <w:bCs/>
        </w:rPr>
      </w:pPr>
      <w:r w:rsidRPr="00A41F89">
        <w:rPr>
          <w:b/>
          <w:bCs/>
        </w:rPr>
        <w:t xml:space="preserve">To Be Ordered: </w:t>
      </w:r>
      <w:r w:rsidRPr="00A41F89">
        <w:t>სისტემის მიერ რეკომენდებული შესასყიდი რაოდენობა.</w:t>
      </w:r>
    </w:p>
    <w:p w14:paraId="75E2236A" w14:textId="77777777" w:rsidR="00F301D6" w:rsidRPr="00C0628D" w:rsidRDefault="00F301D6" w:rsidP="00EF4B7E">
      <w:pPr>
        <w:numPr>
          <w:ilvl w:val="0"/>
          <w:numId w:val="24"/>
        </w:numPr>
        <w:rPr>
          <w:b/>
          <w:bCs/>
        </w:rPr>
      </w:pPr>
      <w:r w:rsidRPr="00A41F89">
        <w:rPr>
          <w:b/>
          <w:bCs/>
        </w:rPr>
        <w:t xml:space="preserve">To Be Ordered Manual: </w:t>
      </w:r>
      <w:r w:rsidRPr="00A41F89">
        <w:t>მომხმარებლის მიერ ხელით კორექტირებული რაოდენობა.</w:t>
      </w:r>
    </w:p>
    <w:p w14:paraId="33767B22" w14:textId="64647370" w:rsidR="00C0628D" w:rsidRPr="00B965BA" w:rsidRDefault="000F469B" w:rsidP="00EF4B7E">
      <w:pPr>
        <w:numPr>
          <w:ilvl w:val="0"/>
          <w:numId w:val="24"/>
        </w:numPr>
        <w:rPr>
          <w:b/>
          <w:bCs/>
        </w:rPr>
      </w:pPr>
      <w:r>
        <w:rPr>
          <w:b/>
          <w:bCs/>
        </w:rPr>
        <w:t xml:space="preserve">Tender Price: </w:t>
      </w:r>
      <w:r w:rsidR="00BD3D8F">
        <w:rPr>
          <w:lang w:val="ka-GE"/>
        </w:rPr>
        <w:t>პ</w:t>
      </w:r>
      <w:r w:rsidR="00B965BA">
        <w:rPr>
          <w:lang w:val="ka-GE"/>
        </w:rPr>
        <w:t>როდუქტის ბარათზე განსაზღვრული</w:t>
      </w:r>
      <w:r w:rsidR="00135741">
        <w:rPr>
          <w:lang w:val="ka-GE"/>
        </w:rPr>
        <w:t xml:space="preserve"> ერთეულის</w:t>
      </w:r>
      <w:r w:rsidR="00B965BA">
        <w:rPr>
          <w:lang w:val="ka-GE"/>
        </w:rPr>
        <w:t xml:space="preserve"> სატენდერო ფასი</w:t>
      </w:r>
    </w:p>
    <w:p w14:paraId="0EB8846A" w14:textId="34926250" w:rsidR="00B965BA" w:rsidRPr="008763C2" w:rsidRDefault="009E1033" w:rsidP="00EF4B7E">
      <w:pPr>
        <w:numPr>
          <w:ilvl w:val="0"/>
          <w:numId w:val="24"/>
        </w:numPr>
        <w:rPr>
          <w:b/>
          <w:bCs/>
        </w:rPr>
      </w:pPr>
      <w:r w:rsidRPr="009E1033">
        <w:rPr>
          <w:b/>
          <w:bCs/>
        </w:rPr>
        <w:t>Current Invoice Price</w:t>
      </w:r>
      <w:r>
        <w:rPr>
          <w:b/>
          <w:bCs/>
        </w:rPr>
        <w:t xml:space="preserve">: </w:t>
      </w:r>
      <w:r>
        <w:t xml:space="preserve">შეკვეთის განხორციელებისას მომწოდებლის მიერ განსაზღვრული </w:t>
      </w:r>
      <w:r w:rsidR="00E82503">
        <w:t xml:space="preserve">ერთეულის </w:t>
      </w:r>
      <w:r>
        <w:t>ფასი (</w:t>
      </w:r>
      <w:r w:rsidR="008763C2">
        <w:t>ტენდერის ფასი ცვალებადია შეკვეთის განხორციელების მომენტში)</w:t>
      </w:r>
    </w:p>
    <w:p w14:paraId="23B283DE" w14:textId="49AAA9C0" w:rsidR="008763C2" w:rsidRPr="00DD141C" w:rsidRDefault="00D360F0" w:rsidP="00EF4B7E">
      <w:pPr>
        <w:numPr>
          <w:ilvl w:val="0"/>
          <w:numId w:val="24"/>
        </w:numPr>
        <w:rPr>
          <w:b/>
          <w:bCs/>
        </w:rPr>
      </w:pPr>
      <w:r w:rsidRPr="00D360F0">
        <w:rPr>
          <w:b/>
          <w:bCs/>
        </w:rPr>
        <w:lastRenderedPageBreak/>
        <w:t>Previous Invoice Price</w:t>
      </w:r>
      <w:r>
        <w:rPr>
          <w:b/>
          <w:bCs/>
        </w:rPr>
        <w:t>:</w:t>
      </w:r>
      <w:r w:rsidR="00BD08C6">
        <w:rPr>
          <w:b/>
          <w:bCs/>
        </w:rPr>
        <w:t xml:space="preserve"> </w:t>
      </w:r>
      <w:r w:rsidR="00BF6462">
        <w:t>წინა</w:t>
      </w:r>
      <w:r>
        <w:t xml:space="preserve"> შეკვეთისას </w:t>
      </w:r>
      <w:r w:rsidR="00BD08C6">
        <w:t xml:space="preserve">გადახდილი </w:t>
      </w:r>
      <w:r w:rsidR="00E82503">
        <w:t xml:space="preserve">ერთეულის </w:t>
      </w:r>
      <w:r w:rsidR="00BD08C6">
        <w:t>ფასი</w:t>
      </w:r>
    </w:p>
    <w:p w14:paraId="51BC51DB" w14:textId="77777777" w:rsidR="00DD141C" w:rsidRPr="00D30E4D" w:rsidRDefault="00DD141C" w:rsidP="00EF4B7E">
      <w:pPr>
        <w:numPr>
          <w:ilvl w:val="0"/>
          <w:numId w:val="24"/>
        </w:numPr>
        <w:rPr>
          <w:b/>
          <w:bCs/>
        </w:rPr>
      </w:pPr>
      <w:r w:rsidRPr="00D30E4D">
        <w:rPr>
          <w:b/>
          <w:bCs/>
        </w:rPr>
        <w:t>Logistics %</w:t>
      </w:r>
      <w:r>
        <w:rPr>
          <w:b/>
          <w:bCs/>
        </w:rPr>
        <w:t xml:space="preserve">: </w:t>
      </w:r>
      <w:r>
        <w:rPr>
          <w:lang w:val="ka-GE"/>
        </w:rPr>
        <w:t>ლოჯისტიკის ხარჯების პროცენტი</w:t>
      </w:r>
    </w:p>
    <w:p w14:paraId="3AD648C4" w14:textId="77777777" w:rsidR="005A718F" w:rsidRDefault="00DD141C" w:rsidP="00EF4B7E">
      <w:pPr>
        <w:numPr>
          <w:ilvl w:val="0"/>
          <w:numId w:val="24"/>
        </w:numPr>
      </w:pPr>
      <w:r>
        <w:rPr>
          <w:b/>
          <w:bCs/>
        </w:rPr>
        <w:t>V</w:t>
      </w:r>
      <w:r w:rsidRPr="00D30E4D">
        <w:rPr>
          <w:b/>
          <w:bCs/>
        </w:rPr>
        <w:t>at</w:t>
      </w:r>
      <w:r>
        <w:rPr>
          <w:b/>
          <w:bCs/>
        </w:rPr>
        <w:t>:</w:t>
      </w:r>
      <w:r>
        <w:t xml:space="preserve"> დამატებითი ღირებულება კი/არა მნიშვნელობის ველი </w:t>
      </w:r>
    </w:p>
    <w:p w14:paraId="55E1C7D6" w14:textId="7A4A0B9B" w:rsidR="00DD141C" w:rsidRPr="005A718F" w:rsidRDefault="14225B39" w:rsidP="00EF4B7E">
      <w:pPr>
        <w:numPr>
          <w:ilvl w:val="0"/>
          <w:numId w:val="24"/>
        </w:numPr>
      </w:pPr>
      <w:r w:rsidRPr="37D7AFB5">
        <w:rPr>
          <w:rFonts w:ascii="Calibri" w:eastAsia="Times New Roman" w:hAnsi="Calibri" w:cs="Calibri"/>
          <w:b/>
          <w:bCs/>
          <w:color w:val="000000" w:themeColor="text1"/>
        </w:rPr>
        <w:t>Currency</w:t>
      </w:r>
      <w:r>
        <w:t xml:space="preserve">: </w:t>
      </w:r>
      <w:r w:rsidR="6656C990">
        <w:t>შეკვეთის ვალუტა</w:t>
      </w:r>
    </w:p>
    <w:p w14:paraId="7F7592E3" w14:textId="05AC3685" w:rsidR="00F301D6" w:rsidRDefault="00F301D6" w:rsidP="00EF4B7E">
      <w:pPr>
        <w:numPr>
          <w:ilvl w:val="0"/>
          <w:numId w:val="24"/>
        </w:numPr>
      </w:pPr>
      <w:r w:rsidRPr="00A41F89">
        <w:rPr>
          <w:b/>
          <w:bCs/>
        </w:rPr>
        <w:t>Order Price GEL</w:t>
      </w:r>
      <w:r>
        <w:rPr>
          <w:b/>
          <w:bCs/>
        </w:rPr>
        <w:t>:</w:t>
      </w:r>
      <w:r w:rsidRPr="00A41F89">
        <w:rPr>
          <w:b/>
          <w:bCs/>
        </w:rPr>
        <w:t xml:space="preserve"> </w:t>
      </w:r>
      <w:r w:rsidRPr="00A41F89">
        <w:t>შეკვეთის</w:t>
      </w:r>
      <w:r w:rsidR="00E82503">
        <w:t xml:space="preserve"> ჯამურიღირებულება</w:t>
      </w:r>
      <w:r w:rsidR="00DD141C">
        <w:t xml:space="preserve"> </w:t>
      </w:r>
      <w:r w:rsidRPr="00A41F89">
        <w:t>ღირებულება ლარში (ტენდერის, მიმდინარე და წინა ფასების მიხედვით).</w:t>
      </w:r>
      <w:r w:rsidR="001E0A68">
        <w:t xml:space="preserve"> </w:t>
      </w:r>
    </w:p>
    <w:p w14:paraId="17864984" w14:textId="77777777" w:rsidR="00844714" w:rsidRDefault="00844714" w:rsidP="00844714"/>
    <w:p w14:paraId="4111DB89" w14:textId="5606CCD6" w:rsidR="00844714" w:rsidRPr="00844714" w:rsidRDefault="593B78C5" w:rsidP="37D7AFB5">
      <w:pPr>
        <w:pStyle w:val="Heading1"/>
        <w:rPr>
          <w:sz w:val="24"/>
          <w:szCs w:val="24"/>
        </w:rPr>
      </w:pPr>
      <w:r w:rsidRPr="37D7AFB5">
        <w:rPr>
          <w:sz w:val="24"/>
          <w:szCs w:val="24"/>
        </w:rPr>
        <w:t xml:space="preserve"> </w:t>
      </w:r>
      <w:bookmarkStart w:id="12" w:name="_Toc593103873"/>
      <w:r w:rsidRPr="37D7AFB5">
        <w:rPr>
          <w:sz w:val="24"/>
          <w:szCs w:val="24"/>
          <w:lang w:val="ka-GE"/>
        </w:rPr>
        <w:t xml:space="preserve">მონაცემთა </w:t>
      </w:r>
      <w:r w:rsidRPr="37D7AFB5">
        <w:rPr>
          <w:sz w:val="24"/>
          <w:szCs w:val="24"/>
        </w:rPr>
        <w:t>ავტომატური ინტეგრაცია</w:t>
      </w:r>
      <w:bookmarkEnd w:id="12"/>
      <w:r w:rsidRPr="37D7AFB5">
        <w:rPr>
          <w:sz w:val="24"/>
          <w:szCs w:val="24"/>
        </w:rPr>
        <w:t xml:space="preserve"> </w:t>
      </w:r>
    </w:p>
    <w:p w14:paraId="6209614C" w14:textId="6E784288" w:rsidR="005C1343" w:rsidRPr="00357D34" w:rsidRDefault="593B78C5" w:rsidP="005C1343">
      <w:r>
        <w:t xml:space="preserve">ეს მონაცემები სისტემაში ყოველდღიურად, </w:t>
      </w:r>
      <w:r w:rsidR="3A24960C">
        <w:t>მანუალური</w:t>
      </w:r>
      <w:r>
        <w:t xml:space="preserve"> ჩარევის გარეშე უნდა იტვირთებოდეს:</w:t>
      </w:r>
    </w:p>
    <w:p w14:paraId="6D326BE2" w14:textId="0E7C4614" w:rsidR="26A7AD5B" w:rsidRDefault="26A7AD5B" w:rsidP="37D7AFB5">
      <w:pPr>
        <w:pStyle w:val="ListParagraph"/>
        <w:numPr>
          <w:ilvl w:val="0"/>
          <w:numId w:val="25"/>
        </w:numPr>
        <w:rPr>
          <w:rFonts w:eastAsia="BPG Algeti" w:cs="BPG Algeti"/>
        </w:rPr>
      </w:pPr>
      <w:r w:rsidRPr="37D7AFB5">
        <w:rPr>
          <w:b/>
          <w:bCs/>
        </w:rPr>
        <w:t>ნ</w:t>
      </w:r>
      <w:r w:rsidR="7AA64BA9" w:rsidRPr="37D7AFB5">
        <w:rPr>
          <w:b/>
          <w:bCs/>
        </w:rPr>
        <w:t>ომენკლატურა</w:t>
      </w:r>
      <w:r w:rsidR="50E124ED" w:rsidRPr="37D7AFB5">
        <w:rPr>
          <w:b/>
          <w:bCs/>
        </w:rPr>
        <w:t xml:space="preserve"> &amp; </w:t>
      </w:r>
      <w:r w:rsidR="124B1F7E" w:rsidRPr="37D7AFB5">
        <w:rPr>
          <w:b/>
          <w:bCs/>
        </w:rPr>
        <w:t>ვენდორები</w:t>
      </w:r>
      <w:r w:rsidR="7AA64BA9" w:rsidRPr="37D7AFB5">
        <w:rPr>
          <w:b/>
          <w:bCs/>
        </w:rPr>
        <w:t xml:space="preserve">: </w:t>
      </w:r>
      <w:r w:rsidR="44276B65" w:rsidRPr="37D7AFB5">
        <w:rPr>
          <w:rFonts w:eastAsia="BPG Algeti" w:cs="BPG Algeti"/>
        </w:rPr>
        <w:t xml:space="preserve">პროდუქტის ნომენკლატურის პირველადი ფორმირება და მუდმივი განახლება უნდა მოხდე მარაგების მართვის სისტემასთან (SCM) ინტეგრაციის გზით. </w:t>
      </w:r>
    </w:p>
    <w:p w14:paraId="1CE67A4D" w14:textId="77777777" w:rsidR="005C1343" w:rsidRPr="00893EC1" w:rsidRDefault="005C1343" w:rsidP="00EF4B7E">
      <w:pPr>
        <w:pStyle w:val="ListParagraph"/>
        <w:numPr>
          <w:ilvl w:val="0"/>
          <w:numId w:val="25"/>
        </w:numPr>
        <w:rPr>
          <w:lang w:val="ka-GE"/>
        </w:rPr>
      </w:pPr>
      <w:r w:rsidRPr="006A2530">
        <w:rPr>
          <w:b/>
          <w:bCs/>
        </w:rPr>
        <w:t xml:space="preserve">საწყობის ნაშთები: </w:t>
      </w:r>
      <w:r w:rsidRPr="004104B2">
        <w:t xml:space="preserve">ნაშთი ოთხივე საწყობის ჭრილში. </w:t>
      </w:r>
      <w:r>
        <w:t>(</w:t>
      </w:r>
      <w:r w:rsidRPr="006A2530">
        <w:rPr>
          <w:lang w:val="ka-GE"/>
        </w:rPr>
        <w:t>ამ ეტაპზე გვაქვს ოთხი საწყობი, საიდანაც ხდება მიღებული პროდუქციის რეალიზაცია შიდა ან გარე კონტრაგენტებზე. საწყობების მართვის სისტემიდან უნდა წამოვიღოთ ნაშთები, და ამ ინფორმაციის საფუძველზე ვაწარმოოთ გამოთვლები</w:t>
      </w:r>
      <w:r>
        <w:rPr>
          <w:lang w:val="ka-GE"/>
        </w:rPr>
        <w:t>).</w:t>
      </w:r>
    </w:p>
    <w:p w14:paraId="50EE9FB5" w14:textId="77777777" w:rsidR="005C1343" w:rsidRPr="002C6DBC" w:rsidRDefault="593B78C5" w:rsidP="00EF4B7E">
      <w:pPr>
        <w:numPr>
          <w:ilvl w:val="0"/>
          <w:numId w:val="25"/>
        </w:numPr>
        <w:rPr>
          <w:b/>
          <w:bCs/>
        </w:rPr>
      </w:pPr>
      <w:r w:rsidRPr="37D7AFB5">
        <w:rPr>
          <w:b/>
          <w:bCs/>
        </w:rPr>
        <w:t xml:space="preserve">რეალიზაცია/ხარჯვა: </w:t>
      </w:r>
      <w:r>
        <w:t>ბოლო 12-24 თვის ისტორია.</w:t>
      </w:r>
    </w:p>
    <w:p w14:paraId="3B69DA7E" w14:textId="6854F0AE" w:rsidR="002C6DBC" w:rsidRDefault="593B78C5" w:rsidP="37D7AFB5">
      <w:pPr>
        <w:numPr>
          <w:ilvl w:val="0"/>
          <w:numId w:val="25"/>
        </w:numPr>
        <w:rPr>
          <w:b/>
          <w:bCs/>
        </w:rPr>
      </w:pPr>
      <w:r w:rsidRPr="37D7AFB5">
        <w:rPr>
          <w:b/>
          <w:bCs/>
        </w:rPr>
        <w:t xml:space="preserve">ვალუტის კურსები: </w:t>
      </w:r>
      <w:r>
        <w:t>ეროვნული ბანკის ან შიდა კორპორატიული კურსები.</w:t>
      </w:r>
    </w:p>
    <w:p w14:paraId="635A7376" w14:textId="77777777" w:rsidR="00844714" w:rsidRPr="002C6DBC" w:rsidRDefault="00844714" w:rsidP="002C6DBC">
      <w:pPr>
        <w:rPr>
          <w:b/>
          <w:bCs/>
        </w:rPr>
      </w:pPr>
    </w:p>
    <w:p w14:paraId="5D96F594" w14:textId="2300F46D" w:rsidR="00844714" w:rsidRPr="00844714" w:rsidRDefault="206DB055" w:rsidP="37D7AFB5">
      <w:pPr>
        <w:pStyle w:val="Heading1"/>
        <w:rPr>
          <w:sz w:val="24"/>
          <w:szCs w:val="24"/>
        </w:rPr>
      </w:pPr>
      <w:bookmarkStart w:id="13" w:name="_Toc996114718"/>
      <w:r w:rsidRPr="37D7AFB5">
        <w:rPr>
          <w:sz w:val="24"/>
          <w:szCs w:val="24"/>
        </w:rPr>
        <w:t>მონაცემთა დამუშავების ლოგიკური ჯაჭვი</w:t>
      </w:r>
      <w:bookmarkEnd w:id="13"/>
    </w:p>
    <w:p w14:paraId="4F59544B" w14:textId="77777777" w:rsidR="00490DDE" w:rsidRPr="00490DDE" w:rsidRDefault="00490DDE" w:rsidP="00490DDE">
      <w:pPr>
        <w:rPr>
          <w:b/>
          <w:bCs/>
        </w:rPr>
      </w:pPr>
      <w:r w:rsidRPr="00490DDE">
        <w:rPr>
          <w:b/>
          <w:bCs/>
        </w:rPr>
        <w:t>ფაზა A: ტენდერის ციკლი (სტრატეგიული ფასი)</w:t>
      </w:r>
    </w:p>
    <w:p w14:paraId="3103ACC5" w14:textId="6DCB15E3" w:rsidR="00490DDE" w:rsidRPr="00490DDE" w:rsidRDefault="00490DDE" w:rsidP="00EF4B7E">
      <w:pPr>
        <w:numPr>
          <w:ilvl w:val="0"/>
          <w:numId w:val="46"/>
        </w:numPr>
        <w:rPr>
          <w:b/>
          <w:bCs/>
        </w:rPr>
      </w:pPr>
      <w:r w:rsidRPr="00490DDE">
        <w:rPr>
          <w:b/>
          <w:bCs/>
        </w:rPr>
        <w:t xml:space="preserve">ნაბიჯი 1 (მონაცემების მომზადება): </w:t>
      </w:r>
      <w:r w:rsidRPr="00490DDE">
        <w:t xml:space="preserve">სისტემა </w:t>
      </w:r>
      <w:r w:rsidR="00131C69">
        <w:t>იღებს</w:t>
      </w:r>
      <w:r w:rsidRPr="00490DDE">
        <w:t xml:space="preserve"> ისტორიულ „მოქმედ </w:t>
      </w:r>
      <w:proofErr w:type="gramStart"/>
      <w:r w:rsidRPr="00490DDE">
        <w:t>ფასებს“ და</w:t>
      </w:r>
      <w:proofErr w:type="gramEnd"/>
      <w:r w:rsidRPr="00490DDE">
        <w:t xml:space="preserve"> „წლიურ საორიენტაციო </w:t>
      </w:r>
      <w:r w:rsidR="00970622" w:rsidRPr="00490DDE">
        <w:t>რაოდენობას “</w:t>
      </w:r>
      <w:r w:rsidRPr="00490DDE">
        <w:t>.</w:t>
      </w:r>
    </w:p>
    <w:p w14:paraId="7507CE24" w14:textId="77777777" w:rsidR="00490DDE" w:rsidRPr="00490DDE" w:rsidRDefault="00490DDE" w:rsidP="00EF4B7E">
      <w:pPr>
        <w:numPr>
          <w:ilvl w:val="0"/>
          <w:numId w:val="46"/>
        </w:numPr>
        <w:rPr>
          <w:b/>
          <w:bCs/>
        </w:rPr>
      </w:pPr>
      <w:r w:rsidRPr="00490DDE">
        <w:rPr>
          <w:b/>
          <w:bCs/>
        </w:rPr>
        <w:t xml:space="preserve">ნაბიჯი 2 (შეთავაზებების იმპორტი): </w:t>
      </w:r>
      <w:r w:rsidRPr="00490DDE">
        <w:t>მენეჯერი სისტემაში ახდენს ვენდორების მიერ წარმოდგენილი ფასების იმპორტს (Excel-ით).</w:t>
      </w:r>
    </w:p>
    <w:p w14:paraId="477C2D58" w14:textId="77777777" w:rsidR="00490DDE" w:rsidRPr="00490DDE" w:rsidRDefault="00490DDE" w:rsidP="00EF4B7E">
      <w:pPr>
        <w:numPr>
          <w:ilvl w:val="0"/>
          <w:numId w:val="46"/>
        </w:numPr>
        <w:rPr>
          <w:b/>
          <w:bCs/>
        </w:rPr>
      </w:pPr>
      <w:r w:rsidRPr="00490DDE">
        <w:rPr>
          <w:b/>
          <w:bCs/>
        </w:rPr>
        <w:t xml:space="preserve">ნაბიჯი 3 (ანალიზი და შერჩევა): </w:t>
      </w:r>
      <w:r w:rsidRPr="00490DDE">
        <w:t>სისტემა ავლენს Price Winner-ს. მენეჯერი ადასტურებს Final Winner-ს (საჭიროებისას კომენტარის დამატებით).</w:t>
      </w:r>
    </w:p>
    <w:p w14:paraId="01E462F6" w14:textId="77777777" w:rsidR="00490DDE" w:rsidRPr="00490DDE" w:rsidRDefault="00490DDE" w:rsidP="00EF4B7E">
      <w:pPr>
        <w:numPr>
          <w:ilvl w:val="0"/>
          <w:numId w:val="46"/>
        </w:numPr>
      </w:pPr>
      <w:r w:rsidRPr="00490DDE">
        <w:rPr>
          <w:b/>
          <w:bCs/>
        </w:rPr>
        <w:t xml:space="preserve">ნაბიჯი 4 (ფასის დამტკიცება): </w:t>
      </w:r>
      <w:r w:rsidRPr="00490DDE">
        <w:t>ტენდერის დასრულებისას, არჩეული ფასი ხდება "მოქმედი ფასი" და ავტომატურად გადაეცემა შეკვეთების (Order) მოდულს.</w:t>
      </w:r>
    </w:p>
    <w:p w14:paraId="31B5309D" w14:textId="77777777" w:rsidR="00490DDE" w:rsidRPr="00490DDE" w:rsidRDefault="00490DDE" w:rsidP="00490DDE">
      <w:pPr>
        <w:rPr>
          <w:b/>
          <w:bCs/>
        </w:rPr>
      </w:pPr>
      <w:r w:rsidRPr="00490DDE">
        <w:rPr>
          <w:b/>
          <w:bCs/>
        </w:rPr>
        <w:t>ფაზა B: შეკვეთის ციკლი (ოპერაციული მართვა)</w:t>
      </w:r>
    </w:p>
    <w:p w14:paraId="0F16C830" w14:textId="5E4A3D9F" w:rsidR="00490DDE" w:rsidRPr="00490DDE" w:rsidRDefault="00490DDE" w:rsidP="00EF4B7E">
      <w:pPr>
        <w:numPr>
          <w:ilvl w:val="0"/>
          <w:numId w:val="47"/>
        </w:numPr>
        <w:rPr>
          <w:b/>
          <w:bCs/>
        </w:rPr>
      </w:pPr>
      <w:r w:rsidRPr="00490DDE">
        <w:rPr>
          <w:b/>
          <w:bCs/>
        </w:rPr>
        <w:t xml:space="preserve">ნაბიჯი 5 (სინქრონიზაცია): </w:t>
      </w:r>
      <w:r w:rsidRPr="00490DDE">
        <w:t xml:space="preserve">სისტემა ავტომატურად ასინქრონებს ნაშთებს და გაყიდვებს </w:t>
      </w:r>
      <w:r w:rsidR="00546F9C">
        <w:t>SCM</w:t>
      </w:r>
      <w:r w:rsidRPr="00490DDE">
        <w:t>-დან.</w:t>
      </w:r>
    </w:p>
    <w:p w14:paraId="780A990C" w14:textId="77777777" w:rsidR="00490DDE" w:rsidRPr="00490DDE" w:rsidRDefault="00490DDE" w:rsidP="00EF4B7E">
      <w:pPr>
        <w:numPr>
          <w:ilvl w:val="0"/>
          <w:numId w:val="47"/>
        </w:numPr>
        <w:rPr>
          <w:b/>
          <w:bCs/>
        </w:rPr>
      </w:pPr>
      <w:r w:rsidRPr="00490DDE">
        <w:rPr>
          <w:b/>
          <w:bCs/>
        </w:rPr>
        <w:lastRenderedPageBreak/>
        <w:t xml:space="preserve">ნაბიჯი 6 (ვალიდაცია): </w:t>
      </w:r>
      <w:r w:rsidRPr="00490DDE">
        <w:t>მენეჯერი ამოწმებს ხარჯვას და თიშავს ანომალიურ პერიოდებს (Exclusion Flag).</w:t>
      </w:r>
    </w:p>
    <w:p w14:paraId="499E69BB" w14:textId="6775E146" w:rsidR="00490DDE" w:rsidRPr="00490DDE" w:rsidRDefault="00490DDE" w:rsidP="00EF4B7E">
      <w:pPr>
        <w:numPr>
          <w:ilvl w:val="0"/>
          <w:numId w:val="47"/>
        </w:numPr>
        <w:rPr>
          <w:b/>
          <w:bCs/>
        </w:rPr>
      </w:pPr>
      <w:r w:rsidRPr="00490DDE">
        <w:rPr>
          <w:b/>
          <w:bCs/>
        </w:rPr>
        <w:t xml:space="preserve">ნაბიჯი 7 (პროგნოზი): </w:t>
      </w:r>
      <w:r w:rsidRPr="00490DDE">
        <w:t xml:space="preserve">სისტემა ავტომატურად გადათვლის </w:t>
      </w:r>
      <w:r w:rsidR="00283F88" w:rsidRPr="00283F88">
        <w:t xml:space="preserve">დღიურ მოხმარებას, მარაგების ამოწურვის თარიღს </w:t>
      </w:r>
      <w:r w:rsidRPr="00490DDE">
        <w:t>და ადარებს ნაშთს</w:t>
      </w:r>
      <w:r w:rsidR="00283F88" w:rsidRPr="00283F88">
        <w:t xml:space="preserve">. </w:t>
      </w:r>
    </w:p>
    <w:p w14:paraId="5D4AF4E3" w14:textId="77777777" w:rsidR="00490DDE" w:rsidRPr="00490DDE" w:rsidRDefault="00490DDE" w:rsidP="00EF4B7E">
      <w:pPr>
        <w:numPr>
          <w:ilvl w:val="0"/>
          <w:numId w:val="47"/>
        </w:numPr>
        <w:rPr>
          <w:b/>
          <w:bCs/>
        </w:rPr>
      </w:pPr>
      <w:r w:rsidRPr="00490DDE">
        <w:rPr>
          <w:b/>
          <w:bCs/>
        </w:rPr>
        <w:t xml:space="preserve">ნაბიჯი 8 (რეკომენდაცია): </w:t>
      </w:r>
      <w:r w:rsidRPr="00490DDE">
        <w:t>თუ მარაგი კრიტიკულია, სისტემა აგენერირებს To Be Ordered რაოდენობას ტენდერის ფასის გამოყენებით.</w:t>
      </w:r>
    </w:p>
    <w:p w14:paraId="1FA18D05" w14:textId="399D7939" w:rsidR="00490DDE" w:rsidRPr="00490DDE" w:rsidRDefault="00490DDE" w:rsidP="00EF4B7E">
      <w:pPr>
        <w:numPr>
          <w:ilvl w:val="0"/>
          <w:numId w:val="47"/>
        </w:numPr>
        <w:rPr>
          <w:b/>
          <w:bCs/>
        </w:rPr>
      </w:pPr>
      <w:r w:rsidRPr="00490DDE">
        <w:rPr>
          <w:b/>
          <w:bCs/>
        </w:rPr>
        <w:t xml:space="preserve">ნაბიჯი 9 (კორექტირება): </w:t>
      </w:r>
      <w:r w:rsidRPr="00490DDE">
        <w:t>მენეჯერი ახდენს რაოდენობის</w:t>
      </w:r>
      <w:r w:rsidR="00283F88" w:rsidRPr="00283F88">
        <w:t xml:space="preserve"> და ფასის კორექტირებას საჭიროების შემთხვევაში და აკეთებს</w:t>
      </w:r>
      <w:r w:rsidRPr="00490DDE">
        <w:t xml:space="preserve"> საბოლოო დადასტურებას</w:t>
      </w:r>
    </w:p>
    <w:p w14:paraId="13ABC984" w14:textId="77777777" w:rsidR="00490DDE" w:rsidRPr="00490DDE" w:rsidRDefault="00490DDE" w:rsidP="00EF4B7E">
      <w:pPr>
        <w:numPr>
          <w:ilvl w:val="0"/>
          <w:numId w:val="47"/>
        </w:numPr>
        <w:rPr>
          <w:b/>
          <w:bCs/>
        </w:rPr>
      </w:pPr>
      <w:r w:rsidRPr="00490DDE">
        <w:rPr>
          <w:b/>
          <w:bCs/>
        </w:rPr>
        <w:t xml:space="preserve">ნაბიჯი 10 (დასრულება): </w:t>
      </w:r>
      <w:r w:rsidRPr="00490DDE">
        <w:t>დადასტურებულ შეკვეთაზე გენერირდება ინვოისი/შეკვეთის დოკუმენტი და იგზავნება ბუღალტერიასთან (E-mail-ით).</w:t>
      </w:r>
    </w:p>
    <w:p w14:paraId="76B87ECF" w14:textId="77777777" w:rsidR="005F2ED7" w:rsidRDefault="005F2ED7" w:rsidP="005F2ED7">
      <w:pPr>
        <w:rPr>
          <w:b/>
          <w:bCs/>
        </w:rPr>
      </w:pPr>
    </w:p>
    <w:p w14:paraId="06229630" w14:textId="30C27A22" w:rsidR="00D800A0" w:rsidRPr="005F2ED7" w:rsidRDefault="75C66F71" w:rsidP="37D7AFB5">
      <w:pPr>
        <w:pStyle w:val="Heading1"/>
        <w:rPr>
          <w:sz w:val="24"/>
          <w:szCs w:val="24"/>
        </w:rPr>
      </w:pPr>
      <w:bookmarkStart w:id="14" w:name="_Toc1308199859"/>
      <w:r w:rsidRPr="37D7AFB5">
        <w:rPr>
          <w:sz w:val="24"/>
          <w:szCs w:val="24"/>
        </w:rPr>
        <w:t xml:space="preserve">სისტემის ინტერფეისი </w:t>
      </w:r>
      <w:r w:rsidR="0539F829" w:rsidRPr="37D7AFB5">
        <w:rPr>
          <w:sz w:val="24"/>
          <w:szCs w:val="24"/>
        </w:rPr>
        <w:t>სტრუქტურა</w:t>
      </w:r>
      <w:bookmarkEnd w:id="14"/>
    </w:p>
    <w:p w14:paraId="2CE1C090" w14:textId="5F90BCC9" w:rsidR="003262BE" w:rsidRPr="00AA691B" w:rsidRDefault="00C53C59" w:rsidP="003262BE">
      <w:pPr>
        <w:rPr>
          <w:highlight w:val="yellow"/>
          <w:lang w:val="ka-GE"/>
        </w:rPr>
      </w:pPr>
      <w:r w:rsidRPr="00C53C59">
        <w:t xml:space="preserve">სისტემა </w:t>
      </w:r>
      <w:r w:rsidR="005F2ED7" w:rsidRPr="00C53C59">
        <w:t xml:space="preserve">უნდა იყოს მაქსიმალურად ფუნქციური, რათა მომხმარებელმა არ დაკარგოს დრო ინფორმაციის ძიებაში. </w:t>
      </w:r>
      <w:r w:rsidR="003262BE" w:rsidRPr="003262BE">
        <w:t xml:space="preserve">სისტემა უნდა დაიყოს ორ მთავარ </w:t>
      </w:r>
      <w:r w:rsidR="003262BE" w:rsidRPr="003262BE">
        <w:rPr>
          <w:lang w:val="ka-GE"/>
        </w:rPr>
        <w:t>მოდულად</w:t>
      </w:r>
      <w:r w:rsidR="003262BE">
        <w:rPr>
          <w:lang w:val="ka-GE"/>
        </w:rPr>
        <w:t>:</w:t>
      </w:r>
    </w:p>
    <w:p w14:paraId="6BA52A2E" w14:textId="6D5FFFAA" w:rsidR="003262BE" w:rsidRPr="007126EE" w:rsidRDefault="003262BE" w:rsidP="00EF4B7E">
      <w:pPr>
        <w:numPr>
          <w:ilvl w:val="0"/>
          <w:numId w:val="16"/>
        </w:numPr>
        <w:spacing w:after="160" w:line="259" w:lineRule="auto"/>
      </w:pPr>
      <w:r w:rsidRPr="007126EE">
        <w:rPr>
          <w:b/>
          <w:bCs/>
        </w:rPr>
        <w:t>ტენდერის მოდული</w:t>
      </w:r>
      <w:r w:rsidR="007126EE" w:rsidRPr="007126EE">
        <w:rPr>
          <w:b/>
          <w:bCs/>
        </w:rPr>
        <w:t xml:space="preserve">: </w:t>
      </w:r>
      <w:r w:rsidRPr="007126EE">
        <w:t>აქ მოხდება ფასების შეგროვება, შედარება, გამარჯვებული ვენდორის გამოვლენა და ეკონომიის დათვლა.</w:t>
      </w:r>
    </w:p>
    <w:p w14:paraId="3A5006B2" w14:textId="2E2AA756" w:rsidR="003262BE" w:rsidRPr="007126EE" w:rsidRDefault="003262BE" w:rsidP="00EF4B7E">
      <w:pPr>
        <w:numPr>
          <w:ilvl w:val="0"/>
          <w:numId w:val="16"/>
        </w:numPr>
        <w:spacing w:after="160" w:line="259" w:lineRule="auto"/>
      </w:pPr>
      <w:r w:rsidRPr="007126EE">
        <w:rPr>
          <w:b/>
          <w:bCs/>
        </w:rPr>
        <w:t>შეკვეთის მოდული</w:t>
      </w:r>
      <w:r w:rsidR="007126EE" w:rsidRPr="007126EE">
        <w:rPr>
          <w:b/>
          <w:bCs/>
        </w:rPr>
        <w:t xml:space="preserve">: </w:t>
      </w:r>
      <w:r w:rsidRPr="007126EE">
        <w:t>აქ მოხდება მარაგების კონტროლი იმ ფასებზე დაყრდნობით, რაც ტენდერებში გამოვლინდა.</w:t>
      </w:r>
    </w:p>
    <w:p w14:paraId="2730578E" w14:textId="77777777" w:rsidR="003262BE" w:rsidRDefault="003262BE" w:rsidP="00C7000E"/>
    <w:p w14:paraId="0D715F0B" w14:textId="381FEA65" w:rsidR="00847D78" w:rsidRPr="00C7000E" w:rsidRDefault="447258F4" w:rsidP="00EF4B7E">
      <w:pPr>
        <w:pStyle w:val="Heading2"/>
        <w:numPr>
          <w:ilvl w:val="1"/>
          <w:numId w:val="47"/>
        </w:numPr>
      </w:pPr>
      <w:bookmarkStart w:id="15" w:name="_Toc1550747535"/>
      <w:r>
        <w:t>ტენდერ</w:t>
      </w:r>
      <w:r w:rsidR="0DA7AFE9">
        <w:t>ის მოდული</w:t>
      </w:r>
      <w:bookmarkEnd w:id="15"/>
    </w:p>
    <w:p w14:paraId="1842168F" w14:textId="63EB01C6" w:rsidR="00847D78" w:rsidRPr="00E91E0E" w:rsidRDefault="00847D78" w:rsidP="00C7000E">
      <w:r w:rsidRPr="00E91E0E">
        <w:t>ტენდერების სამუშაო სივრცე უფრო ანალიტიკური და შედარებითი ხასიათისაა.</w:t>
      </w:r>
      <w:r w:rsidR="00881B2B" w:rsidRPr="00E91E0E">
        <w:t xml:space="preserve"> </w:t>
      </w:r>
      <w:r w:rsidRPr="00E91E0E">
        <w:t>სადაც მთავარი აქცენტი მონაცემთა შეჯერებასა და გადაწყვეტილების მიღებაზეა.</w:t>
      </w:r>
    </w:p>
    <w:p w14:paraId="3A682C2A" w14:textId="656D06C6" w:rsidR="00847D78" w:rsidRPr="00C24872" w:rsidRDefault="00847D78" w:rsidP="00847D78">
      <w:pPr>
        <w:rPr>
          <w:b/>
          <w:bCs/>
        </w:rPr>
      </w:pPr>
      <w:r w:rsidRPr="00C24872">
        <w:rPr>
          <w:b/>
          <w:bCs/>
        </w:rPr>
        <w:t>ტენდერების სამუშაო სივრცის სტრუქტურა:</w:t>
      </w:r>
    </w:p>
    <w:p w14:paraId="49731449" w14:textId="715B673D" w:rsidR="00847D78" w:rsidRPr="00E91E0E" w:rsidRDefault="00847D78" w:rsidP="00EF4B7E">
      <w:pPr>
        <w:pStyle w:val="ListParagraph"/>
        <w:numPr>
          <w:ilvl w:val="1"/>
          <w:numId w:val="45"/>
        </w:numPr>
        <w:rPr>
          <w:b/>
          <w:bCs/>
        </w:rPr>
      </w:pPr>
      <w:r w:rsidRPr="00E91E0E">
        <w:rPr>
          <w:b/>
          <w:bCs/>
        </w:rPr>
        <w:t xml:space="preserve">ტენდერების მთავარი რეესტრი </w:t>
      </w:r>
    </w:p>
    <w:p w14:paraId="5EDE03DE" w14:textId="13991685" w:rsidR="00847D78" w:rsidRPr="00C24872" w:rsidRDefault="00847D78" w:rsidP="00847D78">
      <w:r w:rsidRPr="00C24872">
        <w:t xml:space="preserve">ეს არის გვერდი, სადაც თავმოყრილია </w:t>
      </w:r>
      <w:r w:rsidR="00614469" w:rsidRPr="00F27355">
        <w:t xml:space="preserve">უნდა იყოს ყველა </w:t>
      </w:r>
      <w:r w:rsidRPr="00C24872">
        <w:t xml:space="preserve">პროდუქტი, რომელზეც მიმდინარეობს ან დაგეგმილია ტენდერი. ცხრილი ლოგიკურად </w:t>
      </w:r>
      <w:r w:rsidR="005851DA" w:rsidRPr="00F27355">
        <w:t>დაიყოფა</w:t>
      </w:r>
      <w:r w:rsidRPr="00C24872">
        <w:t xml:space="preserve"> სამ ნაწილად:</w:t>
      </w:r>
    </w:p>
    <w:p w14:paraId="06474334" w14:textId="77777777" w:rsidR="00847D78" w:rsidRPr="00C24872" w:rsidRDefault="00847D78" w:rsidP="00EF4B7E">
      <w:pPr>
        <w:numPr>
          <w:ilvl w:val="0"/>
          <w:numId w:val="39"/>
        </w:numPr>
      </w:pPr>
      <w:r w:rsidRPr="00C24872">
        <w:t>მარცხენა მხარე (საიდენტიფიკაციო): პროდუქტის კოდი, დასახელება, კატეგორია და პასუხისმგებელი პირი (Owner).</w:t>
      </w:r>
    </w:p>
    <w:p w14:paraId="76E9D66A" w14:textId="77777777" w:rsidR="00847D78" w:rsidRPr="00C24872" w:rsidRDefault="00847D78" w:rsidP="00EF4B7E">
      <w:pPr>
        <w:numPr>
          <w:ilvl w:val="0"/>
          <w:numId w:val="39"/>
        </w:numPr>
      </w:pPr>
      <w:r w:rsidRPr="00C24872">
        <w:t>ცენტრალური ნაწილი (ანალიტიკური):</w:t>
      </w:r>
    </w:p>
    <w:p w14:paraId="03D38704" w14:textId="6B149EC9" w:rsidR="00847D78" w:rsidRPr="00C24872" w:rsidRDefault="00847D78" w:rsidP="00EF4B7E">
      <w:pPr>
        <w:numPr>
          <w:ilvl w:val="1"/>
          <w:numId w:val="39"/>
        </w:numPr>
      </w:pPr>
      <w:r w:rsidRPr="00C24872">
        <w:t>მოქმედი მომწოდებელი, მოქმედი ფასი და საორიენტაციო წლიური რაოდენობა.</w:t>
      </w:r>
    </w:p>
    <w:p w14:paraId="64EF4425" w14:textId="27956BC3" w:rsidR="00847D78" w:rsidRPr="00C24872" w:rsidRDefault="00847D78" w:rsidP="00EF4B7E">
      <w:pPr>
        <w:numPr>
          <w:ilvl w:val="1"/>
          <w:numId w:val="39"/>
        </w:numPr>
      </w:pPr>
      <w:proofErr w:type="gramStart"/>
      <w:r w:rsidRPr="00C24872">
        <w:t xml:space="preserve">ტენდერში შემოსული შეთავაზებების რაოდენობა (# </w:t>
      </w:r>
      <w:proofErr w:type="gramEnd"/>
      <w:r w:rsidRPr="00C24872">
        <w:t>of Offers) და მინიმალური დაფიქსირებული ფასი (Min Price).</w:t>
      </w:r>
    </w:p>
    <w:p w14:paraId="5594434C" w14:textId="77777777" w:rsidR="00E91E0E" w:rsidRDefault="00847D78" w:rsidP="00EF4B7E">
      <w:pPr>
        <w:numPr>
          <w:ilvl w:val="0"/>
          <w:numId w:val="39"/>
        </w:numPr>
      </w:pPr>
      <w:r w:rsidRPr="00C24872">
        <w:lastRenderedPageBreak/>
        <w:t>მარჯვენა მხარე (გადაწყვეტილების ზონა): საუკეთესო ვენდორის (Price Winner) ავტომატური ინდიკატორი და გამარჯვებულის არჩევის (Final Winner selection) ღილაკი.</w:t>
      </w:r>
    </w:p>
    <w:p w14:paraId="06032DB9" w14:textId="4CF0C02E" w:rsidR="00847D78" w:rsidRPr="00431D20" w:rsidRDefault="00847D78" w:rsidP="00EF4B7E">
      <w:pPr>
        <w:pStyle w:val="ListParagraph"/>
        <w:numPr>
          <w:ilvl w:val="1"/>
          <w:numId w:val="45"/>
        </w:numPr>
        <w:rPr>
          <w:b/>
          <w:bCs/>
        </w:rPr>
      </w:pPr>
      <w:r w:rsidRPr="00431D20">
        <w:rPr>
          <w:b/>
          <w:bCs/>
        </w:rPr>
        <w:t xml:space="preserve">ტენდერის დეტალური სამუშაო გარემო </w:t>
      </w:r>
    </w:p>
    <w:p w14:paraId="42FDC096" w14:textId="77777777" w:rsidR="00847D78" w:rsidRPr="00C24872" w:rsidRDefault="00847D78" w:rsidP="00847D78">
      <w:r w:rsidRPr="00C24872">
        <w:t>პროდუქტის შერჩევისას (ან "Edit" ღილაკზე დაჭერისას) იხსნება სივრცე, რომელიც დაყოფილია შემდეგ ლოგიკურ ბლოკებად:</w:t>
      </w:r>
    </w:p>
    <w:p w14:paraId="1BD2250B" w14:textId="76A57380" w:rsidR="00847D78" w:rsidRPr="00C24872" w:rsidRDefault="00847D78" w:rsidP="00847D78">
      <w:pPr>
        <w:rPr>
          <w:b/>
          <w:bCs/>
        </w:rPr>
      </w:pPr>
      <w:r w:rsidRPr="00C24872">
        <w:rPr>
          <w:b/>
          <w:bCs/>
        </w:rPr>
        <w:t xml:space="preserve">ა) შეთავაზებების შედარების მატრიცა </w:t>
      </w:r>
    </w:p>
    <w:p w14:paraId="67E3D5B5" w14:textId="79D927B2" w:rsidR="00847D78" w:rsidRPr="00C24872" w:rsidRDefault="00847D78" w:rsidP="00847D78">
      <w:r w:rsidRPr="00C24872">
        <w:t xml:space="preserve">აქ მომხმარებელი ხედავს ყველა იმ ვენდორის სიას, რომლებმაც ამ პროდუქტზე </w:t>
      </w:r>
      <w:r w:rsidR="005D0747" w:rsidRPr="008552FD">
        <w:t xml:space="preserve">წარმოადგინეს </w:t>
      </w:r>
      <w:r w:rsidRPr="00C24872">
        <w:t>ფასი</w:t>
      </w:r>
      <w:r w:rsidR="005D0747" w:rsidRPr="008552FD">
        <w:t>:</w:t>
      </w:r>
    </w:p>
    <w:p w14:paraId="2A8A823B" w14:textId="77777777" w:rsidR="00847D78" w:rsidRPr="00C24872" w:rsidRDefault="00847D78" w:rsidP="00EF4B7E">
      <w:pPr>
        <w:numPr>
          <w:ilvl w:val="0"/>
          <w:numId w:val="40"/>
        </w:numPr>
      </w:pPr>
      <w:r w:rsidRPr="00C24872">
        <w:t>ვენდორის სახელი, შეთავაზებული ფასი (ვალუტაში და ლარში).</w:t>
      </w:r>
    </w:p>
    <w:p w14:paraId="1EB2E67B" w14:textId="77777777" w:rsidR="00847D78" w:rsidRPr="00C24872" w:rsidRDefault="00847D78" w:rsidP="00EF4B7E">
      <w:pPr>
        <w:numPr>
          <w:ilvl w:val="0"/>
          <w:numId w:val="40"/>
        </w:numPr>
      </w:pPr>
      <w:r w:rsidRPr="00C24872">
        <w:t>სისტემა ავტომატურად აფერადებს ყველაზე დაბალ ფასს (მწვანედ).</w:t>
      </w:r>
    </w:p>
    <w:p w14:paraId="5040B661" w14:textId="77777777" w:rsidR="00847D78" w:rsidRPr="00C24872" w:rsidRDefault="00847D78" w:rsidP="00EF4B7E">
      <w:pPr>
        <w:numPr>
          <w:ilvl w:val="0"/>
          <w:numId w:val="40"/>
        </w:numPr>
      </w:pPr>
      <w:r w:rsidRPr="00C24872">
        <w:t>მომხმარებელი აკეთებს არჩევანს (Final Winner).</w:t>
      </w:r>
    </w:p>
    <w:p w14:paraId="5DA17BD5" w14:textId="4A854B45" w:rsidR="00847D78" w:rsidRPr="00C24872" w:rsidRDefault="00847D78" w:rsidP="00847D78">
      <w:pPr>
        <w:rPr>
          <w:b/>
          <w:bCs/>
        </w:rPr>
      </w:pPr>
      <w:r w:rsidRPr="00C24872">
        <w:rPr>
          <w:b/>
          <w:bCs/>
        </w:rPr>
        <w:t xml:space="preserve">ბ) ფინანსური ეფექტის გამომთვლელი </w:t>
      </w:r>
    </w:p>
    <w:p w14:paraId="171876FE" w14:textId="77777777" w:rsidR="00847D78" w:rsidRPr="00C24872" w:rsidRDefault="00847D78" w:rsidP="00847D78">
      <w:r w:rsidRPr="00C24872">
        <w:t>არჩევანის გაკეთებისთანავე, სისტემა რეალურ დროში აჩვენებს:</w:t>
      </w:r>
    </w:p>
    <w:p w14:paraId="2099B53C" w14:textId="77777777" w:rsidR="00847D78" w:rsidRPr="00C24872" w:rsidRDefault="00847D78" w:rsidP="00EF4B7E">
      <w:pPr>
        <w:numPr>
          <w:ilvl w:val="0"/>
          <w:numId w:val="41"/>
        </w:numPr>
      </w:pPr>
      <w:r w:rsidRPr="00C24872">
        <w:t>Current Amount: რა დაგვიჯდებოდა წლიური მარაგი ძველი ფასით.</w:t>
      </w:r>
    </w:p>
    <w:p w14:paraId="43CA72CC" w14:textId="77777777" w:rsidR="00847D78" w:rsidRPr="00C24872" w:rsidRDefault="00847D78" w:rsidP="00EF4B7E">
      <w:pPr>
        <w:numPr>
          <w:ilvl w:val="0"/>
          <w:numId w:val="41"/>
        </w:numPr>
      </w:pPr>
      <w:r w:rsidRPr="00C24872">
        <w:t>New Total Amount: რა დაგვიჯდება ახალი ფასით.</w:t>
      </w:r>
    </w:p>
    <w:p w14:paraId="48A2D832" w14:textId="77777777" w:rsidR="00847D78" w:rsidRPr="00C24872" w:rsidRDefault="00847D78" w:rsidP="00EF4B7E">
      <w:pPr>
        <w:numPr>
          <w:ilvl w:val="0"/>
          <w:numId w:val="41"/>
        </w:numPr>
      </w:pPr>
      <w:r w:rsidRPr="00C24872">
        <w:t>Net Saving: ეკონომია ლარში და პროცენტული მაჩვენებელი.</w:t>
      </w:r>
    </w:p>
    <w:p w14:paraId="2A4CD912" w14:textId="4742467F" w:rsidR="00847D78" w:rsidRPr="00C24872" w:rsidRDefault="00847D78" w:rsidP="00847D78">
      <w:pPr>
        <w:rPr>
          <w:b/>
          <w:bCs/>
        </w:rPr>
      </w:pPr>
      <w:r w:rsidRPr="00C24872">
        <w:rPr>
          <w:b/>
          <w:bCs/>
        </w:rPr>
        <w:t xml:space="preserve">გ) ვალიდაციის ბლოკი </w:t>
      </w:r>
    </w:p>
    <w:p w14:paraId="61305863" w14:textId="77777777" w:rsidR="00847D78" w:rsidRPr="00C24872" w:rsidRDefault="00847D78" w:rsidP="00847D78">
      <w:pPr>
        <w:rPr>
          <w:b/>
          <w:bCs/>
        </w:rPr>
      </w:pPr>
      <w:r w:rsidRPr="00C24872">
        <w:rPr>
          <w:b/>
          <w:bCs/>
        </w:rPr>
        <w:t>თუ შერჩეული ვენდორი არ არის ყველაზე იაფიანი (Final Winner ≠ Price Winner):</w:t>
      </w:r>
    </w:p>
    <w:p w14:paraId="16BBA76F" w14:textId="77777777" w:rsidR="00847D78" w:rsidRPr="00C24872" w:rsidRDefault="00847D78" w:rsidP="00EF4B7E">
      <w:pPr>
        <w:numPr>
          <w:ilvl w:val="0"/>
          <w:numId w:val="42"/>
        </w:numPr>
      </w:pPr>
      <w:r w:rsidRPr="00C24872">
        <w:t>სისტემა ააქტიურებს სავალდებულო კომენტარის ველს (Comment).</w:t>
      </w:r>
    </w:p>
    <w:p w14:paraId="0D20FC6E" w14:textId="6EBF8FB9" w:rsidR="447258F4" w:rsidRDefault="447258F4" w:rsidP="37D7AFB5">
      <w:pPr>
        <w:numPr>
          <w:ilvl w:val="0"/>
          <w:numId w:val="42"/>
        </w:numPr>
      </w:pPr>
      <w:r>
        <w:t>აჩვენებს Price Winner Change Effect-ს (თუ რა თანხას კარგავს კომპანია სხვა ვენდორის არჩევით).</w:t>
      </w:r>
    </w:p>
    <w:p w14:paraId="44C0C919" w14:textId="185969F9" w:rsidR="37D7AFB5" w:rsidRDefault="37D7AFB5" w:rsidP="37D7AFB5">
      <w:pPr>
        <w:rPr>
          <w:b/>
          <w:bCs/>
        </w:rPr>
      </w:pPr>
    </w:p>
    <w:p w14:paraId="493CE19C" w14:textId="147B793F" w:rsidR="00847D78" w:rsidRPr="00744315" w:rsidRDefault="00847D78" w:rsidP="00EF4B7E">
      <w:pPr>
        <w:pStyle w:val="ListParagraph"/>
        <w:numPr>
          <w:ilvl w:val="1"/>
          <w:numId w:val="38"/>
        </w:numPr>
        <w:rPr>
          <w:b/>
          <w:bCs/>
        </w:rPr>
      </w:pPr>
      <w:r w:rsidRPr="00744315">
        <w:rPr>
          <w:b/>
          <w:bCs/>
        </w:rPr>
        <w:t xml:space="preserve">ტენდერების შეჯამების პანელი </w:t>
      </w:r>
    </w:p>
    <w:p w14:paraId="3FA7FB08" w14:textId="77777777" w:rsidR="00847D78" w:rsidRPr="00C24872" w:rsidRDefault="00847D78" w:rsidP="00847D78">
      <w:r w:rsidRPr="00C24872">
        <w:t>ეს არის სივრცე, სადაც მენეჯერი ხედავს ტენდერის საერთო სურათს:</w:t>
      </w:r>
    </w:p>
    <w:p w14:paraId="2A56482F" w14:textId="77777777" w:rsidR="00847D78" w:rsidRPr="00C24872" w:rsidRDefault="00847D78" w:rsidP="00EF4B7E">
      <w:pPr>
        <w:numPr>
          <w:ilvl w:val="0"/>
          <w:numId w:val="43"/>
        </w:numPr>
      </w:pPr>
      <w:r w:rsidRPr="00C24872">
        <w:t>Total Savings: ჯამური დაზოგვა ყველა პროდუქტზე.</w:t>
      </w:r>
    </w:p>
    <w:p w14:paraId="4B1C0A97" w14:textId="77777777" w:rsidR="00847D78" w:rsidRPr="00C24872" w:rsidRDefault="00847D78" w:rsidP="00EF4B7E">
      <w:pPr>
        <w:numPr>
          <w:ilvl w:val="0"/>
          <w:numId w:val="43"/>
        </w:numPr>
      </w:pPr>
      <w:r w:rsidRPr="00C24872">
        <w:t>Status Overview: რამდენი პროდუქტია "მომწოდებლის მოლოდინში", რამდენი "დასადასტურებელია" და რამდენი "დასრულებულია".</w:t>
      </w:r>
    </w:p>
    <w:p w14:paraId="28BEB592" w14:textId="77777777" w:rsidR="00744315" w:rsidRDefault="447258F4" w:rsidP="00EF4B7E">
      <w:pPr>
        <w:numPr>
          <w:ilvl w:val="0"/>
          <w:numId w:val="43"/>
        </w:numPr>
      </w:pPr>
      <w:r>
        <w:t>Export Center: ღილაკი საბოლოო რეპორტის გენერირებისთვის, სადაც ჩანს ყველა შერჩეული ვენდორი, ფასი და ეკონომია.</w:t>
      </w:r>
    </w:p>
    <w:p w14:paraId="2146BF93" w14:textId="0CF47EDD" w:rsidR="37D7AFB5" w:rsidRDefault="37D7AFB5" w:rsidP="37D7AFB5">
      <w:pPr>
        <w:ind w:left="720"/>
      </w:pPr>
    </w:p>
    <w:p w14:paraId="6E7095E2" w14:textId="0D18CECF" w:rsidR="00847D78" w:rsidRPr="00744315" w:rsidRDefault="00847D78" w:rsidP="00EF4B7E">
      <w:pPr>
        <w:pStyle w:val="ListParagraph"/>
        <w:numPr>
          <w:ilvl w:val="1"/>
          <w:numId w:val="38"/>
        </w:numPr>
        <w:rPr>
          <w:b/>
          <w:bCs/>
        </w:rPr>
      </w:pPr>
      <w:r w:rsidRPr="00744315">
        <w:rPr>
          <w:b/>
          <w:bCs/>
        </w:rPr>
        <w:lastRenderedPageBreak/>
        <w:t>ფუნქციური შესაძლებლობები ტენდერების ბორდისთვის:</w:t>
      </w:r>
    </w:p>
    <w:p w14:paraId="7032EB4C" w14:textId="562B4AED" w:rsidR="00847D78" w:rsidRPr="00C24872" w:rsidRDefault="7174991B" w:rsidP="00EF4B7E">
      <w:pPr>
        <w:numPr>
          <w:ilvl w:val="0"/>
          <w:numId w:val="44"/>
        </w:numPr>
      </w:pPr>
      <w:r w:rsidRPr="7E28C561">
        <w:rPr>
          <w:b/>
          <w:bCs/>
        </w:rPr>
        <w:t xml:space="preserve">იმპორტი </w:t>
      </w:r>
      <w:r w:rsidR="00847D78" w:rsidRPr="7E28C561">
        <w:rPr>
          <w:b/>
          <w:bCs/>
        </w:rPr>
        <w:t>(Excel):</w:t>
      </w:r>
      <w:r w:rsidR="00847D78">
        <w:t xml:space="preserve"> ვენდორების შემოთავაზებული ფასების მასობრივი ატვირთვის შესაძლებლობა.</w:t>
      </w:r>
    </w:p>
    <w:p w14:paraId="6C79A789" w14:textId="45D487E5" w:rsidR="00847D78" w:rsidRPr="00C24872" w:rsidRDefault="3381314B" w:rsidP="00EF4B7E">
      <w:pPr>
        <w:numPr>
          <w:ilvl w:val="0"/>
          <w:numId w:val="44"/>
        </w:numPr>
      </w:pPr>
      <w:r w:rsidRPr="7E28C561">
        <w:rPr>
          <w:b/>
          <w:bCs/>
        </w:rPr>
        <w:t>ისტორიული მონაცემეი</w:t>
      </w:r>
      <w:r w:rsidR="00847D78">
        <w:t>: ღილაკი, რომელიც მომენტალურად აჩვენებს ამ პროდუქტის წინა წლის ტენდერის მონაცემებს (ფასი, კურსი, გამარჯვებული).</w:t>
      </w:r>
    </w:p>
    <w:p w14:paraId="121D2663" w14:textId="7E6519E3" w:rsidR="00847D78" w:rsidRPr="00293DC9" w:rsidRDefault="2A0CAC69" w:rsidP="00EF4B7E">
      <w:pPr>
        <w:numPr>
          <w:ilvl w:val="0"/>
          <w:numId w:val="44"/>
        </w:numPr>
      </w:pPr>
      <w:r w:rsidRPr="7E28C561">
        <w:rPr>
          <w:b/>
          <w:bCs/>
        </w:rPr>
        <w:t>დასტური</w:t>
      </w:r>
      <w:r w:rsidR="00847D78" w:rsidRPr="7E28C561">
        <w:rPr>
          <w:b/>
          <w:bCs/>
        </w:rPr>
        <w:t>:</w:t>
      </w:r>
      <w:r w:rsidR="00847D78">
        <w:t xml:space="preserve"> ტენდერის შედეგების დამტკიცების ღილაკი, რომელიც პროცესის დასრულების შემდეგ ავტომატურად ანახლებს "ფასების რეესტრს".</w:t>
      </w:r>
    </w:p>
    <w:p w14:paraId="6C1E17C8" w14:textId="035661EF" w:rsidR="00847D78" w:rsidRPr="00C53C59" w:rsidRDefault="00847D78" w:rsidP="005F2ED7"/>
    <w:p w14:paraId="01FD1143" w14:textId="12313A03" w:rsidR="005F2ED7" w:rsidRPr="00744315" w:rsidRDefault="51E989A0" w:rsidP="00EF4B7E">
      <w:pPr>
        <w:pStyle w:val="Heading2"/>
        <w:numPr>
          <w:ilvl w:val="0"/>
          <w:numId w:val="38"/>
        </w:numPr>
      </w:pPr>
      <w:bookmarkStart w:id="16" w:name="_Toc2056918577"/>
      <w:r>
        <w:t>შეკვეთების</w:t>
      </w:r>
      <w:r w:rsidR="75C66F71">
        <w:t xml:space="preserve"> </w:t>
      </w:r>
      <w:r w:rsidR="0DA7AFE9">
        <w:t>მოდული</w:t>
      </w:r>
      <w:bookmarkEnd w:id="16"/>
    </w:p>
    <w:p w14:paraId="648BDD40" w14:textId="4AB7344C" w:rsidR="005F2ED7" w:rsidRPr="00A84484" w:rsidRDefault="005F2ED7" w:rsidP="005F2ED7">
      <w:r w:rsidRPr="00A84484">
        <w:t xml:space="preserve">ეს </w:t>
      </w:r>
      <w:r w:rsidR="00BF4E1E">
        <w:t>იქნება</w:t>
      </w:r>
      <w:r w:rsidRPr="00A84484">
        <w:t xml:space="preserve"> ყველაზე ხშირად გამოყენებადი გვერდი</w:t>
      </w:r>
      <w:r w:rsidR="00BA4038">
        <w:t>:</w:t>
      </w:r>
    </w:p>
    <w:p w14:paraId="64B3DD02" w14:textId="6B168145" w:rsidR="005F2ED7" w:rsidRPr="00A84484" w:rsidRDefault="005F2ED7" w:rsidP="00EF4B7E">
      <w:pPr>
        <w:numPr>
          <w:ilvl w:val="0"/>
          <w:numId w:val="26"/>
        </w:numPr>
      </w:pPr>
      <w:r w:rsidRPr="00A84484">
        <w:t xml:space="preserve">ცხრილის სტრუქტურა: თითოეული სტრიქონი არის ერთი </w:t>
      </w:r>
      <w:r w:rsidR="00E938B6">
        <w:t>პროდუქტი</w:t>
      </w:r>
      <w:r w:rsidRPr="00A84484">
        <w:t>. სვეტები დაჯგუფებულია ლოგიკურად:</w:t>
      </w:r>
    </w:p>
    <w:p w14:paraId="633270C3" w14:textId="0126206B" w:rsidR="005F2ED7" w:rsidRPr="00A84484" w:rsidRDefault="75C66F71" w:rsidP="00EF4B7E">
      <w:pPr>
        <w:numPr>
          <w:ilvl w:val="1"/>
          <w:numId w:val="26"/>
        </w:numPr>
      </w:pPr>
      <w:r>
        <w:t xml:space="preserve">მარცხენა მხარე (ფიქსირებული): </w:t>
      </w:r>
      <w:r w:rsidR="1A9768F9">
        <w:t>პროდუქტის</w:t>
      </w:r>
      <w:r>
        <w:t xml:space="preserve"> კოდი, დასახელება და ვენდორი</w:t>
      </w:r>
      <w:r w:rsidR="1510E2A0">
        <w:t>, owner.</w:t>
      </w:r>
    </w:p>
    <w:p w14:paraId="211CDD48" w14:textId="77777777" w:rsidR="005F2ED7" w:rsidRPr="00A84484" w:rsidRDefault="005F2ED7" w:rsidP="00EF4B7E">
      <w:pPr>
        <w:numPr>
          <w:ilvl w:val="1"/>
          <w:numId w:val="26"/>
        </w:numPr>
      </w:pPr>
      <w:r w:rsidRPr="00A84484">
        <w:t>ცენტრალური ნაწილი (დინამიური): მარაგების სტატუსი (ვიზუალური ინდიკატორით), IDOH (მარაგის დღეები) და Out of Stock Date.</w:t>
      </w:r>
    </w:p>
    <w:p w14:paraId="6B61D0F8" w14:textId="77777777" w:rsidR="005F2ED7" w:rsidRPr="00A84484" w:rsidRDefault="005F2ED7" w:rsidP="00EF4B7E">
      <w:pPr>
        <w:numPr>
          <w:ilvl w:val="1"/>
          <w:numId w:val="26"/>
        </w:numPr>
      </w:pPr>
      <w:r w:rsidRPr="00A84484">
        <w:t>მარჯვენა მხარე (სამოქმედო): სისტემური რეკომენდაცია (Suggested Qty) და Manual Override ველი.</w:t>
      </w:r>
    </w:p>
    <w:p w14:paraId="77A4D5F8" w14:textId="77777777" w:rsidR="001D3074" w:rsidRPr="00A35F83" w:rsidRDefault="001D3074" w:rsidP="001D3074">
      <w:pPr>
        <w:rPr>
          <w:rFonts w:cs="BPG Algeti"/>
          <w:noProof/>
        </w:rPr>
      </w:pPr>
      <w:r w:rsidRPr="00A35F83">
        <w:rPr>
          <w:rFonts w:cs="BPG Algeti"/>
          <w:noProof/>
        </w:rPr>
        <w:t>შესყიდვების</w:t>
      </w:r>
      <w:r w:rsidRPr="005A03C6">
        <w:rPr>
          <w:rFonts w:cs="BPG Algeti"/>
          <w:noProof/>
        </w:rPr>
        <w:t xml:space="preserve"> პროცესის გასამარტივებლად და ვიზუალური აღქმადობისთვის სისტემაში უნდა არსებობდეს</w:t>
      </w:r>
      <w:r w:rsidRPr="00A35F83">
        <w:rPr>
          <w:rFonts w:cs="BPG Algeti"/>
          <w:noProof/>
        </w:rPr>
        <w:t xml:space="preserve"> კანბანის სტრუქტურა</w:t>
      </w:r>
    </w:p>
    <w:p w14:paraId="09B18EF9" w14:textId="77777777" w:rsidR="001D3074" w:rsidRPr="00A35F83" w:rsidRDefault="001D3074" w:rsidP="001D3074">
      <w:pPr>
        <w:rPr>
          <w:rFonts w:cs="BPG Algeti"/>
          <w:noProof/>
        </w:rPr>
      </w:pPr>
      <w:r w:rsidRPr="00A35F83">
        <w:rPr>
          <w:rFonts w:cs="BPG Algeti"/>
          <w:noProof/>
        </w:rPr>
        <w:t>დეშბორდი დაყოფილი იქნება სვეტებად, სადაც შეკვეთები გადაადგილდება მარცხნიდან მარჯვნივ:</w:t>
      </w:r>
    </w:p>
    <w:p w14:paraId="7BC68DF1" w14:textId="77777777" w:rsidR="001D3074" w:rsidRPr="00A35F83" w:rsidRDefault="001D3074" w:rsidP="001D3074">
      <w:pPr>
        <w:rPr>
          <w:rFonts w:cs="BPG Algeti"/>
          <w:noProof/>
        </w:rPr>
      </w:pPr>
      <w:r w:rsidRPr="00A35F83">
        <w:rPr>
          <w:rFonts w:cs="BPG Algeti"/>
          <w:noProof/>
        </w:rPr>
        <w:t>1. შესაქმნელი (Draft/Suggested)</w:t>
      </w:r>
    </w:p>
    <w:p w14:paraId="0B404C31" w14:textId="77777777" w:rsidR="001D3074" w:rsidRPr="00A35F83" w:rsidRDefault="001D3074" w:rsidP="00EF4B7E">
      <w:pPr>
        <w:numPr>
          <w:ilvl w:val="0"/>
          <w:numId w:val="28"/>
        </w:numPr>
        <w:rPr>
          <w:rFonts w:cs="BPG Algeti"/>
          <w:noProof/>
        </w:rPr>
      </w:pPr>
      <w:r w:rsidRPr="00A35F83">
        <w:rPr>
          <w:rFonts w:cs="BPG Algeti"/>
          <w:noProof/>
        </w:rPr>
        <w:t>აქ ხვდება აითემები, რომლებზეც სისტემამ დააფიქსირა მარაგის ნაკლებობა.</w:t>
      </w:r>
    </w:p>
    <w:p w14:paraId="3CB7AE2C" w14:textId="5B4174AF" w:rsidR="001D3074" w:rsidRPr="00A35F83" w:rsidRDefault="03141C9B" w:rsidP="00EF4B7E">
      <w:pPr>
        <w:numPr>
          <w:ilvl w:val="0"/>
          <w:numId w:val="28"/>
        </w:numPr>
        <w:rPr>
          <w:rFonts w:cs="BPG Algeti"/>
          <w:noProof/>
        </w:rPr>
      </w:pPr>
      <w:r w:rsidRPr="37D7AFB5">
        <w:rPr>
          <w:rFonts w:cs="BPG Algeti"/>
          <w:noProof/>
        </w:rPr>
        <w:t xml:space="preserve">მოქმედება: </w:t>
      </w:r>
      <w:r w:rsidRPr="37D7AFB5">
        <w:rPr>
          <w:rFonts w:cs="BPG Algeti"/>
          <w:noProof/>
          <w:lang w:val="ka-GE"/>
        </w:rPr>
        <w:t>მომხმარებელი</w:t>
      </w:r>
      <w:r w:rsidRPr="37D7AFB5">
        <w:rPr>
          <w:rFonts w:cs="BPG Algeti"/>
          <w:noProof/>
        </w:rPr>
        <w:t xml:space="preserve"> ამოწმებს ხარჯვას</w:t>
      </w:r>
      <w:r w:rsidR="370234E8" w:rsidRPr="37D7AFB5">
        <w:rPr>
          <w:rFonts w:cs="BPG Algeti"/>
          <w:noProof/>
        </w:rPr>
        <w:t xml:space="preserve"> </w:t>
      </w:r>
      <w:r w:rsidR="370234E8" w:rsidRPr="37D7AFB5">
        <w:rPr>
          <w:rFonts w:cs="BPG Algeti"/>
          <w:noProof/>
          <w:lang w:val="ka-GE"/>
        </w:rPr>
        <w:t>აკეთებს ფასის</w:t>
      </w:r>
      <w:r w:rsidR="16E3891E" w:rsidRPr="37D7AFB5">
        <w:rPr>
          <w:rFonts w:cs="BPG Algeti"/>
          <w:noProof/>
          <w:lang w:val="ka-GE"/>
        </w:rPr>
        <w:t>, ვალუტის</w:t>
      </w:r>
      <w:r w:rsidR="370234E8" w:rsidRPr="37D7AFB5">
        <w:rPr>
          <w:rFonts w:cs="BPG Algeti"/>
          <w:noProof/>
          <w:lang w:val="ka-GE"/>
        </w:rPr>
        <w:t xml:space="preserve"> და რაოდენობის მოდიფიკაციას </w:t>
      </w:r>
      <w:r w:rsidRPr="37D7AFB5">
        <w:rPr>
          <w:rFonts w:cs="BPG Algeti"/>
          <w:noProof/>
        </w:rPr>
        <w:t>და ქმნის შეკვეთას</w:t>
      </w:r>
    </w:p>
    <w:p w14:paraId="6DA19490" w14:textId="77777777" w:rsidR="001D3074" w:rsidRPr="00A35F83" w:rsidRDefault="001D3074" w:rsidP="001D3074">
      <w:pPr>
        <w:rPr>
          <w:rFonts w:cs="BPG Algeti"/>
          <w:noProof/>
        </w:rPr>
      </w:pPr>
      <w:r w:rsidRPr="00A35F83">
        <w:rPr>
          <w:rFonts w:cs="BPG Algeti"/>
          <w:noProof/>
        </w:rPr>
        <w:t>2. დასადასტურებელი (Pending Approval)</w:t>
      </w:r>
    </w:p>
    <w:p w14:paraId="6ACD5C8F" w14:textId="77777777" w:rsidR="001D3074" w:rsidRPr="00A35F83" w:rsidRDefault="001D3074" w:rsidP="00EF4B7E">
      <w:pPr>
        <w:numPr>
          <w:ilvl w:val="0"/>
          <w:numId w:val="29"/>
        </w:numPr>
        <w:rPr>
          <w:rFonts w:cs="BPG Algeti"/>
          <w:noProof/>
        </w:rPr>
      </w:pPr>
      <w:r w:rsidRPr="00A35F83">
        <w:rPr>
          <w:rFonts w:cs="BPG Algeti"/>
          <w:noProof/>
        </w:rPr>
        <w:t xml:space="preserve">შეკვეთა გამზადებულია და ელოდება </w:t>
      </w:r>
      <w:r w:rsidRPr="005A03C6">
        <w:rPr>
          <w:rFonts w:cs="BPG Algeti"/>
          <w:noProof/>
        </w:rPr>
        <w:t>მეორე დონის ავტორიზაციას.</w:t>
      </w:r>
    </w:p>
    <w:p w14:paraId="6364CAB7" w14:textId="62377F54" w:rsidR="001D3074" w:rsidRPr="00A35F83" w:rsidRDefault="001D3074" w:rsidP="00EF4B7E">
      <w:pPr>
        <w:numPr>
          <w:ilvl w:val="0"/>
          <w:numId w:val="29"/>
        </w:numPr>
        <w:rPr>
          <w:rFonts w:cs="BPG Algeti"/>
          <w:noProof/>
        </w:rPr>
      </w:pPr>
      <w:r w:rsidRPr="00A35F83">
        <w:rPr>
          <w:rFonts w:cs="BPG Algeti"/>
          <w:noProof/>
        </w:rPr>
        <w:t xml:space="preserve">მოქმედება: ხდება </w:t>
      </w:r>
      <w:r w:rsidRPr="005A03C6">
        <w:rPr>
          <w:rFonts w:cs="BPG Algeti"/>
          <w:noProof/>
        </w:rPr>
        <w:t>შეკვეთის გადამოწმება და დ</w:t>
      </w:r>
      <w:r w:rsidR="006B4F1E">
        <w:rPr>
          <w:rFonts w:cs="BPG Algeti"/>
          <w:noProof/>
        </w:rPr>
        <w:t>ადასტურება</w:t>
      </w:r>
    </w:p>
    <w:p w14:paraId="2CC1B68F" w14:textId="77777777" w:rsidR="001D3074" w:rsidRPr="00A35F83" w:rsidRDefault="001D3074" w:rsidP="001D3074">
      <w:pPr>
        <w:rPr>
          <w:rFonts w:cs="BPG Algeti"/>
          <w:noProof/>
        </w:rPr>
      </w:pPr>
      <w:r w:rsidRPr="00A35F83">
        <w:rPr>
          <w:rFonts w:cs="BPG Algeti"/>
          <w:noProof/>
        </w:rPr>
        <w:t>3. ბუღალტერია/გადარიცხვა (Finance &amp; Payment)</w:t>
      </w:r>
    </w:p>
    <w:p w14:paraId="1E854AE4" w14:textId="02933E43" w:rsidR="001D3074" w:rsidRPr="00A35F83" w:rsidRDefault="001D3074" w:rsidP="00EF4B7E">
      <w:pPr>
        <w:numPr>
          <w:ilvl w:val="0"/>
          <w:numId w:val="30"/>
        </w:numPr>
        <w:rPr>
          <w:rFonts w:cs="BPG Algeti"/>
          <w:noProof/>
        </w:rPr>
      </w:pPr>
      <w:r w:rsidRPr="00A35F83">
        <w:rPr>
          <w:rFonts w:cs="BPG Algeti"/>
          <w:noProof/>
        </w:rPr>
        <w:t>შეკვეთა დადასტურებულია და გადაგზავნილია ფინანსურ დეპარტამენტში.</w:t>
      </w:r>
    </w:p>
    <w:p w14:paraId="7A96D67B" w14:textId="77777777" w:rsidR="001D3074" w:rsidRPr="00A35F83" w:rsidRDefault="001D3074" w:rsidP="00EF4B7E">
      <w:pPr>
        <w:numPr>
          <w:ilvl w:val="0"/>
          <w:numId w:val="30"/>
        </w:numPr>
        <w:rPr>
          <w:rFonts w:cs="BPG Algeti"/>
          <w:noProof/>
        </w:rPr>
      </w:pPr>
      <w:r w:rsidRPr="00A35F83">
        <w:rPr>
          <w:rFonts w:cs="BPG Algeti"/>
          <w:noProof/>
        </w:rPr>
        <w:t>ქვე-ეტაპები:</w:t>
      </w:r>
    </w:p>
    <w:p w14:paraId="07AF1BBB" w14:textId="069E78B5" w:rsidR="001D3074" w:rsidRPr="00A35F83" w:rsidRDefault="03141C9B" w:rsidP="00EF4B7E">
      <w:pPr>
        <w:numPr>
          <w:ilvl w:val="1"/>
          <w:numId w:val="30"/>
        </w:numPr>
        <w:rPr>
          <w:rFonts w:cs="BPG Algeti"/>
          <w:noProof/>
        </w:rPr>
      </w:pPr>
      <w:r w:rsidRPr="37D7AFB5">
        <w:rPr>
          <w:rFonts w:cs="BPG Algeti"/>
          <w:noProof/>
        </w:rPr>
        <w:lastRenderedPageBreak/>
        <w:t>გაგზავნილია:</w:t>
      </w:r>
      <w:r w:rsidR="53CA9F5F" w:rsidRPr="37D7AFB5">
        <w:rPr>
          <w:rFonts w:cs="BPG Algeti"/>
          <w:noProof/>
        </w:rPr>
        <w:t xml:space="preserve"> ინდივიდუალური</w:t>
      </w:r>
      <w:r w:rsidRPr="37D7AFB5">
        <w:rPr>
          <w:rFonts w:cs="BPG Algeti"/>
          <w:noProof/>
        </w:rPr>
        <w:t xml:space="preserve"> </w:t>
      </w:r>
      <w:r w:rsidR="484D364E" w:rsidRPr="37D7AFB5">
        <w:rPr>
          <w:rFonts w:cs="BPG Algeti"/>
          <w:noProof/>
        </w:rPr>
        <w:t xml:space="preserve">ინვოისი </w:t>
      </w:r>
      <w:r w:rsidR="51A32478" w:rsidRPr="37D7AFB5">
        <w:rPr>
          <w:rFonts w:cs="BPG Algeti"/>
          <w:noProof/>
        </w:rPr>
        <w:t xml:space="preserve">ან </w:t>
      </w:r>
      <w:r w:rsidR="51A32478" w:rsidRPr="37D7AFB5">
        <w:rPr>
          <w:rFonts w:eastAsia="BPG Algeti" w:cs="BPG Algeti"/>
          <w:noProof/>
        </w:rPr>
        <w:t xml:space="preserve">მასობრივი გადახდის მოთხოვნა ეგზავნება ფინანსურ დეპარტამენტს მეილზე. </w:t>
      </w:r>
    </w:p>
    <w:p w14:paraId="44C794A3" w14:textId="5C31AB21" w:rsidR="51A32478" w:rsidRDefault="51A32478" w:rsidP="37D7AFB5">
      <w:pPr>
        <w:numPr>
          <w:ilvl w:val="1"/>
          <w:numId w:val="30"/>
        </w:numPr>
        <w:rPr>
          <w:rFonts w:eastAsia="BPG Algeti" w:cs="BPG Algeti"/>
          <w:noProof/>
        </w:rPr>
      </w:pPr>
      <w:r w:rsidRPr="37D7AFB5">
        <w:rPr>
          <w:rFonts w:eastAsia="BPG Algeti" w:cs="BPG Algeti"/>
          <w:noProof/>
        </w:rPr>
        <w:t xml:space="preserve">მასობრივი გაგზავნა (Bulk PO Export): კანბანის ბორდზე, </w:t>
      </w:r>
      <w:r w:rsidRPr="37D7AFB5">
        <w:rPr>
          <w:rFonts w:eastAsia="BPG Algeti" w:cs="BPG Algeti"/>
          <w:b/>
          <w:bCs/>
          <w:noProof/>
        </w:rPr>
        <w:t>"ბუღალტერია/გადარიცხვის"</w:t>
      </w:r>
      <w:r w:rsidRPr="37D7AFB5">
        <w:rPr>
          <w:rFonts w:eastAsia="BPG Algeti" w:cs="BPG Algeti"/>
          <w:noProof/>
        </w:rPr>
        <w:t xml:space="preserve"> სვეტში, მომხმარებელს უნდა ჰქონდეს შესაძლებლობა, განახორციელოს შეკვეთების ჯგუფური დამუშავება.</w:t>
      </w:r>
    </w:p>
    <w:p w14:paraId="74C017B5" w14:textId="20133541" w:rsidR="51A32478" w:rsidRDefault="51A32478" w:rsidP="37D7AFB5">
      <w:pPr>
        <w:pStyle w:val="ListParagraph"/>
        <w:numPr>
          <w:ilvl w:val="0"/>
          <w:numId w:val="3"/>
        </w:numPr>
        <w:rPr>
          <w:rFonts w:eastAsia="BPG Algeti" w:cs="BPG Algeti"/>
          <w:noProof/>
        </w:rPr>
      </w:pPr>
      <w:r w:rsidRPr="37D7AFB5">
        <w:rPr>
          <w:rFonts w:eastAsia="BPG Algeti" w:cs="BPG Algeti"/>
          <w:b/>
          <w:bCs/>
          <w:noProof/>
        </w:rPr>
        <w:t>შეკვეთების მონიშვნა:</w:t>
      </w:r>
      <w:r w:rsidRPr="37D7AFB5">
        <w:rPr>
          <w:rFonts w:eastAsia="BPG Algeti" w:cs="BPG Algeti"/>
          <w:noProof/>
        </w:rPr>
        <w:t xml:space="preserve"> მომხმარებელი მონიშნავს რამდენიმე შეკვეთას (ჩეკბოქსების საშუალებით), რომელთა გადახდაც ერთდროულად უნდა მოხდეს.</w:t>
      </w:r>
    </w:p>
    <w:p w14:paraId="7A3A933D" w14:textId="4C336DA2" w:rsidR="51A32478" w:rsidRDefault="51A32478" w:rsidP="37D7AFB5">
      <w:pPr>
        <w:pStyle w:val="ListParagraph"/>
        <w:numPr>
          <w:ilvl w:val="0"/>
          <w:numId w:val="3"/>
        </w:numPr>
        <w:spacing w:before="240" w:after="240"/>
        <w:rPr>
          <w:rFonts w:eastAsia="BPG Algeti" w:cs="BPG Algeti"/>
          <w:noProof/>
        </w:rPr>
      </w:pPr>
      <w:r w:rsidRPr="37D7AFB5">
        <w:rPr>
          <w:rFonts w:eastAsia="BPG Algeti" w:cs="BPG Algeti"/>
          <w:b/>
          <w:bCs/>
          <w:noProof/>
        </w:rPr>
        <w:t>ექსპორტის გენერირება :</w:t>
      </w:r>
      <w:r w:rsidRPr="37D7AFB5">
        <w:rPr>
          <w:rFonts w:eastAsia="BPG Algeti" w:cs="BPG Algeti"/>
          <w:noProof/>
        </w:rPr>
        <w:t xml:space="preserve"> ღილაკზე დაჭერით სისტემა აგენერირებს ერთიან Excel-ის ფაილს, სადაც თითოეული სტრიქონი არის ცალკეული შეკვეთა.</w:t>
      </w:r>
    </w:p>
    <w:p w14:paraId="3069E5C9" w14:textId="48A01C1B" w:rsidR="51A32478" w:rsidRDefault="51A32478" w:rsidP="37D7AFB5">
      <w:pPr>
        <w:pStyle w:val="ListParagraph"/>
        <w:numPr>
          <w:ilvl w:val="0"/>
          <w:numId w:val="3"/>
        </w:numPr>
        <w:spacing w:before="240" w:after="240"/>
        <w:rPr>
          <w:rFonts w:eastAsia="BPG Algeti" w:cs="BPG Algeti"/>
          <w:noProof/>
        </w:rPr>
      </w:pPr>
      <w:r w:rsidRPr="37D7AFB5">
        <w:rPr>
          <w:rFonts w:eastAsia="BPG Algeti" w:cs="BPG Algeti"/>
          <w:b/>
          <w:bCs/>
          <w:noProof/>
        </w:rPr>
        <w:t>სვეტები ექსელში:</w:t>
      </w:r>
      <w:r w:rsidRPr="37D7AFB5">
        <w:rPr>
          <w:rFonts w:eastAsia="BPG Algeti" w:cs="BPG Algeti"/>
          <w:noProof/>
        </w:rPr>
        <w:t xml:space="preserve"> ვენდორი, შეკვეთის ნომერი, ჯამური თანხა, ვალუტა, გადახდის ვადები და მიბმული ინვოისის ლინკი.</w:t>
      </w:r>
    </w:p>
    <w:p w14:paraId="63C78FE6" w14:textId="7339FF4E" w:rsidR="001D3074" w:rsidRPr="00A35F83" w:rsidRDefault="03141C9B" w:rsidP="00EF4B7E">
      <w:pPr>
        <w:numPr>
          <w:ilvl w:val="1"/>
          <w:numId w:val="30"/>
        </w:numPr>
        <w:rPr>
          <w:rFonts w:cs="BPG Algeti"/>
          <w:noProof/>
        </w:rPr>
      </w:pPr>
      <w:r w:rsidRPr="37D7AFB5">
        <w:rPr>
          <w:rFonts w:cs="BPG Algeti"/>
          <w:noProof/>
        </w:rPr>
        <w:t>გადარიცხულია: ფინანსისტ</w:t>
      </w:r>
      <w:r w:rsidR="4A8656F0" w:rsidRPr="37D7AFB5">
        <w:rPr>
          <w:rFonts w:cs="BPG Algeti"/>
          <w:noProof/>
        </w:rPr>
        <w:t>ისგან მიღებული ინფორმაციით მენეჯერი შეუცვლის სტატუს</w:t>
      </w:r>
    </w:p>
    <w:p w14:paraId="79E868E1" w14:textId="77777777" w:rsidR="001D3074" w:rsidRPr="00A35F83" w:rsidRDefault="001D3074" w:rsidP="001D3074">
      <w:pPr>
        <w:rPr>
          <w:rFonts w:cs="BPG Algeti"/>
          <w:noProof/>
        </w:rPr>
      </w:pPr>
      <w:r w:rsidRPr="00A35F83">
        <w:rPr>
          <w:rFonts w:cs="BPG Algeti"/>
          <w:noProof/>
        </w:rPr>
        <w:t>4. გზაში/წარმოებაში (In Transit/Ordered)</w:t>
      </w:r>
    </w:p>
    <w:p w14:paraId="640C8961" w14:textId="77777777" w:rsidR="001D3074" w:rsidRPr="00A35F83" w:rsidRDefault="001D3074" w:rsidP="00EF4B7E">
      <w:pPr>
        <w:numPr>
          <w:ilvl w:val="0"/>
          <w:numId w:val="31"/>
        </w:numPr>
        <w:rPr>
          <w:rFonts w:cs="BPG Algeti"/>
          <w:noProof/>
        </w:rPr>
      </w:pPr>
      <w:r w:rsidRPr="00A35F83">
        <w:rPr>
          <w:rFonts w:cs="BPG Algeti"/>
          <w:noProof/>
        </w:rPr>
        <w:t>მომწოდებელმა მიიღო თანხა და გამოგზავნა საქონელი.</w:t>
      </w:r>
    </w:p>
    <w:p w14:paraId="4FFF4200" w14:textId="77777777" w:rsidR="001D3074" w:rsidRPr="00A35F83" w:rsidRDefault="001D3074" w:rsidP="00EF4B7E">
      <w:pPr>
        <w:numPr>
          <w:ilvl w:val="0"/>
          <w:numId w:val="31"/>
        </w:numPr>
        <w:rPr>
          <w:rFonts w:cs="BPG Algeti"/>
          <w:noProof/>
        </w:rPr>
      </w:pPr>
      <w:r w:rsidRPr="00A35F83">
        <w:rPr>
          <w:rFonts w:cs="BPG Algeti"/>
          <w:noProof/>
        </w:rPr>
        <w:t xml:space="preserve">მოქმედება: </w:t>
      </w:r>
      <w:r w:rsidRPr="005A03C6">
        <w:rPr>
          <w:rFonts w:cs="BPG Algeti"/>
          <w:noProof/>
        </w:rPr>
        <w:t>მომწოდებელთან შეთანხმების შემდეგ შეკვეთის ოუნერი ანიჭებს შესაბამის სტატუსს</w:t>
      </w:r>
    </w:p>
    <w:p w14:paraId="0E93EC32" w14:textId="77777777" w:rsidR="001D3074" w:rsidRPr="00A35F83" w:rsidRDefault="001D3074" w:rsidP="001D3074">
      <w:pPr>
        <w:rPr>
          <w:rFonts w:cs="BPG Algeti"/>
          <w:noProof/>
        </w:rPr>
      </w:pPr>
      <w:r w:rsidRPr="00A35F83">
        <w:rPr>
          <w:rFonts w:cs="BPG Algeti"/>
          <w:noProof/>
        </w:rPr>
        <w:t>5. მიღება/საწყობი (Receiving/Completed)</w:t>
      </w:r>
    </w:p>
    <w:p w14:paraId="5BD8E6BF" w14:textId="77777777" w:rsidR="001D3074" w:rsidRPr="00A35F83" w:rsidRDefault="001D3074" w:rsidP="00EF4B7E">
      <w:pPr>
        <w:numPr>
          <w:ilvl w:val="0"/>
          <w:numId w:val="32"/>
        </w:numPr>
        <w:rPr>
          <w:rFonts w:cs="BPG Algeti"/>
          <w:noProof/>
        </w:rPr>
      </w:pPr>
      <w:r w:rsidRPr="00A35F83">
        <w:rPr>
          <w:rFonts w:cs="BPG Algeti"/>
          <w:noProof/>
        </w:rPr>
        <w:t>ტვირთი მივიდა საწყობში.</w:t>
      </w:r>
    </w:p>
    <w:p w14:paraId="2B190A26" w14:textId="77777777" w:rsidR="001D3074" w:rsidRPr="00A35F83" w:rsidRDefault="001D3074" w:rsidP="00EF4B7E">
      <w:pPr>
        <w:numPr>
          <w:ilvl w:val="0"/>
          <w:numId w:val="32"/>
        </w:numPr>
        <w:rPr>
          <w:rFonts w:cs="BPG Algeti"/>
          <w:noProof/>
        </w:rPr>
      </w:pPr>
      <w:r w:rsidRPr="00A35F83">
        <w:rPr>
          <w:rFonts w:cs="BPG Algeti"/>
          <w:noProof/>
        </w:rPr>
        <w:t xml:space="preserve">მოქმედება: </w:t>
      </w:r>
      <w:r w:rsidRPr="005A03C6">
        <w:rPr>
          <w:rFonts w:cs="BPG Algeti"/>
          <w:noProof/>
        </w:rPr>
        <w:t>ოპერაციის ოუნერი</w:t>
      </w:r>
      <w:r w:rsidRPr="00A35F83">
        <w:rPr>
          <w:rFonts w:cs="BPG Algeti"/>
          <w:noProof/>
        </w:rPr>
        <w:t xml:space="preserve"> ადასტურებს მიღებას. ბარათი იხურება, ხოლო საწყობის ნაშთები ავტომატურად იზრდება </w:t>
      </w:r>
      <w:r w:rsidRPr="005A03C6">
        <w:rPr>
          <w:rFonts w:cs="BPG Algeti"/>
          <w:noProof/>
        </w:rPr>
        <w:t>SCM</w:t>
      </w:r>
      <w:r w:rsidRPr="00A35F83">
        <w:rPr>
          <w:rFonts w:cs="BPG Algeti"/>
          <w:noProof/>
        </w:rPr>
        <w:t>-დან წამოღებული ახალი მონაცემებით.</w:t>
      </w:r>
    </w:p>
    <w:p w14:paraId="7AA728B2" w14:textId="77777777" w:rsidR="001D3074" w:rsidRPr="00A35F83" w:rsidRDefault="001D3074" w:rsidP="001D3074">
      <w:pPr>
        <w:rPr>
          <w:rFonts w:cs="BPG Algeti"/>
          <w:noProof/>
        </w:rPr>
      </w:pPr>
    </w:p>
    <w:p w14:paraId="79D12D25" w14:textId="77777777" w:rsidR="001D3074" w:rsidRPr="00A35F83" w:rsidRDefault="001D3074" w:rsidP="001D3074">
      <w:pPr>
        <w:rPr>
          <w:rFonts w:cs="BPG Algeti"/>
          <w:noProof/>
        </w:rPr>
      </w:pPr>
      <w:r w:rsidRPr="00A35F83">
        <w:rPr>
          <w:rFonts w:cs="BPG Algeti"/>
          <w:noProof/>
        </w:rPr>
        <w:t>თითოეული ბარათი კანბანზე უნდა შეიცავდეს კრიტიკულ ინფორმაციას:</w:t>
      </w:r>
    </w:p>
    <w:p w14:paraId="68BDE7A4" w14:textId="77777777" w:rsidR="001D3074" w:rsidRPr="00A35F83" w:rsidRDefault="03141C9B" w:rsidP="00EF4B7E">
      <w:pPr>
        <w:numPr>
          <w:ilvl w:val="0"/>
          <w:numId w:val="33"/>
        </w:numPr>
        <w:rPr>
          <w:rFonts w:cs="BPG Algeti"/>
          <w:noProof/>
        </w:rPr>
      </w:pPr>
      <w:r w:rsidRPr="37D7AFB5">
        <w:rPr>
          <w:rFonts w:cs="BPG Algeti"/>
          <w:noProof/>
        </w:rPr>
        <w:t>ვენდორის სახელი</w:t>
      </w:r>
    </w:p>
    <w:p w14:paraId="1740DE7D" w14:textId="3F0020BB" w:rsidR="1216F7B8" w:rsidRDefault="1216F7B8" w:rsidP="37D7AFB5">
      <w:pPr>
        <w:numPr>
          <w:ilvl w:val="0"/>
          <w:numId w:val="33"/>
        </w:numPr>
        <w:rPr>
          <w:rFonts w:cs="BPG Algeti"/>
          <w:noProof/>
        </w:rPr>
      </w:pPr>
      <w:r w:rsidRPr="37D7AFB5">
        <w:rPr>
          <w:rFonts w:cs="BPG Algeti"/>
          <w:noProof/>
        </w:rPr>
        <w:t>ჯენერიკი</w:t>
      </w:r>
    </w:p>
    <w:p w14:paraId="586C5A84" w14:textId="77777777" w:rsidR="001D3074" w:rsidRPr="00A35F83" w:rsidRDefault="001D3074" w:rsidP="00EF4B7E">
      <w:pPr>
        <w:numPr>
          <w:ilvl w:val="0"/>
          <w:numId w:val="33"/>
        </w:numPr>
        <w:rPr>
          <w:rFonts w:cs="BPG Algeti"/>
          <w:noProof/>
        </w:rPr>
      </w:pPr>
      <w:r w:rsidRPr="00A35F83">
        <w:rPr>
          <w:rFonts w:cs="BPG Algeti"/>
          <w:noProof/>
        </w:rPr>
        <w:t>ჯამური თანხა (GEL)</w:t>
      </w:r>
    </w:p>
    <w:p w14:paraId="4FD94EEC" w14:textId="77777777" w:rsidR="001D3074" w:rsidRPr="00A35F83" w:rsidRDefault="001D3074" w:rsidP="00EF4B7E">
      <w:pPr>
        <w:numPr>
          <w:ilvl w:val="0"/>
          <w:numId w:val="33"/>
        </w:numPr>
        <w:rPr>
          <w:rFonts w:cs="BPG Algeti"/>
          <w:noProof/>
        </w:rPr>
      </w:pPr>
      <w:r w:rsidRPr="00A35F83">
        <w:rPr>
          <w:rFonts w:cs="BPG Algeti"/>
          <w:noProof/>
        </w:rPr>
        <w:t>აითემების რაოდენობა</w:t>
      </w:r>
    </w:p>
    <w:p w14:paraId="5EB58CD3" w14:textId="77777777" w:rsidR="001D3074" w:rsidRPr="00A35F83" w:rsidRDefault="001D3074" w:rsidP="00EF4B7E">
      <w:pPr>
        <w:numPr>
          <w:ilvl w:val="0"/>
          <w:numId w:val="33"/>
        </w:numPr>
        <w:rPr>
          <w:rFonts w:cs="BPG Algeti"/>
          <w:noProof/>
        </w:rPr>
      </w:pPr>
      <w:r w:rsidRPr="00A35F83">
        <w:rPr>
          <w:rFonts w:cs="BPG Algeti"/>
          <w:noProof/>
        </w:rPr>
        <w:t>პასუხისმგებელი პირი (Owner)</w:t>
      </w:r>
    </w:p>
    <w:p w14:paraId="75E8535D" w14:textId="77777777" w:rsidR="001D3074" w:rsidRPr="00A35F83" w:rsidRDefault="001D3074" w:rsidP="001D3074">
      <w:pPr>
        <w:rPr>
          <w:rFonts w:cs="BPG Algeti"/>
          <w:noProof/>
        </w:rPr>
      </w:pPr>
      <w:r w:rsidRPr="00A35F83">
        <w:rPr>
          <w:rFonts w:cs="BPG Algeti"/>
          <w:noProof/>
        </w:rPr>
        <w:t>ფუნქციური მოთხოვნები კანბანისთვის:</w:t>
      </w:r>
    </w:p>
    <w:p w14:paraId="6CD31962" w14:textId="77777777" w:rsidR="001D3074" w:rsidRPr="00A35F83" w:rsidRDefault="001D3074" w:rsidP="00EF4B7E">
      <w:pPr>
        <w:numPr>
          <w:ilvl w:val="0"/>
          <w:numId w:val="34"/>
        </w:numPr>
        <w:rPr>
          <w:rFonts w:cs="BPG Algeti"/>
          <w:noProof/>
        </w:rPr>
      </w:pPr>
      <w:r w:rsidRPr="00517FB8">
        <w:rPr>
          <w:rFonts w:cs="BPG Algeti"/>
          <w:b/>
          <w:bCs/>
          <w:noProof/>
        </w:rPr>
        <w:t>Drag &amp; Drop</w:t>
      </w:r>
      <w:r w:rsidRPr="00A35F83">
        <w:rPr>
          <w:rFonts w:cs="BPG Algeti"/>
          <w:noProof/>
        </w:rPr>
        <w:t>: მომხმარებელს უნდა შეეძლოს ბარათის ხელით გადატანა ეტაპიდან ეტაპზე (თუ მას აქვს შესაბამისი უფლება).</w:t>
      </w:r>
    </w:p>
    <w:p w14:paraId="03D58159" w14:textId="157288A2" w:rsidR="005F2ED7" w:rsidRPr="0077059A" w:rsidRDefault="001D3074" w:rsidP="00EF4B7E">
      <w:pPr>
        <w:numPr>
          <w:ilvl w:val="0"/>
          <w:numId w:val="34"/>
        </w:numPr>
        <w:rPr>
          <w:rFonts w:cs="BPG Algeti"/>
          <w:noProof/>
        </w:rPr>
      </w:pPr>
      <w:r w:rsidRPr="00517FB8">
        <w:rPr>
          <w:rFonts w:cs="BPG Algeti"/>
          <w:b/>
          <w:bCs/>
          <w:noProof/>
        </w:rPr>
        <w:lastRenderedPageBreak/>
        <w:t>ფაილების მიბმა:</w:t>
      </w:r>
      <w:r w:rsidRPr="00A35F83">
        <w:rPr>
          <w:rFonts w:cs="BPG Algeti"/>
          <w:noProof/>
        </w:rPr>
        <w:t xml:space="preserve"> თითოეულ ეტაპზე შესაძლებელი უნდა იყოს დოკუმენტების მიბმა (ინვოისი, გადახდის დავალება, მიღება-ჩაბარების აქტი).</w:t>
      </w:r>
    </w:p>
    <w:p w14:paraId="4FB5863E" w14:textId="22DA61AB" w:rsidR="002C6DBC" w:rsidRPr="002C6DBC" w:rsidRDefault="002C6DBC" w:rsidP="002C6DBC">
      <w:pPr>
        <w:rPr>
          <w:b/>
          <w:bCs/>
        </w:rPr>
      </w:pPr>
    </w:p>
    <w:p w14:paraId="0E07B420" w14:textId="462B09B9" w:rsidR="00A35F83" w:rsidRPr="00A35F83" w:rsidRDefault="00A35F83" w:rsidP="37D7AFB5">
      <w:pPr>
        <w:rPr>
          <w:rFonts w:cs="BPG Algeti"/>
          <w:b/>
          <w:bCs/>
          <w:noProof/>
          <w:highlight w:val="yellow"/>
        </w:rPr>
      </w:pPr>
    </w:p>
    <w:p w14:paraId="2907E973" w14:textId="75DECB4D" w:rsidR="0098177B" w:rsidRDefault="0098177B" w:rsidP="674F986C">
      <w:pPr>
        <w:rPr>
          <w:rFonts w:cs="BPG Algeti"/>
          <w:b/>
          <w:bCs/>
          <w:noProof/>
          <w:lang w:val="ka-GE"/>
        </w:rPr>
      </w:pPr>
    </w:p>
    <w:sectPr w:rsidR="0098177B" w:rsidSect="00DE174B">
      <w:headerReference w:type="default" r:id="rId8"/>
      <w:footerReference w:type="default" r:id="rId9"/>
      <w:pgSz w:w="12240" w:h="15840"/>
      <w:pgMar w:top="720" w:right="994" w:bottom="1440" w:left="82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CF6E" w14:textId="77777777" w:rsidR="00CA1442" w:rsidRDefault="00CA1442" w:rsidP="0020495F">
      <w:pPr>
        <w:spacing w:after="0" w:line="240" w:lineRule="auto"/>
      </w:pPr>
      <w:r>
        <w:separator/>
      </w:r>
    </w:p>
  </w:endnote>
  <w:endnote w:type="continuationSeparator" w:id="0">
    <w:p w14:paraId="20976A63" w14:textId="77777777" w:rsidR="00CA1442" w:rsidRDefault="00CA1442" w:rsidP="0020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PG Algeti">
    <w:altName w:val="Sylfaen"/>
    <w:panose1 w:val="02000503000000020004"/>
    <w:charset w:val="00"/>
    <w:family w:val="auto"/>
    <w:pitch w:val="variable"/>
    <w:sig w:usb0="A4000AFF" w:usb1="D00078FB" w:usb2="00000000" w:usb3="00000000" w:csb0="000001B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 ABC">
    <w:charset w:val="00"/>
    <w:family w:val="swiss"/>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rriweather">
    <w:altName w:val="Cambria"/>
    <w:charset w:val="00"/>
    <w:family w:val="auto"/>
    <w:pitch w:val="variable"/>
    <w:sig w:usb0="20000207" w:usb1="00000002" w:usb2="00000000" w:usb3="00000000" w:csb0="00000197" w:csb1="00000000"/>
  </w:font>
  <w:font w:name="BPG Nino Mtavruli">
    <w:altName w:val="Sylfaen"/>
    <w:panose1 w:val="02000806000000020004"/>
    <w:charset w:val="00"/>
    <w:family w:val="auto"/>
    <w:pitch w:val="variable"/>
    <w:sig w:usb0="84000027" w:usb1="1000004A" w:usb2="00000000" w:usb3="00000000" w:csb0="00000001" w:csb1="00000000"/>
  </w:font>
  <w:font w:name="BPG Nino Mkhedruli Book">
    <w:altName w:val="Sylfaen"/>
    <w:charset w:val="00"/>
    <w:family w:val="auto"/>
    <w:pitch w:val="variable"/>
    <w:sig w:usb0="84000223" w:usb1="0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PG Nino Mkhedruli Book" w:hAnsi="BPG Nino Mkhedruli Book"/>
      </w:rPr>
      <w:id w:val="-458426802"/>
      <w:docPartObj>
        <w:docPartGallery w:val="Page Numbers (Bottom of Page)"/>
        <w:docPartUnique/>
      </w:docPartObj>
    </w:sdtPr>
    <w:sdtEndPr>
      <w:rPr>
        <w:rFonts w:cs="Tahoma"/>
        <w:color w:val="808080" w:themeColor="background1" w:themeShade="80"/>
        <w:spacing w:val="60"/>
        <w:sz w:val="16"/>
        <w:szCs w:val="16"/>
      </w:rPr>
    </w:sdtEndPr>
    <w:sdtContent>
      <w:p w14:paraId="7C8794E1" w14:textId="7B0DBADD" w:rsidR="006D4E57" w:rsidRPr="002504B3" w:rsidRDefault="006D4E57" w:rsidP="004D6386">
        <w:pPr>
          <w:pStyle w:val="Footer"/>
          <w:pBdr>
            <w:top w:val="single" w:sz="4" w:space="1" w:color="D9D9D9" w:themeColor="background1" w:themeShade="D9"/>
          </w:pBdr>
          <w:ind w:left="-720"/>
          <w:jc w:val="right"/>
          <w:rPr>
            <w:rFonts w:ascii="BPG Nino Mkhedruli Book" w:hAnsi="BPG Nino Mkhedruli Book"/>
            <w:color w:val="808080" w:themeColor="background1" w:themeShade="80"/>
            <w:spacing w:val="60"/>
            <w:sz w:val="20"/>
            <w:szCs w:val="20"/>
            <w:lang w:val="ka-GE"/>
          </w:rPr>
        </w:pPr>
        <w:r w:rsidRPr="002504B3">
          <w:rPr>
            <w:rFonts w:ascii="BPG Nino Mkhedruli Book" w:hAnsi="BPG Nino Mkhedruli Book"/>
            <w:color w:val="2B579A"/>
            <w:sz w:val="20"/>
            <w:szCs w:val="20"/>
            <w:shd w:val="clear" w:color="auto" w:fill="E6E6E6"/>
          </w:rPr>
          <w:fldChar w:fldCharType="begin"/>
        </w:r>
        <w:r w:rsidRPr="002504B3">
          <w:rPr>
            <w:rFonts w:ascii="BPG Nino Mkhedruli Book" w:hAnsi="BPG Nino Mkhedruli Book"/>
            <w:sz w:val="20"/>
            <w:szCs w:val="20"/>
          </w:rPr>
          <w:instrText xml:space="preserve"> PAGE   \* MERGEFORMAT </w:instrText>
        </w:r>
        <w:r w:rsidRPr="002504B3">
          <w:rPr>
            <w:rFonts w:ascii="BPG Nino Mkhedruli Book" w:hAnsi="BPG Nino Mkhedruli Book"/>
            <w:color w:val="2B579A"/>
            <w:sz w:val="20"/>
            <w:szCs w:val="20"/>
            <w:shd w:val="clear" w:color="auto" w:fill="E6E6E6"/>
          </w:rPr>
          <w:fldChar w:fldCharType="separate"/>
        </w:r>
        <w:r w:rsidR="00D12088">
          <w:rPr>
            <w:rFonts w:ascii="BPG Nino Mkhedruli Book" w:hAnsi="BPG Nino Mkhedruli Book"/>
            <w:noProof/>
            <w:sz w:val="20"/>
            <w:szCs w:val="20"/>
          </w:rPr>
          <w:t>1</w:t>
        </w:r>
        <w:r w:rsidRPr="002504B3">
          <w:rPr>
            <w:rFonts w:ascii="BPG Nino Mkhedruli Book" w:hAnsi="BPG Nino Mkhedruli Book"/>
            <w:noProof/>
            <w:color w:val="2B579A"/>
            <w:sz w:val="20"/>
            <w:szCs w:val="20"/>
            <w:shd w:val="clear" w:color="auto" w:fill="E6E6E6"/>
          </w:rPr>
          <w:fldChar w:fldCharType="end"/>
        </w:r>
        <w:r w:rsidRPr="002504B3">
          <w:rPr>
            <w:rFonts w:ascii="BPG Nino Mkhedruli Book" w:hAnsi="BPG Nino Mkhedruli Book"/>
            <w:sz w:val="20"/>
            <w:szCs w:val="20"/>
          </w:rPr>
          <w:t xml:space="preserve"> | </w:t>
        </w:r>
        <w:r w:rsidRPr="002504B3">
          <w:rPr>
            <w:rFonts w:ascii="BPG Nino Mkhedruli Book" w:hAnsi="BPG Nino Mkhedruli Book" w:cs="Tahoma"/>
            <w:color w:val="7F7F7F" w:themeColor="text1" w:themeTint="80"/>
            <w:sz w:val="18"/>
            <w:szCs w:val="18"/>
            <w:lang w:val="ka-GE"/>
          </w:rPr>
          <w:t>გვერდი</w:t>
        </w:r>
      </w:p>
      <w:p w14:paraId="7C8794E2" w14:textId="77777777" w:rsidR="006D4E57" w:rsidRPr="005E343C" w:rsidRDefault="006D4E57" w:rsidP="004D6386">
        <w:pPr>
          <w:pStyle w:val="Footer"/>
          <w:pBdr>
            <w:top w:val="single" w:sz="4" w:space="1" w:color="D9D9D9" w:themeColor="background1" w:themeShade="D9"/>
          </w:pBdr>
          <w:ind w:left="-720"/>
          <w:jc w:val="center"/>
          <w:rPr>
            <w:rFonts w:ascii="BPG Nino Mkhedruli Book" w:hAnsi="BPG Nino Mkhedruli Book" w:cs="Tahoma"/>
            <w:color w:val="7F7F7F" w:themeColor="text1" w:themeTint="80"/>
            <w:sz w:val="18"/>
            <w:szCs w:val="18"/>
          </w:rPr>
        </w:pPr>
        <w:r>
          <w:rPr>
            <w:rFonts w:ascii="BPG Nino Mkhedruli Book" w:hAnsi="BPG Nino Mkhedruli Book" w:cs="Tahoma"/>
            <w:color w:val="7F7F7F" w:themeColor="text1" w:themeTint="80"/>
            <w:sz w:val="18"/>
            <w:szCs w:val="18"/>
            <w:lang w:val="af-ZA"/>
          </w:rPr>
          <w:t>[</w:t>
        </w:r>
        <w:r w:rsidRPr="002504B3">
          <w:rPr>
            <w:rFonts w:ascii="BPG Nino Mkhedruli Book" w:hAnsi="BPG Nino Mkhedruli Book" w:cs="Tahoma"/>
            <w:color w:val="7F7F7F" w:themeColor="text1" w:themeTint="80"/>
            <w:sz w:val="18"/>
            <w:szCs w:val="18"/>
            <w:lang w:val="ka-GE"/>
          </w:rPr>
          <w:t xml:space="preserve">დოკუმენტი წარმოადგენს </w:t>
        </w:r>
        <w:r>
          <w:rPr>
            <w:rFonts w:ascii="BPG Nino Mkhedruli Book" w:hAnsi="BPG Nino Mkhedruli Book" w:cs="Tahoma"/>
            <w:color w:val="7F7F7F" w:themeColor="text1" w:themeTint="80"/>
            <w:sz w:val="18"/>
            <w:szCs w:val="18"/>
            <w:lang w:val="ka-GE"/>
          </w:rPr>
          <w:t>ევექსის</w:t>
        </w:r>
        <w:r w:rsidRPr="002504B3">
          <w:rPr>
            <w:rFonts w:ascii="BPG Nino Mkhedruli Book" w:hAnsi="BPG Nino Mkhedruli Book" w:cs="Tahoma"/>
            <w:color w:val="7F7F7F" w:themeColor="text1" w:themeTint="80"/>
            <w:sz w:val="18"/>
            <w:szCs w:val="18"/>
            <w:lang w:val="ka-GE"/>
          </w:rPr>
          <w:t xml:space="preserve"> ინტელექტუალურსაკუთრებას</w:t>
        </w:r>
        <w:r>
          <w:rPr>
            <w:rFonts w:ascii="BPG Nino Mkhedruli Book" w:hAnsi="BPG Nino Mkhedruli Book" w:cs="Tahoma"/>
            <w:color w:val="7F7F7F" w:themeColor="text1" w:themeTint="80"/>
            <w:sz w:val="18"/>
            <w:szCs w:val="18"/>
            <w:lang w:val="af-ZA"/>
          </w:rPr>
          <w:t>]</w:t>
        </w:r>
      </w:p>
      <w:p w14:paraId="7C8794E3" w14:textId="398C387B" w:rsidR="006D4E57" w:rsidRPr="002504B3" w:rsidRDefault="006D4E57" w:rsidP="004D6386">
        <w:pPr>
          <w:pStyle w:val="Footer"/>
          <w:pBdr>
            <w:top w:val="single" w:sz="4" w:space="1" w:color="D9D9D9" w:themeColor="background1" w:themeShade="D9"/>
          </w:pBdr>
          <w:ind w:left="-720"/>
          <w:jc w:val="center"/>
          <w:rPr>
            <w:rFonts w:ascii="BPG Nino Mkhedruli Book" w:hAnsi="BPG Nino Mkhedruli Book" w:cs="Tahoma"/>
            <w:sz w:val="16"/>
            <w:szCs w:val="16"/>
          </w:rPr>
        </w:pPr>
        <w:r>
          <w:rPr>
            <w:rFonts w:ascii="BPG Nino Mkhedruli Book" w:hAnsi="BPG Nino Mkhedruli Book" w:cs="Tahoma"/>
            <w:color w:val="7F7F7F" w:themeColor="text1" w:themeTint="80"/>
            <w:sz w:val="18"/>
            <w:szCs w:val="18"/>
            <w:lang w:val="af-ZA"/>
          </w:rPr>
          <w:t>[</w:t>
        </w:r>
        <w:r>
          <w:rPr>
            <w:rFonts w:ascii="BPG Nino Mkhedruli Book" w:hAnsi="BPG Nino Mkhedruli Book" w:cs="Tahoma"/>
            <w:color w:val="7F7F7F" w:themeColor="text1" w:themeTint="80"/>
            <w:sz w:val="18"/>
            <w:szCs w:val="18"/>
            <w:lang w:val="ka-GE"/>
          </w:rPr>
          <w:t>ინფორმაციული ტექნოლოგიების დეპარტამენტი</w:t>
        </w:r>
        <w:r>
          <w:rPr>
            <w:rFonts w:ascii="BPG Nino Mkhedruli Book" w:hAnsi="BPG Nino Mkhedruli Book" w:cs="Tahoma"/>
            <w:color w:val="7F7F7F" w:themeColor="text1" w:themeTint="80"/>
            <w:sz w:val="18"/>
            <w:szCs w:val="18"/>
            <w:lang w:val="af-ZA"/>
          </w:rPr>
          <w:t>]</w:t>
        </w:r>
      </w:p>
    </w:sdtContent>
  </w:sdt>
  <w:p w14:paraId="7C8794E4" w14:textId="77777777" w:rsidR="006D4E57" w:rsidRPr="004D6386" w:rsidRDefault="006D4E57" w:rsidP="004D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E524" w14:textId="77777777" w:rsidR="00CA1442" w:rsidRDefault="00CA1442" w:rsidP="0020495F">
      <w:pPr>
        <w:spacing w:after="0" w:line="240" w:lineRule="auto"/>
      </w:pPr>
      <w:r>
        <w:separator/>
      </w:r>
    </w:p>
  </w:footnote>
  <w:footnote w:type="continuationSeparator" w:id="0">
    <w:p w14:paraId="07122B6C" w14:textId="77777777" w:rsidR="00CA1442" w:rsidRDefault="00CA1442" w:rsidP="00204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2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9360"/>
      <w:gridCol w:w="3150"/>
    </w:tblGrid>
    <w:tr w:rsidR="006D4E57" w:rsidRPr="004D6386" w14:paraId="7C8794D8" w14:textId="77777777" w:rsidTr="00A424DF">
      <w:tc>
        <w:tcPr>
          <w:tcW w:w="11471" w:type="dxa"/>
          <w:gridSpan w:val="2"/>
        </w:tcPr>
        <w:p w14:paraId="7C8794D6" w14:textId="77777777" w:rsidR="006D4E57" w:rsidRPr="00E76CCE" w:rsidRDefault="006D4E57" w:rsidP="005A6707">
          <w:pPr>
            <w:rPr>
              <w:rFonts w:ascii="BPG Nino Mtavruli" w:hAnsi="BPG Nino Mtavruli" w:cs="Tahoma"/>
              <w:b/>
              <w:color w:val="7F7F7F" w:themeColor="text1" w:themeTint="80"/>
              <w:sz w:val="18"/>
              <w:szCs w:val="18"/>
              <w:lang w:val="ka-GE"/>
            </w:rPr>
          </w:pPr>
          <w:r>
            <w:rPr>
              <w:rFonts w:ascii="BPG Nino Mtavruli" w:hAnsi="BPG Nino Mtavruli" w:cs="Tahoma"/>
              <w:b/>
              <w:color w:val="7F7F7F" w:themeColor="text1" w:themeTint="80"/>
              <w:sz w:val="18"/>
              <w:szCs w:val="18"/>
              <w:lang w:val="ka-GE"/>
            </w:rPr>
            <w:t>ინფორმაციული ტექნოლოგიების მართვის დეპარტამენტი</w:t>
          </w:r>
        </w:p>
      </w:tc>
      <w:tc>
        <w:tcPr>
          <w:tcW w:w="3150" w:type="dxa"/>
          <w:vAlign w:val="center"/>
        </w:tcPr>
        <w:p w14:paraId="7C8794D7" w14:textId="77777777" w:rsidR="006D4E57" w:rsidRPr="004D6386" w:rsidRDefault="006D4E57" w:rsidP="00A424DF">
          <w:pPr>
            <w:jc w:val="right"/>
            <w:rPr>
              <w:rFonts w:ascii="BPG Nino Mtavruli" w:hAnsi="BPG Nino Mtavruli" w:cs="Tahoma"/>
              <w:b/>
              <w:color w:val="7F7F7F" w:themeColor="text1" w:themeTint="80"/>
              <w:sz w:val="18"/>
              <w:szCs w:val="18"/>
              <w:lang w:val="af-ZA"/>
            </w:rPr>
          </w:pPr>
        </w:p>
      </w:tc>
    </w:tr>
    <w:tr w:rsidR="006D4E57" w:rsidRPr="004D6386" w14:paraId="7C8794DB" w14:textId="77777777" w:rsidTr="00A424DF">
      <w:tc>
        <w:tcPr>
          <w:tcW w:w="11471" w:type="dxa"/>
          <w:gridSpan w:val="2"/>
        </w:tcPr>
        <w:p w14:paraId="7C8794D9" w14:textId="77777777" w:rsidR="006D4E57" w:rsidRPr="004B218E" w:rsidRDefault="006D4E57" w:rsidP="00CD6AA3">
          <w:pPr>
            <w:rPr>
              <w:rFonts w:cs="Tahoma"/>
              <w:b/>
              <w:color w:val="7F7F7F" w:themeColor="text1" w:themeTint="80"/>
              <w:sz w:val="18"/>
              <w:szCs w:val="18"/>
            </w:rPr>
          </w:pPr>
          <w:r>
            <w:rPr>
              <w:rFonts w:ascii="BPG Nino Mtavruli" w:hAnsi="BPG Nino Mtavruli" w:cs="Tahoma"/>
              <w:b/>
              <w:color w:val="7F7F7F" w:themeColor="text1" w:themeTint="80"/>
              <w:sz w:val="18"/>
              <w:szCs w:val="18"/>
              <w:lang w:val="ka-GE"/>
            </w:rPr>
            <w:t>ამოცანის ფუნქციური აღწერა</w:t>
          </w:r>
          <w:r>
            <w:rPr>
              <w:rFonts w:ascii="BPG Nino Mtavruli" w:hAnsi="BPG Nino Mtavruli" w:cs="Tahoma"/>
              <w:b/>
              <w:color w:val="7F7F7F" w:themeColor="text1" w:themeTint="80"/>
              <w:sz w:val="18"/>
              <w:szCs w:val="18"/>
            </w:rPr>
            <w:t xml:space="preserve"> (FS)</w:t>
          </w:r>
        </w:p>
      </w:tc>
      <w:tc>
        <w:tcPr>
          <w:tcW w:w="3150" w:type="dxa"/>
          <w:vAlign w:val="center"/>
        </w:tcPr>
        <w:p w14:paraId="7C8794DA" w14:textId="77777777" w:rsidR="006D4E57" w:rsidRPr="00CD6AA3" w:rsidRDefault="006D4E57" w:rsidP="00A424DF">
          <w:pPr>
            <w:jc w:val="right"/>
            <w:rPr>
              <w:rFonts w:ascii="BPG Nino Mtavruli" w:hAnsi="BPG Nino Mtavruli" w:cs="Tahoma"/>
              <w:b/>
              <w:color w:val="7F7F7F" w:themeColor="text1" w:themeTint="80"/>
              <w:sz w:val="18"/>
              <w:szCs w:val="18"/>
              <w:lang w:val="ka-GE"/>
            </w:rPr>
          </w:pPr>
        </w:p>
      </w:tc>
    </w:tr>
    <w:tr w:rsidR="006D4E57" w:rsidRPr="004D6386" w14:paraId="7C8794DF" w14:textId="77777777" w:rsidTr="00A424DF">
      <w:tc>
        <w:tcPr>
          <w:tcW w:w="2111" w:type="dxa"/>
        </w:tcPr>
        <w:p w14:paraId="7C8794DC" w14:textId="77777777" w:rsidR="006D4E57" w:rsidRPr="004D6386" w:rsidRDefault="006D4E57" w:rsidP="00D11501">
          <w:pPr>
            <w:rPr>
              <w:rFonts w:ascii="BPG Nino Mtavruli" w:hAnsi="BPG Nino Mtavruli" w:cs="Tahoma"/>
              <w:b/>
              <w:color w:val="7F7F7F" w:themeColor="text1" w:themeTint="80"/>
              <w:sz w:val="18"/>
              <w:szCs w:val="18"/>
              <w:lang w:val="ka-GE"/>
            </w:rPr>
          </w:pPr>
        </w:p>
      </w:tc>
      <w:tc>
        <w:tcPr>
          <w:tcW w:w="9360" w:type="dxa"/>
          <w:vAlign w:val="center"/>
        </w:tcPr>
        <w:p w14:paraId="7C8794DD" w14:textId="77777777" w:rsidR="006D4E57" w:rsidRPr="004D6386" w:rsidRDefault="006D4E57" w:rsidP="00A424DF">
          <w:pPr>
            <w:jc w:val="right"/>
            <w:rPr>
              <w:rFonts w:ascii="BPG Nino Mtavruli" w:hAnsi="BPG Nino Mtavruli" w:cs="Tahoma"/>
              <w:b/>
              <w:color w:val="7F7F7F" w:themeColor="text1" w:themeTint="80"/>
              <w:sz w:val="18"/>
              <w:szCs w:val="18"/>
              <w:lang w:val="af-ZA"/>
            </w:rPr>
          </w:pPr>
        </w:p>
      </w:tc>
      <w:tc>
        <w:tcPr>
          <w:tcW w:w="3150" w:type="dxa"/>
          <w:vAlign w:val="center"/>
        </w:tcPr>
        <w:p w14:paraId="7C8794DE" w14:textId="77777777" w:rsidR="006D4E57" w:rsidRPr="004D6386" w:rsidRDefault="006D4E57" w:rsidP="00130AE3">
          <w:pPr>
            <w:jc w:val="right"/>
            <w:rPr>
              <w:rFonts w:ascii="BPG Nino Mtavruli" w:hAnsi="BPG Nino Mtavruli" w:cs="Tahoma"/>
              <w:b/>
              <w:color w:val="7F7F7F" w:themeColor="text1" w:themeTint="80"/>
              <w:sz w:val="18"/>
              <w:szCs w:val="18"/>
              <w:lang w:val="af-ZA"/>
            </w:rPr>
          </w:pPr>
        </w:p>
      </w:tc>
    </w:tr>
  </w:tbl>
  <w:p w14:paraId="7C8794E0" w14:textId="77777777" w:rsidR="006D4E57" w:rsidRPr="004D6386" w:rsidRDefault="006D4E57" w:rsidP="00130AE3">
    <w:pPr>
      <w:pStyle w:val="Header"/>
      <w:rPr>
        <w:rFonts w:ascii="BPG Nino Mtavruli" w:hAnsi="BPG Nino Mtavrul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6AC"/>
    <w:multiLevelType w:val="multilevel"/>
    <w:tmpl w:val="97B4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864CD"/>
    <w:multiLevelType w:val="multilevel"/>
    <w:tmpl w:val="8F6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13B69"/>
    <w:multiLevelType w:val="multilevel"/>
    <w:tmpl w:val="A0E61EE4"/>
    <w:lvl w:ilvl="0">
      <w:start w:val="1"/>
      <w:numFmt w:val="decimal"/>
      <w:pStyle w:val="Heading1"/>
      <w:lvlText w:val="%1."/>
      <w:lvlJc w:val="left"/>
      <w:pPr>
        <w:ind w:left="630" w:hanging="360"/>
      </w:pPr>
      <w:rPr>
        <w:b/>
      </w:rPr>
    </w:lvl>
    <w:lvl w:ilvl="1">
      <w:start w:val="1"/>
      <w:numFmt w:val="decimal"/>
      <w:isLgl/>
      <w:lvlText w:val="%1.%2."/>
      <w:lvlJc w:val="left"/>
      <w:pPr>
        <w:ind w:left="450" w:hanging="360"/>
      </w:pPr>
      <w:rPr>
        <w:rFonts w:ascii="BPG Algeti" w:hAnsi="BPG Algeti" w:cs="BPG Algeti" w:hint="default"/>
        <w:b/>
        <w:sz w:val="20"/>
        <w:szCs w:val="20"/>
      </w:rPr>
    </w:lvl>
    <w:lvl w:ilvl="2">
      <w:start w:val="1"/>
      <w:numFmt w:val="decimal"/>
      <w:isLgl/>
      <w:lvlText w:val="%1.%2.%3."/>
      <w:lvlJc w:val="left"/>
      <w:pPr>
        <w:ind w:left="1080" w:hanging="720"/>
      </w:pPr>
      <w:rPr>
        <w:rFonts w:ascii="BPG Algeti" w:hAnsi="BPG Algeti" w:cs="BPG Algeti" w:hint="default"/>
        <w:b w:val="0"/>
        <w:sz w:val="20"/>
        <w:szCs w:val="20"/>
      </w:rPr>
    </w:lvl>
    <w:lvl w:ilvl="3">
      <w:start w:val="1"/>
      <w:numFmt w:val="decimal"/>
      <w:isLgl/>
      <w:lvlText w:val="%1.%2.%3.%4."/>
      <w:lvlJc w:val="left"/>
      <w:pPr>
        <w:ind w:left="1440" w:hanging="720"/>
      </w:pPr>
      <w:rPr>
        <w:rFonts w:ascii="BPG Algeti" w:hAnsi="BPG Algeti" w:cs="BPG Algeti" w:hint="default"/>
        <w:b w:val="0"/>
        <w:color w:val="auto"/>
        <w:sz w:val="20"/>
        <w:szCs w:val="20"/>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350" w:hanging="108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3" w15:restartNumberingAfterBreak="0">
    <w:nsid w:val="02DE29A9"/>
    <w:multiLevelType w:val="multilevel"/>
    <w:tmpl w:val="EC16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C48A1"/>
    <w:multiLevelType w:val="multilevel"/>
    <w:tmpl w:val="0AB0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7808A"/>
    <w:multiLevelType w:val="multilevel"/>
    <w:tmpl w:val="F0626EF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 w15:restartNumberingAfterBreak="0">
    <w:nsid w:val="0C054C74"/>
    <w:multiLevelType w:val="multilevel"/>
    <w:tmpl w:val="6BEA6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6CC87"/>
    <w:multiLevelType w:val="multilevel"/>
    <w:tmpl w:val="07187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8A4B75"/>
    <w:multiLevelType w:val="multilevel"/>
    <w:tmpl w:val="1ABCFDA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9" w15:restartNumberingAfterBreak="0">
    <w:nsid w:val="23761A19"/>
    <w:multiLevelType w:val="multilevel"/>
    <w:tmpl w:val="E6B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D2D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AE4030"/>
    <w:multiLevelType w:val="multilevel"/>
    <w:tmpl w:val="5C06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31"/>
    <w:multiLevelType w:val="multilevel"/>
    <w:tmpl w:val="C710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E3886"/>
    <w:multiLevelType w:val="multilevel"/>
    <w:tmpl w:val="7576A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2001F"/>
    <w:multiLevelType w:val="multilevel"/>
    <w:tmpl w:val="8F7A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B28F7"/>
    <w:multiLevelType w:val="multilevel"/>
    <w:tmpl w:val="91A4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B23C0"/>
    <w:multiLevelType w:val="multilevel"/>
    <w:tmpl w:val="82AA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B1DF3"/>
    <w:multiLevelType w:val="multilevel"/>
    <w:tmpl w:val="492EE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D4ABC"/>
    <w:multiLevelType w:val="multilevel"/>
    <w:tmpl w:val="B75E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45244"/>
    <w:multiLevelType w:val="multilevel"/>
    <w:tmpl w:val="996A1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1DE96"/>
    <w:multiLevelType w:val="hybridMultilevel"/>
    <w:tmpl w:val="DBAE25A2"/>
    <w:lvl w:ilvl="0" w:tplc="060C4ECC">
      <w:start w:val="1"/>
      <w:numFmt w:val="bullet"/>
      <w:lvlText w:val=""/>
      <w:lvlJc w:val="left"/>
      <w:pPr>
        <w:ind w:left="720" w:hanging="360"/>
      </w:pPr>
      <w:rPr>
        <w:rFonts w:ascii="Symbol" w:hAnsi="Symbol" w:hint="default"/>
      </w:rPr>
    </w:lvl>
    <w:lvl w:ilvl="1" w:tplc="67EC2840">
      <w:start w:val="1"/>
      <w:numFmt w:val="bullet"/>
      <w:lvlText w:val="o"/>
      <w:lvlJc w:val="left"/>
      <w:pPr>
        <w:ind w:left="1440" w:hanging="360"/>
      </w:pPr>
      <w:rPr>
        <w:rFonts w:ascii="Courier New" w:hAnsi="Courier New" w:hint="default"/>
      </w:rPr>
    </w:lvl>
    <w:lvl w:ilvl="2" w:tplc="8F4A7DFE">
      <w:start w:val="1"/>
      <w:numFmt w:val="bullet"/>
      <w:lvlText w:val=""/>
      <w:lvlJc w:val="left"/>
      <w:pPr>
        <w:ind w:left="2160" w:hanging="360"/>
      </w:pPr>
      <w:rPr>
        <w:rFonts w:ascii="Wingdings" w:hAnsi="Wingdings" w:hint="default"/>
      </w:rPr>
    </w:lvl>
    <w:lvl w:ilvl="3" w:tplc="F1783D5C">
      <w:start w:val="1"/>
      <w:numFmt w:val="bullet"/>
      <w:lvlText w:val=""/>
      <w:lvlJc w:val="left"/>
      <w:pPr>
        <w:ind w:left="2880" w:hanging="360"/>
      </w:pPr>
      <w:rPr>
        <w:rFonts w:ascii="Symbol" w:hAnsi="Symbol" w:hint="default"/>
      </w:rPr>
    </w:lvl>
    <w:lvl w:ilvl="4" w:tplc="85F6D3A2">
      <w:start w:val="1"/>
      <w:numFmt w:val="bullet"/>
      <w:lvlText w:val="o"/>
      <w:lvlJc w:val="left"/>
      <w:pPr>
        <w:ind w:left="3600" w:hanging="360"/>
      </w:pPr>
      <w:rPr>
        <w:rFonts w:ascii="Courier New" w:hAnsi="Courier New" w:hint="default"/>
      </w:rPr>
    </w:lvl>
    <w:lvl w:ilvl="5" w:tplc="80A24706">
      <w:start w:val="1"/>
      <w:numFmt w:val="bullet"/>
      <w:lvlText w:val=""/>
      <w:lvlJc w:val="left"/>
      <w:pPr>
        <w:ind w:left="4320" w:hanging="360"/>
      </w:pPr>
      <w:rPr>
        <w:rFonts w:ascii="Wingdings" w:hAnsi="Wingdings" w:hint="default"/>
      </w:rPr>
    </w:lvl>
    <w:lvl w:ilvl="6" w:tplc="446C516A">
      <w:start w:val="1"/>
      <w:numFmt w:val="bullet"/>
      <w:lvlText w:val=""/>
      <w:lvlJc w:val="left"/>
      <w:pPr>
        <w:ind w:left="5040" w:hanging="360"/>
      </w:pPr>
      <w:rPr>
        <w:rFonts w:ascii="Symbol" w:hAnsi="Symbol" w:hint="default"/>
      </w:rPr>
    </w:lvl>
    <w:lvl w:ilvl="7" w:tplc="AEA8156A">
      <w:start w:val="1"/>
      <w:numFmt w:val="bullet"/>
      <w:lvlText w:val="o"/>
      <w:lvlJc w:val="left"/>
      <w:pPr>
        <w:ind w:left="5760" w:hanging="360"/>
      </w:pPr>
      <w:rPr>
        <w:rFonts w:ascii="Courier New" w:hAnsi="Courier New" w:hint="default"/>
      </w:rPr>
    </w:lvl>
    <w:lvl w:ilvl="8" w:tplc="EE5CCF18">
      <w:start w:val="1"/>
      <w:numFmt w:val="bullet"/>
      <w:lvlText w:val=""/>
      <w:lvlJc w:val="left"/>
      <w:pPr>
        <w:ind w:left="6480" w:hanging="360"/>
      </w:pPr>
      <w:rPr>
        <w:rFonts w:ascii="Wingdings" w:hAnsi="Wingdings" w:hint="default"/>
      </w:rPr>
    </w:lvl>
  </w:abstractNum>
  <w:abstractNum w:abstractNumId="21" w15:restartNumberingAfterBreak="0">
    <w:nsid w:val="3A59159D"/>
    <w:multiLevelType w:val="multilevel"/>
    <w:tmpl w:val="9898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1E3CD"/>
    <w:multiLevelType w:val="hybridMultilevel"/>
    <w:tmpl w:val="A8B0E3EC"/>
    <w:lvl w:ilvl="0" w:tplc="53BCE50E">
      <w:start w:val="1"/>
      <w:numFmt w:val="bullet"/>
      <w:lvlText w:val=""/>
      <w:lvlJc w:val="left"/>
      <w:pPr>
        <w:ind w:left="720" w:hanging="360"/>
      </w:pPr>
      <w:rPr>
        <w:rFonts w:ascii="Symbol" w:hAnsi="Symbol" w:hint="default"/>
      </w:rPr>
    </w:lvl>
    <w:lvl w:ilvl="1" w:tplc="D974CB6C">
      <w:start w:val="1"/>
      <w:numFmt w:val="bullet"/>
      <w:lvlText w:val="o"/>
      <w:lvlJc w:val="left"/>
      <w:pPr>
        <w:ind w:left="1440" w:hanging="360"/>
      </w:pPr>
      <w:rPr>
        <w:rFonts w:ascii="Courier New" w:hAnsi="Courier New" w:hint="default"/>
      </w:rPr>
    </w:lvl>
    <w:lvl w:ilvl="2" w:tplc="692C281A">
      <w:start w:val="1"/>
      <w:numFmt w:val="bullet"/>
      <w:lvlText w:val=""/>
      <w:lvlJc w:val="left"/>
      <w:pPr>
        <w:ind w:left="2160" w:hanging="360"/>
      </w:pPr>
      <w:rPr>
        <w:rFonts w:ascii="Wingdings" w:hAnsi="Wingdings" w:hint="default"/>
      </w:rPr>
    </w:lvl>
    <w:lvl w:ilvl="3" w:tplc="D75C8B24">
      <w:start w:val="1"/>
      <w:numFmt w:val="bullet"/>
      <w:lvlText w:val=""/>
      <w:lvlJc w:val="left"/>
      <w:pPr>
        <w:ind w:left="2880" w:hanging="360"/>
      </w:pPr>
      <w:rPr>
        <w:rFonts w:ascii="Symbol" w:hAnsi="Symbol" w:hint="default"/>
      </w:rPr>
    </w:lvl>
    <w:lvl w:ilvl="4" w:tplc="6914A658">
      <w:start w:val="1"/>
      <w:numFmt w:val="bullet"/>
      <w:lvlText w:val="o"/>
      <w:lvlJc w:val="left"/>
      <w:pPr>
        <w:ind w:left="3600" w:hanging="360"/>
      </w:pPr>
      <w:rPr>
        <w:rFonts w:ascii="Courier New" w:hAnsi="Courier New" w:hint="default"/>
      </w:rPr>
    </w:lvl>
    <w:lvl w:ilvl="5" w:tplc="2D0C9214">
      <w:start w:val="1"/>
      <w:numFmt w:val="bullet"/>
      <w:lvlText w:val=""/>
      <w:lvlJc w:val="left"/>
      <w:pPr>
        <w:ind w:left="4320" w:hanging="360"/>
      </w:pPr>
      <w:rPr>
        <w:rFonts w:ascii="Wingdings" w:hAnsi="Wingdings" w:hint="default"/>
      </w:rPr>
    </w:lvl>
    <w:lvl w:ilvl="6" w:tplc="6D2482CC">
      <w:start w:val="1"/>
      <w:numFmt w:val="bullet"/>
      <w:lvlText w:val=""/>
      <w:lvlJc w:val="left"/>
      <w:pPr>
        <w:ind w:left="5040" w:hanging="360"/>
      </w:pPr>
      <w:rPr>
        <w:rFonts w:ascii="Symbol" w:hAnsi="Symbol" w:hint="default"/>
      </w:rPr>
    </w:lvl>
    <w:lvl w:ilvl="7" w:tplc="612ADDE2">
      <w:start w:val="1"/>
      <w:numFmt w:val="bullet"/>
      <w:lvlText w:val="o"/>
      <w:lvlJc w:val="left"/>
      <w:pPr>
        <w:ind w:left="5760" w:hanging="360"/>
      </w:pPr>
      <w:rPr>
        <w:rFonts w:ascii="Courier New" w:hAnsi="Courier New" w:hint="default"/>
      </w:rPr>
    </w:lvl>
    <w:lvl w:ilvl="8" w:tplc="A2C0250A">
      <w:start w:val="1"/>
      <w:numFmt w:val="bullet"/>
      <w:lvlText w:val=""/>
      <w:lvlJc w:val="left"/>
      <w:pPr>
        <w:ind w:left="6480" w:hanging="360"/>
      </w:pPr>
      <w:rPr>
        <w:rFonts w:ascii="Wingdings" w:hAnsi="Wingdings" w:hint="default"/>
      </w:rPr>
    </w:lvl>
  </w:abstractNum>
  <w:abstractNum w:abstractNumId="23" w15:restartNumberingAfterBreak="0">
    <w:nsid w:val="3E09F3B5"/>
    <w:multiLevelType w:val="hybridMultilevel"/>
    <w:tmpl w:val="81A64ACA"/>
    <w:lvl w:ilvl="0" w:tplc="AD54F6DC">
      <w:start w:val="1"/>
      <w:numFmt w:val="bullet"/>
      <w:lvlText w:val="o"/>
      <w:lvlJc w:val="left"/>
      <w:pPr>
        <w:ind w:left="2160" w:hanging="360"/>
      </w:pPr>
      <w:rPr>
        <w:rFonts w:ascii="Courier New" w:hAnsi="Courier New" w:hint="default"/>
      </w:rPr>
    </w:lvl>
    <w:lvl w:ilvl="1" w:tplc="EB00E98E">
      <w:start w:val="1"/>
      <w:numFmt w:val="bullet"/>
      <w:lvlText w:val="o"/>
      <w:lvlJc w:val="left"/>
      <w:pPr>
        <w:ind w:left="2880" w:hanging="360"/>
      </w:pPr>
      <w:rPr>
        <w:rFonts w:ascii="Courier New" w:hAnsi="Courier New" w:hint="default"/>
      </w:rPr>
    </w:lvl>
    <w:lvl w:ilvl="2" w:tplc="A2422C62">
      <w:start w:val="1"/>
      <w:numFmt w:val="bullet"/>
      <w:lvlText w:val=""/>
      <w:lvlJc w:val="left"/>
      <w:pPr>
        <w:ind w:left="3600" w:hanging="360"/>
      </w:pPr>
      <w:rPr>
        <w:rFonts w:ascii="Wingdings" w:hAnsi="Wingdings" w:hint="default"/>
      </w:rPr>
    </w:lvl>
    <w:lvl w:ilvl="3" w:tplc="33B62B18">
      <w:start w:val="1"/>
      <w:numFmt w:val="bullet"/>
      <w:lvlText w:val=""/>
      <w:lvlJc w:val="left"/>
      <w:pPr>
        <w:ind w:left="4320" w:hanging="360"/>
      </w:pPr>
      <w:rPr>
        <w:rFonts w:ascii="Symbol" w:hAnsi="Symbol" w:hint="default"/>
      </w:rPr>
    </w:lvl>
    <w:lvl w:ilvl="4" w:tplc="99640CAC">
      <w:start w:val="1"/>
      <w:numFmt w:val="bullet"/>
      <w:lvlText w:val="o"/>
      <w:lvlJc w:val="left"/>
      <w:pPr>
        <w:ind w:left="5040" w:hanging="360"/>
      </w:pPr>
      <w:rPr>
        <w:rFonts w:ascii="Courier New" w:hAnsi="Courier New" w:hint="default"/>
      </w:rPr>
    </w:lvl>
    <w:lvl w:ilvl="5" w:tplc="831C31E2">
      <w:start w:val="1"/>
      <w:numFmt w:val="bullet"/>
      <w:lvlText w:val=""/>
      <w:lvlJc w:val="left"/>
      <w:pPr>
        <w:ind w:left="5760" w:hanging="360"/>
      </w:pPr>
      <w:rPr>
        <w:rFonts w:ascii="Wingdings" w:hAnsi="Wingdings" w:hint="default"/>
      </w:rPr>
    </w:lvl>
    <w:lvl w:ilvl="6" w:tplc="2E700B4E">
      <w:start w:val="1"/>
      <w:numFmt w:val="bullet"/>
      <w:lvlText w:val=""/>
      <w:lvlJc w:val="left"/>
      <w:pPr>
        <w:ind w:left="6480" w:hanging="360"/>
      </w:pPr>
      <w:rPr>
        <w:rFonts w:ascii="Symbol" w:hAnsi="Symbol" w:hint="default"/>
      </w:rPr>
    </w:lvl>
    <w:lvl w:ilvl="7" w:tplc="0070185C">
      <w:start w:val="1"/>
      <w:numFmt w:val="bullet"/>
      <w:lvlText w:val="o"/>
      <w:lvlJc w:val="left"/>
      <w:pPr>
        <w:ind w:left="7200" w:hanging="360"/>
      </w:pPr>
      <w:rPr>
        <w:rFonts w:ascii="Courier New" w:hAnsi="Courier New" w:hint="default"/>
      </w:rPr>
    </w:lvl>
    <w:lvl w:ilvl="8" w:tplc="E74CD982">
      <w:start w:val="1"/>
      <w:numFmt w:val="bullet"/>
      <w:lvlText w:val=""/>
      <w:lvlJc w:val="left"/>
      <w:pPr>
        <w:ind w:left="7920" w:hanging="360"/>
      </w:pPr>
      <w:rPr>
        <w:rFonts w:ascii="Wingdings" w:hAnsi="Wingdings" w:hint="default"/>
      </w:rPr>
    </w:lvl>
  </w:abstractNum>
  <w:abstractNum w:abstractNumId="24" w15:restartNumberingAfterBreak="0">
    <w:nsid w:val="4229554E"/>
    <w:multiLevelType w:val="hybridMultilevel"/>
    <w:tmpl w:val="A8428BB4"/>
    <w:lvl w:ilvl="0" w:tplc="EC04D9F6">
      <w:start w:val="1"/>
      <w:numFmt w:val="bullet"/>
      <w:lvlText w:val=""/>
      <w:lvlJc w:val="left"/>
      <w:pPr>
        <w:ind w:left="720" w:hanging="360"/>
      </w:pPr>
      <w:rPr>
        <w:rFonts w:ascii="Symbol" w:hAnsi="Symbol" w:hint="default"/>
      </w:rPr>
    </w:lvl>
    <w:lvl w:ilvl="1" w:tplc="5C604B4E">
      <w:start w:val="1"/>
      <w:numFmt w:val="bullet"/>
      <w:lvlText w:val="o"/>
      <w:lvlJc w:val="left"/>
      <w:pPr>
        <w:ind w:left="1440" w:hanging="360"/>
      </w:pPr>
      <w:rPr>
        <w:rFonts w:ascii="Courier New" w:hAnsi="Courier New" w:hint="default"/>
      </w:rPr>
    </w:lvl>
    <w:lvl w:ilvl="2" w:tplc="586A61A2">
      <w:start w:val="1"/>
      <w:numFmt w:val="bullet"/>
      <w:lvlText w:val=""/>
      <w:lvlJc w:val="left"/>
      <w:pPr>
        <w:ind w:left="2160" w:hanging="360"/>
      </w:pPr>
      <w:rPr>
        <w:rFonts w:ascii="Wingdings" w:hAnsi="Wingdings" w:hint="default"/>
      </w:rPr>
    </w:lvl>
    <w:lvl w:ilvl="3" w:tplc="1D5A7B6C">
      <w:start w:val="1"/>
      <w:numFmt w:val="bullet"/>
      <w:lvlText w:val=""/>
      <w:lvlJc w:val="left"/>
      <w:pPr>
        <w:ind w:left="2880" w:hanging="360"/>
      </w:pPr>
      <w:rPr>
        <w:rFonts w:ascii="Symbol" w:hAnsi="Symbol" w:hint="default"/>
      </w:rPr>
    </w:lvl>
    <w:lvl w:ilvl="4" w:tplc="4B6E0D44">
      <w:start w:val="1"/>
      <w:numFmt w:val="bullet"/>
      <w:lvlText w:val="o"/>
      <w:lvlJc w:val="left"/>
      <w:pPr>
        <w:ind w:left="3600" w:hanging="360"/>
      </w:pPr>
      <w:rPr>
        <w:rFonts w:ascii="Courier New" w:hAnsi="Courier New" w:hint="default"/>
      </w:rPr>
    </w:lvl>
    <w:lvl w:ilvl="5" w:tplc="3D4CDE0A">
      <w:start w:val="1"/>
      <w:numFmt w:val="bullet"/>
      <w:lvlText w:val=""/>
      <w:lvlJc w:val="left"/>
      <w:pPr>
        <w:ind w:left="4320" w:hanging="360"/>
      </w:pPr>
      <w:rPr>
        <w:rFonts w:ascii="Wingdings" w:hAnsi="Wingdings" w:hint="default"/>
      </w:rPr>
    </w:lvl>
    <w:lvl w:ilvl="6" w:tplc="BAEA213A">
      <w:start w:val="1"/>
      <w:numFmt w:val="bullet"/>
      <w:lvlText w:val=""/>
      <w:lvlJc w:val="left"/>
      <w:pPr>
        <w:ind w:left="5040" w:hanging="360"/>
      </w:pPr>
      <w:rPr>
        <w:rFonts w:ascii="Symbol" w:hAnsi="Symbol" w:hint="default"/>
      </w:rPr>
    </w:lvl>
    <w:lvl w:ilvl="7" w:tplc="22B4D988">
      <w:start w:val="1"/>
      <w:numFmt w:val="bullet"/>
      <w:lvlText w:val="o"/>
      <w:lvlJc w:val="left"/>
      <w:pPr>
        <w:ind w:left="5760" w:hanging="360"/>
      </w:pPr>
      <w:rPr>
        <w:rFonts w:ascii="Courier New" w:hAnsi="Courier New" w:hint="default"/>
      </w:rPr>
    </w:lvl>
    <w:lvl w:ilvl="8" w:tplc="BEA677EC">
      <w:start w:val="1"/>
      <w:numFmt w:val="bullet"/>
      <w:lvlText w:val=""/>
      <w:lvlJc w:val="left"/>
      <w:pPr>
        <w:ind w:left="6480" w:hanging="360"/>
      </w:pPr>
      <w:rPr>
        <w:rFonts w:ascii="Wingdings" w:hAnsi="Wingdings" w:hint="default"/>
      </w:rPr>
    </w:lvl>
  </w:abstractNum>
  <w:abstractNum w:abstractNumId="25" w15:restartNumberingAfterBreak="0">
    <w:nsid w:val="48F2F278"/>
    <w:multiLevelType w:val="hybridMultilevel"/>
    <w:tmpl w:val="910C0BE6"/>
    <w:lvl w:ilvl="0" w:tplc="D37006BE">
      <w:start w:val="1"/>
      <w:numFmt w:val="decimal"/>
      <w:lvlText w:val="%1."/>
      <w:lvlJc w:val="left"/>
      <w:pPr>
        <w:ind w:left="720" w:hanging="360"/>
      </w:pPr>
    </w:lvl>
    <w:lvl w:ilvl="1" w:tplc="140EE1D6">
      <w:start w:val="1"/>
      <w:numFmt w:val="lowerLetter"/>
      <w:lvlText w:val="%2."/>
      <w:lvlJc w:val="left"/>
      <w:pPr>
        <w:ind w:left="1440" w:hanging="360"/>
      </w:pPr>
    </w:lvl>
    <w:lvl w:ilvl="2" w:tplc="6464C910">
      <w:start w:val="1"/>
      <w:numFmt w:val="lowerRoman"/>
      <w:lvlText w:val="%3."/>
      <w:lvlJc w:val="right"/>
      <w:pPr>
        <w:ind w:left="2160" w:hanging="180"/>
      </w:pPr>
    </w:lvl>
    <w:lvl w:ilvl="3" w:tplc="DF904F04">
      <w:start w:val="1"/>
      <w:numFmt w:val="decimal"/>
      <w:lvlText w:val="%4."/>
      <w:lvlJc w:val="left"/>
      <w:pPr>
        <w:ind w:left="2880" w:hanging="360"/>
      </w:pPr>
    </w:lvl>
    <w:lvl w:ilvl="4" w:tplc="D452F5FE">
      <w:start w:val="1"/>
      <w:numFmt w:val="lowerLetter"/>
      <w:lvlText w:val="%5."/>
      <w:lvlJc w:val="left"/>
      <w:pPr>
        <w:ind w:left="3600" w:hanging="360"/>
      </w:pPr>
    </w:lvl>
    <w:lvl w:ilvl="5" w:tplc="BCACA3B0">
      <w:start w:val="1"/>
      <w:numFmt w:val="lowerRoman"/>
      <w:lvlText w:val="%6."/>
      <w:lvlJc w:val="right"/>
      <w:pPr>
        <w:ind w:left="4320" w:hanging="180"/>
      </w:pPr>
    </w:lvl>
    <w:lvl w:ilvl="6" w:tplc="17764832">
      <w:start w:val="1"/>
      <w:numFmt w:val="decimal"/>
      <w:lvlText w:val="%7."/>
      <w:lvlJc w:val="left"/>
      <w:pPr>
        <w:ind w:left="5040" w:hanging="360"/>
      </w:pPr>
    </w:lvl>
    <w:lvl w:ilvl="7" w:tplc="39F60476">
      <w:start w:val="1"/>
      <w:numFmt w:val="lowerLetter"/>
      <w:lvlText w:val="%8."/>
      <w:lvlJc w:val="left"/>
      <w:pPr>
        <w:ind w:left="5760" w:hanging="360"/>
      </w:pPr>
    </w:lvl>
    <w:lvl w:ilvl="8" w:tplc="94889D16">
      <w:start w:val="1"/>
      <w:numFmt w:val="lowerRoman"/>
      <w:lvlText w:val="%9."/>
      <w:lvlJc w:val="right"/>
      <w:pPr>
        <w:ind w:left="6480" w:hanging="180"/>
      </w:pPr>
    </w:lvl>
  </w:abstractNum>
  <w:abstractNum w:abstractNumId="26" w15:restartNumberingAfterBreak="0">
    <w:nsid w:val="4C8720A7"/>
    <w:multiLevelType w:val="multilevel"/>
    <w:tmpl w:val="A682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B4BE7"/>
    <w:multiLevelType w:val="multilevel"/>
    <w:tmpl w:val="2CDE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6757B"/>
    <w:multiLevelType w:val="hybridMultilevel"/>
    <w:tmpl w:val="08A875E6"/>
    <w:lvl w:ilvl="0" w:tplc="6E5E8B9A">
      <w:start w:val="1"/>
      <w:numFmt w:val="bullet"/>
      <w:lvlText w:val=""/>
      <w:lvlJc w:val="left"/>
      <w:pPr>
        <w:ind w:left="720" w:hanging="360"/>
      </w:pPr>
      <w:rPr>
        <w:rFonts w:ascii="Symbol" w:hAnsi="Symbol" w:hint="default"/>
      </w:rPr>
    </w:lvl>
    <w:lvl w:ilvl="1" w:tplc="39E42F32">
      <w:start w:val="1"/>
      <w:numFmt w:val="bullet"/>
      <w:lvlText w:val="o"/>
      <w:lvlJc w:val="left"/>
      <w:pPr>
        <w:ind w:left="1440" w:hanging="360"/>
      </w:pPr>
      <w:rPr>
        <w:rFonts w:ascii="Courier New" w:hAnsi="Courier New" w:hint="default"/>
      </w:rPr>
    </w:lvl>
    <w:lvl w:ilvl="2" w:tplc="EF02B3CC">
      <w:start w:val="1"/>
      <w:numFmt w:val="bullet"/>
      <w:lvlText w:val=""/>
      <w:lvlJc w:val="left"/>
      <w:pPr>
        <w:ind w:left="2160" w:hanging="360"/>
      </w:pPr>
      <w:rPr>
        <w:rFonts w:ascii="Wingdings" w:hAnsi="Wingdings" w:hint="default"/>
      </w:rPr>
    </w:lvl>
    <w:lvl w:ilvl="3" w:tplc="113EF8E6">
      <w:start w:val="1"/>
      <w:numFmt w:val="bullet"/>
      <w:lvlText w:val=""/>
      <w:lvlJc w:val="left"/>
      <w:pPr>
        <w:ind w:left="2880" w:hanging="360"/>
      </w:pPr>
      <w:rPr>
        <w:rFonts w:ascii="Symbol" w:hAnsi="Symbol" w:hint="default"/>
      </w:rPr>
    </w:lvl>
    <w:lvl w:ilvl="4" w:tplc="504868D2">
      <w:start w:val="1"/>
      <w:numFmt w:val="bullet"/>
      <w:lvlText w:val="o"/>
      <w:lvlJc w:val="left"/>
      <w:pPr>
        <w:ind w:left="3600" w:hanging="360"/>
      </w:pPr>
      <w:rPr>
        <w:rFonts w:ascii="Courier New" w:hAnsi="Courier New" w:hint="default"/>
      </w:rPr>
    </w:lvl>
    <w:lvl w:ilvl="5" w:tplc="DAE07D62">
      <w:start w:val="1"/>
      <w:numFmt w:val="bullet"/>
      <w:lvlText w:val=""/>
      <w:lvlJc w:val="left"/>
      <w:pPr>
        <w:ind w:left="4320" w:hanging="360"/>
      </w:pPr>
      <w:rPr>
        <w:rFonts w:ascii="Wingdings" w:hAnsi="Wingdings" w:hint="default"/>
      </w:rPr>
    </w:lvl>
    <w:lvl w:ilvl="6" w:tplc="89AE3AEC">
      <w:start w:val="1"/>
      <w:numFmt w:val="bullet"/>
      <w:lvlText w:val=""/>
      <w:lvlJc w:val="left"/>
      <w:pPr>
        <w:ind w:left="5040" w:hanging="360"/>
      </w:pPr>
      <w:rPr>
        <w:rFonts w:ascii="Symbol" w:hAnsi="Symbol" w:hint="default"/>
      </w:rPr>
    </w:lvl>
    <w:lvl w:ilvl="7" w:tplc="D19CE904">
      <w:start w:val="1"/>
      <w:numFmt w:val="bullet"/>
      <w:lvlText w:val="o"/>
      <w:lvlJc w:val="left"/>
      <w:pPr>
        <w:ind w:left="5760" w:hanging="360"/>
      </w:pPr>
      <w:rPr>
        <w:rFonts w:ascii="Courier New" w:hAnsi="Courier New" w:hint="default"/>
      </w:rPr>
    </w:lvl>
    <w:lvl w:ilvl="8" w:tplc="013802F8">
      <w:start w:val="1"/>
      <w:numFmt w:val="bullet"/>
      <w:lvlText w:val=""/>
      <w:lvlJc w:val="left"/>
      <w:pPr>
        <w:ind w:left="6480" w:hanging="360"/>
      </w:pPr>
      <w:rPr>
        <w:rFonts w:ascii="Wingdings" w:hAnsi="Wingdings" w:hint="default"/>
      </w:rPr>
    </w:lvl>
  </w:abstractNum>
  <w:abstractNum w:abstractNumId="29" w15:restartNumberingAfterBreak="0">
    <w:nsid w:val="562478C9"/>
    <w:multiLevelType w:val="multilevel"/>
    <w:tmpl w:val="54E6706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B46D0CD"/>
    <w:multiLevelType w:val="hybridMultilevel"/>
    <w:tmpl w:val="19D68558"/>
    <w:lvl w:ilvl="0" w:tplc="F17A9A6E">
      <w:start w:val="1"/>
      <w:numFmt w:val="bullet"/>
      <w:lvlText w:val="o"/>
      <w:lvlJc w:val="left"/>
      <w:pPr>
        <w:ind w:left="720" w:hanging="360"/>
      </w:pPr>
      <w:rPr>
        <w:rFonts w:ascii="Courier New" w:hAnsi="Courier New" w:hint="default"/>
      </w:rPr>
    </w:lvl>
    <w:lvl w:ilvl="1" w:tplc="F8D0D890">
      <w:start w:val="1"/>
      <w:numFmt w:val="bullet"/>
      <w:lvlText w:val="o"/>
      <w:lvlJc w:val="left"/>
      <w:pPr>
        <w:ind w:left="1440" w:hanging="360"/>
      </w:pPr>
      <w:rPr>
        <w:rFonts w:ascii="Courier New" w:hAnsi="Courier New" w:hint="default"/>
      </w:rPr>
    </w:lvl>
    <w:lvl w:ilvl="2" w:tplc="85FC9B72">
      <w:start w:val="1"/>
      <w:numFmt w:val="bullet"/>
      <w:lvlText w:val=""/>
      <w:lvlJc w:val="left"/>
      <w:pPr>
        <w:ind w:left="2160" w:hanging="360"/>
      </w:pPr>
      <w:rPr>
        <w:rFonts w:ascii="Wingdings" w:hAnsi="Wingdings" w:hint="default"/>
      </w:rPr>
    </w:lvl>
    <w:lvl w:ilvl="3" w:tplc="F3A812C6">
      <w:start w:val="1"/>
      <w:numFmt w:val="bullet"/>
      <w:lvlText w:val=""/>
      <w:lvlJc w:val="left"/>
      <w:pPr>
        <w:ind w:left="2880" w:hanging="360"/>
      </w:pPr>
      <w:rPr>
        <w:rFonts w:ascii="Symbol" w:hAnsi="Symbol" w:hint="default"/>
      </w:rPr>
    </w:lvl>
    <w:lvl w:ilvl="4" w:tplc="814E08BC">
      <w:start w:val="1"/>
      <w:numFmt w:val="bullet"/>
      <w:lvlText w:val="o"/>
      <w:lvlJc w:val="left"/>
      <w:pPr>
        <w:ind w:left="3600" w:hanging="360"/>
      </w:pPr>
      <w:rPr>
        <w:rFonts w:ascii="Courier New" w:hAnsi="Courier New" w:hint="default"/>
      </w:rPr>
    </w:lvl>
    <w:lvl w:ilvl="5" w:tplc="6A84DB1A">
      <w:start w:val="1"/>
      <w:numFmt w:val="bullet"/>
      <w:lvlText w:val=""/>
      <w:lvlJc w:val="left"/>
      <w:pPr>
        <w:ind w:left="4320" w:hanging="360"/>
      </w:pPr>
      <w:rPr>
        <w:rFonts w:ascii="Wingdings" w:hAnsi="Wingdings" w:hint="default"/>
      </w:rPr>
    </w:lvl>
    <w:lvl w:ilvl="6" w:tplc="F7181154">
      <w:start w:val="1"/>
      <w:numFmt w:val="bullet"/>
      <w:lvlText w:val=""/>
      <w:lvlJc w:val="left"/>
      <w:pPr>
        <w:ind w:left="5040" w:hanging="360"/>
      </w:pPr>
      <w:rPr>
        <w:rFonts w:ascii="Symbol" w:hAnsi="Symbol" w:hint="default"/>
      </w:rPr>
    </w:lvl>
    <w:lvl w:ilvl="7" w:tplc="474EE92E">
      <w:start w:val="1"/>
      <w:numFmt w:val="bullet"/>
      <w:lvlText w:val="o"/>
      <w:lvlJc w:val="left"/>
      <w:pPr>
        <w:ind w:left="5760" w:hanging="360"/>
      </w:pPr>
      <w:rPr>
        <w:rFonts w:ascii="Courier New" w:hAnsi="Courier New" w:hint="default"/>
      </w:rPr>
    </w:lvl>
    <w:lvl w:ilvl="8" w:tplc="4AC607F2">
      <w:start w:val="1"/>
      <w:numFmt w:val="bullet"/>
      <w:lvlText w:val=""/>
      <w:lvlJc w:val="left"/>
      <w:pPr>
        <w:ind w:left="6480" w:hanging="360"/>
      </w:pPr>
      <w:rPr>
        <w:rFonts w:ascii="Wingdings" w:hAnsi="Wingdings" w:hint="default"/>
      </w:rPr>
    </w:lvl>
  </w:abstractNum>
  <w:abstractNum w:abstractNumId="31" w15:restartNumberingAfterBreak="0">
    <w:nsid w:val="5CE03E5B"/>
    <w:multiLevelType w:val="multilevel"/>
    <w:tmpl w:val="FA2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54705"/>
    <w:multiLevelType w:val="hybridMultilevel"/>
    <w:tmpl w:val="A3AA2AE2"/>
    <w:lvl w:ilvl="0" w:tplc="6706E6A6">
      <w:start w:val="1"/>
      <w:numFmt w:val="bullet"/>
      <w:lvlText w:val=""/>
      <w:lvlJc w:val="left"/>
      <w:pPr>
        <w:ind w:left="720" w:hanging="360"/>
      </w:pPr>
      <w:rPr>
        <w:rFonts w:ascii="Symbol" w:hAnsi="Symbol" w:hint="default"/>
      </w:rPr>
    </w:lvl>
    <w:lvl w:ilvl="1" w:tplc="0630A3FC">
      <w:start w:val="1"/>
      <w:numFmt w:val="bullet"/>
      <w:lvlText w:val="o"/>
      <w:lvlJc w:val="left"/>
      <w:pPr>
        <w:ind w:left="1440" w:hanging="360"/>
      </w:pPr>
      <w:rPr>
        <w:rFonts w:ascii="Courier New" w:hAnsi="Courier New" w:hint="default"/>
      </w:rPr>
    </w:lvl>
    <w:lvl w:ilvl="2" w:tplc="98ACA08E">
      <w:start w:val="1"/>
      <w:numFmt w:val="bullet"/>
      <w:lvlText w:val=""/>
      <w:lvlJc w:val="left"/>
      <w:pPr>
        <w:ind w:left="2160" w:hanging="360"/>
      </w:pPr>
      <w:rPr>
        <w:rFonts w:ascii="Wingdings" w:hAnsi="Wingdings" w:hint="default"/>
      </w:rPr>
    </w:lvl>
    <w:lvl w:ilvl="3" w:tplc="D8DA9E76">
      <w:start w:val="1"/>
      <w:numFmt w:val="bullet"/>
      <w:lvlText w:val=""/>
      <w:lvlJc w:val="left"/>
      <w:pPr>
        <w:ind w:left="2880" w:hanging="360"/>
      </w:pPr>
      <w:rPr>
        <w:rFonts w:ascii="Symbol" w:hAnsi="Symbol" w:hint="default"/>
      </w:rPr>
    </w:lvl>
    <w:lvl w:ilvl="4" w:tplc="9EEC4F3E">
      <w:start w:val="1"/>
      <w:numFmt w:val="bullet"/>
      <w:lvlText w:val="o"/>
      <w:lvlJc w:val="left"/>
      <w:pPr>
        <w:ind w:left="3600" w:hanging="360"/>
      </w:pPr>
      <w:rPr>
        <w:rFonts w:ascii="Courier New" w:hAnsi="Courier New" w:hint="default"/>
      </w:rPr>
    </w:lvl>
    <w:lvl w:ilvl="5" w:tplc="652CCF0C">
      <w:start w:val="1"/>
      <w:numFmt w:val="bullet"/>
      <w:lvlText w:val=""/>
      <w:lvlJc w:val="left"/>
      <w:pPr>
        <w:ind w:left="4320" w:hanging="360"/>
      </w:pPr>
      <w:rPr>
        <w:rFonts w:ascii="Wingdings" w:hAnsi="Wingdings" w:hint="default"/>
      </w:rPr>
    </w:lvl>
    <w:lvl w:ilvl="6" w:tplc="BFAEEAF0">
      <w:start w:val="1"/>
      <w:numFmt w:val="bullet"/>
      <w:lvlText w:val=""/>
      <w:lvlJc w:val="left"/>
      <w:pPr>
        <w:ind w:left="5040" w:hanging="360"/>
      </w:pPr>
      <w:rPr>
        <w:rFonts w:ascii="Symbol" w:hAnsi="Symbol" w:hint="default"/>
      </w:rPr>
    </w:lvl>
    <w:lvl w:ilvl="7" w:tplc="C0A640FE">
      <w:start w:val="1"/>
      <w:numFmt w:val="bullet"/>
      <w:lvlText w:val="o"/>
      <w:lvlJc w:val="left"/>
      <w:pPr>
        <w:ind w:left="5760" w:hanging="360"/>
      </w:pPr>
      <w:rPr>
        <w:rFonts w:ascii="Courier New" w:hAnsi="Courier New" w:hint="default"/>
      </w:rPr>
    </w:lvl>
    <w:lvl w:ilvl="8" w:tplc="DA7EA730">
      <w:start w:val="1"/>
      <w:numFmt w:val="bullet"/>
      <w:lvlText w:val=""/>
      <w:lvlJc w:val="left"/>
      <w:pPr>
        <w:ind w:left="6480" w:hanging="360"/>
      </w:pPr>
      <w:rPr>
        <w:rFonts w:ascii="Wingdings" w:hAnsi="Wingdings" w:hint="default"/>
      </w:rPr>
    </w:lvl>
  </w:abstractNum>
  <w:abstractNum w:abstractNumId="33" w15:restartNumberingAfterBreak="0">
    <w:nsid w:val="61FA0EC0"/>
    <w:multiLevelType w:val="multilevel"/>
    <w:tmpl w:val="2F88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7F3EC"/>
    <w:multiLevelType w:val="hybridMultilevel"/>
    <w:tmpl w:val="9C480882"/>
    <w:lvl w:ilvl="0" w:tplc="DD66509E">
      <w:start w:val="1"/>
      <w:numFmt w:val="bullet"/>
      <w:lvlText w:val=""/>
      <w:lvlJc w:val="left"/>
      <w:pPr>
        <w:ind w:left="720" w:hanging="360"/>
      </w:pPr>
      <w:rPr>
        <w:rFonts w:ascii="Symbol" w:hAnsi="Symbol" w:hint="default"/>
      </w:rPr>
    </w:lvl>
    <w:lvl w:ilvl="1" w:tplc="327ABA8A">
      <w:start w:val="1"/>
      <w:numFmt w:val="bullet"/>
      <w:lvlText w:val="o"/>
      <w:lvlJc w:val="left"/>
      <w:pPr>
        <w:ind w:left="1440" w:hanging="360"/>
      </w:pPr>
      <w:rPr>
        <w:rFonts w:ascii="Courier New" w:hAnsi="Courier New" w:hint="default"/>
      </w:rPr>
    </w:lvl>
    <w:lvl w:ilvl="2" w:tplc="E60041F2">
      <w:start w:val="1"/>
      <w:numFmt w:val="bullet"/>
      <w:lvlText w:val=""/>
      <w:lvlJc w:val="left"/>
      <w:pPr>
        <w:ind w:left="2160" w:hanging="360"/>
      </w:pPr>
      <w:rPr>
        <w:rFonts w:ascii="Wingdings" w:hAnsi="Wingdings" w:hint="default"/>
      </w:rPr>
    </w:lvl>
    <w:lvl w:ilvl="3" w:tplc="5F5A5E4E">
      <w:start w:val="1"/>
      <w:numFmt w:val="bullet"/>
      <w:lvlText w:val=""/>
      <w:lvlJc w:val="left"/>
      <w:pPr>
        <w:ind w:left="2880" w:hanging="360"/>
      </w:pPr>
      <w:rPr>
        <w:rFonts w:ascii="Symbol" w:hAnsi="Symbol" w:hint="default"/>
      </w:rPr>
    </w:lvl>
    <w:lvl w:ilvl="4" w:tplc="42FADE8E">
      <w:start w:val="1"/>
      <w:numFmt w:val="bullet"/>
      <w:lvlText w:val="o"/>
      <w:lvlJc w:val="left"/>
      <w:pPr>
        <w:ind w:left="3600" w:hanging="360"/>
      </w:pPr>
      <w:rPr>
        <w:rFonts w:ascii="Courier New" w:hAnsi="Courier New" w:hint="default"/>
      </w:rPr>
    </w:lvl>
    <w:lvl w:ilvl="5" w:tplc="6BA62016">
      <w:start w:val="1"/>
      <w:numFmt w:val="bullet"/>
      <w:lvlText w:val=""/>
      <w:lvlJc w:val="left"/>
      <w:pPr>
        <w:ind w:left="4320" w:hanging="360"/>
      </w:pPr>
      <w:rPr>
        <w:rFonts w:ascii="Wingdings" w:hAnsi="Wingdings" w:hint="default"/>
      </w:rPr>
    </w:lvl>
    <w:lvl w:ilvl="6" w:tplc="6F963DAE">
      <w:start w:val="1"/>
      <w:numFmt w:val="bullet"/>
      <w:lvlText w:val=""/>
      <w:lvlJc w:val="left"/>
      <w:pPr>
        <w:ind w:left="5040" w:hanging="360"/>
      </w:pPr>
      <w:rPr>
        <w:rFonts w:ascii="Symbol" w:hAnsi="Symbol" w:hint="default"/>
      </w:rPr>
    </w:lvl>
    <w:lvl w:ilvl="7" w:tplc="AE6CFA1C">
      <w:start w:val="1"/>
      <w:numFmt w:val="bullet"/>
      <w:lvlText w:val="o"/>
      <w:lvlJc w:val="left"/>
      <w:pPr>
        <w:ind w:left="5760" w:hanging="360"/>
      </w:pPr>
      <w:rPr>
        <w:rFonts w:ascii="Courier New" w:hAnsi="Courier New" w:hint="default"/>
      </w:rPr>
    </w:lvl>
    <w:lvl w:ilvl="8" w:tplc="8AA8E56E">
      <w:start w:val="1"/>
      <w:numFmt w:val="bullet"/>
      <w:lvlText w:val=""/>
      <w:lvlJc w:val="left"/>
      <w:pPr>
        <w:ind w:left="6480" w:hanging="360"/>
      </w:pPr>
      <w:rPr>
        <w:rFonts w:ascii="Wingdings" w:hAnsi="Wingdings" w:hint="default"/>
      </w:rPr>
    </w:lvl>
  </w:abstractNum>
  <w:abstractNum w:abstractNumId="35" w15:restartNumberingAfterBreak="0">
    <w:nsid w:val="65379FA3"/>
    <w:multiLevelType w:val="hybridMultilevel"/>
    <w:tmpl w:val="40CC54CA"/>
    <w:lvl w:ilvl="0" w:tplc="1B76EF9A">
      <w:start w:val="1"/>
      <w:numFmt w:val="bullet"/>
      <w:lvlText w:val=""/>
      <w:lvlJc w:val="left"/>
      <w:pPr>
        <w:ind w:left="720" w:hanging="360"/>
      </w:pPr>
      <w:rPr>
        <w:rFonts w:ascii="Symbol" w:hAnsi="Symbol" w:hint="default"/>
      </w:rPr>
    </w:lvl>
    <w:lvl w:ilvl="1" w:tplc="71FA0146">
      <w:start w:val="1"/>
      <w:numFmt w:val="bullet"/>
      <w:lvlText w:val="o"/>
      <w:lvlJc w:val="left"/>
      <w:pPr>
        <w:ind w:left="1440" w:hanging="360"/>
      </w:pPr>
      <w:rPr>
        <w:rFonts w:ascii="Courier New" w:hAnsi="Courier New" w:hint="default"/>
      </w:rPr>
    </w:lvl>
    <w:lvl w:ilvl="2" w:tplc="17429750">
      <w:start w:val="1"/>
      <w:numFmt w:val="bullet"/>
      <w:lvlText w:val=""/>
      <w:lvlJc w:val="left"/>
      <w:pPr>
        <w:ind w:left="2160" w:hanging="360"/>
      </w:pPr>
      <w:rPr>
        <w:rFonts w:ascii="Wingdings" w:hAnsi="Wingdings" w:hint="default"/>
      </w:rPr>
    </w:lvl>
    <w:lvl w:ilvl="3" w:tplc="521C8430">
      <w:start w:val="1"/>
      <w:numFmt w:val="bullet"/>
      <w:lvlText w:val=""/>
      <w:lvlJc w:val="left"/>
      <w:pPr>
        <w:ind w:left="2880" w:hanging="360"/>
      </w:pPr>
      <w:rPr>
        <w:rFonts w:ascii="Symbol" w:hAnsi="Symbol" w:hint="default"/>
      </w:rPr>
    </w:lvl>
    <w:lvl w:ilvl="4" w:tplc="A66C25D2">
      <w:start w:val="1"/>
      <w:numFmt w:val="bullet"/>
      <w:lvlText w:val="o"/>
      <w:lvlJc w:val="left"/>
      <w:pPr>
        <w:ind w:left="3600" w:hanging="360"/>
      </w:pPr>
      <w:rPr>
        <w:rFonts w:ascii="Courier New" w:hAnsi="Courier New" w:hint="default"/>
      </w:rPr>
    </w:lvl>
    <w:lvl w:ilvl="5" w:tplc="757CB114">
      <w:start w:val="1"/>
      <w:numFmt w:val="bullet"/>
      <w:lvlText w:val=""/>
      <w:lvlJc w:val="left"/>
      <w:pPr>
        <w:ind w:left="4320" w:hanging="360"/>
      </w:pPr>
      <w:rPr>
        <w:rFonts w:ascii="Wingdings" w:hAnsi="Wingdings" w:hint="default"/>
      </w:rPr>
    </w:lvl>
    <w:lvl w:ilvl="6" w:tplc="EBC452EC">
      <w:start w:val="1"/>
      <w:numFmt w:val="bullet"/>
      <w:lvlText w:val=""/>
      <w:lvlJc w:val="left"/>
      <w:pPr>
        <w:ind w:left="5040" w:hanging="360"/>
      </w:pPr>
      <w:rPr>
        <w:rFonts w:ascii="Symbol" w:hAnsi="Symbol" w:hint="default"/>
      </w:rPr>
    </w:lvl>
    <w:lvl w:ilvl="7" w:tplc="77440C2C">
      <w:start w:val="1"/>
      <w:numFmt w:val="bullet"/>
      <w:lvlText w:val="o"/>
      <w:lvlJc w:val="left"/>
      <w:pPr>
        <w:ind w:left="5760" w:hanging="360"/>
      </w:pPr>
      <w:rPr>
        <w:rFonts w:ascii="Courier New" w:hAnsi="Courier New" w:hint="default"/>
      </w:rPr>
    </w:lvl>
    <w:lvl w:ilvl="8" w:tplc="322ADBAC">
      <w:start w:val="1"/>
      <w:numFmt w:val="bullet"/>
      <w:lvlText w:val=""/>
      <w:lvlJc w:val="left"/>
      <w:pPr>
        <w:ind w:left="6480" w:hanging="360"/>
      </w:pPr>
      <w:rPr>
        <w:rFonts w:ascii="Wingdings" w:hAnsi="Wingdings" w:hint="default"/>
      </w:rPr>
    </w:lvl>
  </w:abstractNum>
  <w:abstractNum w:abstractNumId="36" w15:restartNumberingAfterBreak="0">
    <w:nsid w:val="65A77327"/>
    <w:multiLevelType w:val="multilevel"/>
    <w:tmpl w:val="E362E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0BE2"/>
    <w:multiLevelType w:val="multilevel"/>
    <w:tmpl w:val="2EFA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E970D7"/>
    <w:multiLevelType w:val="multilevel"/>
    <w:tmpl w:val="6AE09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2A0B99"/>
    <w:multiLevelType w:val="multilevel"/>
    <w:tmpl w:val="910E2A9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FF44F5"/>
    <w:multiLevelType w:val="multilevel"/>
    <w:tmpl w:val="7078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5A1FD0"/>
    <w:multiLevelType w:val="multilevel"/>
    <w:tmpl w:val="43A2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25FF1"/>
    <w:multiLevelType w:val="multilevel"/>
    <w:tmpl w:val="EC78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C4B9A"/>
    <w:multiLevelType w:val="multilevel"/>
    <w:tmpl w:val="0F9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CEA32"/>
    <w:multiLevelType w:val="multilevel"/>
    <w:tmpl w:val="59A6B2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7A684CEB"/>
    <w:multiLevelType w:val="multilevel"/>
    <w:tmpl w:val="3846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313CB4"/>
    <w:multiLevelType w:val="multilevel"/>
    <w:tmpl w:val="1A1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631787">
    <w:abstractNumId w:val="34"/>
  </w:num>
  <w:num w:numId="2" w16cid:durableId="415202537">
    <w:abstractNumId w:val="24"/>
  </w:num>
  <w:num w:numId="3" w16cid:durableId="987512848">
    <w:abstractNumId w:val="23"/>
  </w:num>
  <w:num w:numId="4" w16cid:durableId="963385799">
    <w:abstractNumId w:val="44"/>
  </w:num>
  <w:num w:numId="5" w16cid:durableId="318072540">
    <w:abstractNumId w:val="7"/>
  </w:num>
  <w:num w:numId="6" w16cid:durableId="625738685">
    <w:abstractNumId w:val="8"/>
  </w:num>
  <w:num w:numId="7" w16cid:durableId="159665334">
    <w:abstractNumId w:val="30"/>
  </w:num>
  <w:num w:numId="8" w16cid:durableId="1489904194">
    <w:abstractNumId w:val="5"/>
  </w:num>
  <w:num w:numId="9" w16cid:durableId="1867794288">
    <w:abstractNumId w:val="22"/>
  </w:num>
  <w:num w:numId="10" w16cid:durableId="815342612">
    <w:abstractNumId w:val="25"/>
  </w:num>
  <w:num w:numId="11" w16cid:durableId="1646930947">
    <w:abstractNumId w:val="20"/>
  </w:num>
  <w:num w:numId="12" w16cid:durableId="982660401">
    <w:abstractNumId w:val="28"/>
  </w:num>
  <w:num w:numId="13" w16cid:durableId="1782066037">
    <w:abstractNumId w:val="35"/>
  </w:num>
  <w:num w:numId="14" w16cid:durableId="128860091">
    <w:abstractNumId w:val="32"/>
  </w:num>
  <w:num w:numId="15" w16cid:durableId="617184022">
    <w:abstractNumId w:val="2"/>
  </w:num>
  <w:num w:numId="16" w16cid:durableId="1817333128">
    <w:abstractNumId w:val="36"/>
  </w:num>
  <w:num w:numId="17" w16cid:durableId="1755741484">
    <w:abstractNumId w:val="12"/>
  </w:num>
  <w:num w:numId="18" w16cid:durableId="1927885492">
    <w:abstractNumId w:val="31"/>
  </w:num>
  <w:num w:numId="19" w16cid:durableId="1061946206">
    <w:abstractNumId w:val="33"/>
  </w:num>
  <w:num w:numId="20" w16cid:durableId="746654403">
    <w:abstractNumId w:val="27"/>
  </w:num>
  <w:num w:numId="21" w16cid:durableId="1006787387">
    <w:abstractNumId w:val="42"/>
  </w:num>
  <w:num w:numId="22" w16cid:durableId="1883713726">
    <w:abstractNumId w:val="9"/>
  </w:num>
  <w:num w:numId="23" w16cid:durableId="1805810994">
    <w:abstractNumId w:val="18"/>
  </w:num>
  <w:num w:numId="24" w16cid:durableId="1022587028">
    <w:abstractNumId w:val="21"/>
  </w:num>
  <w:num w:numId="25" w16cid:durableId="1232959288">
    <w:abstractNumId w:val="0"/>
  </w:num>
  <w:num w:numId="26" w16cid:durableId="1855460584">
    <w:abstractNumId w:val="6"/>
  </w:num>
  <w:num w:numId="27" w16cid:durableId="696929620">
    <w:abstractNumId w:val="15"/>
  </w:num>
  <w:num w:numId="28" w16cid:durableId="178391539">
    <w:abstractNumId w:val="14"/>
  </w:num>
  <w:num w:numId="29" w16cid:durableId="844635515">
    <w:abstractNumId w:val="37"/>
  </w:num>
  <w:num w:numId="30" w16cid:durableId="15733441">
    <w:abstractNumId w:val="17"/>
  </w:num>
  <w:num w:numId="31" w16cid:durableId="784081201">
    <w:abstractNumId w:val="11"/>
  </w:num>
  <w:num w:numId="32" w16cid:durableId="965618683">
    <w:abstractNumId w:val="1"/>
  </w:num>
  <w:num w:numId="33" w16cid:durableId="1584677424">
    <w:abstractNumId w:val="3"/>
  </w:num>
  <w:num w:numId="34" w16cid:durableId="1266696575">
    <w:abstractNumId w:val="38"/>
  </w:num>
  <w:num w:numId="35" w16cid:durableId="104353176">
    <w:abstractNumId w:val="45"/>
  </w:num>
  <w:num w:numId="36" w16cid:durableId="1109156529">
    <w:abstractNumId w:val="16"/>
  </w:num>
  <w:num w:numId="37" w16cid:durableId="669915124">
    <w:abstractNumId w:val="43"/>
  </w:num>
  <w:num w:numId="38" w16cid:durableId="1509252078">
    <w:abstractNumId w:val="29"/>
  </w:num>
  <w:num w:numId="39" w16cid:durableId="1059206216">
    <w:abstractNumId w:val="13"/>
  </w:num>
  <w:num w:numId="40" w16cid:durableId="1729960366">
    <w:abstractNumId w:val="41"/>
  </w:num>
  <w:num w:numId="41" w16cid:durableId="163399296">
    <w:abstractNumId w:val="26"/>
  </w:num>
  <w:num w:numId="42" w16cid:durableId="481192205">
    <w:abstractNumId w:val="40"/>
  </w:num>
  <w:num w:numId="43" w16cid:durableId="1220092185">
    <w:abstractNumId w:val="39"/>
  </w:num>
  <w:num w:numId="44" w16cid:durableId="905143123">
    <w:abstractNumId w:val="4"/>
  </w:num>
  <w:num w:numId="45" w16cid:durableId="1891381231">
    <w:abstractNumId w:val="10"/>
  </w:num>
  <w:num w:numId="46" w16cid:durableId="1258708612">
    <w:abstractNumId w:val="46"/>
  </w:num>
  <w:num w:numId="47" w16cid:durableId="679426052">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95F"/>
    <w:rsid w:val="000003C6"/>
    <w:rsid w:val="00000BA8"/>
    <w:rsid w:val="0000101E"/>
    <w:rsid w:val="000014D1"/>
    <w:rsid w:val="000021C4"/>
    <w:rsid w:val="00002E52"/>
    <w:rsid w:val="000038F6"/>
    <w:rsid w:val="000039F8"/>
    <w:rsid w:val="00003F1B"/>
    <w:rsid w:val="00003FA1"/>
    <w:rsid w:val="00004741"/>
    <w:rsid w:val="000053CA"/>
    <w:rsid w:val="000078E8"/>
    <w:rsid w:val="00007BB1"/>
    <w:rsid w:val="00011426"/>
    <w:rsid w:val="0001175D"/>
    <w:rsid w:val="000121C4"/>
    <w:rsid w:val="00012FB9"/>
    <w:rsid w:val="00013A2C"/>
    <w:rsid w:val="00013D3A"/>
    <w:rsid w:val="00015E07"/>
    <w:rsid w:val="000169E6"/>
    <w:rsid w:val="00016FC1"/>
    <w:rsid w:val="000174A0"/>
    <w:rsid w:val="0002069E"/>
    <w:rsid w:val="00022CB0"/>
    <w:rsid w:val="000237F6"/>
    <w:rsid w:val="0002381B"/>
    <w:rsid w:val="000239E1"/>
    <w:rsid w:val="000244D8"/>
    <w:rsid w:val="000246B2"/>
    <w:rsid w:val="00024C5F"/>
    <w:rsid w:val="00024F2B"/>
    <w:rsid w:val="0002500D"/>
    <w:rsid w:val="00025201"/>
    <w:rsid w:val="00025528"/>
    <w:rsid w:val="00025545"/>
    <w:rsid w:val="00025DEB"/>
    <w:rsid w:val="00026590"/>
    <w:rsid w:val="00026772"/>
    <w:rsid w:val="00026E67"/>
    <w:rsid w:val="00027861"/>
    <w:rsid w:val="00030694"/>
    <w:rsid w:val="000312F1"/>
    <w:rsid w:val="00031D5A"/>
    <w:rsid w:val="000321E0"/>
    <w:rsid w:val="000329D6"/>
    <w:rsid w:val="00033F0E"/>
    <w:rsid w:val="00034779"/>
    <w:rsid w:val="00034B8B"/>
    <w:rsid w:val="00034D4B"/>
    <w:rsid w:val="000356C7"/>
    <w:rsid w:val="00036B53"/>
    <w:rsid w:val="0003782E"/>
    <w:rsid w:val="000419FE"/>
    <w:rsid w:val="000423C5"/>
    <w:rsid w:val="00043B03"/>
    <w:rsid w:val="00043FAC"/>
    <w:rsid w:val="00044FEB"/>
    <w:rsid w:val="00045188"/>
    <w:rsid w:val="000455B5"/>
    <w:rsid w:val="000465C0"/>
    <w:rsid w:val="00046C31"/>
    <w:rsid w:val="000472C9"/>
    <w:rsid w:val="000473BD"/>
    <w:rsid w:val="00047E15"/>
    <w:rsid w:val="00047E55"/>
    <w:rsid w:val="00050E5D"/>
    <w:rsid w:val="00050EA8"/>
    <w:rsid w:val="00051DED"/>
    <w:rsid w:val="00052FEA"/>
    <w:rsid w:val="000538E4"/>
    <w:rsid w:val="00053CC5"/>
    <w:rsid w:val="00053D00"/>
    <w:rsid w:val="00054F1F"/>
    <w:rsid w:val="00055128"/>
    <w:rsid w:val="0005664D"/>
    <w:rsid w:val="00056AF2"/>
    <w:rsid w:val="000571F7"/>
    <w:rsid w:val="000602C2"/>
    <w:rsid w:val="000607D5"/>
    <w:rsid w:val="00061C8E"/>
    <w:rsid w:val="00061D55"/>
    <w:rsid w:val="00062585"/>
    <w:rsid w:val="00062E42"/>
    <w:rsid w:val="00062E7C"/>
    <w:rsid w:val="00064CEC"/>
    <w:rsid w:val="00064D1D"/>
    <w:rsid w:val="00064DC0"/>
    <w:rsid w:val="000654DD"/>
    <w:rsid w:val="00066316"/>
    <w:rsid w:val="00070D8C"/>
    <w:rsid w:val="000711BF"/>
    <w:rsid w:val="00071C84"/>
    <w:rsid w:val="000728AF"/>
    <w:rsid w:val="00072E97"/>
    <w:rsid w:val="000732B4"/>
    <w:rsid w:val="00075C47"/>
    <w:rsid w:val="00076FA6"/>
    <w:rsid w:val="0007732B"/>
    <w:rsid w:val="00077A27"/>
    <w:rsid w:val="0008196B"/>
    <w:rsid w:val="00081A25"/>
    <w:rsid w:val="00081B64"/>
    <w:rsid w:val="00081F42"/>
    <w:rsid w:val="00083114"/>
    <w:rsid w:val="0008327B"/>
    <w:rsid w:val="000843C4"/>
    <w:rsid w:val="00084BD9"/>
    <w:rsid w:val="00084D83"/>
    <w:rsid w:val="00084ECF"/>
    <w:rsid w:val="00085428"/>
    <w:rsid w:val="00086991"/>
    <w:rsid w:val="00086FDE"/>
    <w:rsid w:val="00087957"/>
    <w:rsid w:val="00087F94"/>
    <w:rsid w:val="000911E6"/>
    <w:rsid w:val="00091389"/>
    <w:rsid w:val="00092E4B"/>
    <w:rsid w:val="00093475"/>
    <w:rsid w:val="000938A2"/>
    <w:rsid w:val="00093C8C"/>
    <w:rsid w:val="00093CAD"/>
    <w:rsid w:val="00093CBA"/>
    <w:rsid w:val="00094F78"/>
    <w:rsid w:val="000978D7"/>
    <w:rsid w:val="000A14ED"/>
    <w:rsid w:val="000A1D4E"/>
    <w:rsid w:val="000A2BEF"/>
    <w:rsid w:val="000A39F1"/>
    <w:rsid w:val="000A3A10"/>
    <w:rsid w:val="000A5D45"/>
    <w:rsid w:val="000A7B7C"/>
    <w:rsid w:val="000B3382"/>
    <w:rsid w:val="000B33FB"/>
    <w:rsid w:val="000B5D28"/>
    <w:rsid w:val="000B6780"/>
    <w:rsid w:val="000C02DA"/>
    <w:rsid w:val="000C032C"/>
    <w:rsid w:val="000C0F7A"/>
    <w:rsid w:val="000C0FDB"/>
    <w:rsid w:val="000C1045"/>
    <w:rsid w:val="000C182E"/>
    <w:rsid w:val="000C189C"/>
    <w:rsid w:val="000C2536"/>
    <w:rsid w:val="000C3513"/>
    <w:rsid w:val="000C5424"/>
    <w:rsid w:val="000C66EE"/>
    <w:rsid w:val="000C6A34"/>
    <w:rsid w:val="000C75BA"/>
    <w:rsid w:val="000D0548"/>
    <w:rsid w:val="000D121C"/>
    <w:rsid w:val="000D1341"/>
    <w:rsid w:val="000D1A14"/>
    <w:rsid w:val="000D2B55"/>
    <w:rsid w:val="000D3081"/>
    <w:rsid w:val="000D3F58"/>
    <w:rsid w:val="000D42F4"/>
    <w:rsid w:val="000D446D"/>
    <w:rsid w:val="000D44A0"/>
    <w:rsid w:val="000E042A"/>
    <w:rsid w:val="000E068C"/>
    <w:rsid w:val="000E0DB2"/>
    <w:rsid w:val="000E2715"/>
    <w:rsid w:val="000E2D13"/>
    <w:rsid w:val="000E315E"/>
    <w:rsid w:val="000E380A"/>
    <w:rsid w:val="000E5C69"/>
    <w:rsid w:val="000E607C"/>
    <w:rsid w:val="000E68C7"/>
    <w:rsid w:val="000E6B5D"/>
    <w:rsid w:val="000E7854"/>
    <w:rsid w:val="000F0901"/>
    <w:rsid w:val="000F1467"/>
    <w:rsid w:val="000F164E"/>
    <w:rsid w:val="000F1BBC"/>
    <w:rsid w:val="000F28E6"/>
    <w:rsid w:val="000F2ECD"/>
    <w:rsid w:val="000F3314"/>
    <w:rsid w:val="000F3331"/>
    <w:rsid w:val="000F469B"/>
    <w:rsid w:val="000F510C"/>
    <w:rsid w:val="000F53D0"/>
    <w:rsid w:val="000F5623"/>
    <w:rsid w:val="000F6EA8"/>
    <w:rsid w:val="000F7E68"/>
    <w:rsid w:val="00100285"/>
    <w:rsid w:val="0010066C"/>
    <w:rsid w:val="0010067F"/>
    <w:rsid w:val="00101616"/>
    <w:rsid w:val="00101933"/>
    <w:rsid w:val="0010288D"/>
    <w:rsid w:val="001029E0"/>
    <w:rsid w:val="00102F4F"/>
    <w:rsid w:val="00102FBB"/>
    <w:rsid w:val="00104251"/>
    <w:rsid w:val="00104AD6"/>
    <w:rsid w:val="00105CAA"/>
    <w:rsid w:val="00105FD3"/>
    <w:rsid w:val="001064E5"/>
    <w:rsid w:val="00110458"/>
    <w:rsid w:val="00110BFF"/>
    <w:rsid w:val="00112BD4"/>
    <w:rsid w:val="00113875"/>
    <w:rsid w:val="001139D4"/>
    <w:rsid w:val="001146AE"/>
    <w:rsid w:val="001147AC"/>
    <w:rsid w:val="00116311"/>
    <w:rsid w:val="001202E6"/>
    <w:rsid w:val="00120978"/>
    <w:rsid w:val="00121213"/>
    <w:rsid w:val="001227C5"/>
    <w:rsid w:val="00122FB4"/>
    <w:rsid w:val="00123A4C"/>
    <w:rsid w:val="00124DBA"/>
    <w:rsid w:val="001250D3"/>
    <w:rsid w:val="001251AE"/>
    <w:rsid w:val="00125526"/>
    <w:rsid w:val="00125993"/>
    <w:rsid w:val="00126D5E"/>
    <w:rsid w:val="00130AE3"/>
    <w:rsid w:val="0013108E"/>
    <w:rsid w:val="00131C69"/>
    <w:rsid w:val="0013246F"/>
    <w:rsid w:val="00133793"/>
    <w:rsid w:val="00133820"/>
    <w:rsid w:val="00133A08"/>
    <w:rsid w:val="00133D1D"/>
    <w:rsid w:val="001349D4"/>
    <w:rsid w:val="00135741"/>
    <w:rsid w:val="00135D73"/>
    <w:rsid w:val="001364DE"/>
    <w:rsid w:val="00136E7E"/>
    <w:rsid w:val="001404F2"/>
    <w:rsid w:val="00140635"/>
    <w:rsid w:val="0014142F"/>
    <w:rsid w:val="0014145F"/>
    <w:rsid w:val="001422E8"/>
    <w:rsid w:val="001426FA"/>
    <w:rsid w:val="00142F48"/>
    <w:rsid w:val="00143D14"/>
    <w:rsid w:val="00144158"/>
    <w:rsid w:val="00144163"/>
    <w:rsid w:val="00144A11"/>
    <w:rsid w:val="00144ED9"/>
    <w:rsid w:val="00145332"/>
    <w:rsid w:val="00145B13"/>
    <w:rsid w:val="001462A9"/>
    <w:rsid w:val="00146C62"/>
    <w:rsid w:val="001470F5"/>
    <w:rsid w:val="001474A4"/>
    <w:rsid w:val="00147C69"/>
    <w:rsid w:val="0015171A"/>
    <w:rsid w:val="001517AC"/>
    <w:rsid w:val="00151EBF"/>
    <w:rsid w:val="0015348C"/>
    <w:rsid w:val="00154910"/>
    <w:rsid w:val="00154DDA"/>
    <w:rsid w:val="00154FFD"/>
    <w:rsid w:val="0015553E"/>
    <w:rsid w:val="00155AFE"/>
    <w:rsid w:val="0015639D"/>
    <w:rsid w:val="0015795F"/>
    <w:rsid w:val="00160A30"/>
    <w:rsid w:val="00160E7F"/>
    <w:rsid w:val="00161A28"/>
    <w:rsid w:val="00161C6E"/>
    <w:rsid w:val="00162CAD"/>
    <w:rsid w:val="00162DAC"/>
    <w:rsid w:val="001636C0"/>
    <w:rsid w:val="001649D4"/>
    <w:rsid w:val="001655B8"/>
    <w:rsid w:val="00166AE4"/>
    <w:rsid w:val="00167C90"/>
    <w:rsid w:val="00167E18"/>
    <w:rsid w:val="001717D7"/>
    <w:rsid w:val="00171CB8"/>
    <w:rsid w:val="00172B06"/>
    <w:rsid w:val="00173D6E"/>
    <w:rsid w:val="001748A1"/>
    <w:rsid w:val="001750CE"/>
    <w:rsid w:val="00177C4D"/>
    <w:rsid w:val="0018017E"/>
    <w:rsid w:val="00180A0B"/>
    <w:rsid w:val="00180DA1"/>
    <w:rsid w:val="00180FF8"/>
    <w:rsid w:val="0018218D"/>
    <w:rsid w:val="001823D6"/>
    <w:rsid w:val="00182780"/>
    <w:rsid w:val="00183963"/>
    <w:rsid w:val="00184049"/>
    <w:rsid w:val="0018535E"/>
    <w:rsid w:val="001854C6"/>
    <w:rsid w:val="001854F5"/>
    <w:rsid w:val="00186238"/>
    <w:rsid w:val="00187C91"/>
    <w:rsid w:val="00191812"/>
    <w:rsid w:val="00192526"/>
    <w:rsid w:val="00192C7A"/>
    <w:rsid w:val="00192F96"/>
    <w:rsid w:val="00194021"/>
    <w:rsid w:val="001950F9"/>
    <w:rsid w:val="00195B94"/>
    <w:rsid w:val="001973D2"/>
    <w:rsid w:val="001A0D20"/>
    <w:rsid w:val="001A2A8C"/>
    <w:rsid w:val="001A33AC"/>
    <w:rsid w:val="001A3AFF"/>
    <w:rsid w:val="001A3BB6"/>
    <w:rsid w:val="001A411E"/>
    <w:rsid w:val="001A44AA"/>
    <w:rsid w:val="001A4603"/>
    <w:rsid w:val="001A492B"/>
    <w:rsid w:val="001A4D0A"/>
    <w:rsid w:val="001A5CAB"/>
    <w:rsid w:val="001A6775"/>
    <w:rsid w:val="001A7889"/>
    <w:rsid w:val="001B30AB"/>
    <w:rsid w:val="001B4583"/>
    <w:rsid w:val="001B480B"/>
    <w:rsid w:val="001B4DBE"/>
    <w:rsid w:val="001B54BC"/>
    <w:rsid w:val="001B622E"/>
    <w:rsid w:val="001B7648"/>
    <w:rsid w:val="001C02E7"/>
    <w:rsid w:val="001C2170"/>
    <w:rsid w:val="001C3C51"/>
    <w:rsid w:val="001C441E"/>
    <w:rsid w:val="001C4CC2"/>
    <w:rsid w:val="001C5463"/>
    <w:rsid w:val="001C66D4"/>
    <w:rsid w:val="001C6BB6"/>
    <w:rsid w:val="001D16B7"/>
    <w:rsid w:val="001D1821"/>
    <w:rsid w:val="001D1A02"/>
    <w:rsid w:val="001D2BDD"/>
    <w:rsid w:val="001D2DEF"/>
    <w:rsid w:val="001D3074"/>
    <w:rsid w:val="001D30E8"/>
    <w:rsid w:val="001D3797"/>
    <w:rsid w:val="001D47C7"/>
    <w:rsid w:val="001D4855"/>
    <w:rsid w:val="001D588E"/>
    <w:rsid w:val="001D7BE7"/>
    <w:rsid w:val="001E0148"/>
    <w:rsid w:val="001E0859"/>
    <w:rsid w:val="001E08FE"/>
    <w:rsid w:val="001E0A68"/>
    <w:rsid w:val="001E1C3B"/>
    <w:rsid w:val="001E2239"/>
    <w:rsid w:val="001E246F"/>
    <w:rsid w:val="001E3342"/>
    <w:rsid w:val="001E3492"/>
    <w:rsid w:val="001E3588"/>
    <w:rsid w:val="001E56E9"/>
    <w:rsid w:val="001E5B4B"/>
    <w:rsid w:val="001E6EEA"/>
    <w:rsid w:val="001E7DF3"/>
    <w:rsid w:val="001F0FEF"/>
    <w:rsid w:val="001F2309"/>
    <w:rsid w:val="001F2A7D"/>
    <w:rsid w:val="001F3A64"/>
    <w:rsid w:val="001F6D79"/>
    <w:rsid w:val="002001B6"/>
    <w:rsid w:val="0020070F"/>
    <w:rsid w:val="00201F9A"/>
    <w:rsid w:val="0020356D"/>
    <w:rsid w:val="0020367D"/>
    <w:rsid w:val="002037E1"/>
    <w:rsid w:val="00203C0F"/>
    <w:rsid w:val="0020495F"/>
    <w:rsid w:val="00204B46"/>
    <w:rsid w:val="00204E00"/>
    <w:rsid w:val="00205600"/>
    <w:rsid w:val="00205901"/>
    <w:rsid w:val="00207265"/>
    <w:rsid w:val="00207672"/>
    <w:rsid w:val="00207DE5"/>
    <w:rsid w:val="00210399"/>
    <w:rsid w:val="00210E5B"/>
    <w:rsid w:val="0021184B"/>
    <w:rsid w:val="002126F1"/>
    <w:rsid w:val="00212724"/>
    <w:rsid w:val="0021632E"/>
    <w:rsid w:val="002201C1"/>
    <w:rsid w:val="00220765"/>
    <w:rsid w:val="002208FB"/>
    <w:rsid w:val="002218F5"/>
    <w:rsid w:val="00221F20"/>
    <w:rsid w:val="002242F8"/>
    <w:rsid w:val="00224D8E"/>
    <w:rsid w:val="00225268"/>
    <w:rsid w:val="0022640C"/>
    <w:rsid w:val="00226E64"/>
    <w:rsid w:val="002271D8"/>
    <w:rsid w:val="00230159"/>
    <w:rsid w:val="00231435"/>
    <w:rsid w:val="002322BF"/>
    <w:rsid w:val="00232309"/>
    <w:rsid w:val="0023255D"/>
    <w:rsid w:val="002328D6"/>
    <w:rsid w:val="002338A3"/>
    <w:rsid w:val="00233C2A"/>
    <w:rsid w:val="00234482"/>
    <w:rsid w:val="00236650"/>
    <w:rsid w:val="002369FD"/>
    <w:rsid w:val="002373A1"/>
    <w:rsid w:val="002373C8"/>
    <w:rsid w:val="00240978"/>
    <w:rsid w:val="00240CF3"/>
    <w:rsid w:val="002429B3"/>
    <w:rsid w:val="00242D8A"/>
    <w:rsid w:val="00243A28"/>
    <w:rsid w:val="002440A5"/>
    <w:rsid w:val="002454B8"/>
    <w:rsid w:val="00251D36"/>
    <w:rsid w:val="002523C9"/>
    <w:rsid w:val="002524C5"/>
    <w:rsid w:val="00252B7C"/>
    <w:rsid w:val="00253AB5"/>
    <w:rsid w:val="00253B8C"/>
    <w:rsid w:val="00254E2A"/>
    <w:rsid w:val="0025571C"/>
    <w:rsid w:val="0025706D"/>
    <w:rsid w:val="00257257"/>
    <w:rsid w:val="002573EA"/>
    <w:rsid w:val="002576E7"/>
    <w:rsid w:val="00260DEB"/>
    <w:rsid w:val="00261C6B"/>
    <w:rsid w:val="00261CAE"/>
    <w:rsid w:val="00262C5E"/>
    <w:rsid w:val="00262D3A"/>
    <w:rsid w:val="00262DB8"/>
    <w:rsid w:val="00262E12"/>
    <w:rsid w:val="00262E2F"/>
    <w:rsid w:val="00263E51"/>
    <w:rsid w:val="00264F58"/>
    <w:rsid w:val="002651CE"/>
    <w:rsid w:val="002654B2"/>
    <w:rsid w:val="00266A09"/>
    <w:rsid w:val="00267358"/>
    <w:rsid w:val="00267AB6"/>
    <w:rsid w:val="002700BB"/>
    <w:rsid w:val="00270CDF"/>
    <w:rsid w:val="002712BB"/>
    <w:rsid w:val="0027309B"/>
    <w:rsid w:val="00273BBE"/>
    <w:rsid w:val="0027452C"/>
    <w:rsid w:val="002749FC"/>
    <w:rsid w:val="00274ADE"/>
    <w:rsid w:val="002755F5"/>
    <w:rsid w:val="002800E2"/>
    <w:rsid w:val="002806A0"/>
    <w:rsid w:val="00281C97"/>
    <w:rsid w:val="00282C4C"/>
    <w:rsid w:val="00282D0B"/>
    <w:rsid w:val="0028305C"/>
    <w:rsid w:val="00283C24"/>
    <w:rsid w:val="00283F88"/>
    <w:rsid w:val="00285C83"/>
    <w:rsid w:val="00285D7E"/>
    <w:rsid w:val="0028660D"/>
    <w:rsid w:val="00286D3F"/>
    <w:rsid w:val="002870EC"/>
    <w:rsid w:val="002871C6"/>
    <w:rsid w:val="002875AB"/>
    <w:rsid w:val="0029006E"/>
    <w:rsid w:val="00290521"/>
    <w:rsid w:val="0029092A"/>
    <w:rsid w:val="002909FC"/>
    <w:rsid w:val="00290F5F"/>
    <w:rsid w:val="00293DC9"/>
    <w:rsid w:val="00295120"/>
    <w:rsid w:val="00295B5D"/>
    <w:rsid w:val="00295BEE"/>
    <w:rsid w:val="00295D2A"/>
    <w:rsid w:val="00296A47"/>
    <w:rsid w:val="00296DE3"/>
    <w:rsid w:val="002973A0"/>
    <w:rsid w:val="00297D36"/>
    <w:rsid w:val="002A0628"/>
    <w:rsid w:val="002A1FB2"/>
    <w:rsid w:val="002A2C73"/>
    <w:rsid w:val="002A4116"/>
    <w:rsid w:val="002A5B6C"/>
    <w:rsid w:val="002A6117"/>
    <w:rsid w:val="002A6AF5"/>
    <w:rsid w:val="002A7714"/>
    <w:rsid w:val="002B10FE"/>
    <w:rsid w:val="002B166A"/>
    <w:rsid w:val="002B1AD2"/>
    <w:rsid w:val="002B1BD5"/>
    <w:rsid w:val="002B23C1"/>
    <w:rsid w:val="002B2566"/>
    <w:rsid w:val="002B2932"/>
    <w:rsid w:val="002B3A19"/>
    <w:rsid w:val="002B483A"/>
    <w:rsid w:val="002B4B40"/>
    <w:rsid w:val="002B6575"/>
    <w:rsid w:val="002B67C0"/>
    <w:rsid w:val="002B6AEB"/>
    <w:rsid w:val="002B6CF4"/>
    <w:rsid w:val="002C0912"/>
    <w:rsid w:val="002C09D2"/>
    <w:rsid w:val="002C0A74"/>
    <w:rsid w:val="002C0BD9"/>
    <w:rsid w:val="002C2193"/>
    <w:rsid w:val="002C23CE"/>
    <w:rsid w:val="002C3F25"/>
    <w:rsid w:val="002C4A26"/>
    <w:rsid w:val="002C512E"/>
    <w:rsid w:val="002C533C"/>
    <w:rsid w:val="002C6421"/>
    <w:rsid w:val="002C6663"/>
    <w:rsid w:val="002C67DC"/>
    <w:rsid w:val="002C6DBC"/>
    <w:rsid w:val="002C6F14"/>
    <w:rsid w:val="002C73DD"/>
    <w:rsid w:val="002C7A80"/>
    <w:rsid w:val="002D0D64"/>
    <w:rsid w:val="002D230D"/>
    <w:rsid w:val="002D2E39"/>
    <w:rsid w:val="002D43D2"/>
    <w:rsid w:val="002D4DC2"/>
    <w:rsid w:val="002D5A32"/>
    <w:rsid w:val="002D6AE4"/>
    <w:rsid w:val="002E036C"/>
    <w:rsid w:val="002E042C"/>
    <w:rsid w:val="002E1205"/>
    <w:rsid w:val="002E1E8B"/>
    <w:rsid w:val="002E2211"/>
    <w:rsid w:val="002E2E8C"/>
    <w:rsid w:val="002E40BA"/>
    <w:rsid w:val="002E40E1"/>
    <w:rsid w:val="002E6670"/>
    <w:rsid w:val="002E76AF"/>
    <w:rsid w:val="002F112B"/>
    <w:rsid w:val="002F2742"/>
    <w:rsid w:val="002F387A"/>
    <w:rsid w:val="002F50DC"/>
    <w:rsid w:val="002F5A9C"/>
    <w:rsid w:val="002F6C06"/>
    <w:rsid w:val="002F6C87"/>
    <w:rsid w:val="002F73E7"/>
    <w:rsid w:val="0030023E"/>
    <w:rsid w:val="003013C7"/>
    <w:rsid w:val="00301924"/>
    <w:rsid w:val="00301AE5"/>
    <w:rsid w:val="00302048"/>
    <w:rsid w:val="0030204C"/>
    <w:rsid w:val="00303909"/>
    <w:rsid w:val="003059A5"/>
    <w:rsid w:val="00305B39"/>
    <w:rsid w:val="00306438"/>
    <w:rsid w:val="00306485"/>
    <w:rsid w:val="003068C4"/>
    <w:rsid w:val="00306CD9"/>
    <w:rsid w:val="0031244D"/>
    <w:rsid w:val="00312BF2"/>
    <w:rsid w:val="003131C5"/>
    <w:rsid w:val="00313CDF"/>
    <w:rsid w:val="00314326"/>
    <w:rsid w:val="003148C6"/>
    <w:rsid w:val="00315552"/>
    <w:rsid w:val="00316336"/>
    <w:rsid w:val="003172E6"/>
    <w:rsid w:val="00317414"/>
    <w:rsid w:val="00317753"/>
    <w:rsid w:val="0032078A"/>
    <w:rsid w:val="003213C5"/>
    <w:rsid w:val="0032277C"/>
    <w:rsid w:val="003239D9"/>
    <w:rsid w:val="00323B5D"/>
    <w:rsid w:val="00324249"/>
    <w:rsid w:val="003251C8"/>
    <w:rsid w:val="00325362"/>
    <w:rsid w:val="003262BE"/>
    <w:rsid w:val="00326302"/>
    <w:rsid w:val="003263E7"/>
    <w:rsid w:val="00326FA9"/>
    <w:rsid w:val="0033031D"/>
    <w:rsid w:val="00331FCB"/>
    <w:rsid w:val="003326D2"/>
    <w:rsid w:val="003331CB"/>
    <w:rsid w:val="0033360B"/>
    <w:rsid w:val="00333E89"/>
    <w:rsid w:val="00334F8F"/>
    <w:rsid w:val="0033517D"/>
    <w:rsid w:val="003354DC"/>
    <w:rsid w:val="00335A18"/>
    <w:rsid w:val="003379BB"/>
    <w:rsid w:val="00337EC4"/>
    <w:rsid w:val="0034149A"/>
    <w:rsid w:val="003425BB"/>
    <w:rsid w:val="003447E0"/>
    <w:rsid w:val="00345C6C"/>
    <w:rsid w:val="00346602"/>
    <w:rsid w:val="003469C8"/>
    <w:rsid w:val="0034750E"/>
    <w:rsid w:val="003517AA"/>
    <w:rsid w:val="0035191B"/>
    <w:rsid w:val="00351AFD"/>
    <w:rsid w:val="00351D7E"/>
    <w:rsid w:val="0035239C"/>
    <w:rsid w:val="00353140"/>
    <w:rsid w:val="0035325E"/>
    <w:rsid w:val="00353C1F"/>
    <w:rsid w:val="00354B2E"/>
    <w:rsid w:val="00357D34"/>
    <w:rsid w:val="003602CC"/>
    <w:rsid w:val="00360304"/>
    <w:rsid w:val="00360C10"/>
    <w:rsid w:val="00361FA5"/>
    <w:rsid w:val="003620F2"/>
    <w:rsid w:val="00363200"/>
    <w:rsid w:val="00363D73"/>
    <w:rsid w:val="00365107"/>
    <w:rsid w:val="00365843"/>
    <w:rsid w:val="00367212"/>
    <w:rsid w:val="0037069C"/>
    <w:rsid w:val="00370721"/>
    <w:rsid w:val="00371C91"/>
    <w:rsid w:val="00372292"/>
    <w:rsid w:val="003723D5"/>
    <w:rsid w:val="00372E28"/>
    <w:rsid w:val="00373501"/>
    <w:rsid w:val="00373C37"/>
    <w:rsid w:val="00373D11"/>
    <w:rsid w:val="00375423"/>
    <w:rsid w:val="00376465"/>
    <w:rsid w:val="00376785"/>
    <w:rsid w:val="00377C3A"/>
    <w:rsid w:val="0038016B"/>
    <w:rsid w:val="00380B8B"/>
    <w:rsid w:val="00381A5D"/>
    <w:rsid w:val="00381D71"/>
    <w:rsid w:val="00382402"/>
    <w:rsid w:val="003834A9"/>
    <w:rsid w:val="00383BE7"/>
    <w:rsid w:val="0038445A"/>
    <w:rsid w:val="003844D9"/>
    <w:rsid w:val="00384E7D"/>
    <w:rsid w:val="00385FDB"/>
    <w:rsid w:val="00387323"/>
    <w:rsid w:val="00387F0B"/>
    <w:rsid w:val="003905F5"/>
    <w:rsid w:val="003907E0"/>
    <w:rsid w:val="00390CE6"/>
    <w:rsid w:val="00391271"/>
    <w:rsid w:val="0039265F"/>
    <w:rsid w:val="003926F4"/>
    <w:rsid w:val="00392C81"/>
    <w:rsid w:val="00392F7E"/>
    <w:rsid w:val="003937B9"/>
    <w:rsid w:val="00393A9C"/>
    <w:rsid w:val="00394812"/>
    <w:rsid w:val="0039539B"/>
    <w:rsid w:val="003962CC"/>
    <w:rsid w:val="00396774"/>
    <w:rsid w:val="00396AB5"/>
    <w:rsid w:val="00396DFF"/>
    <w:rsid w:val="00397438"/>
    <w:rsid w:val="003A21DA"/>
    <w:rsid w:val="003A338F"/>
    <w:rsid w:val="003A40A7"/>
    <w:rsid w:val="003A4961"/>
    <w:rsid w:val="003A4B00"/>
    <w:rsid w:val="003A4DAD"/>
    <w:rsid w:val="003A528C"/>
    <w:rsid w:val="003A5500"/>
    <w:rsid w:val="003A56B7"/>
    <w:rsid w:val="003A6C97"/>
    <w:rsid w:val="003A711F"/>
    <w:rsid w:val="003A7BBD"/>
    <w:rsid w:val="003B0CC9"/>
    <w:rsid w:val="003B0CEF"/>
    <w:rsid w:val="003B1D56"/>
    <w:rsid w:val="003B1E56"/>
    <w:rsid w:val="003B314A"/>
    <w:rsid w:val="003B42D2"/>
    <w:rsid w:val="003B4A77"/>
    <w:rsid w:val="003B5D6D"/>
    <w:rsid w:val="003B69F6"/>
    <w:rsid w:val="003B751C"/>
    <w:rsid w:val="003C0012"/>
    <w:rsid w:val="003C0080"/>
    <w:rsid w:val="003C0101"/>
    <w:rsid w:val="003C13CE"/>
    <w:rsid w:val="003C243A"/>
    <w:rsid w:val="003C3E6E"/>
    <w:rsid w:val="003C5075"/>
    <w:rsid w:val="003C715C"/>
    <w:rsid w:val="003D0436"/>
    <w:rsid w:val="003D05AB"/>
    <w:rsid w:val="003D23EA"/>
    <w:rsid w:val="003D33A8"/>
    <w:rsid w:val="003D34C7"/>
    <w:rsid w:val="003D446A"/>
    <w:rsid w:val="003D54A8"/>
    <w:rsid w:val="003D5FC5"/>
    <w:rsid w:val="003D6503"/>
    <w:rsid w:val="003D6D4A"/>
    <w:rsid w:val="003D701B"/>
    <w:rsid w:val="003D7A1F"/>
    <w:rsid w:val="003D7F1D"/>
    <w:rsid w:val="003E0184"/>
    <w:rsid w:val="003E01E9"/>
    <w:rsid w:val="003E1389"/>
    <w:rsid w:val="003E13B4"/>
    <w:rsid w:val="003E1914"/>
    <w:rsid w:val="003E2B38"/>
    <w:rsid w:val="003E2BC9"/>
    <w:rsid w:val="003E3268"/>
    <w:rsid w:val="003E3AD1"/>
    <w:rsid w:val="003E4C1F"/>
    <w:rsid w:val="003E4D60"/>
    <w:rsid w:val="003E5000"/>
    <w:rsid w:val="003E528C"/>
    <w:rsid w:val="003E6B66"/>
    <w:rsid w:val="003E79E2"/>
    <w:rsid w:val="003E7D27"/>
    <w:rsid w:val="003F1294"/>
    <w:rsid w:val="003F22E4"/>
    <w:rsid w:val="003F6B39"/>
    <w:rsid w:val="003F6DD4"/>
    <w:rsid w:val="003F6E4E"/>
    <w:rsid w:val="00400BF8"/>
    <w:rsid w:val="004010A4"/>
    <w:rsid w:val="004015A5"/>
    <w:rsid w:val="0040201B"/>
    <w:rsid w:val="004022E8"/>
    <w:rsid w:val="00402B76"/>
    <w:rsid w:val="0040660A"/>
    <w:rsid w:val="00406AC4"/>
    <w:rsid w:val="004079B7"/>
    <w:rsid w:val="00407FA6"/>
    <w:rsid w:val="004104B2"/>
    <w:rsid w:val="00410D3C"/>
    <w:rsid w:val="0041149B"/>
    <w:rsid w:val="004118AB"/>
    <w:rsid w:val="0041195B"/>
    <w:rsid w:val="00411DE6"/>
    <w:rsid w:val="004121EC"/>
    <w:rsid w:val="00412F9C"/>
    <w:rsid w:val="00414869"/>
    <w:rsid w:val="00416AA2"/>
    <w:rsid w:val="0042270C"/>
    <w:rsid w:val="00422DF5"/>
    <w:rsid w:val="00424F55"/>
    <w:rsid w:val="004256B6"/>
    <w:rsid w:val="00425B61"/>
    <w:rsid w:val="00425C38"/>
    <w:rsid w:val="00426652"/>
    <w:rsid w:val="004267C4"/>
    <w:rsid w:val="0042752B"/>
    <w:rsid w:val="00427F5A"/>
    <w:rsid w:val="00427F85"/>
    <w:rsid w:val="004300D6"/>
    <w:rsid w:val="004308B7"/>
    <w:rsid w:val="004309D0"/>
    <w:rsid w:val="00431D20"/>
    <w:rsid w:val="004331B4"/>
    <w:rsid w:val="00433D92"/>
    <w:rsid w:val="00435AAF"/>
    <w:rsid w:val="00436ADA"/>
    <w:rsid w:val="00436DA0"/>
    <w:rsid w:val="00440389"/>
    <w:rsid w:val="0044089E"/>
    <w:rsid w:val="0044145A"/>
    <w:rsid w:val="00441577"/>
    <w:rsid w:val="00441A69"/>
    <w:rsid w:val="00441AA2"/>
    <w:rsid w:val="004422F6"/>
    <w:rsid w:val="00442BA1"/>
    <w:rsid w:val="00442C65"/>
    <w:rsid w:val="00443921"/>
    <w:rsid w:val="004449A2"/>
    <w:rsid w:val="00445BB1"/>
    <w:rsid w:val="00445E64"/>
    <w:rsid w:val="00445FE4"/>
    <w:rsid w:val="00447070"/>
    <w:rsid w:val="0044748B"/>
    <w:rsid w:val="00447C8E"/>
    <w:rsid w:val="004505D5"/>
    <w:rsid w:val="00450A40"/>
    <w:rsid w:val="00450B51"/>
    <w:rsid w:val="00451040"/>
    <w:rsid w:val="00451AA2"/>
    <w:rsid w:val="00451E44"/>
    <w:rsid w:val="0045236D"/>
    <w:rsid w:val="0045370F"/>
    <w:rsid w:val="0045502E"/>
    <w:rsid w:val="00455E6F"/>
    <w:rsid w:val="00456E06"/>
    <w:rsid w:val="00460207"/>
    <w:rsid w:val="004609B4"/>
    <w:rsid w:val="0046193D"/>
    <w:rsid w:val="004629C8"/>
    <w:rsid w:val="004636EB"/>
    <w:rsid w:val="00463AC0"/>
    <w:rsid w:val="00463F9B"/>
    <w:rsid w:val="00465759"/>
    <w:rsid w:val="00465F7C"/>
    <w:rsid w:val="00466E1C"/>
    <w:rsid w:val="00470586"/>
    <w:rsid w:val="00471FA4"/>
    <w:rsid w:val="00474D10"/>
    <w:rsid w:val="00475065"/>
    <w:rsid w:val="004750E9"/>
    <w:rsid w:val="00475448"/>
    <w:rsid w:val="00476681"/>
    <w:rsid w:val="00476D9F"/>
    <w:rsid w:val="00480137"/>
    <w:rsid w:val="00481D82"/>
    <w:rsid w:val="0048267A"/>
    <w:rsid w:val="00483780"/>
    <w:rsid w:val="0048484E"/>
    <w:rsid w:val="004860AF"/>
    <w:rsid w:val="00486543"/>
    <w:rsid w:val="00487884"/>
    <w:rsid w:val="00490DDE"/>
    <w:rsid w:val="004916A6"/>
    <w:rsid w:val="00492818"/>
    <w:rsid w:val="00492941"/>
    <w:rsid w:val="00492EAB"/>
    <w:rsid w:val="00493C0D"/>
    <w:rsid w:val="00494A50"/>
    <w:rsid w:val="00495873"/>
    <w:rsid w:val="004963CC"/>
    <w:rsid w:val="004973EE"/>
    <w:rsid w:val="00497B07"/>
    <w:rsid w:val="00497D41"/>
    <w:rsid w:val="004A0926"/>
    <w:rsid w:val="004A1508"/>
    <w:rsid w:val="004A2540"/>
    <w:rsid w:val="004A2B2C"/>
    <w:rsid w:val="004A3B19"/>
    <w:rsid w:val="004A5123"/>
    <w:rsid w:val="004A5559"/>
    <w:rsid w:val="004A6262"/>
    <w:rsid w:val="004A635B"/>
    <w:rsid w:val="004A781C"/>
    <w:rsid w:val="004B019E"/>
    <w:rsid w:val="004B02B9"/>
    <w:rsid w:val="004B17F3"/>
    <w:rsid w:val="004B1964"/>
    <w:rsid w:val="004B1AA4"/>
    <w:rsid w:val="004B218E"/>
    <w:rsid w:val="004B2407"/>
    <w:rsid w:val="004B2AC9"/>
    <w:rsid w:val="004B3895"/>
    <w:rsid w:val="004B3C82"/>
    <w:rsid w:val="004B491C"/>
    <w:rsid w:val="004B4993"/>
    <w:rsid w:val="004B69B3"/>
    <w:rsid w:val="004B6CAB"/>
    <w:rsid w:val="004B6F5B"/>
    <w:rsid w:val="004B7052"/>
    <w:rsid w:val="004B76B3"/>
    <w:rsid w:val="004B793D"/>
    <w:rsid w:val="004C0BB0"/>
    <w:rsid w:val="004C16EE"/>
    <w:rsid w:val="004C18AD"/>
    <w:rsid w:val="004C19A4"/>
    <w:rsid w:val="004C2BE6"/>
    <w:rsid w:val="004C2DD2"/>
    <w:rsid w:val="004C477B"/>
    <w:rsid w:val="004C75EA"/>
    <w:rsid w:val="004D1CDE"/>
    <w:rsid w:val="004D2782"/>
    <w:rsid w:val="004D303D"/>
    <w:rsid w:val="004D3551"/>
    <w:rsid w:val="004D6386"/>
    <w:rsid w:val="004D65AB"/>
    <w:rsid w:val="004D694C"/>
    <w:rsid w:val="004D6C1B"/>
    <w:rsid w:val="004D70A8"/>
    <w:rsid w:val="004E0164"/>
    <w:rsid w:val="004E3AB4"/>
    <w:rsid w:val="004E3C44"/>
    <w:rsid w:val="004E41DF"/>
    <w:rsid w:val="004E4907"/>
    <w:rsid w:val="004E6B25"/>
    <w:rsid w:val="004E6DB5"/>
    <w:rsid w:val="004E7956"/>
    <w:rsid w:val="004F05C9"/>
    <w:rsid w:val="004F0AA2"/>
    <w:rsid w:val="004F154F"/>
    <w:rsid w:val="004F2AAE"/>
    <w:rsid w:val="004F3F9B"/>
    <w:rsid w:val="004F5195"/>
    <w:rsid w:val="004F5276"/>
    <w:rsid w:val="004F54EF"/>
    <w:rsid w:val="004F56D4"/>
    <w:rsid w:val="004F778A"/>
    <w:rsid w:val="004F7B39"/>
    <w:rsid w:val="005013D5"/>
    <w:rsid w:val="005024BC"/>
    <w:rsid w:val="005028CE"/>
    <w:rsid w:val="00502F5B"/>
    <w:rsid w:val="005030D0"/>
    <w:rsid w:val="00503648"/>
    <w:rsid w:val="00503BDF"/>
    <w:rsid w:val="00503ED3"/>
    <w:rsid w:val="00505FC9"/>
    <w:rsid w:val="005067F3"/>
    <w:rsid w:val="005069B0"/>
    <w:rsid w:val="0050776A"/>
    <w:rsid w:val="00507D0F"/>
    <w:rsid w:val="00507FA4"/>
    <w:rsid w:val="005100F4"/>
    <w:rsid w:val="00510DC5"/>
    <w:rsid w:val="00511158"/>
    <w:rsid w:val="00511349"/>
    <w:rsid w:val="0051154D"/>
    <w:rsid w:val="005125BA"/>
    <w:rsid w:val="00512604"/>
    <w:rsid w:val="00513749"/>
    <w:rsid w:val="0051394E"/>
    <w:rsid w:val="00514A69"/>
    <w:rsid w:val="00515591"/>
    <w:rsid w:val="0051580A"/>
    <w:rsid w:val="00515E00"/>
    <w:rsid w:val="0051622E"/>
    <w:rsid w:val="00516779"/>
    <w:rsid w:val="00517009"/>
    <w:rsid w:val="0051717F"/>
    <w:rsid w:val="00517D0F"/>
    <w:rsid w:val="00517FB8"/>
    <w:rsid w:val="0052011E"/>
    <w:rsid w:val="0052018F"/>
    <w:rsid w:val="00520331"/>
    <w:rsid w:val="0052164E"/>
    <w:rsid w:val="00521FD4"/>
    <w:rsid w:val="00522154"/>
    <w:rsid w:val="005222CF"/>
    <w:rsid w:val="00522DAD"/>
    <w:rsid w:val="00523A0C"/>
    <w:rsid w:val="00524133"/>
    <w:rsid w:val="0052464E"/>
    <w:rsid w:val="00524679"/>
    <w:rsid w:val="005246AF"/>
    <w:rsid w:val="005257A2"/>
    <w:rsid w:val="00526196"/>
    <w:rsid w:val="00527E47"/>
    <w:rsid w:val="00530C71"/>
    <w:rsid w:val="00532C89"/>
    <w:rsid w:val="005331C8"/>
    <w:rsid w:val="0053463A"/>
    <w:rsid w:val="005360E0"/>
    <w:rsid w:val="00536DC9"/>
    <w:rsid w:val="00537204"/>
    <w:rsid w:val="00537A21"/>
    <w:rsid w:val="00541042"/>
    <w:rsid w:val="00541A67"/>
    <w:rsid w:val="00541CA1"/>
    <w:rsid w:val="0054255C"/>
    <w:rsid w:val="00542CF3"/>
    <w:rsid w:val="00543C1D"/>
    <w:rsid w:val="00543CC8"/>
    <w:rsid w:val="00543D8D"/>
    <w:rsid w:val="005446FC"/>
    <w:rsid w:val="00544C62"/>
    <w:rsid w:val="00545FE7"/>
    <w:rsid w:val="00546F9C"/>
    <w:rsid w:val="00546FC9"/>
    <w:rsid w:val="00547070"/>
    <w:rsid w:val="00547C71"/>
    <w:rsid w:val="00550AC0"/>
    <w:rsid w:val="00550B41"/>
    <w:rsid w:val="0055158E"/>
    <w:rsid w:val="0055166B"/>
    <w:rsid w:val="0055279F"/>
    <w:rsid w:val="00553908"/>
    <w:rsid w:val="00554274"/>
    <w:rsid w:val="00554386"/>
    <w:rsid w:val="00556427"/>
    <w:rsid w:val="005572AF"/>
    <w:rsid w:val="0055769D"/>
    <w:rsid w:val="00557D90"/>
    <w:rsid w:val="005603DB"/>
    <w:rsid w:val="00560CA2"/>
    <w:rsid w:val="00561B17"/>
    <w:rsid w:val="00561C32"/>
    <w:rsid w:val="00562186"/>
    <w:rsid w:val="00562243"/>
    <w:rsid w:val="00562CB1"/>
    <w:rsid w:val="005636ED"/>
    <w:rsid w:val="00563BD8"/>
    <w:rsid w:val="00563E85"/>
    <w:rsid w:val="005662FC"/>
    <w:rsid w:val="00566523"/>
    <w:rsid w:val="00566F8F"/>
    <w:rsid w:val="00570104"/>
    <w:rsid w:val="0057056F"/>
    <w:rsid w:val="005729C8"/>
    <w:rsid w:val="00573379"/>
    <w:rsid w:val="00573DC7"/>
    <w:rsid w:val="00574124"/>
    <w:rsid w:val="00574C68"/>
    <w:rsid w:val="00574DB1"/>
    <w:rsid w:val="0057602B"/>
    <w:rsid w:val="00577264"/>
    <w:rsid w:val="005776C6"/>
    <w:rsid w:val="005813C1"/>
    <w:rsid w:val="005822D1"/>
    <w:rsid w:val="00582AE5"/>
    <w:rsid w:val="00582E21"/>
    <w:rsid w:val="00584BF5"/>
    <w:rsid w:val="005851DA"/>
    <w:rsid w:val="005857EB"/>
    <w:rsid w:val="00585E33"/>
    <w:rsid w:val="005877E1"/>
    <w:rsid w:val="0058794F"/>
    <w:rsid w:val="00587CFD"/>
    <w:rsid w:val="00591D17"/>
    <w:rsid w:val="00592597"/>
    <w:rsid w:val="00593A20"/>
    <w:rsid w:val="00593A9C"/>
    <w:rsid w:val="00594879"/>
    <w:rsid w:val="00596F86"/>
    <w:rsid w:val="00597484"/>
    <w:rsid w:val="00597BE2"/>
    <w:rsid w:val="005A03C6"/>
    <w:rsid w:val="005A03CF"/>
    <w:rsid w:val="005A1194"/>
    <w:rsid w:val="005A137F"/>
    <w:rsid w:val="005A3705"/>
    <w:rsid w:val="005A3B46"/>
    <w:rsid w:val="005A3B72"/>
    <w:rsid w:val="005A43D6"/>
    <w:rsid w:val="005A4712"/>
    <w:rsid w:val="005A5FB2"/>
    <w:rsid w:val="005A64E4"/>
    <w:rsid w:val="005A6707"/>
    <w:rsid w:val="005A678B"/>
    <w:rsid w:val="005A685E"/>
    <w:rsid w:val="005A6E08"/>
    <w:rsid w:val="005A718F"/>
    <w:rsid w:val="005A759E"/>
    <w:rsid w:val="005A7B8C"/>
    <w:rsid w:val="005A7ED7"/>
    <w:rsid w:val="005B06B1"/>
    <w:rsid w:val="005B1082"/>
    <w:rsid w:val="005B3C63"/>
    <w:rsid w:val="005B474A"/>
    <w:rsid w:val="005B4789"/>
    <w:rsid w:val="005B76A4"/>
    <w:rsid w:val="005B7FB4"/>
    <w:rsid w:val="005C1343"/>
    <w:rsid w:val="005C1D9F"/>
    <w:rsid w:val="005C1FAC"/>
    <w:rsid w:val="005C4881"/>
    <w:rsid w:val="005C5569"/>
    <w:rsid w:val="005C56EB"/>
    <w:rsid w:val="005C6F5D"/>
    <w:rsid w:val="005C7546"/>
    <w:rsid w:val="005C7ECE"/>
    <w:rsid w:val="005D0747"/>
    <w:rsid w:val="005D15EE"/>
    <w:rsid w:val="005D2EC0"/>
    <w:rsid w:val="005D3345"/>
    <w:rsid w:val="005D5C46"/>
    <w:rsid w:val="005D6D69"/>
    <w:rsid w:val="005D7044"/>
    <w:rsid w:val="005D72B7"/>
    <w:rsid w:val="005D76E0"/>
    <w:rsid w:val="005D784A"/>
    <w:rsid w:val="005E0AA1"/>
    <w:rsid w:val="005E278E"/>
    <w:rsid w:val="005E2A16"/>
    <w:rsid w:val="005E3294"/>
    <w:rsid w:val="005E343C"/>
    <w:rsid w:val="005E3B55"/>
    <w:rsid w:val="005E3CDC"/>
    <w:rsid w:val="005E655A"/>
    <w:rsid w:val="005E65BF"/>
    <w:rsid w:val="005E745F"/>
    <w:rsid w:val="005E7D42"/>
    <w:rsid w:val="005F0295"/>
    <w:rsid w:val="005F1860"/>
    <w:rsid w:val="005F2ED7"/>
    <w:rsid w:val="005F3B53"/>
    <w:rsid w:val="005F3E8B"/>
    <w:rsid w:val="005F4623"/>
    <w:rsid w:val="005F5FC4"/>
    <w:rsid w:val="005F6D9C"/>
    <w:rsid w:val="005F7874"/>
    <w:rsid w:val="00600689"/>
    <w:rsid w:val="006009CD"/>
    <w:rsid w:val="00600FA9"/>
    <w:rsid w:val="00603663"/>
    <w:rsid w:val="00603726"/>
    <w:rsid w:val="00603966"/>
    <w:rsid w:val="006054D7"/>
    <w:rsid w:val="00606488"/>
    <w:rsid w:val="00606674"/>
    <w:rsid w:val="00606C11"/>
    <w:rsid w:val="00606CC5"/>
    <w:rsid w:val="0060746C"/>
    <w:rsid w:val="006077EE"/>
    <w:rsid w:val="00607FBA"/>
    <w:rsid w:val="0061072D"/>
    <w:rsid w:val="006115C8"/>
    <w:rsid w:val="006122C4"/>
    <w:rsid w:val="00612A65"/>
    <w:rsid w:val="00612F5F"/>
    <w:rsid w:val="00614194"/>
    <w:rsid w:val="00614469"/>
    <w:rsid w:val="00614666"/>
    <w:rsid w:val="0061499E"/>
    <w:rsid w:val="00614C73"/>
    <w:rsid w:val="00615A76"/>
    <w:rsid w:val="006176DC"/>
    <w:rsid w:val="0062029B"/>
    <w:rsid w:val="00620A8E"/>
    <w:rsid w:val="00621F2A"/>
    <w:rsid w:val="00624A51"/>
    <w:rsid w:val="00624A61"/>
    <w:rsid w:val="00624DF0"/>
    <w:rsid w:val="006257F5"/>
    <w:rsid w:val="00625A2D"/>
    <w:rsid w:val="00627F8E"/>
    <w:rsid w:val="0063034F"/>
    <w:rsid w:val="00630E4D"/>
    <w:rsid w:val="006324FC"/>
    <w:rsid w:val="0063282D"/>
    <w:rsid w:val="00632A4E"/>
    <w:rsid w:val="0063335D"/>
    <w:rsid w:val="00634A16"/>
    <w:rsid w:val="00634E17"/>
    <w:rsid w:val="00634FEB"/>
    <w:rsid w:val="006352E8"/>
    <w:rsid w:val="0063695F"/>
    <w:rsid w:val="0064096D"/>
    <w:rsid w:val="006419E0"/>
    <w:rsid w:val="00641B32"/>
    <w:rsid w:val="00641BEF"/>
    <w:rsid w:val="006420AE"/>
    <w:rsid w:val="006426EF"/>
    <w:rsid w:val="00642A21"/>
    <w:rsid w:val="0064329E"/>
    <w:rsid w:val="00644337"/>
    <w:rsid w:val="00644D4D"/>
    <w:rsid w:val="00644E9C"/>
    <w:rsid w:val="0064522D"/>
    <w:rsid w:val="00646FEC"/>
    <w:rsid w:val="0065061B"/>
    <w:rsid w:val="006508A2"/>
    <w:rsid w:val="006508BE"/>
    <w:rsid w:val="00651F68"/>
    <w:rsid w:val="00652354"/>
    <w:rsid w:val="00652B15"/>
    <w:rsid w:val="0065364A"/>
    <w:rsid w:val="006551E0"/>
    <w:rsid w:val="00655340"/>
    <w:rsid w:val="006558CB"/>
    <w:rsid w:val="00661069"/>
    <w:rsid w:val="006617FF"/>
    <w:rsid w:val="00661E27"/>
    <w:rsid w:val="00662B28"/>
    <w:rsid w:val="00663788"/>
    <w:rsid w:val="00664352"/>
    <w:rsid w:val="00665519"/>
    <w:rsid w:val="00665797"/>
    <w:rsid w:val="00666CCF"/>
    <w:rsid w:val="0067126B"/>
    <w:rsid w:val="006714AE"/>
    <w:rsid w:val="006719CA"/>
    <w:rsid w:val="00671BBE"/>
    <w:rsid w:val="00673348"/>
    <w:rsid w:val="0067432E"/>
    <w:rsid w:val="0067480F"/>
    <w:rsid w:val="006748A8"/>
    <w:rsid w:val="00674D7D"/>
    <w:rsid w:val="00675C42"/>
    <w:rsid w:val="0067672F"/>
    <w:rsid w:val="00677588"/>
    <w:rsid w:val="006801DD"/>
    <w:rsid w:val="006840AB"/>
    <w:rsid w:val="00685CC1"/>
    <w:rsid w:val="00685D96"/>
    <w:rsid w:val="00686053"/>
    <w:rsid w:val="00687306"/>
    <w:rsid w:val="0069068C"/>
    <w:rsid w:val="0069149A"/>
    <w:rsid w:val="006920AE"/>
    <w:rsid w:val="00693993"/>
    <w:rsid w:val="00694114"/>
    <w:rsid w:val="00694CAB"/>
    <w:rsid w:val="00694D04"/>
    <w:rsid w:val="00694D48"/>
    <w:rsid w:val="0069501C"/>
    <w:rsid w:val="00695915"/>
    <w:rsid w:val="00696D16"/>
    <w:rsid w:val="00697697"/>
    <w:rsid w:val="006A01F4"/>
    <w:rsid w:val="006A1070"/>
    <w:rsid w:val="006A1BE1"/>
    <w:rsid w:val="006A1FFF"/>
    <w:rsid w:val="006A2343"/>
    <w:rsid w:val="006A2530"/>
    <w:rsid w:val="006A2A4C"/>
    <w:rsid w:val="006A3C63"/>
    <w:rsid w:val="006A472F"/>
    <w:rsid w:val="006A4CFA"/>
    <w:rsid w:val="006A54FE"/>
    <w:rsid w:val="006A5A90"/>
    <w:rsid w:val="006A6724"/>
    <w:rsid w:val="006A7073"/>
    <w:rsid w:val="006A76D5"/>
    <w:rsid w:val="006B0237"/>
    <w:rsid w:val="006B13E0"/>
    <w:rsid w:val="006B2D90"/>
    <w:rsid w:val="006B30BE"/>
    <w:rsid w:val="006B365A"/>
    <w:rsid w:val="006B39E9"/>
    <w:rsid w:val="006B4C2D"/>
    <w:rsid w:val="006B4F1E"/>
    <w:rsid w:val="006B5BC8"/>
    <w:rsid w:val="006B78D7"/>
    <w:rsid w:val="006B7FE5"/>
    <w:rsid w:val="006C2FAE"/>
    <w:rsid w:val="006C312A"/>
    <w:rsid w:val="006C320A"/>
    <w:rsid w:val="006C3D3D"/>
    <w:rsid w:val="006C3D90"/>
    <w:rsid w:val="006C48EA"/>
    <w:rsid w:val="006C4CFB"/>
    <w:rsid w:val="006C5804"/>
    <w:rsid w:val="006C6CB6"/>
    <w:rsid w:val="006C7108"/>
    <w:rsid w:val="006C777B"/>
    <w:rsid w:val="006D0157"/>
    <w:rsid w:val="006D14AA"/>
    <w:rsid w:val="006D23F9"/>
    <w:rsid w:val="006D25C7"/>
    <w:rsid w:val="006D25E1"/>
    <w:rsid w:val="006D2788"/>
    <w:rsid w:val="006D3805"/>
    <w:rsid w:val="006D4E57"/>
    <w:rsid w:val="006E02E5"/>
    <w:rsid w:val="006E13E9"/>
    <w:rsid w:val="006E2179"/>
    <w:rsid w:val="006E2202"/>
    <w:rsid w:val="006E231C"/>
    <w:rsid w:val="006E331E"/>
    <w:rsid w:val="006E3AA3"/>
    <w:rsid w:val="006E3C88"/>
    <w:rsid w:val="006E4526"/>
    <w:rsid w:val="006E4639"/>
    <w:rsid w:val="006E4B55"/>
    <w:rsid w:val="006E5B07"/>
    <w:rsid w:val="006E6807"/>
    <w:rsid w:val="006F0122"/>
    <w:rsid w:val="006F1545"/>
    <w:rsid w:val="006F1C4A"/>
    <w:rsid w:val="006F2012"/>
    <w:rsid w:val="006F25E3"/>
    <w:rsid w:val="006F27F7"/>
    <w:rsid w:val="006F31A4"/>
    <w:rsid w:val="006F3DCA"/>
    <w:rsid w:val="006F4AD3"/>
    <w:rsid w:val="006F4C13"/>
    <w:rsid w:val="006F597A"/>
    <w:rsid w:val="006F6BB8"/>
    <w:rsid w:val="006F718E"/>
    <w:rsid w:val="006F780E"/>
    <w:rsid w:val="006F78C8"/>
    <w:rsid w:val="007002BC"/>
    <w:rsid w:val="007007CB"/>
    <w:rsid w:val="0070085F"/>
    <w:rsid w:val="00702487"/>
    <w:rsid w:val="0070401E"/>
    <w:rsid w:val="00707B31"/>
    <w:rsid w:val="00710020"/>
    <w:rsid w:val="00710950"/>
    <w:rsid w:val="00710A4A"/>
    <w:rsid w:val="007126EE"/>
    <w:rsid w:val="0071322F"/>
    <w:rsid w:val="0071323D"/>
    <w:rsid w:val="00713654"/>
    <w:rsid w:val="007142EB"/>
    <w:rsid w:val="00715058"/>
    <w:rsid w:val="0071510F"/>
    <w:rsid w:val="007163C5"/>
    <w:rsid w:val="00717673"/>
    <w:rsid w:val="0071773E"/>
    <w:rsid w:val="007200A2"/>
    <w:rsid w:val="00720A78"/>
    <w:rsid w:val="00720AA1"/>
    <w:rsid w:val="00721FCD"/>
    <w:rsid w:val="007221B3"/>
    <w:rsid w:val="007231BF"/>
    <w:rsid w:val="00723270"/>
    <w:rsid w:val="007252C4"/>
    <w:rsid w:val="00725A29"/>
    <w:rsid w:val="00726DE0"/>
    <w:rsid w:val="00726FC9"/>
    <w:rsid w:val="007278E8"/>
    <w:rsid w:val="00727B27"/>
    <w:rsid w:val="00731D00"/>
    <w:rsid w:val="00732B24"/>
    <w:rsid w:val="007341B5"/>
    <w:rsid w:val="00735A01"/>
    <w:rsid w:val="00735D42"/>
    <w:rsid w:val="00735EF0"/>
    <w:rsid w:val="007363D0"/>
    <w:rsid w:val="0073709F"/>
    <w:rsid w:val="00737100"/>
    <w:rsid w:val="00737914"/>
    <w:rsid w:val="007409B9"/>
    <w:rsid w:val="00740E41"/>
    <w:rsid w:val="00741A3B"/>
    <w:rsid w:val="00741AE7"/>
    <w:rsid w:val="00741C2C"/>
    <w:rsid w:val="007437AD"/>
    <w:rsid w:val="00743B26"/>
    <w:rsid w:val="00744315"/>
    <w:rsid w:val="007443C0"/>
    <w:rsid w:val="00744729"/>
    <w:rsid w:val="00745A3E"/>
    <w:rsid w:val="007513E6"/>
    <w:rsid w:val="00752E80"/>
    <w:rsid w:val="00753056"/>
    <w:rsid w:val="0075389C"/>
    <w:rsid w:val="0075465A"/>
    <w:rsid w:val="007553B0"/>
    <w:rsid w:val="00756683"/>
    <w:rsid w:val="00756F44"/>
    <w:rsid w:val="0075787B"/>
    <w:rsid w:val="00757D9D"/>
    <w:rsid w:val="00760C08"/>
    <w:rsid w:val="00762175"/>
    <w:rsid w:val="00762E38"/>
    <w:rsid w:val="00763AA3"/>
    <w:rsid w:val="007655FC"/>
    <w:rsid w:val="00765C18"/>
    <w:rsid w:val="00766357"/>
    <w:rsid w:val="007665ED"/>
    <w:rsid w:val="00766BDD"/>
    <w:rsid w:val="00767210"/>
    <w:rsid w:val="00767D4C"/>
    <w:rsid w:val="00767E49"/>
    <w:rsid w:val="00770275"/>
    <w:rsid w:val="007704C4"/>
    <w:rsid w:val="0077059A"/>
    <w:rsid w:val="00770995"/>
    <w:rsid w:val="007712CC"/>
    <w:rsid w:val="00771750"/>
    <w:rsid w:val="007717DB"/>
    <w:rsid w:val="00771B4F"/>
    <w:rsid w:val="00771D3F"/>
    <w:rsid w:val="0077281A"/>
    <w:rsid w:val="00772CEC"/>
    <w:rsid w:val="00772D2C"/>
    <w:rsid w:val="0077396B"/>
    <w:rsid w:val="00773A04"/>
    <w:rsid w:val="00773A6D"/>
    <w:rsid w:val="00773B69"/>
    <w:rsid w:val="007778A3"/>
    <w:rsid w:val="00777E1C"/>
    <w:rsid w:val="00780B4D"/>
    <w:rsid w:val="00781CE1"/>
    <w:rsid w:val="00782520"/>
    <w:rsid w:val="0078274A"/>
    <w:rsid w:val="00782E5D"/>
    <w:rsid w:val="0078312B"/>
    <w:rsid w:val="007837B5"/>
    <w:rsid w:val="00783E35"/>
    <w:rsid w:val="00784CF8"/>
    <w:rsid w:val="00784F49"/>
    <w:rsid w:val="00785F4F"/>
    <w:rsid w:val="00790419"/>
    <w:rsid w:val="007913AB"/>
    <w:rsid w:val="00791454"/>
    <w:rsid w:val="00792091"/>
    <w:rsid w:val="00792E69"/>
    <w:rsid w:val="00792FF3"/>
    <w:rsid w:val="00793209"/>
    <w:rsid w:val="007939ED"/>
    <w:rsid w:val="00794294"/>
    <w:rsid w:val="00794C84"/>
    <w:rsid w:val="00794D52"/>
    <w:rsid w:val="00794E16"/>
    <w:rsid w:val="007961AE"/>
    <w:rsid w:val="00797BD0"/>
    <w:rsid w:val="007A1150"/>
    <w:rsid w:val="007A2172"/>
    <w:rsid w:val="007A33AD"/>
    <w:rsid w:val="007A3AD2"/>
    <w:rsid w:val="007A5203"/>
    <w:rsid w:val="007A6D6D"/>
    <w:rsid w:val="007A7281"/>
    <w:rsid w:val="007A79D6"/>
    <w:rsid w:val="007A7C71"/>
    <w:rsid w:val="007B0375"/>
    <w:rsid w:val="007B0861"/>
    <w:rsid w:val="007B1A66"/>
    <w:rsid w:val="007B1BC2"/>
    <w:rsid w:val="007B2146"/>
    <w:rsid w:val="007B31E1"/>
    <w:rsid w:val="007B3420"/>
    <w:rsid w:val="007B5443"/>
    <w:rsid w:val="007B6C18"/>
    <w:rsid w:val="007B78ED"/>
    <w:rsid w:val="007B7E1C"/>
    <w:rsid w:val="007C2FD4"/>
    <w:rsid w:val="007C330D"/>
    <w:rsid w:val="007C334A"/>
    <w:rsid w:val="007C376A"/>
    <w:rsid w:val="007C38A0"/>
    <w:rsid w:val="007C4170"/>
    <w:rsid w:val="007C490D"/>
    <w:rsid w:val="007C53E8"/>
    <w:rsid w:val="007C5F1B"/>
    <w:rsid w:val="007C6C87"/>
    <w:rsid w:val="007D09A6"/>
    <w:rsid w:val="007D1141"/>
    <w:rsid w:val="007D186A"/>
    <w:rsid w:val="007D2A0C"/>
    <w:rsid w:val="007D2F72"/>
    <w:rsid w:val="007D37C8"/>
    <w:rsid w:val="007D3E1B"/>
    <w:rsid w:val="007D3FFA"/>
    <w:rsid w:val="007D4017"/>
    <w:rsid w:val="007D47B4"/>
    <w:rsid w:val="007D4BCE"/>
    <w:rsid w:val="007D7FF6"/>
    <w:rsid w:val="007E14BE"/>
    <w:rsid w:val="007E2263"/>
    <w:rsid w:val="007E33C4"/>
    <w:rsid w:val="007E3472"/>
    <w:rsid w:val="007E3796"/>
    <w:rsid w:val="007E5466"/>
    <w:rsid w:val="007E5542"/>
    <w:rsid w:val="007E6109"/>
    <w:rsid w:val="007E69D8"/>
    <w:rsid w:val="007E6F08"/>
    <w:rsid w:val="007E6F18"/>
    <w:rsid w:val="007E73B7"/>
    <w:rsid w:val="007E7596"/>
    <w:rsid w:val="007E77D4"/>
    <w:rsid w:val="007E7F98"/>
    <w:rsid w:val="007F0CEE"/>
    <w:rsid w:val="007F22B2"/>
    <w:rsid w:val="007F2E08"/>
    <w:rsid w:val="007F3B95"/>
    <w:rsid w:val="007F3F31"/>
    <w:rsid w:val="007F4FDA"/>
    <w:rsid w:val="007F5387"/>
    <w:rsid w:val="007F57A6"/>
    <w:rsid w:val="007F5926"/>
    <w:rsid w:val="007F6CCB"/>
    <w:rsid w:val="007F741E"/>
    <w:rsid w:val="0080021B"/>
    <w:rsid w:val="00800D55"/>
    <w:rsid w:val="008011F0"/>
    <w:rsid w:val="008025DF"/>
    <w:rsid w:val="00802736"/>
    <w:rsid w:val="00802B5E"/>
    <w:rsid w:val="00803BB3"/>
    <w:rsid w:val="00803C66"/>
    <w:rsid w:val="008056D3"/>
    <w:rsid w:val="00811D68"/>
    <w:rsid w:val="00811E6C"/>
    <w:rsid w:val="00811F21"/>
    <w:rsid w:val="00812A84"/>
    <w:rsid w:val="0081413F"/>
    <w:rsid w:val="0081613C"/>
    <w:rsid w:val="00816291"/>
    <w:rsid w:val="00817DA4"/>
    <w:rsid w:val="008201D3"/>
    <w:rsid w:val="0082090E"/>
    <w:rsid w:val="008215CF"/>
    <w:rsid w:val="008221A5"/>
    <w:rsid w:val="00822C57"/>
    <w:rsid w:val="00824143"/>
    <w:rsid w:val="0082474E"/>
    <w:rsid w:val="00824D47"/>
    <w:rsid w:val="0082553A"/>
    <w:rsid w:val="0082711F"/>
    <w:rsid w:val="00830034"/>
    <w:rsid w:val="00831119"/>
    <w:rsid w:val="00831FB6"/>
    <w:rsid w:val="00833648"/>
    <w:rsid w:val="00835056"/>
    <w:rsid w:val="00835315"/>
    <w:rsid w:val="00835BC4"/>
    <w:rsid w:val="00837ACF"/>
    <w:rsid w:val="00841FDF"/>
    <w:rsid w:val="00842090"/>
    <w:rsid w:val="00843C8F"/>
    <w:rsid w:val="00843CEC"/>
    <w:rsid w:val="00843F5E"/>
    <w:rsid w:val="00844306"/>
    <w:rsid w:val="00844714"/>
    <w:rsid w:val="00844DEE"/>
    <w:rsid w:val="008452B7"/>
    <w:rsid w:val="00845D77"/>
    <w:rsid w:val="00847529"/>
    <w:rsid w:val="00847D78"/>
    <w:rsid w:val="00850267"/>
    <w:rsid w:val="00850647"/>
    <w:rsid w:val="008512E6"/>
    <w:rsid w:val="00851C3F"/>
    <w:rsid w:val="0085211B"/>
    <w:rsid w:val="0085260C"/>
    <w:rsid w:val="008526A1"/>
    <w:rsid w:val="00852AE2"/>
    <w:rsid w:val="00852E17"/>
    <w:rsid w:val="008534A5"/>
    <w:rsid w:val="00854309"/>
    <w:rsid w:val="008552FD"/>
    <w:rsid w:val="0085543E"/>
    <w:rsid w:val="00855A76"/>
    <w:rsid w:val="00864199"/>
    <w:rsid w:val="00864681"/>
    <w:rsid w:val="00864A1D"/>
    <w:rsid w:val="00864B7E"/>
    <w:rsid w:val="00864CBA"/>
    <w:rsid w:val="00864E01"/>
    <w:rsid w:val="008653C5"/>
    <w:rsid w:val="0086568E"/>
    <w:rsid w:val="00866831"/>
    <w:rsid w:val="00867338"/>
    <w:rsid w:val="008673A5"/>
    <w:rsid w:val="00867431"/>
    <w:rsid w:val="0086788B"/>
    <w:rsid w:val="00867A6E"/>
    <w:rsid w:val="00867D5B"/>
    <w:rsid w:val="00867FD4"/>
    <w:rsid w:val="0087036B"/>
    <w:rsid w:val="00871179"/>
    <w:rsid w:val="00871284"/>
    <w:rsid w:val="0087228E"/>
    <w:rsid w:val="00874D43"/>
    <w:rsid w:val="00874E6A"/>
    <w:rsid w:val="00875AEB"/>
    <w:rsid w:val="008763C2"/>
    <w:rsid w:val="00876991"/>
    <w:rsid w:val="0087737D"/>
    <w:rsid w:val="00880184"/>
    <w:rsid w:val="008810A8"/>
    <w:rsid w:val="00881554"/>
    <w:rsid w:val="00881B2B"/>
    <w:rsid w:val="008820C5"/>
    <w:rsid w:val="00883757"/>
    <w:rsid w:val="008850D6"/>
    <w:rsid w:val="00885CCB"/>
    <w:rsid w:val="00886AD3"/>
    <w:rsid w:val="00886FAF"/>
    <w:rsid w:val="0088753E"/>
    <w:rsid w:val="00887744"/>
    <w:rsid w:val="00890228"/>
    <w:rsid w:val="00890623"/>
    <w:rsid w:val="00890670"/>
    <w:rsid w:val="008910B5"/>
    <w:rsid w:val="00891B96"/>
    <w:rsid w:val="00892A6F"/>
    <w:rsid w:val="008931F3"/>
    <w:rsid w:val="00893EC1"/>
    <w:rsid w:val="00896AEA"/>
    <w:rsid w:val="00896C0F"/>
    <w:rsid w:val="008971D0"/>
    <w:rsid w:val="0089749E"/>
    <w:rsid w:val="00897BFD"/>
    <w:rsid w:val="008A07AE"/>
    <w:rsid w:val="008A0B27"/>
    <w:rsid w:val="008A1672"/>
    <w:rsid w:val="008A1CF0"/>
    <w:rsid w:val="008A1E68"/>
    <w:rsid w:val="008A2731"/>
    <w:rsid w:val="008A2A0C"/>
    <w:rsid w:val="008A3494"/>
    <w:rsid w:val="008A398D"/>
    <w:rsid w:val="008A3C39"/>
    <w:rsid w:val="008A4A2D"/>
    <w:rsid w:val="008A4A33"/>
    <w:rsid w:val="008A4DEC"/>
    <w:rsid w:val="008A5224"/>
    <w:rsid w:val="008A64D4"/>
    <w:rsid w:val="008A6DEC"/>
    <w:rsid w:val="008B037A"/>
    <w:rsid w:val="008B0453"/>
    <w:rsid w:val="008B1E91"/>
    <w:rsid w:val="008B25AB"/>
    <w:rsid w:val="008B3915"/>
    <w:rsid w:val="008B4DBA"/>
    <w:rsid w:val="008B54EE"/>
    <w:rsid w:val="008B5518"/>
    <w:rsid w:val="008B7DDD"/>
    <w:rsid w:val="008C09C1"/>
    <w:rsid w:val="008C1765"/>
    <w:rsid w:val="008C2ABA"/>
    <w:rsid w:val="008C3B06"/>
    <w:rsid w:val="008C49A6"/>
    <w:rsid w:val="008C7383"/>
    <w:rsid w:val="008D0502"/>
    <w:rsid w:val="008D1F7F"/>
    <w:rsid w:val="008D27EE"/>
    <w:rsid w:val="008E0218"/>
    <w:rsid w:val="008E166C"/>
    <w:rsid w:val="008E16F0"/>
    <w:rsid w:val="008E51AF"/>
    <w:rsid w:val="008E72FF"/>
    <w:rsid w:val="008F0899"/>
    <w:rsid w:val="008F1392"/>
    <w:rsid w:val="008F338C"/>
    <w:rsid w:val="008F369A"/>
    <w:rsid w:val="008F41C8"/>
    <w:rsid w:val="008F4BE3"/>
    <w:rsid w:val="008F5EAB"/>
    <w:rsid w:val="008F6540"/>
    <w:rsid w:val="008F6F71"/>
    <w:rsid w:val="009005C5"/>
    <w:rsid w:val="00900ED2"/>
    <w:rsid w:val="00901233"/>
    <w:rsid w:val="0090146F"/>
    <w:rsid w:val="00901E35"/>
    <w:rsid w:val="00902052"/>
    <w:rsid w:val="00902224"/>
    <w:rsid w:val="0090264E"/>
    <w:rsid w:val="0090347B"/>
    <w:rsid w:val="0090366D"/>
    <w:rsid w:val="0090377F"/>
    <w:rsid w:val="00903826"/>
    <w:rsid w:val="009056F2"/>
    <w:rsid w:val="00906F2A"/>
    <w:rsid w:val="0090747C"/>
    <w:rsid w:val="00910CFA"/>
    <w:rsid w:val="009114DD"/>
    <w:rsid w:val="0091308E"/>
    <w:rsid w:val="00914696"/>
    <w:rsid w:val="00914D1D"/>
    <w:rsid w:val="00917DA0"/>
    <w:rsid w:val="0092014D"/>
    <w:rsid w:val="00920422"/>
    <w:rsid w:val="00920B44"/>
    <w:rsid w:val="00921658"/>
    <w:rsid w:val="009217BA"/>
    <w:rsid w:val="009219FD"/>
    <w:rsid w:val="00921FC8"/>
    <w:rsid w:val="00922AD6"/>
    <w:rsid w:val="00922D7D"/>
    <w:rsid w:val="00923BD0"/>
    <w:rsid w:val="00923EFB"/>
    <w:rsid w:val="009247A0"/>
    <w:rsid w:val="00924AC9"/>
    <w:rsid w:val="00926E87"/>
    <w:rsid w:val="00930741"/>
    <w:rsid w:val="0093137E"/>
    <w:rsid w:val="009322A7"/>
    <w:rsid w:val="00933203"/>
    <w:rsid w:val="0093342D"/>
    <w:rsid w:val="00933A42"/>
    <w:rsid w:val="009345D1"/>
    <w:rsid w:val="0093504F"/>
    <w:rsid w:val="00935877"/>
    <w:rsid w:val="00935AF3"/>
    <w:rsid w:val="009368CC"/>
    <w:rsid w:val="00936AC3"/>
    <w:rsid w:val="00941994"/>
    <w:rsid w:val="009426E1"/>
    <w:rsid w:val="00942819"/>
    <w:rsid w:val="00942CFB"/>
    <w:rsid w:val="009436AE"/>
    <w:rsid w:val="00944ABF"/>
    <w:rsid w:val="009457FC"/>
    <w:rsid w:val="00946C26"/>
    <w:rsid w:val="00950670"/>
    <w:rsid w:val="00951A3B"/>
    <w:rsid w:val="00951FDC"/>
    <w:rsid w:val="00952672"/>
    <w:rsid w:val="009534FF"/>
    <w:rsid w:val="009539C6"/>
    <w:rsid w:val="00954879"/>
    <w:rsid w:val="0095493D"/>
    <w:rsid w:val="00954CCB"/>
    <w:rsid w:val="00954E3F"/>
    <w:rsid w:val="0095533D"/>
    <w:rsid w:val="00957126"/>
    <w:rsid w:val="0096021B"/>
    <w:rsid w:val="00960277"/>
    <w:rsid w:val="009605E7"/>
    <w:rsid w:val="009609D1"/>
    <w:rsid w:val="009610CF"/>
    <w:rsid w:val="00961DC4"/>
    <w:rsid w:val="009633D6"/>
    <w:rsid w:val="0096439A"/>
    <w:rsid w:val="0096648A"/>
    <w:rsid w:val="0096752B"/>
    <w:rsid w:val="00970622"/>
    <w:rsid w:val="00971871"/>
    <w:rsid w:val="00972F10"/>
    <w:rsid w:val="0097352C"/>
    <w:rsid w:val="00974667"/>
    <w:rsid w:val="009752EE"/>
    <w:rsid w:val="0097550E"/>
    <w:rsid w:val="00976014"/>
    <w:rsid w:val="0098177B"/>
    <w:rsid w:val="009837DC"/>
    <w:rsid w:val="009838CA"/>
    <w:rsid w:val="00983CBB"/>
    <w:rsid w:val="00984D8B"/>
    <w:rsid w:val="00985699"/>
    <w:rsid w:val="00985C97"/>
    <w:rsid w:val="00986022"/>
    <w:rsid w:val="009868A5"/>
    <w:rsid w:val="00990066"/>
    <w:rsid w:val="00990FFA"/>
    <w:rsid w:val="0099183A"/>
    <w:rsid w:val="00993504"/>
    <w:rsid w:val="009946B7"/>
    <w:rsid w:val="009953F1"/>
    <w:rsid w:val="00997C45"/>
    <w:rsid w:val="00997F14"/>
    <w:rsid w:val="009A0381"/>
    <w:rsid w:val="009A16CF"/>
    <w:rsid w:val="009A1754"/>
    <w:rsid w:val="009A1EC0"/>
    <w:rsid w:val="009A3065"/>
    <w:rsid w:val="009A34C3"/>
    <w:rsid w:val="009A40C4"/>
    <w:rsid w:val="009A4982"/>
    <w:rsid w:val="009A4EB0"/>
    <w:rsid w:val="009A7AD2"/>
    <w:rsid w:val="009A7B74"/>
    <w:rsid w:val="009B168C"/>
    <w:rsid w:val="009B1C58"/>
    <w:rsid w:val="009B1F8F"/>
    <w:rsid w:val="009B2113"/>
    <w:rsid w:val="009B22A9"/>
    <w:rsid w:val="009B33E1"/>
    <w:rsid w:val="009B3611"/>
    <w:rsid w:val="009B3AB8"/>
    <w:rsid w:val="009B3F8A"/>
    <w:rsid w:val="009B4361"/>
    <w:rsid w:val="009B451E"/>
    <w:rsid w:val="009B4557"/>
    <w:rsid w:val="009B500D"/>
    <w:rsid w:val="009B6D30"/>
    <w:rsid w:val="009C011D"/>
    <w:rsid w:val="009C07D0"/>
    <w:rsid w:val="009C0E07"/>
    <w:rsid w:val="009C1150"/>
    <w:rsid w:val="009C14F0"/>
    <w:rsid w:val="009C4146"/>
    <w:rsid w:val="009C4BE5"/>
    <w:rsid w:val="009C4C24"/>
    <w:rsid w:val="009C4DCE"/>
    <w:rsid w:val="009C57E5"/>
    <w:rsid w:val="009C7060"/>
    <w:rsid w:val="009C7BD1"/>
    <w:rsid w:val="009D13BA"/>
    <w:rsid w:val="009D2000"/>
    <w:rsid w:val="009D21D8"/>
    <w:rsid w:val="009D40D6"/>
    <w:rsid w:val="009D522F"/>
    <w:rsid w:val="009D599C"/>
    <w:rsid w:val="009D7107"/>
    <w:rsid w:val="009E0281"/>
    <w:rsid w:val="009E0319"/>
    <w:rsid w:val="009E0515"/>
    <w:rsid w:val="009E09D5"/>
    <w:rsid w:val="009E1033"/>
    <w:rsid w:val="009E2037"/>
    <w:rsid w:val="009E2C6F"/>
    <w:rsid w:val="009E6060"/>
    <w:rsid w:val="009E64BB"/>
    <w:rsid w:val="009E6934"/>
    <w:rsid w:val="009E6D40"/>
    <w:rsid w:val="009E72A8"/>
    <w:rsid w:val="009E77E3"/>
    <w:rsid w:val="009E7AB6"/>
    <w:rsid w:val="009F0019"/>
    <w:rsid w:val="009F0468"/>
    <w:rsid w:val="009F1AA8"/>
    <w:rsid w:val="009F1D66"/>
    <w:rsid w:val="009F1DCA"/>
    <w:rsid w:val="009F2576"/>
    <w:rsid w:val="009F2E84"/>
    <w:rsid w:val="009F3CD3"/>
    <w:rsid w:val="009F4015"/>
    <w:rsid w:val="009F4144"/>
    <w:rsid w:val="009F4406"/>
    <w:rsid w:val="009F4EF0"/>
    <w:rsid w:val="009F64E8"/>
    <w:rsid w:val="00A00436"/>
    <w:rsid w:val="00A00C93"/>
    <w:rsid w:val="00A00FEC"/>
    <w:rsid w:val="00A029AE"/>
    <w:rsid w:val="00A0555C"/>
    <w:rsid w:val="00A06468"/>
    <w:rsid w:val="00A06DEA"/>
    <w:rsid w:val="00A10847"/>
    <w:rsid w:val="00A11C33"/>
    <w:rsid w:val="00A126DF"/>
    <w:rsid w:val="00A12AA8"/>
    <w:rsid w:val="00A12C1E"/>
    <w:rsid w:val="00A12C8C"/>
    <w:rsid w:val="00A13234"/>
    <w:rsid w:val="00A14B72"/>
    <w:rsid w:val="00A15668"/>
    <w:rsid w:val="00A15A23"/>
    <w:rsid w:val="00A15EB8"/>
    <w:rsid w:val="00A17681"/>
    <w:rsid w:val="00A17749"/>
    <w:rsid w:val="00A178EC"/>
    <w:rsid w:val="00A203C6"/>
    <w:rsid w:val="00A20E8B"/>
    <w:rsid w:val="00A229F0"/>
    <w:rsid w:val="00A22B0E"/>
    <w:rsid w:val="00A22B10"/>
    <w:rsid w:val="00A23AF1"/>
    <w:rsid w:val="00A241AC"/>
    <w:rsid w:val="00A2486B"/>
    <w:rsid w:val="00A25246"/>
    <w:rsid w:val="00A254C3"/>
    <w:rsid w:val="00A26EFE"/>
    <w:rsid w:val="00A27947"/>
    <w:rsid w:val="00A279D8"/>
    <w:rsid w:val="00A30A1B"/>
    <w:rsid w:val="00A31544"/>
    <w:rsid w:val="00A3291E"/>
    <w:rsid w:val="00A32B4E"/>
    <w:rsid w:val="00A334DB"/>
    <w:rsid w:val="00A33FCD"/>
    <w:rsid w:val="00A34850"/>
    <w:rsid w:val="00A35A0D"/>
    <w:rsid w:val="00A35F83"/>
    <w:rsid w:val="00A367E4"/>
    <w:rsid w:val="00A36CFC"/>
    <w:rsid w:val="00A376DA"/>
    <w:rsid w:val="00A37BC6"/>
    <w:rsid w:val="00A40B81"/>
    <w:rsid w:val="00A40C27"/>
    <w:rsid w:val="00A424DF"/>
    <w:rsid w:val="00A43025"/>
    <w:rsid w:val="00A438F2"/>
    <w:rsid w:val="00A44150"/>
    <w:rsid w:val="00A4444B"/>
    <w:rsid w:val="00A445AE"/>
    <w:rsid w:val="00A445E0"/>
    <w:rsid w:val="00A44C78"/>
    <w:rsid w:val="00A46085"/>
    <w:rsid w:val="00A4624C"/>
    <w:rsid w:val="00A467E1"/>
    <w:rsid w:val="00A477CB"/>
    <w:rsid w:val="00A47F71"/>
    <w:rsid w:val="00A50A9A"/>
    <w:rsid w:val="00A52086"/>
    <w:rsid w:val="00A5297C"/>
    <w:rsid w:val="00A54CE2"/>
    <w:rsid w:val="00A56020"/>
    <w:rsid w:val="00A57F7E"/>
    <w:rsid w:val="00A614FD"/>
    <w:rsid w:val="00A6177A"/>
    <w:rsid w:val="00A61815"/>
    <w:rsid w:val="00A61C50"/>
    <w:rsid w:val="00A62A88"/>
    <w:rsid w:val="00A6372C"/>
    <w:rsid w:val="00A642DF"/>
    <w:rsid w:val="00A64F89"/>
    <w:rsid w:val="00A66074"/>
    <w:rsid w:val="00A6670D"/>
    <w:rsid w:val="00A67F04"/>
    <w:rsid w:val="00A708CB"/>
    <w:rsid w:val="00A70FB4"/>
    <w:rsid w:val="00A71069"/>
    <w:rsid w:val="00A71163"/>
    <w:rsid w:val="00A71894"/>
    <w:rsid w:val="00A7398E"/>
    <w:rsid w:val="00A7463D"/>
    <w:rsid w:val="00A7740A"/>
    <w:rsid w:val="00A8130F"/>
    <w:rsid w:val="00A823E8"/>
    <w:rsid w:val="00A836EB"/>
    <w:rsid w:val="00A84484"/>
    <w:rsid w:val="00A84748"/>
    <w:rsid w:val="00A86557"/>
    <w:rsid w:val="00A869BB"/>
    <w:rsid w:val="00A869F2"/>
    <w:rsid w:val="00A86E8A"/>
    <w:rsid w:val="00A902DB"/>
    <w:rsid w:val="00A906D1"/>
    <w:rsid w:val="00A90A41"/>
    <w:rsid w:val="00A91500"/>
    <w:rsid w:val="00A91BA3"/>
    <w:rsid w:val="00A91D0C"/>
    <w:rsid w:val="00A92321"/>
    <w:rsid w:val="00A927E7"/>
    <w:rsid w:val="00A931C5"/>
    <w:rsid w:val="00A949C2"/>
    <w:rsid w:val="00A94ACF"/>
    <w:rsid w:val="00A9651A"/>
    <w:rsid w:val="00A97F7D"/>
    <w:rsid w:val="00AA129F"/>
    <w:rsid w:val="00AA2606"/>
    <w:rsid w:val="00AA34B5"/>
    <w:rsid w:val="00AA4BAE"/>
    <w:rsid w:val="00AA5718"/>
    <w:rsid w:val="00AA61FC"/>
    <w:rsid w:val="00AA6B47"/>
    <w:rsid w:val="00AA6F28"/>
    <w:rsid w:val="00AA6F61"/>
    <w:rsid w:val="00AA7545"/>
    <w:rsid w:val="00AA7709"/>
    <w:rsid w:val="00AB0C08"/>
    <w:rsid w:val="00AB0C2F"/>
    <w:rsid w:val="00AB0FF9"/>
    <w:rsid w:val="00AB30D7"/>
    <w:rsid w:val="00AB3417"/>
    <w:rsid w:val="00AB3706"/>
    <w:rsid w:val="00AB4158"/>
    <w:rsid w:val="00AB4C57"/>
    <w:rsid w:val="00AB5E04"/>
    <w:rsid w:val="00AB7150"/>
    <w:rsid w:val="00AB722B"/>
    <w:rsid w:val="00AB7DAA"/>
    <w:rsid w:val="00AB7DD0"/>
    <w:rsid w:val="00AC0053"/>
    <w:rsid w:val="00AC0865"/>
    <w:rsid w:val="00AC179E"/>
    <w:rsid w:val="00AC2528"/>
    <w:rsid w:val="00AC3BD5"/>
    <w:rsid w:val="00AC442C"/>
    <w:rsid w:val="00AC4BE0"/>
    <w:rsid w:val="00AC5061"/>
    <w:rsid w:val="00AC52A4"/>
    <w:rsid w:val="00AC5815"/>
    <w:rsid w:val="00AC608B"/>
    <w:rsid w:val="00AC61E6"/>
    <w:rsid w:val="00AD1744"/>
    <w:rsid w:val="00AD3D95"/>
    <w:rsid w:val="00AD3FCE"/>
    <w:rsid w:val="00AD4020"/>
    <w:rsid w:val="00AD477C"/>
    <w:rsid w:val="00AD49E1"/>
    <w:rsid w:val="00AD58C5"/>
    <w:rsid w:val="00AD6466"/>
    <w:rsid w:val="00AD66E8"/>
    <w:rsid w:val="00AD6E01"/>
    <w:rsid w:val="00AE083D"/>
    <w:rsid w:val="00AE14A5"/>
    <w:rsid w:val="00AE185E"/>
    <w:rsid w:val="00AE2EEA"/>
    <w:rsid w:val="00AE3531"/>
    <w:rsid w:val="00AE53F9"/>
    <w:rsid w:val="00AE54EB"/>
    <w:rsid w:val="00AE5729"/>
    <w:rsid w:val="00AE7787"/>
    <w:rsid w:val="00AE784B"/>
    <w:rsid w:val="00AF02FC"/>
    <w:rsid w:val="00AF0BA5"/>
    <w:rsid w:val="00AF153C"/>
    <w:rsid w:val="00AF188C"/>
    <w:rsid w:val="00AF2B7A"/>
    <w:rsid w:val="00AF2EB1"/>
    <w:rsid w:val="00AF3EEF"/>
    <w:rsid w:val="00AF4F68"/>
    <w:rsid w:val="00AF5CC7"/>
    <w:rsid w:val="00AF5E88"/>
    <w:rsid w:val="00AF61F5"/>
    <w:rsid w:val="00AF6D6C"/>
    <w:rsid w:val="00AF6DA0"/>
    <w:rsid w:val="00AF6FED"/>
    <w:rsid w:val="00B01A8E"/>
    <w:rsid w:val="00B02103"/>
    <w:rsid w:val="00B028E8"/>
    <w:rsid w:val="00B04791"/>
    <w:rsid w:val="00B04E39"/>
    <w:rsid w:val="00B05640"/>
    <w:rsid w:val="00B0777B"/>
    <w:rsid w:val="00B0795E"/>
    <w:rsid w:val="00B07A0D"/>
    <w:rsid w:val="00B07B79"/>
    <w:rsid w:val="00B07DD5"/>
    <w:rsid w:val="00B10390"/>
    <w:rsid w:val="00B1119D"/>
    <w:rsid w:val="00B1565D"/>
    <w:rsid w:val="00B15E7E"/>
    <w:rsid w:val="00B205B7"/>
    <w:rsid w:val="00B20685"/>
    <w:rsid w:val="00B20FA5"/>
    <w:rsid w:val="00B216D9"/>
    <w:rsid w:val="00B219DB"/>
    <w:rsid w:val="00B21D99"/>
    <w:rsid w:val="00B222B0"/>
    <w:rsid w:val="00B22CF9"/>
    <w:rsid w:val="00B230AA"/>
    <w:rsid w:val="00B231D4"/>
    <w:rsid w:val="00B2351E"/>
    <w:rsid w:val="00B236C5"/>
    <w:rsid w:val="00B24312"/>
    <w:rsid w:val="00B259A6"/>
    <w:rsid w:val="00B26931"/>
    <w:rsid w:val="00B2799D"/>
    <w:rsid w:val="00B305BD"/>
    <w:rsid w:val="00B30964"/>
    <w:rsid w:val="00B30969"/>
    <w:rsid w:val="00B30B52"/>
    <w:rsid w:val="00B30F26"/>
    <w:rsid w:val="00B31324"/>
    <w:rsid w:val="00B31A88"/>
    <w:rsid w:val="00B32767"/>
    <w:rsid w:val="00B32B32"/>
    <w:rsid w:val="00B32CD1"/>
    <w:rsid w:val="00B33EB9"/>
    <w:rsid w:val="00B35453"/>
    <w:rsid w:val="00B371FA"/>
    <w:rsid w:val="00B404DE"/>
    <w:rsid w:val="00B4065C"/>
    <w:rsid w:val="00B40CB3"/>
    <w:rsid w:val="00B41065"/>
    <w:rsid w:val="00B416C9"/>
    <w:rsid w:val="00B4171A"/>
    <w:rsid w:val="00B4198D"/>
    <w:rsid w:val="00B428D9"/>
    <w:rsid w:val="00B430AB"/>
    <w:rsid w:val="00B43E7C"/>
    <w:rsid w:val="00B43E97"/>
    <w:rsid w:val="00B44172"/>
    <w:rsid w:val="00B445AD"/>
    <w:rsid w:val="00B44976"/>
    <w:rsid w:val="00B456C1"/>
    <w:rsid w:val="00B47346"/>
    <w:rsid w:val="00B5031D"/>
    <w:rsid w:val="00B533CE"/>
    <w:rsid w:val="00B54991"/>
    <w:rsid w:val="00B5609E"/>
    <w:rsid w:val="00B5666E"/>
    <w:rsid w:val="00B5681D"/>
    <w:rsid w:val="00B6016A"/>
    <w:rsid w:val="00B60458"/>
    <w:rsid w:val="00B60745"/>
    <w:rsid w:val="00B6294D"/>
    <w:rsid w:val="00B643FC"/>
    <w:rsid w:val="00B64469"/>
    <w:rsid w:val="00B64BBD"/>
    <w:rsid w:val="00B64D35"/>
    <w:rsid w:val="00B64D54"/>
    <w:rsid w:val="00B64E30"/>
    <w:rsid w:val="00B65451"/>
    <w:rsid w:val="00B66143"/>
    <w:rsid w:val="00B6648C"/>
    <w:rsid w:val="00B665BC"/>
    <w:rsid w:val="00B677F9"/>
    <w:rsid w:val="00B67AB3"/>
    <w:rsid w:val="00B67AEF"/>
    <w:rsid w:val="00B70271"/>
    <w:rsid w:val="00B706E3"/>
    <w:rsid w:val="00B707F4"/>
    <w:rsid w:val="00B71734"/>
    <w:rsid w:val="00B7198E"/>
    <w:rsid w:val="00B720E2"/>
    <w:rsid w:val="00B72694"/>
    <w:rsid w:val="00B741D1"/>
    <w:rsid w:val="00B74C71"/>
    <w:rsid w:val="00B76189"/>
    <w:rsid w:val="00B76ADB"/>
    <w:rsid w:val="00B7734C"/>
    <w:rsid w:val="00B800E4"/>
    <w:rsid w:val="00B805CD"/>
    <w:rsid w:val="00B80EE5"/>
    <w:rsid w:val="00B810C5"/>
    <w:rsid w:val="00B81839"/>
    <w:rsid w:val="00B82229"/>
    <w:rsid w:val="00B828C2"/>
    <w:rsid w:val="00B84462"/>
    <w:rsid w:val="00B84E75"/>
    <w:rsid w:val="00B84F85"/>
    <w:rsid w:val="00B85DF5"/>
    <w:rsid w:val="00B86388"/>
    <w:rsid w:val="00B86AEF"/>
    <w:rsid w:val="00B87783"/>
    <w:rsid w:val="00B9086A"/>
    <w:rsid w:val="00B91019"/>
    <w:rsid w:val="00B91635"/>
    <w:rsid w:val="00B91746"/>
    <w:rsid w:val="00B91BFD"/>
    <w:rsid w:val="00B923A6"/>
    <w:rsid w:val="00B92D0D"/>
    <w:rsid w:val="00B93C54"/>
    <w:rsid w:val="00B949C8"/>
    <w:rsid w:val="00B94E73"/>
    <w:rsid w:val="00B965BA"/>
    <w:rsid w:val="00B96EAE"/>
    <w:rsid w:val="00B972B1"/>
    <w:rsid w:val="00BA12DB"/>
    <w:rsid w:val="00BA1B55"/>
    <w:rsid w:val="00BA24CB"/>
    <w:rsid w:val="00BA24F8"/>
    <w:rsid w:val="00BA2D50"/>
    <w:rsid w:val="00BA32BF"/>
    <w:rsid w:val="00BA3B36"/>
    <w:rsid w:val="00BA4038"/>
    <w:rsid w:val="00BA4323"/>
    <w:rsid w:val="00BA5438"/>
    <w:rsid w:val="00BA5777"/>
    <w:rsid w:val="00BA6883"/>
    <w:rsid w:val="00BA7096"/>
    <w:rsid w:val="00BB0A17"/>
    <w:rsid w:val="00BB11C1"/>
    <w:rsid w:val="00BB1DA1"/>
    <w:rsid w:val="00BB366B"/>
    <w:rsid w:val="00BB3752"/>
    <w:rsid w:val="00BB3E3E"/>
    <w:rsid w:val="00BB6121"/>
    <w:rsid w:val="00BB6607"/>
    <w:rsid w:val="00BB77ED"/>
    <w:rsid w:val="00BC0344"/>
    <w:rsid w:val="00BC0897"/>
    <w:rsid w:val="00BC1138"/>
    <w:rsid w:val="00BC1636"/>
    <w:rsid w:val="00BC2516"/>
    <w:rsid w:val="00BC2ED6"/>
    <w:rsid w:val="00BC39E7"/>
    <w:rsid w:val="00BC3D0E"/>
    <w:rsid w:val="00BC61E3"/>
    <w:rsid w:val="00BC6573"/>
    <w:rsid w:val="00BC7492"/>
    <w:rsid w:val="00BD015D"/>
    <w:rsid w:val="00BD06BD"/>
    <w:rsid w:val="00BD08C6"/>
    <w:rsid w:val="00BD130C"/>
    <w:rsid w:val="00BD1AE0"/>
    <w:rsid w:val="00BD1B74"/>
    <w:rsid w:val="00BD2ECB"/>
    <w:rsid w:val="00BD2EE7"/>
    <w:rsid w:val="00BD3985"/>
    <w:rsid w:val="00BD3D8F"/>
    <w:rsid w:val="00BD42E0"/>
    <w:rsid w:val="00BD4372"/>
    <w:rsid w:val="00BD47DF"/>
    <w:rsid w:val="00BD52D7"/>
    <w:rsid w:val="00BD566F"/>
    <w:rsid w:val="00BD5AEC"/>
    <w:rsid w:val="00BD6382"/>
    <w:rsid w:val="00BD69CD"/>
    <w:rsid w:val="00BD7DF8"/>
    <w:rsid w:val="00BE0028"/>
    <w:rsid w:val="00BE056C"/>
    <w:rsid w:val="00BE0879"/>
    <w:rsid w:val="00BE2219"/>
    <w:rsid w:val="00BE2485"/>
    <w:rsid w:val="00BE3529"/>
    <w:rsid w:val="00BE39E8"/>
    <w:rsid w:val="00BE49B8"/>
    <w:rsid w:val="00BE6C40"/>
    <w:rsid w:val="00BE72AF"/>
    <w:rsid w:val="00BE7999"/>
    <w:rsid w:val="00BF0003"/>
    <w:rsid w:val="00BF0599"/>
    <w:rsid w:val="00BF087F"/>
    <w:rsid w:val="00BF1428"/>
    <w:rsid w:val="00BF21F6"/>
    <w:rsid w:val="00BF25BC"/>
    <w:rsid w:val="00BF2D96"/>
    <w:rsid w:val="00BF2E42"/>
    <w:rsid w:val="00BF4CF0"/>
    <w:rsid w:val="00BF4E1E"/>
    <w:rsid w:val="00BF6462"/>
    <w:rsid w:val="00BF7D43"/>
    <w:rsid w:val="00C0065B"/>
    <w:rsid w:val="00C00B9A"/>
    <w:rsid w:val="00C0160C"/>
    <w:rsid w:val="00C0176A"/>
    <w:rsid w:val="00C0182F"/>
    <w:rsid w:val="00C018D0"/>
    <w:rsid w:val="00C034FB"/>
    <w:rsid w:val="00C0424B"/>
    <w:rsid w:val="00C0454B"/>
    <w:rsid w:val="00C04FDB"/>
    <w:rsid w:val="00C057D4"/>
    <w:rsid w:val="00C0628D"/>
    <w:rsid w:val="00C07426"/>
    <w:rsid w:val="00C11279"/>
    <w:rsid w:val="00C11D94"/>
    <w:rsid w:val="00C120BE"/>
    <w:rsid w:val="00C1399E"/>
    <w:rsid w:val="00C13BCB"/>
    <w:rsid w:val="00C14CD9"/>
    <w:rsid w:val="00C1523C"/>
    <w:rsid w:val="00C15381"/>
    <w:rsid w:val="00C15515"/>
    <w:rsid w:val="00C15767"/>
    <w:rsid w:val="00C15A70"/>
    <w:rsid w:val="00C15AC4"/>
    <w:rsid w:val="00C15B14"/>
    <w:rsid w:val="00C16158"/>
    <w:rsid w:val="00C16F02"/>
    <w:rsid w:val="00C1775A"/>
    <w:rsid w:val="00C17E0E"/>
    <w:rsid w:val="00C2010D"/>
    <w:rsid w:val="00C209F5"/>
    <w:rsid w:val="00C21598"/>
    <w:rsid w:val="00C21631"/>
    <w:rsid w:val="00C23614"/>
    <w:rsid w:val="00C24872"/>
    <w:rsid w:val="00C24954"/>
    <w:rsid w:val="00C25525"/>
    <w:rsid w:val="00C256A5"/>
    <w:rsid w:val="00C2588B"/>
    <w:rsid w:val="00C26FDD"/>
    <w:rsid w:val="00C277F2"/>
    <w:rsid w:val="00C30502"/>
    <w:rsid w:val="00C30694"/>
    <w:rsid w:val="00C307E4"/>
    <w:rsid w:val="00C30BCC"/>
    <w:rsid w:val="00C3137C"/>
    <w:rsid w:val="00C3299C"/>
    <w:rsid w:val="00C34066"/>
    <w:rsid w:val="00C34177"/>
    <w:rsid w:val="00C3503F"/>
    <w:rsid w:val="00C35BE7"/>
    <w:rsid w:val="00C367F7"/>
    <w:rsid w:val="00C40226"/>
    <w:rsid w:val="00C41004"/>
    <w:rsid w:val="00C42115"/>
    <w:rsid w:val="00C44648"/>
    <w:rsid w:val="00C44FDE"/>
    <w:rsid w:val="00C4623B"/>
    <w:rsid w:val="00C47205"/>
    <w:rsid w:val="00C47226"/>
    <w:rsid w:val="00C479B3"/>
    <w:rsid w:val="00C5009D"/>
    <w:rsid w:val="00C522FA"/>
    <w:rsid w:val="00C5295F"/>
    <w:rsid w:val="00C53441"/>
    <w:rsid w:val="00C53C59"/>
    <w:rsid w:val="00C53EDE"/>
    <w:rsid w:val="00C54A1A"/>
    <w:rsid w:val="00C54B85"/>
    <w:rsid w:val="00C5611A"/>
    <w:rsid w:val="00C61113"/>
    <w:rsid w:val="00C6163D"/>
    <w:rsid w:val="00C61A36"/>
    <w:rsid w:val="00C61C03"/>
    <w:rsid w:val="00C638B4"/>
    <w:rsid w:val="00C63BFE"/>
    <w:rsid w:val="00C647E4"/>
    <w:rsid w:val="00C64E85"/>
    <w:rsid w:val="00C653AC"/>
    <w:rsid w:val="00C6663C"/>
    <w:rsid w:val="00C67E9B"/>
    <w:rsid w:val="00C7000E"/>
    <w:rsid w:val="00C728B0"/>
    <w:rsid w:val="00C728EF"/>
    <w:rsid w:val="00C7337A"/>
    <w:rsid w:val="00C75AC1"/>
    <w:rsid w:val="00C76475"/>
    <w:rsid w:val="00C765A6"/>
    <w:rsid w:val="00C77FA4"/>
    <w:rsid w:val="00C80CEF"/>
    <w:rsid w:val="00C810FF"/>
    <w:rsid w:val="00C81685"/>
    <w:rsid w:val="00C8297E"/>
    <w:rsid w:val="00C83569"/>
    <w:rsid w:val="00C83B71"/>
    <w:rsid w:val="00C84634"/>
    <w:rsid w:val="00C84660"/>
    <w:rsid w:val="00C84B0C"/>
    <w:rsid w:val="00C852B5"/>
    <w:rsid w:val="00C855D3"/>
    <w:rsid w:val="00C86C4B"/>
    <w:rsid w:val="00C87D06"/>
    <w:rsid w:val="00C90A73"/>
    <w:rsid w:val="00C93CA5"/>
    <w:rsid w:val="00C94149"/>
    <w:rsid w:val="00C94498"/>
    <w:rsid w:val="00C944B2"/>
    <w:rsid w:val="00C959FD"/>
    <w:rsid w:val="00C95C39"/>
    <w:rsid w:val="00C95C97"/>
    <w:rsid w:val="00C95CC0"/>
    <w:rsid w:val="00C96046"/>
    <w:rsid w:val="00C969D1"/>
    <w:rsid w:val="00C96FCB"/>
    <w:rsid w:val="00C977AF"/>
    <w:rsid w:val="00C97CD7"/>
    <w:rsid w:val="00CA0C36"/>
    <w:rsid w:val="00CA0E08"/>
    <w:rsid w:val="00CA1442"/>
    <w:rsid w:val="00CA3E39"/>
    <w:rsid w:val="00CA3FA8"/>
    <w:rsid w:val="00CA5006"/>
    <w:rsid w:val="00CA58F8"/>
    <w:rsid w:val="00CA5A23"/>
    <w:rsid w:val="00CA5B3C"/>
    <w:rsid w:val="00CA657E"/>
    <w:rsid w:val="00CA6FAA"/>
    <w:rsid w:val="00CA760A"/>
    <w:rsid w:val="00CB04B8"/>
    <w:rsid w:val="00CB070D"/>
    <w:rsid w:val="00CB11D9"/>
    <w:rsid w:val="00CB20E4"/>
    <w:rsid w:val="00CB21CE"/>
    <w:rsid w:val="00CB25C0"/>
    <w:rsid w:val="00CB310C"/>
    <w:rsid w:val="00CB3911"/>
    <w:rsid w:val="00CB3B67"/>
    <w:rsid w:val="00CB3ECD"/>
    <w:rsid w:val="00CB4392"/>
    <w:rsid w:val="00CB480E"/>
    <w:rsid w:val="00CB4C62"/>
    <w:rsid w:val="00CB4F4A"/>
    <w:rsid w:val="00CB5843"/>
    <w:rsid w:val="00CB59B2"/>
    <w:rsid w:val="00CB5CDE"/>
    <w:rsid w:val="00CB5E50"/>
    <w:rsid w:val="00CC1A61"/>
    <w:rsid w:val="00CC21E4"/>
    <w:rsid w:val="00CC2A12"/>
    <w:rsid w:val="00CC45A2"/>
    <w:rsid w:val="00CC5357"/>
    <w:rsid w:val="00CC64EC"/>
    <w:rsid w:val="00CC7344"/>
    <w:rsid w:val="00CD085E"/>
    <w:rsid w:val="00CD0B9F"/>
    <w:rsid w:val="00CD1A3E"/>
    <w:rsid w:val="00CD23FD"/>
    <w:rsid w:val="00CD4261"/>
    <w:rsid w:val="00CD5998"/>
    <w:rsid w:val="00CD6AA3"/>
    <w:rsid w:val="00CE1C74"/>
    <w:rsid w:val="00CE37C1"/>
    <w:rsid w:val="00CE38B8"/>
    <w:rsid w:val="00CE39C1"/>
    <w:rsid w:val="00CE3A1C"/>
    <w:rsid w:val="00CE5A3E"/>
    <w:rsid w:val="00CE5B04"/>
    <w:rsid w:val="00CE6909"/>
    <w:rsid w:val="00CE6A3F"/>
    <w:rsid w:val="00CE7275"/>
    <w:rsid w:val="00CE7A08"/>
    <w:rsid w:val="00CF08A7"/>
    <w:rsid w:val="00CF1C5A"/>
    <w:rsid w:val="00CF2E66"/>
    <w:rsid w:val="00CF3A1C"/>
    <w:rsid w:val="00CF45A2"/>
    <w:rsid w:val="00CF5A6E"/>
    <w:rsid w:val="00CF6124"/>
    <w:rsid w:val="00CF663B"/>
    <w:rsid w:val="00CF6B0D"/>
    <w:rsid w:val="00CF7B40"/>
    <w:rsid w:val="00CF7D4A"/>
    <w:rsid w:val="00D0075B"/>
    <w:rsid w:val="00D00D13"/>
    <w:rsid w:val="00D010CD"/>
    <w:rsid w:val="00D014C5"/>
    <w:rsid w:val="00D037FF"/>
    <w:rsid w:val="00D0406B"/>
    <w:rsid w:val="00D06FA0"/>
    <w:rsid w:val="00D07209"/>
    <w:rsid w:val="00D07EA1"/>
    <w:rsid w:val="00D1125E"/>
    <w:rsid w:val="00D11501"/>
    <w:rsid w:val="00D12088"/>
    <w:rsid w:val="00D12D4A"/>
    <w:rsid w:val="00D138D8"/>
    <w:rsid w:val="00D13AEA"/>
    <w:rsid w:val="00D13FC6"/>
    <w:rsid w:val="00D144B7"/>
    <w:rsid w:val="00D14783"/>
    <w:rsid w:val="00D1564E"/>
    <w:rsid w:val="00D16AE7"/>
    <w:rsid w:val="00D173A5"/>
    <w:rsid w:val="00D17B2C"/>
    <w:rsid w:val="00D17E7F"/>
    <w:rsid w:val="00D20C7B"/>
    <w:rsid w:val="00D21F9D"/>
    <w:rsid w:val="00D2309C"/>
    <w:rsid w:val="00D23AEF"/>
    <w:rsid w:val="00D23D23"/>
    <w:rsid w:val="00D24F43"/>
    <w:rsid w:val="00D2735E"/>
    <w:rsid w:val="00D301E6"/>
    <w:rsid w:val="00D3062E"/>
    <w:rsid w:val="00D30E4D"/>
    <w:rsid w:val="00D360F0"/>
    <w:rsid w:val="00D3696E"/>
    <w:rsid w:val="00D37660"/>
    <w:rsid w:val="00D40004"/>
    <w:rsid w:val="00D40F09"/>
    <w:rsid w:val="00D411A6"/>
    <w:rsid w:val="00D41A8F"/>
    <w:rsid w:val="00D42729"/>
    <w:rsid w:val="00D429FC"/>
    <w:rsid w:val="00D436A6"/>
    <w:rsid w:val="00D45253"/>
    <w:rsid w:val="00D46E79"/>
    <w:rsid w:val="00D50217"/>
    <w:rsid w:val="00D51229"/>
    <w:rsid w:val="00D5323F"/>
    <w:rsid w:val="00D53F25"/>
    <w:rsid w:val="00D5526A"/>
    <w:rsid w:val="00D553B8"/>
    <w:rsid w:val="00D55743"/>
    <w:rsid w:val="00D55DAC"/>
    <w:rsid w:val="00D60C70"/>
    <w:rsid w:val="00D60F1B"/>
    <w:rsid w:val="00D60FC5"/>
    <w:rsid w:val="00D6305F"/>
    <w:rsid w:val="00D630C7"/>
    <w:rsid w:val="00D6357F"/>
    <w:rsid w:val="00D63EF3"/>
    <w:rsid w:val="00D64802"/>
    <w:rsid w:val="00D65174"/>
    <w:rsid w:val="00D655B6"/>
    <w:rsid w:val="00D65B69"/>
    <w:rsid w:val="00D66ED2"/>
    <w:rsid w:val="00D6706B"/>
    <w:rsid w:val="00D70547"/>
    <w:rsid w:val="00D7117B"/>
    <w:rsid w:val="00D73AA9"/>
    <w:rsid w:val="00D741E4"/>
    <w:rsid w:val="00D7544E"/>
    <w:rsid w:val="00D768D0"/>
    <w:rsid w:val="00D769AF"/>
    <w:rsid w:val="00D76A16"/>
    <w:rsid w:val="00D800A0"/>
    <w:rsid w:val="00D8038B"/>
    <w:rsid w:val="00D8205E"/>
    <w:rsid w:val="00D83B4F"/>
    <w:rsid w:val="00D84630"/>
    <w:rsid w:val="00D84B52"/>
    <w:rsid w:val="00D84CC1"/>
    <w:rsid w:val="00D86A3A"/>
    <w:rsid w:val="00D874CB"/>
    <w:rsid w:val="00D914D8"/>
    <w:rsid w:val="00D91BBA"/>
    <w:rsid w:val="00D9271D"/>
    <w:rsid w:val="00D92949"/>
    <w:rsid w:val="00D948B9"/>
    <w:rsid w:val="00D94AA2"/>
    <w:rsid w:val="00D96DAB"/>
    <w:rsid w:val="00D979F4"/>
    <w:rsid w:val="00DA1764"/>
    <w:rsid w:val="00DA1D41"/>
    <w:rsid w:val="00DA21C1"/>
    <w:rsid w:val="00DA295F"/>
    <w:rsid w:val="00DA299C"/>
    <w:rsid w:val="00DA2AF6"/>
    <w:rsid w:val="00DA598A"/>
    <w:rsid w:val="00DA7810"/>
    <w:rsid w:val="00DB05F7"/>
    <w:rsid w:val="00DB0D8B"/>
    <w:rsid w:val="00DB1807"/>
    <w:rsid w:val="00DB1E75"/>
    <w:rsid w:val="00DB2971"/>
    <w:rsid w:val="00DB3C80"/>
    <w:rsid w:val="00DB4996"/>
    <w:rsid w:val="00DB4A52"/>
    <w:rsid w:val="00DB501D"/>
    <w:rsid w:val="00DB535B"/>
    <w:rsid w:val="00DB5FAD"/>
    <w:rsid w:val="00DB6BA5"/>
    <w:rsid w:val="00DB6C19"/>
    <w:rsid w:val="00DB7524"/>
    <w:rsid w:val="00DC1740"/>
    <w:rsid w:val="00DC23A5"/>
    <w:rsid w:val="00DC3C78"/>
    <w:rsid w:val="00DC4A87"/>
    <w:rsid w:val="00DC5FA3"/>
    <w:rsid w:val="00DC69D3"/>
    <w:rsid w:val="00DC6DBE"/>
    <w:rsid w:val="00DD01E5"/>
    <w:rsid w:val="00DD10E5"/>
    <w:rsid w:val="00DD141C"/>
    <w:rsid w:val="00DD21E4"/>
    <w:rsid w:val="00DD23CF"/>
    <w:rsid w:val="00DD2A99"/>
    <w:rsid w:val="00DD2DEB"/>
    <w:rsid w:val="00DD40EC"/>
    <w:rsid w:val="00DD4249"/>
    <w:rsid w:val="00DD44D2"/>
    <w:rsid w:val="00DD4F65"/>
    <w:rsid w:val="00DD555A"/>
    <w:rsid w:val="00DD6965"/>
    <w:rsid w:val="00DD6BB8"/>
    <w:rsid w:val="00DD776F"/>
    <w:rsid w:val="00DE02E5"/>
    <w:rsid w:val="00DE0E8B"/>
    <w:rsid w:val="00DE14A3"/>
    <w:rsid w:val="00DE160A"/>
    <w:rsid w:val="00DE174B"/>
    <w:rsid w:val="00DE2FAE"/>
    <w:rsid w:val="00DE387F"/>
    <w:rsid w:val="00DE6178"/>
    <w:rsid w:val="00DE6AA5"/>
    <w:rsid w:val="00DE6B73"/>
    <w:rsid w:val="00DE76E4"/>
    <w:rsid w:val="00DF0E0D"/>
    <w:rsid w:val="00DF25DF"/>
    <w:rsid w:val="00DF28C6"/>
    <w:rsid w:val="00DF2D4E"/>
    <w:rsid w:val="00DF6629"/>
    <w:rsid w:val="00DF6E4D"/>
    <w:rsid w:val="00DF6ED5"/>
    <w:rsid w:val="00DF72ED"/>
    <w:rsid w:val="00DF77BE"/>
    <w:rsid w:val="00DF7824"/>
    <w:rsid w:val="00E00825"/>
    <w:rsid w:val="00E00DF4"/>
    <w:rsid w:val="00E01CD0"/>
    <w:rsid w:val="00E02215"/>
    <w:rsid w:val="00E02359"/>
    <w:rsid w:val="00E02E38"/>
    <w:rsid w:val="00E0348D"/>
    <w:rsid w:val="00E03E95"/>
    <w:rsid w:val="00E04798"/>
    <w:rsid w:val="00E04B56"/>
    <w:rsid w:val="00E05DCF"/>
    <w:rsid w:val="00E0633C"/>
    <w:rsid w:val="00E06C43"/>
    <w:rsid w:val="00E0726F"/>
    <w:rsid w:val="00E10AE2"/>
    <w:rsid w:val="00E10B0A"/>
    <w:rsid w:val="00E1140D"/>
    <w:rsid w:val="00E120B7"/>
    <w:rsid w:val="00E121FE"/>
    <w:rsid w:val="00E140DA"/>
    <w:rsid w:val="00E14236"/>
    <w:rsid w:val="00E153B0"/>
    <w:rsid w:val="00E16251"/>
    <w:rsid w:val="00E1630C"/>
    <w:rsid w:val="00E163CC"/>
    <w:rsid w:val="00E1653C"/>
    <w:rsid w:val="00E165A4"/>
    <w:rsid w:val="00E1729C"/>
    <w:rsid w:val="00E17DAB"/>
    <w:rsid w:val="00E17EC6"/>
    <w:rsid w:val="00E205D8"/>
    <w:rsid w:val="00E20949"/>
    <w:rsid w:val="00E210AC"/>
    <w:rsid w:val="00E212C1"/>
    <w:rsid w:val="00E212DB"/>
    <w:rsid w:val="00E22BFB"/>
    <w:rsid w:val="00E236C4"/>
    <w:rsid w:val="00E2407D"/>
    <w:rsid w:val="00E24734"/>
    <w:rsid w:val="00E247E1"/>
    <w:rsid w:val="00E24F84"/>
    <w:rsid w:val="00E250D3"/>
    <w:rsid w:val="00E260CA"/>
    <w:rsid w:val="00E2660E"/>
    <w:rsid w:val="00E26629"/>
    <w:rsid w:val="00E2662D"/>
    <w:rsid w:val="00E26D4E"/>
    <w:rsid w:val="00E27DFE"/>
    <w:rsid w:val="00E309EA"/>
    <w:rsid w:val="00E314C9"/>
    <w:rsid w:val="00E31EE0"/>
    <w:rsid w:val="00E3213F"/>
    <w:rsid w:val="00E32A5F"/>
    <w:rsid w:val="00E32E89"/>
    <w:rsid w:val="00E330C8"/>
    <w:rsid w:val="00E34C35"/>
    <w:rsid w:val="00E351D3"/>
    <w:rsid w:val="00E358A6"/>
    <w:rsid w:val="00E37326"/>
    <w:rsid w:val="00E37666"/>
    <w:rsid w:val="00E40878"/>
    <w:rsid w:val="00E40942"/>
    <w:rsid w:val="00E43475"/>
    <w:rsid w:val="00E4402E"/>
    <w:rsid w:val="00E45EB7"/>
    <w:rsid w:val="00E45F81"/>
    <w:rsid w:val="00E4770A"/>
    <w:rsid w:val="00E50709"/>
    <w:rsid w:val="00E520D9"/>
    <w:rsid w:val="00E52F5D"/>
    <w:rsid w:val="00E53ED0"/>
    <w:rsid w:val="00E54249"/>
    <w:rsid w:val="00E54940"/>
    <w:rsid w:val="00E550BA"/>
    <w:rsid w:val="00E56600"/>
    <w:rsid w:val="00E56F56"/>
    <w:rsid w:val="00E578A6"/>
    <w:rsid w:val="00E57E51"/>
    <w:rsid w:val="00E60148"/>
    <w:rsid w:val="00E60E16"/>
    <w:rsid w:val="00E615D8"/>
    <w:rsid w:val="00E631DD"/>
    <w:rsid w:val="00E63940"/>
    <w:rsid w:val="00E652AF"/>
    <w:rsid w:val="00E658C4"/>
    <w:rsid w:val="00E65AC6"/>
    <w:rsid w:val="00E65E90"/>
    <w:rsid w:val="00E66B76"/>
    <w:rsid w:val="00E66E1F"/>
    <w:rsid w:val="00E70AA7"/>
    <w:rsid w:val="00E71186"/>
    <w:rsid w:val="00E715C6"/>
    <w:rsid w:val="00E72308"/>
    <w:rsid w:val="00E726C0"/>
    <w:rsid w:val="00E72B2A"/>
    <w:rsid w:val="00E74F20"/>
    <w:rsid w:val="00E753A1"/>
    <w:rsid w:val="00E756A9"/>
    <w:rsid w:val="00E76024"/>
    <w:rsid w:val="00E76C46"/>
    <w:rsid w:val="00E76CB8"/>
    <w:rsid w:val="00E76CCE"/>
    <w:rsid w:val="00E77933"/>
    <w:rsid w:val="00E77C10"/>
    <w:rsid w:val="00E803B5"/>
    <w:rsid w:val="00E809A8"/>
    <w:rsid w:val="00E80D4C"/>
    <w:rsid w:val="00E81815"/>
    <w:rsid w:val="00E81D15"/>
    <w:rsid w:val="00E82503"/>
    <w:rsid w:val="00E825BF"/>
    <w:rsid w:val="00E82FD4"/>
    <w:rsid w:val="00E83608"/>
    <w:rsid w:val="00E865A1"/>
    <w:rsid w:val="00E87084"/>
    <w:rsid w:val="00E8770D"/>
    <w:rsid w:val="00E90C5F"/>
    <w:rsid w:val="00E91E0E"/>
    <w:rsid w:val="00E9215E"/>
    <w:rsid w:val="00E9234F"/>
    <w:rsid w:val="00E92957"/>
    <w:rsid w:val="00E929BD"/>
    <w:rsid w:val="00E938B6"/>
    <w:rsid w:val="00E9577A"/>
    <w:rsid w:val="00E95BEC"/>
    <w:rsid w:val="00EA06E0"/>
    <w:rsid w:val="00EA0A88"/>
    <w:rsid w:val="00EA1A42"/>
    <w:rsid w:val="00EA1AF9"/>
    <w:rsid w:val="00EA1FE0"/>
    <w:rsid w:val="00EA387A"/>
    <w:rsid w:val="00EA494D"/>
    <w:rsid w:val="00EA5E08"/>
    <w:rsid w:val="00EA653E"/>
    <w:rsid w:val="00EA689C"/>
    <w:rsid w:val="00EA6B5A"/>
    <w:rsid w:val="00EA6CC6"/>
    <w:rsid w:val="00EB160A"/>
    <w:rsid w:val="00EB198C"/>
    <w:rsid w:val="00EB1B98"/>
    <w:rsid w:val="00EB428F"/>
    <w:rsid w:val="00EB4675"/>
    <w:rsid w:val="00EB4989"/>
    <w:rsid w:val="00EB5259"/>
    <w:rsid w:val="00EB6C3C"/>
    <w:rsid w:val="00EB7702"/>
    <w:rsid w:val="00EC1583"/>
    <w:rsid w:val="00EC1800"/>
    <w:rsid w:val="00EC1BEB"/>
    <w:rsid w:val="00EC1C42"/>
    <w:rsid w:val="00EC1F4F"/>
    <w:rsid w:val="00EC2AF9"/>
    <w:rsid w:val="00EC40E0"/>
    <w:rsid w:val="00EC49C7"/>
    <w:rsid w:val="00EC7A53"/>
    <w:rsid w:val="00EC7F76"/>
    <w:rsid w:val="00ED03DC"/>
    <w:rsid w:val="00ED05E0"/>
    <w:rsid w:val="00ED1A80"/>
    <w:rsid w:val="00ED2365"/>
    <w:rsid w:val="00ED2545"/>
    <w:rsid w:val="00ED2AB9"/>
    <w:rsid w:val="00ED4C4A"/>
    <w:rsid w:val="00ED7800"/>
    <w:rsid w:val="00ED7CA4"/>
    <w:rsid w:val="00EE044C"/>
    <w:rsid w:val="00EE0CF6"/>
    <w:rsid w:val="00EE1978"/>
    <w:rsid w:val="00EE26A2"/>
    <w:rsid w:val="00EE679D"/>
    <w:rsid w:val="00EE6C53"/>
    <w:rsid w:val="00EE727C"/>
    <w:rsid w:val="00EE7588"/>
    <w:rsid w:val="00EE7F8B"/>
    <w:rsid w:val="00EF037B"/>
    <w:rsid w:val="00EF07FE"/>
    <w:rsid w:val="00EF0BC2"/>
    <w:rsid w:val="00EF0F7C"/>
    <w:rsid w:val="00EF18FA"/>
    <w:rsid w:val="00EF20D0"/>
    <w:rsid w:val="00EF256C"/>
    <w:rsid w:val="00EF2AB4"/>
    <w:rsid w:val="00EF2D6F"/>
    <w:rsid w:val="00EF453A"/>
    <w:rsid w:val="00EF4B7E"/>
    <w:rsid w:val="00EF66E4"/>
    <w:rsid w:val="00EF674E"/>
    <w:rsid w:val="00EF76BD"/>
    <w:rsid w:val="00EF7CE0"/>
    <w:rsid w:val="00F002AC"/>
    <w:rsid w:val="00F01790"/>
    <w:rsid w:val="00F02397"/>
    <w:rsid w:val="00F02E30"/>
    <w:rsid w:val="00F03816"/>
    <w:rsid w:val="00F039C1"/>
    <w:rsid w:val="00F03DD1"/>
    <w:rsid w:val="00F0545A"/>
    <w:rsid w:val="00F05707"/>
    <w:rsid w:val="00F05CE9"/>
    <w:rsid w:val="00F06438"/>
    <w:rsid w:val="00F06894"/>
    <w:rsid w:val="00F077A2"/>
    <w:rsid w:val="00F10054"/>
    <w:rsid w:val="00F11002"/>
    <w:rsid w:val="00F11326"/>
    <w:rsid w:val="00F1160F"/>
    <w:rsid w:val="00F1164D"/>
    <w:rsid w:val="00F12C65"/>
    <w:rsid w:val="00F13514"/>
    <w:rsid w:val="00F1445E"/>
    <w:rsid w:val="00F14830"/>
    <w:rsid w:val="00F14A8E"/>
    <w:rsid w:val="00F16819"/>
    <w:rsid w:val="00F17A91"/>
    <w:rsid w:val="00F2050D"/>
    <w:rsid w:val="00F20574"/>
    <w:rsid w:val="00F20C06"/>
    <w:rsid w:val="00F20FED"/>
    <w:rsid w:val="00F21EFB"/>
    <w:rsid w:val="00F224F3"/>
    <w:rsid w:val="00F22A3F"/>
    <w:rsid w:val="00F231FD"/>
    <w:rsid w:val="00F24BA4"/>
    <w:rsid w:val="00F2529A"/>
    <w:rsid w:val="00F2541D"/>
    <w:rsid w:val="00F26114"/>
    <w:rsid w:val="00F27355"/>
    <w:rsid w:val="00F27FCE"/>
    <w:rsid w:val="00F301D6"/>
    <w:rsid w:val="00F3098D"/>
    <w:rsid w:val="00F317A4"/>
    <w:rsid w:val="00F3189A"/>
    <w:rsid w:val="00F318F4"/>
    <w:rsid w:val="00F31DE5"/>
    <w:rsid w:val="00F3219B"/>
    <w:rsid w:val="00F3436E"/>
    <w:rsid w:val="00F34D1D"/>
    <w:rsid w:val="00F356D6"/>
    <w:rsid w:val="00F361B9"/>
    <w:rsid w:val="00F3639E"/>
    <w:rsid w:val="00F371E3"/>
    <w:rsid w:val="00F40600"/>
    <w:rsid w:val="00F40758"/>
    <w:rsid w:val="00F41CEF"/>
    <w:rsid w:val="00F41F4B"/>
    <w:rsid w:val="00F42E14"/>
    <w:rsid w:val="00F4390B"/>
    <w:rsid w:val="00F443BD"/>
    <w:rsid w:val="00F451FD"/>
    <w:rsid w:val="00F458AD"/>
    <w:rsid w:val="00F458C8"/>
    <w:rsid w:val="00F458DF"/>
    <w:rsid w:val="00F45983"/>
    <w:rsid w:val="00F4608C"/>
    <w:rsid w:val="00F46F03"/>
    <w:rsid w:val="00F50B09"/>
    <w:rsid w:val="00F52082"/>
    <w:rsid w:val="00F52864"/>
    <w:rsid w:val="00F5322F"/>
    <w:rsid w:val="00F53FED"/>
    <w:rsid w:val="00F54050"/>
    <w:rsid w:val="00F54CFD"/>
    <w:rsid w:val="00F55BA1"/>
    <w:rsid w:val="00F55C34"/>
    <w:rsid w:val="00F56FD8"/>
    <w:rsid w:val="00F60320"/>
    <w:rsid w:val="00F603C8"/>
    <w:rsid w:val="00F608B6"/>
    <w:rsid w:val="00F6128A"/>
    <w:rsid w:val="00F64489"/>
    <w:rsid w:val="00F652AB"/>
    <w:rsid w:val="00F656E2"/>
    <w:rsid w:val="00F65840"/>
    <w:rsid w:val="00F65E86"/>
    <w:rsid w:val="00F660D0"/>
    <w:rsid w:val="00F678BC"/>
    <w:rsid w:val="00F67D21"/>
    <w:rsid w:val="00F70069"/>
    <w:rsid w:val="00F70975"/>
    <w:rsid w:val="00F70C03"/>
    <w:rsid w:val="00F70FD4"/>
    <w:rsid w:val="00F7172E"/>
    <w:rsid w:val="00F7190D"/>
    <w:rsid w:val="00F73505"/>
    <w:rsid w:val="00F7404C"/>
    <w:rsid w:val="00F754FA"/>
    <w:rsid w:val="00F77484"/>
    <w:rsid w:val="00F77565"/>
    <w:rsid w:val="00F77EFA"/>
    <w:rsid w:val="00F80E63"/>
    <w:rsid w:val="00F81373"/>
    <w:rsid w:val="00F842DD"/>
    <w:rsid w:val="00F84EAA"/>
    <w:rsid w:val="00F851F2"/>
    <w:rsid w:val="00F856B9"/>
    <w:rsid w:val="00F85AC5"/>
    <w:rsid w:val="00F86397"/>
    <w:rsid w:val="00F86C8D"/>
    <w:rsid w:val="00F909FB"/>
    <w:rsid w:val="00F9126E"/>
    <w:rsid w:val="00F939CA"/>
    <w:rsid w:val="00F93AB0"/>
    <w:rsid w:val="00F948CF"/>
    <w:rsid w:val="00F94BA8"/>
    <w:rsid w:val="00F95613"/>
    <w:rsid w:val="00F96A4E"/>
    <w:rsid w:val="00F96F1E"/>
    <w:rsid w:val="00F973E4"/>
    <w:rsid w:val="00FA025A"/>
    <w:rsid w:val="00FA0C24"/>
    <w:rsid w:val="00FA2033"/>
    <w:rsid w:val="00FA2058"/>
    <w:rsid w:val="00FA248F"/>
    <w:rsid w:val="00FA356E"/>
    <w:rsid w:val="00FA35DF"/>
    <w:rsid w:val="00FA3AAD"/>
    <w:rsid w:val="00FA4467"/>
    <w:rsid w:val="00FA4D27"/>
    <w:rsid w:val="00FA5316"/>
    <w:rsid w:val="00FA5813"/>
    <w:rsid w:val="00FA7D1E"/>
    <w:rsid w:val="00FB0B11"/>
    <w:rsid w:val="00FB1553"/>
    <w:rsid w:val="00FB1AD8"/>
    <w:rsid w:val="00FB1B56"/>
    <w:rsid w:val="00FB2471"/>
    <w:rsid w:val="00FB28FA"/>
    <w:rsid w:val="00FB40F5"/>
    <w:rsid w:val="00FB4F21"/>
    <w:rsid w:val="00FB526F"/>
    <w:rsid w:val="00FB5CD8"/>
    <w:rsid w:val="00FB5EFA"/>
    <w:rsid w:val="00FB624F"/>
    <w:rsid w:val="00FB684E"/>
    <w:rsid w:val="00FB68AD"/>
    <w:rsid w:val="00FB6FF8"/>
    <w:rsid w:val="00FB7C05"/>
    <w:rsid w:val="00FC178C"/>
    <w:rsid w:val="00FC19E1"/>
    <w:rsid w:val="00FC1C71"/>
    <w:rsid w:val="00FC1EA4"/>
    <w:rsid w:val="00FC2E0F"/>
    <w:rsid w:val="00FC3808"/>
    <w:rsid w:val="00FC3A2A"/>
    <w:rsid w:val="00FC41C4"/>
    <w:rsid w:val="00FC49CD"/>
    <w:rsid w:val="00FC4A91"/>
    <w:rsid w:val="00FC5358"/>
    <w:rsid w:val="00FC5488"/>
    <w:rsid w:val="00FC5B47"/>
    <w:rsid w:val="00FC638F"/>
    <w:rsid w:val="00FC689E"/>
    <w:rsid w:val="00FC6CFC"/>
    <w:rsid w:val="00FC7D78"/>
    <w:rsid w:val="00FD0686"/>
    <w:rsid w:val="00FD08F4"/>
    <w:rsid w:val="00FD0A9D"/>
    <w:rsid w:val="00FD0AC1"/>
    <w:rsid w:val="00FD0D29"/>
    <w:rsid w:val="00FD14E0"/>
    <w:rsid w:val="00FD1689"/>
    <w:rsid w:val="00FD1C5C"/>
    <w:rsid w:val="00FD2037"/>
    <w:rsid w:val="00FD2046"/>
    <w:rsid w:val="00FD22A8"/>
    <w:rsid w:val="00FD2683"/>
    <w:rsid w:val="00FD2B19"/>
    <w:rsid w:val="00FD2E0C"/>
    <w:rsid w:val="00FD3181"/>
    <w:rsid w:val="00FD375A"/>
    <w:rsid w:val="00FD4C3D"/>
    <w:rsid w:val="00FD4D17"/>
    <w:rsid w:val="00FD4F35"/>
    <w:rsid w:val="00FD523A"/>
    <w:rsid w:val="00FD537F"/>
    <w:rsid w:val="00FD727E"/>
    <w:rsid w:val="00FD7512"/>
    <w:rsid w:val="00FD7A6F"/>
    <w:rsid w:val="00FD7CA5"/>
    <w:rsid w:val="00FE0061"/>
    <w:rsid w:val="00FE00C2"/>
    <w:rsid w:val="00FE26E8"/>
    <w:rsid w:val="00FE2B77"/>
    <w:rsid w:val="00FE355C"/>
    <w:rsid w:val="00FE35A0"/>
    <w:rsid w:val="00FE5AA6"/>
    <w:rsid w:val="00FE6E62"/>
    <w:rsid w:val="00FF12AC"/>
    <w:rsid w:val="00FF358B"/>
    <w:rsid w:val="00FF389F"/>
    <w:rsid w:val="00FF3D19"/>
    <w:rsid w:val="00FF4FFE"/>
    <w:rsid w:val="00FF5951"/>
    <w:rsid w:val="00FF5D95"/>
    <w:rsid w:val="00FF7210"/>
    <w:rsid w:val="00FF7816"/>
    <w:rsid w:val="00FF79AE"/>
    <w:rsid w:val="01195F19"/>
    <w:rsid w:val="013BF4F8"/>
    <w:rsid w:val="015E2037"/>
    <w:rsid w:val="0174720E"/>
    <w:rsid w:val="028B0A19"/>
    <w:rsid w:val="02A59C3D"/>
    <w:rsid w:val="02B7E595"/>
    <w:rsid w:val="02C476A9"/>
    <w:rsid w:val="03141C9B"/>
    <w:rsid w:val="03350543"/>
    <w:rsid w:val="039E8AAB"/>
    <w:rsid w:val="03BCA9DA"/>
    <w:rsid w:val="03E5CCDF"/>
    <w:rsid w:val="046827C7"/>
    <w:rsid w:val="048F9ADF"/>
    <w:rsid w:val="04E885BC"/>
    <w:rsid w:val="05373503"/>
    <w:rsid w:val="0539F829"/>
    <w:rsid w:val="05CB03AA"/>
    <w:rsid w:val="05CFC3E2"/>
    <w:rsid w:val="05DDF13F"/>
    <w:rsid w:val="07336238"/>
    <w:rsid w:val="074AF417"/>
    <w:rsid w:val="07A85D92"/>
    <w:rsid w:val="07C4BA29"/>
    <w:rsid w:val="07D3304D"/>
    <w:rsid w:val="07EAA275"/>
    <w:rsid w:val="0812BE39"/>
    <w:rsid w:val="08237B4D"/>
    <w:rsid w:val="0900D905"/>
    <w:rsid w:val="094379F3"/>
    <w:rsid w:val="0964643C"/>
    <w:rsid w:val="096A3FF8"/>
    <w:rsid w:val="098F4F50"/>
    <w:rsid w:val="0A207780"/>
    <w:rsid w:val="0A5D2B9A"/>
    <w:rsid w:val="0A675A6A"/>
    <w:rsid w:val="0AB94DE2"/>
    <w:rsid w:val="0AF14EDB"/>
    <w:rsid w:val="0AF49489"/>
    <w:rsid w:val="0AF90B03"/>
    <w:rsid w:val="0AFE5052"/>
    <w:rsid w:val="0B10AF19"/>
    <w:rsid w:val="0B44EC98"/>
    <w:rsid w:val="0B710B7A"/>
    <w:rsid w:val="0B8588F4"/>
    <w:rsid w:val="0BFD56A9"/>
    <w:rsid w:val="0C06E982"/>
    <w:rsid w:val="0C9B12AF"/>
    <w:rsid w:val="0CA95C9C"/>
    <w:rsid w:val="0CC5D9F7"/>
    <w:rsid w:val="0D1E9751"/>
    <w:rsid w:val="0D75C683"/>
    <w:rsid w:val="0D8289F2"/>
    <w:rsid w:val="0D8D6F66"/>
    <w:rsid w:val="0DA7AFE9"/>
    <w:rsid w:val="0DCF0A20"/>
    <w:rsid w:val="0E1594FA"/>
    <w:rsid w:val="0E4F62C0"/>
    <w:rsid w:val="0E51FAD0"/>
    <w:rsid w:val="0E882110"/>
    <w:rsid w:val="0E897BE5"/>
    <w:rsid w:val="0EA75B07"/>
    <w:rsid w:val="0ED24361"/>
    <w:rsid w:val="0ED94844"/>
    <w:rsid w:val="0EDA2D54"/>
    <w:rsid w:val="0F75BE99"/>
    <w:rsid w:val="0F78E820"/>
    <w:rsid w:val="0FCDF35E"/>
    <w:rsid w:val="1027AD90"/>
    <w:rsid w:val="10738690"/>
    <w:rsid w:val="10DA0393"/>
    <w:rsid w:val="10E17351"/>
    <w:rsid w:val="110E03AD"/>
    <w:rsid w:val="115F80AA"/>
    <w:rsid w:val="11693BCC"/>
    <w:rsid w:val="117523C3"/>
    <w:rsid w:val="11877428"/>
    <w:rsid w:val="1216F7B8"/>
    <w:rsid w:val="12350270"/>
    <w:rsid w:val="124B1F7E"/>
    <w:rsid w:val="13070D62"/>
    <w:rsid w:val="13AF5608"/>
    <w:rsid w:val="13D4B278"/>
    <w:rsid w:val="13D9C1EE"/>
    <w:rsid w:val="14225B39"/>
    <w:rsid w:val="1499DF7E"/>
    <w:rsid w:val="1502E332"/>
    <w:rsid w:val="1510E2A0"/>
    <w:rsid w:val="1539EF34"/>
    <w:rsid w:val="15404951"/>
    <w:rsid w:val="1557A9B3"/>
    <w:rsid w:val="155B0C0D"/>
    <w:rsid w:val="157896FE"/>
    <w:rsid w:val="159E9446"/>
    <w:rsid w:val="1640EE9A"/>
    <w:rsid w:val="16717A5A"/>
    <w:rsid w:val="1674A552"/>
    <w:rsid w:val="16E3891E"/>
    <w:rsid w:val="170F61FB"/>
    <w:rsid w:val="1763A2B7"/>
    <w:rsid w:val="17A03443"/>
    <w:rsid w:val="193D6175"/>
    <w:rsid w:val="1990278D"/>
    <w:rsid w:val="19D81E1F"/>
    <w:rsid w:val="1A33C507"/>
    <w:rsid w:val="1A9768F9"/>
    <w:rsid w:val="1AA165FE"/>
    <w:rsid w:val="1AA498CA"/>
    <w:rsid w:val="1AE24B71"/>
    <w:rsid w:val="1B4D72A4"/>
    <w:rsid w:val="1BE5ADCB"/>
    <w:rsid w:val="1BED883C"/>
    <w:rsid w:val="1C11B035"/>
    <w:rsid w:val="1C7FFA19"/>
    <w:rsid w:val="1C8CD8B4"/>
    <w:rsid w:val="1CA91A9E"/>
    <w:rsid w:val="1D451951"/>
    <w:rsid w:val="1D5EB32A"/>
    <w:rsid w:val="1D8FC635"/>
    <w:rsid w:val="1DB52CE0"/>
    <w:rsid w:val="1DDDDFD4"/>
    <w:rsid w:val="1E539767"/>
    <w:rsid w:val="1E637CC8"/>
    <w:rsid w:val="1EB06363"/>
    <w:rsid w:val="1EB5CB24"/>
    <w:rsid w:val="1EDC8EED"/>
    <w:rsid w:val="1EDCE917"/>
    <w:rsid w:val="1F01969F"/>
    <w:rsid w:val="1F30B80B"/>
    <w:rsid w:val="1F43F224"/>
    <w:rsid w:val="1F52B29A"/>
    <w:rsid w:val="1F634961"/>
    <w:rsid w:val="1FCF731C"/>
    <w:rsid w:val="1FDEFA1F"/>
    <w:rsid w:val="203331D4"/>
    <w:rsid w:val="203E809F"/>
    <w:rsid w:val="206DB055"/>
    <w:rsid w:val="20C7FAF4"/>
    <w:rsid w:val="20DF949B"/>
    <w:rsid w:val="211E4D1F"/>
    <w:rsid w:val="21231EFB"/>
    <w:rsid w:val="21353E9C"/>
    <w:rsid w:val="21CE6E44"/>
    <w:rsid w:val="22AD9C20"/>
    <w:rsid w:val="22D713E5"/>
    <w:rsid w:val="22DA0A55"/>
    <w:rsid w:val="22F166A7"/>
    <w:rsid w:val="22F377EF"/>
    <w:rsid w:val="23329736"/>
    <w:rsid w:val="23F11D89"/>
    <w:rsid w:val="24AEA4C2"/>
    <w:rsid w:val="24CE0D2C"/>
    <w:rsid w:val="24D1E862"/>
    <w:rsid w:val="2505979B"/>
    <w:rsid w:val="25152953"/>
    <w:rsid w:val="25BBB91F"/>
    <w:rsid w:val="25C1FC21"/>
    <w:rsid w:val="2673E35F"/>
    <w:rsid w:val="269C6747"/>
    <w:rsid w:val="26A7AD5B"/>
    <w:rsid w:val="26F06D76"/>
    <w:rsid w:val="26F132B7"/>
    <w:rsid w:val="2726B7C0"/>
    <w:rsid w:val="276F1927"/>
    <w:rsid w:val="2788958F"/>
    <w:rsid w:val="27FDFC00"/>
    <w:rsid w:val="28A3D8A4"/>
    <w:rsid w:val="28D05149"/>
    <w:rsid w:val="293D4949"/>
    <w:rsid w:val="29408004"/>
    <w:rsid w:val="29A30FBD"/>
    <w:rsid w:val="29D3B3F0"/>
    <w:rsid w:val="2A0CAC69"/>
    <w:rsid w:val="2A1E5D63"/>
    <w:rsid w:val="2A2DA240"/>
    <w:rsid w:val="2A31BAB1"/>
    <w:rsid w:val="2A7F256A"/>
    <w:rsid w:val="2A809C1D"/>
    <w:rsid w:val="2AE5858B"/>
    <w:rsid w:val="2B128893"/>
    <w:rsid w:val="2B1BD347"/>
    <w:rsid w:val="2B1C9B3B"/>
    <w:rsid w:val="2B5BF1A2"/>
    <w:rsid w:val="2C7A6958"/>
    <w:rsid w:val="2C90A7FE"/>
    <w:rsid w:val="2C9FE76A"/>
    <w:rsid w:val="2CA2C191"/>
    <w:rsid w:val="2CABF829"/>
    <w:rsid w:val="2CC3EAAF"/>
    <w:rsid w:val="2D63CF9D"/>
    <w:rsid w:val="2D88DC68"/>
    <w:rsid w:val="2D8E6486"/>
    <w:rsid w:val="2DAE33EE"/>
    <w:rsid w:val="2DBDDED7"/>
    <w:rsid w:val="2DCABA8E"/>
    <w:rsid w:val="2DFFAA9C"/>
    <w:rsid w:val="2E2E3A72"/>
    <w:rsid w:val="2E69F28D"/>
    <w:rsid w:val="2E6B6F97"/>
    <w:rsid w:val="2E81A36F"/>
    <w:rsid w:val="2EA61F5D"/>
    <w:rsid w:val="2EAA0DC2"/>
    <w:rsid w:val="2EE2B27E"/>
    <w:rsid w:val="2F1D6ABB"/>
    <w:rsid w:val="2F458D79"/>
    <w:rsid w:val="2F45B76A"/>
    <w:rsid w:val="2FAE13A2"/>
    <w:rsid w:val="301A8FA3"/>
    <w:rsid w:val="302AE696"/>
    <w:rsid w:val="306DC4FC"/>
    <w:rsid w:val="3087620C"/>
    <w:rsid w:val="30F4BC5E"/>
    <w:rsid w:val="312FB6A0"/>
    <w:rsid w:val="316BC2A2"/>
    <w:rsid w:val="31ABE57B"/>
    <w:rsid w:val="31C56746"/>
    <w:rsid w:val="31C8FE19"/>
    <w:rsid w:val="31DF1C53"/>
    <w:rsid w:val="31F3A37B"/>
    <w:rsid w:val="31F4D7FC"/>
    <w:rsid w:val="31F79555"/>
    <w:rsid w:val="32A9FCA0"/>
    <w:rsid w:val="32BBFA7F"/>
    <w:rsid w:val="332F4B0F"/>
    <w:rsid w:val="3381314B"/>
    <w:rsid w:val="34315A21"/>
    <w:rsid w:val="344B53ED"/>
    <w:rsid w:val="34729DA2"/>
    <w:rsid w:val="34D6B7B0"/>
    <w:rsid w:val="3516B59D"/>
    <w:rsid w:val="351DC18F"/>
    <w:rsid w:val="352C4FA3"/>
    <w:rsid w:val="35D72F93"/>
    <w:rsid w:val="360618FC"/>
    <w:rsid w:val="3694EE14"/>
    <w:rsid w:val="3699BA44"/>
    <w:rsid w:val="369BACDB"/>
    <w:rsid w:val="36AB3B2A"/>
    <w:rsid w:val="36BA1265"/>
    <w:rsid w:val="36D2ACAF"/>
    <w:rsid w:val="370234E8"/>
    <w:rsid w:val="37D7AFB5"/>
    <w:rsid w:val="385A615C"/>
    <w:rsid w:val="3876487A"/>
    <w:rsid w:val="387E8921"/>
    <w:rsid w:val="38E714BE"/>
    <w:rsid w:val="38FC4327"/>
    <w:rsid w:val="38FE5751"/>
    <w:rsid w:val="3925AAD9"/>
    <w:rsid w:val="39355F7C"/>
    <w:rsid w:val="3A1B29F4"/>
    <w:rsid w:val="3A24960C"/>
    <w:rsid w:val="3A625761"/>
    <w:rsid w:val="3A86322C"/>
    <w:rsid w:val="3AABEC68"/>
    <w:rsid w:val="3AB27A6C"/>
    <w:rsid w:val="3AC7CD5C"/>
    <w:rsid w:val="3B270AEA"/>
    <w:rsid w:val="3B4B18F4"/>
    <w:rsid w:val="3BBE9200"/>
    <w:rsid w:val="3C7CC38B"/>
    <w:rsid w:val="3CED341F"/>
    <w:rsid w:val="3D077F0B"/>
    <w:rsid w:val="3D167E1B"/>
    <w:rsid w:val="3D8867D9"/>
    <w:rsid w:val="3D9DD32C"/>
    <w:rsid w:val="3DB777F9"/>
    <w:rsid w:val="3DEC5066"/>
    <w:rsid w:val="3E8B85A1"/>
    <w:rsid w:val="3EB5BBF4"/>
    <w:rsid w:val="3ED75538"/>
    <w:rsid w:val="3EE804DE"/>
    <w:rsid w:val="3EF7BBED"/>
    <w:rsid w:val="3FD164D2"/>
    <w:rsid w:val="40451493"/>
    <w:rsid w:val="404E1987"/>
    <w:rsid w:val="40580A81"/>
    <w:rsid w:val="40840BB0"/>
    <w:rsid w:val="410D14C1"/>
    <w:rsid w:val="412F9085"/>
    <w:rsid w:val="419C7073"/>
    <w:rsid w:val="41C7CE9C"/>
    <w:rsid w:val="4269B5A2"/>
    <w:rsid w:val="428EC843"/>
    <w:rsid w:val="42933FC5"/>
    <w:rsid w:val="42DFBC8C"/>
    <w:rsid w:val="4302EE51"/>
    <w:rsid w:val="432C2E00"/>
    <w:rsid w:val="4335330B"/>
    <w:rsid w:val="433BD849"/>
    <w:rsid w:val="435B3908"/>
    <w:rsid w:val="436C948A"/>
    <w:rsid w:val="437B1BB8"/>
    <w:rsid w:val="4391A571"/>
    <w:rsid w:val="439380DC"/>
    <w:rsid w:val="43B19810"/>
    <w:rsid w:val="4404565E"/>
    <w:rsid w:val="44158481"/>
    <w:rsid w:val="44276B65"/>
    <w:rsid w:val="447258F4"/>
    <w:rsid w:val="44F811E3"/>
    <w:rsid w:val="4513EF9B"/>
    <w:rsid w:val="4551FEA5"/>
    <w:rsid w:val="4595257C"/>
    <w:rsid w:val="45CB2AFF"/>
    <w:rsid w:val="46AD7322"/>
    <w:rsid w:val="46D266DE"/>
    <w:rsid w:val="46FE16CD"/>
    <w:rsid w:val="470D0FDA"/>
    <w:rsid w:val="475FD5AB"/>
    <w:rsid w:val="47885CE7"/>
    <w:rsid w:val="479F4597"/>
    <w:rsid w:val="47DA9363"/>
    <w:rsid w:val="47E1A538"/>
    <w:rsid w:val="47E5FE8B"/>
    <w:rsid w:val="484D364E"/>
    <w:rsid w:val="4863661C"/>
    <w:rsid w:val="4885EEEB"/>
    <w:rsid w:val="488D04BE"/>
    <w:rsid w:val="48E06E58"/>
    <w:rsid w:val="4997F4FB"/>
    <w:rsid w:val="49ABD332"/>
    <w:rsid w:val="49EAA72D"/>
    <w:rsid w:val="4A48B209"/>
    <w:rsid w:val="4A7798AC"/>
    <w:rsid w:val="4A8656F0"/>
    <w:rsid w:val="4A923396"/>
    <w:rsid w:val="4B0F24E2"/>
    <w:rsid w:val="4B631DF7"/>
    <w:rsid w:val="4B989082"/>
    <w:rsid w:val="4BA452A8"/>
    <w:rsid w:val="4BAC7074"/>
    <w:rsid w:val="4BB161B9"/>
    <w:rsid w:val="4C029616"/>
    <w:rsid w:val="4C202C33"/>
    <w:rsid w:val="4C5D3C40"/>
    <w:rsid w:val="4C625688"/>
    <w:rsid w:val="4C66D524"/>
    <w:rsid w:val="4D0F2838"/>
    <w:rsid w:val="4D46B534"/>
    <w:rsid w:val="4D687A15"/>
    <w:rsid w:val="4D8A2E33"/>
    <w:rsid w:val="4D94A891"/>
    <w:rsid w:val="4DFFA379"/>
    <w:rsid w:val="4E1A0D69"/>
    <w:rsid w:val="4E50EB1A"/>
    <w:rsid w:val="4E86CDB6"/>
    <w:rsid w:val="4F1542BB"/>
    <w:rsid w:val="4F5C9E6D"/>
    <w:rsid w:val="4F70972B"/>
    <w:rsid w:val="4F97A74A"/>
    <w:rsid w:val="4FC4543A"/>
    <w:rsid w:val="4FD00025"/>
    <w:rsid w:val="5019531B"/>
    <w:rsid w:val="50618E60"/>
    <w:rsid w:val="507CDFAA"/>
    <w:rsid w:val="50D43414"/>
    <w:rsid w:val="50E124ED"/>
    <w:rsid w:val="5109E2D9"/>
    <w:rsid w:val="51102629"/>
    <w:rsid w:val="51A32478"/>
    <w:rsid w:val="51CB6D35"/>
    <w:rsid w:val="51E989A0"/>
    <w:rsid w:val="5225BF04"/>
    <w:rsid w:val="52B38D34"/>
    <w:rsid w:val="52CC5864"/>
    <w:rsid w:val="53CA9F5F"/>
    <w:rsid w:val="53E85EF4"/>
    <w:rsid w:val="53FE9FA7"/>
    <w:rsid w:val="542E03B3"/>
    <w:rsid w:val="544D1A49"/>
    <w:rsid w:val="550B8636"/>
    <w:rsid w:val="5536C566"/>
    <w:rsid w:val="565585D4"/>
    <w:rsid w:val="565FECA2"/>
    <w:rsid w:val="5698CD8F"/>
    <w:rsid w:val="571C714B"/>
    <w:rsid w:val="5768FFF9"/>
    <w:rsid w:val="57B68280"/>
    <w:rsid w:val="57C9E117"/>
    <w:rsid w:val="58016778"/>
    <w:rsid w:val="587A8821"/>
    <w:rsid w:val="587DFBC4"/>
    <w:rsid w:val="58C2F52F"/>
    <w:rsid w:val="58D3FAAC"/>
    <w:rsid w:val="593B78C5"/>
    <w:rsid w:val="59771397"/>
    <w:rsid w:val="59BED7EF"/>
    <w:rsid w:val="59EBBDD1"/>
    <w:rsid w:val="5A17BF78"/>
    <w:rsid w:val="5A6175C7"/>
    <w:rsid w:val="5ABFAEEA"/>
    <w:rsid w:val="5AFB8EE0"/>
    <w:rsid w:val="5B1F4BF9"/>
    <w:rsid w:val="5B4910A1"/>
    <w:rsid w:val="5B5084A3"/>
    <w:rsid w:val="5BC49338"/>
    <w:rsid w:val="5C55481F"/>
    <w:rsid w:val="5C891936"/>
    <w:rsid w:val="5D9530F7"/>
    <w:rsid w:val="5E04290C"/>
    <w:rsid w:val="5E42E6C0"/>
    <w:rsid w:val="5E545443"/>
    <w:rsid w:val="5F056125"/>
    <w:rsid w:val="5F1EEF8A"/>
    <w:rsid w:val="5F2AAFE1"/>
    <w:rsid w:val="5FB9F4AF"/>
    <w:rsid w:val="6025BEA4"/>
    <w:rsid w:val="6050E94E"/>
    <w:rsid w:val="607ADC95"/>
    <w:rsid w:val="60CE22CF"/>
    <w:rsid w:val="611BB4CB"/>
    <w:rsid w:val="6128B2D7"/>
    <w:rsid w:val="61479F02"/>
    <w:rsid w:val="6221B5A3"/>
    <w:rsid w:val="62DCBC70"/>
    <w:rsid w:val="62DD9244"/>
    <w:rsid w:val="630B8DAE"/>
    <w:rsid w:val="636DA8C3"/>
    <w:rsid w:val="63744F85"/>
    <w:rsid w:val="6394270B"/>
    <w:rsid w:val="63BB315B"/>
    <w:rsid w:val="63BBB849"/>
    <w:rsid w:val="64A072FF"/>
    <w:rsid w:val="64B48C93"/>
    <w:rsid w:val="64EC2220"/>
    <w:rsid w:val="6549545C"/>
    <w:rsid w:val="65597280"/>
    <w:rsid w:val="655B9B00"/>
    <w:rsid w:val="65B59A21"/>
    <w:rsid w:val="65B63C85"/>
    <w:rsid w:val="65BBC750"/>
    <w:rsid w:val="65D9751D"/>
    <w:rsid w:val="6656C990"/>
    <w:rsid w:val="674F1923"/>
    <w:rsid w:val="674F986C"/>
    <w:rsid w:val="67F6ABF3"/>
    <w:rsid w:val="686F4B44"/>
    <w:rsid w:val="6912835B"/>
    <w:rsid w:val="692BE114"/>
    <w:rsid w:val="6980310C"/>
    <w:rsid w:val="6A05CF55"/>
    <w:rsid w:val="6A125FF4"/>
    <w:rsid w:val="6B03BD3F"/>
    <w:rsid w:val="6B1364CD"/>
    <w:rsid w:val="6B322560"/>
    <w:rsid w:val="6B5B3972"/>
    <w:rsid w:val="6B99DE6C"/>
    <w:rsid w:val="6BBC2AF8"/>
    <w:rsid w:val="6BC3D95A"/>
    <w:rsid w:val="6BD60304"/>
    <w:rsid w:val="6BD6132C"/>
    <w:rsid w:val="6BE5BE19"/>
    <w:rsid w:val="6BE66A2F"/>
    <w:rsid w:val="6C4C4221"/>
    <w:rsid w:val="6C5F7DEA"/>
    <w:rsid w:val="6CD1BCB8"/>
    <w:rsid w:val="6D17865D"/>
    <w:rsid w:val="6D69F413"/>
    <w:rsid w:val="6DB8DA43"/>
    <w:rsid w:val="6DED198E"/>
    <w:rsid w:val="6DF946B5"/>
    <w:rsid w:val="6E1F924D"/>
    <w:rsid w:val="6E67C582"/>
    <w:rsid w:val="6EAE1270"/>
    <w:rsid w:val="6EB7C90B"/>
    <w:rsid w:val="6EBAE041"/>
    <w:rsid w:val="6EDD91C0"/>
    <w:rsid w:val="6EEDEB3C"/>
    <w:rsid w:val="6F110843"/>
    <w:rsid w:val="6F2E2ECB"/>
    <w:rsid w:val="6F41E692"/>
    <w:rsid w:val="6FA168FC"/>
    <w:rsid w:val="6FA7C5AC"/>
    <w:rsid w:val="6FA958FC"/>
    <w:rsid w:val="6FE923A2"/>
    <w:rsid w:val="70A94390"/>
    <w:rsid w:val="7174991B"/>
    <w:rsid w:val="71966F84"/>
    <w:rsid w:val="72095A39"/>
    <w:rsid w:val="7227CB84"/>
    <w:rsid w:val="726F394E"/>
    <w:rsid w:val="72708F6A"/>
    <w:rsid w:val="7284A770"/>
    <w:rsid w:val="72B9B1C5"/>
    <w:rsid w:val="731A0685"/>
    <w:rsid w:val="73224E91"/>
    <w:rsid w:val="7323F210"/>
    <w:rsid w:val="739A6AB7"/>
    <w:rsid w:val="73A9A6EE"/>
    <w:rsid w:val="73BE2C7E"/>
    <w:rsid w:val="73D10ADD"/>
    <w:rsid w:val="7449949C"/>
    <w:rsid w:val="750CFDD9"/>
    <w:rsid w:val="7546C860"/>
    <w:rsid w:val="75C66F71"/>
    <w:rsid w:val="75E8C56F"/>
    <w:rsid w:val="76C0061E"/>
    <w:rsid w:val="77738795"/>
    <w:rsid w:val="7779C3C4"/>
    <w:rsid w:val="785BD210"/>
    <w:rsid w:val="787ABD66"/>
    <w:rsid w:val="788A364B"/>
    <w:rsid w:val="78BA37F7"/>
    <w:rsid w:val="78EDE388"/>
    <w:rsid w:val="790518F2"/>
    <w:rsid w:val="7984CE8B"/>
    <w:rsid w:val="798EFB95"/>
    <w:rsid w:val="799A8DBD"/>
    <w:rsid w:val="79AB8988"/>
    <w:rsid w:val="79C1024E"/>
    <w:rsid w:val="79CBA6DB"/>
    <w:rsid w:val="7A0D885A"/>
    <w:rsid w:val="7A32D6E6"/>
    <w:rsid w:val="7A471574"/>
    <w:rsid w:val="7AA64BA9"/>
    <w:rsid w:val="7ABB32CC"/>
    <w:rsid w:val="7B07B767"/>
    <w:rsid w:val="7B1E0A74"/>
    <w:rsid w:val="7B28A11A"/>
    <w:rsid w:val="7B5D60A8"/>
    <w:rsid w:val="7B67CB59"/>
    <w:rsid w:val="7BF7E4A8"/>
    <w:rsid w:val="7BFB0161"/>
    <w:rsid w:val="7C2D5D38"/>
    <w:rsid w:val="7C2FF4D4"/>
    <w:rsid w:val="7D1C04A9"/>
    <w:rsid w:val="7D532516"/>
    <w:rsid w:val="7D69BFD2"/>
    <w:rsid w:val="7D74829C"/>
    <w:rsid w:val="7DF1AAD7"/>
    <w:rsid w:val="7DF2CF11"/>
    <w:rsid w:val="7E1B024C"/>
    <w:rsid w:val="7E28C561"/>
    <w:rsid w:val="7E6BFDD0"/>
    <w:rsid w:val="7E9118FF"/>
    <w:rsid w:val="7EEA70BF"/>
    <w:rsid w:val="7F4791A5"/>
    <w:rsid w:val="7F47A2A7"/>
    <w:rsid w:val="7F9A2ED5"/>
    <w:rsid w:val="7FF572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79456"/>
  <w15:docId w15:val="{753CDCBD-C55A-4797-8A9C-EC6C4BA7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9D"/>
    <w:rPr>
      <w:rFonts w:ascii="BPG Algeti" w:hAnsi="BPG Algeti"/>
    </w:rPr>
  </w:style>
  <w:style w:type="paragraph" w:styleId="Heading1">
    <w:name w:val="heading 1"/>
    <w:basedOn w:val="Normal"/>
    <w:next w:val="Normal"/>
    <w:link w:val="Heading1Char"/>
    <w:uiPriority w:val="9"/>
    <w:qFormat/>
    <w:rsid w:val="00C84660"/>
    <w:pPr>
      <w:keepNext/>
      <w:keepLines/>
      <w:numPr>
        <w:numId w:val="15"/>
      </w:numPr>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FD0A9D"/>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D4017"/>
    <w:pPr>
      <w:keepNext/>
      <w:keepLines/>
      <w:spacing w:before="200" w:after="0"/>
      <w:outlineLvl w:val="2"/>
    </w:pPr>
    <w:rPr>
      <w:rFonts w:ascii="Sylfaen" w:eastAsiaTheme="majorEastAsia" w:hAnsi="Sylfaen" w:cstheme="majorBidi"/>
      <w:bCs/>
      <w:sz w:val="20"/>
    </w:rPr>
  </w:style>
  <w:style w:type="paragraph" w:styleId="Heading4">
    <w:name w:val="heading 4"/>
    <w:basedOn w:val="Normal"/>
    <w:next w:val="Normal"/>
    <w:link w:val="Heading4Char"/>
    <w:uiPriority w:val="9"/>
    <w:semiHidden/>
    <w:unhideWhenUsed/>
    <w:qFormat/>
    <w:rsid w:val="00CB3B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660"/>
    <w:rPr>
      <w:rFonts w:ascii="BPG Algeti" w:eastAsiaTheme="majorEastAsia" w:hAnsi="BPG Algeti" w:cstheme="majorBidi"/>
      <w:b/>
      <w:bCs/>
      <w:sz w:val="20"/>
      <w:szCs w:val="28"/>
    </w:rPr>
  </w:style>
  <w:style w:type="character" w:customStyle="1" w:styleId="Heading2Char">
    <w:name w:val="Heading 2 Char"/>
    <w:basedOn w:val="DefaultParagraphFont"/>
    <w:link w:val="Heading2"/>
    <w:uiPriority w:val="9"/>
    <w:rsid w:val="00FD0A9D"/>
    <w:rPr>
      <w:rFonts w:ascii="BPG Algeti" w:eastAsiaTheme="majorEastAsia" w:hAnsi="BPG Algeti" w:cstheme="majorBidi"/>
      <w:b/>
      <w:bCs/>
      <w:szCs w:val="26"/>
    </w:rPr>
  </w:style>
  <w:style w:type="table" w:styleId="TableGrid">
    <w:name w:val="Table Grid"/>
    <w:basedOn w:val="TableNormal"/>
    <w:uiPriority w:val="59"/>
    <w:rsid w:val="0020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95F"/>
    <w:pPr>
      <w:ind w:left="720"/>
      <w:contextualSpacing/>
    </w:pPr>
  </w:style>
  <w:style w:type="paragraph" w:styleId="Header">
    <w:name w:val="header"/>
    <w:basedOn w:val="Normal"/>
    <w:link w:val="HeaderChar"/>
    <w:uiPriority w:val="99"/>
    <w:unhideWhenUsed/>
    <w:rsid w:val="00204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5F"/>
  </w:style>
  <w:style w:type="paragraph" w:styleId="Footer">
    <w:name w:val="footer"/>
    <w:basedOn w:val="Normal"/>
    <w:link w:val="FooterChar"/>
    <w:uiPriority w:val="99"/>
    <w:unhideWhenUsed/>
    <w:rsid w:val="00204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5F"/>
  </w:style>
  <w:style w:type="paragraph" w:styleId="TOCHeading">
    <w:name w:val="TOC Heading"/>
    <w:basedOn w:val="Heading1"/>
    <w:next w:val="Normal"/>
    <w:uiPriority w:val="39"/>
    <w:unhideWhenUsed/>
    <w:qFormat/>
    <w:rsid w:val="00634A16"/>
    <w:pPr>
      <w:spacing w:before="480" w:after="0"/>
      <w:ind w:left="0" w:firstLine="0"/>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24A61"/>
    <w:pPr>
      <w:spacing w:after="100"/>
    </w:pPr>
    <w:rPr>
      <w:rFonts w:ascii="Sylfaen" w:hAnsi="Sylfaen"/>
      <w:b/>
      <w:sz w:val="20"/>
    </w:rPr>
  </w:style>
  <w:style w:type="character" w:styleId="Hyperlink">
    <w:name w:val="Hyperlink"/>
    <w:basedOn w:val="DefaultParagraphFont"/>
    <w:uiPriority w:val="99"/>
    <w:unhideWhenUsed/>
    <w:rsid w:val="00634A16"/>
    <w:rPr>
      <w:color w:val="0000FF" w:themeColor="hyperlink"/>
      <w:u w:val="single"/>
    </w:rPr>
  </w:style>
  <w:style w:type="paragraph" w:styleId="BalloonText">
    <w:name w:val="Balloon Text"/>
    <w:basedOn w:val="Normal"/>
    <w:link w:val="BalloonTextChar"/>
    <w:uiPriority w:val="99"/>
    <w:semiHidden/>
    <w:unhideWhenUsed/>
    <w:rsid w:val="00634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A16"/>
    <w:rPr>
      <w:rFonts w:ascii="Tahoma" w:hAnsi="Tahoma" w:cs="Tahoma"/>
      <w:sz w:val="16"/>
      <w:szCs w:val="16"/>
    </w:rPr>
  </w:style>
  <w:style w:type="character" w:styleId="CommentReference">
    <w:name w:val="annotation reference"/>
    <w:basedOn w:val="DefaultParagraphFont"/>
    <w:uiPriority w:val="99"/>
    <w:semiHidden/>
    <w:unhideWhenUsed/>
    <w:rsid w:val="005E0AA1"/>
    <w:rPr>
      <w:sz w:val="16"/>
      <w:szCs w:val="16"/>
    </w:rPr>
  </w:style>
  <w:style w:type="paragraph" w:styleId="CommentText">
    <w:name w:val="annotation text"/>
    <w:basedOn w:val="Normal"/>
    <w:link w:val="CommentTextChar"/>
    <w:uiPriority w:val="99"/>
    <w:unhideWhenUsed/>
    <w:rsid w:val="005E0AA1"/>
    <w:pPr>
      <w:spacing w:line="240" w:lineRule="auto"/>
    </w:pPr>
    <w:rPr>
      <w:sz w:val="20"/>
      <w:szCs w:val="20"/>
    </w:rPr>
  </w:style>
  <w:style w:type="character" w:customStyle="1" w:styleId="CommentTextChar">
    <w:name w:val="Comment Text Char"/>
    <w:basedOn w:val="DefaultParagraphFont"/>
    <w:link w:val="CommentText"/>
    <w:uiPriority w:val="99"/>
    <w:rsid w:val="005E0AA1"/>
    <w:rPr>
      <w:sz w:val="20"/>
      <w:szCs w:val="20"/>
    </w:rPr>
  </w:style>
  <w:style w:type="paragraph" w:styleId="CommentSubject">
    <w:name w:val="annotation subject"/>
    <w:basedOn w:val="CommentText"/>
    <w:next w:val="CommentText"/>
    <w:link w:val="CommentSubjectChar"/>
    <w:uiPriority w:val="99"/>
    <w:semiHidden/>
    <w:unhideWhenUsed/>
    <w:rsid w:val="005E0AA1"/>
    <w:rPr>
      <w:b/>
      <w:bCs/>
    </w:rPr>
  </w:style>
  <w:style w:type="character" w:customStyle="1" w:styleId="CommentSubjectChar">
    <w:name w:val="Comment Subject Char"/>
    <w:basedOn w:val="CommentTextChar"/>
    <w:link w:val="CommentSubject"/>
    <w:uiPriority w:val="99"/>
    <w:semiHidden/>
    <w:rsid w:val="005E0AA1"/>
    <w:rPr>
      <w:b/>
      <w:bCs/>
      <w:sz w:val="20"/>
      <w:szCs w:val="20"/>
    </w:rPr>
  </w:style>
  <w:style w:type="paragraph" w:styleId="Revision">
    <w:name w:val="Revision"/>
    <w:hidden/>
    <w:uiPriority w:val="99"/>
    <w:semiHidden/>
    <w:rsid w:val="006748A8"/>
    <w:pPr>
      <w:spacing w:after="0" w:line="240" w:lineRule="auto"/>
    </w:pPr>
  </w:style>
  <w:style w:type="paragraph" w:customStyle="1" w:styleId="abzacixml">
    <w:name w:val="abzaci_xml"/>
    <w:basedOn w:val="PlainText"/>
    <w:link w:val="abzacixmlChar"/>
    <w:autoRedefine/>
    <w:rsid w:val="003E3268"/>
    <w:pPr>
      <w:jc w:val="both"/>
    </w:pPr>
    <w:rPr>
      <w:rFonts w:ascii="Sylfaen" w:eastAsia="Geo ABC" w:hAnsi="Sylfaen" w:cs="Sylfaen"/>
      <w:noProof/>
      <w:sz w:val="20"/>
      <w:szCs w:val="20"/>
      <w:lang w:val="sv-SE"/>
    </w:rPr>
  </w:style>
  <w:style w:type="character" w:customStyle="1" w:styleId="abzacixmlChar">
    <w:name w:val="abzaci_xml Char"/>
    <w:link w:val="abzacixml"/>
    <w:rsid w:val="003E3268"/>
    <w:rPr>
      <w:rFonts w:ascii="Sylfaen" w:eastAsia="Geo ABC" w:hAnsi="Sylfaen" w:cs="Sylfaen"/>
      <w:noProof/>
      <w:sz w:val="20"/>
      <w:szCs w:val="20"/>
      <w:lang w:val="sv-SE"/>
    </w:rPr>
  </w:style>
  <w:style w:type="paragraph" w:styleId="PlainText">
    <w:name w:val="Plain Text"/>
    <w:basedOn w:val="Normal"/>
    <w:link w:val="PlainTextChar"/>
    <w:uiPriority w:val="99"/>
    <w:semiHidden/>
    <w:unhideWhenUsed/>
    <w:rsid w:val="00E247E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247E1"/>
    <w:rPr>
      <w:rFonts w:ascii="Consolas" w:hAnsi="Consolas" w:cs="Consolas"/>
      <w:sz w:val="21"/>
      <w:szCs w:val="21"/>
    </w:rPr>
  </w:style>
  <w:style w:type="paragraph" w:styleId="TOC2">
    <w:name w:val="toc 2"/>
    <w:basedOn w:val="Normal"/>
    <w:next w:val="Normal"/>
    <w:autoRedefine/>
    <w:uiPriority w:val="39"/>
    <w:unhideWhenUsed/>
    <w:qFormat/>
    <w:rsid w:val="00624A61"/>
    <w:pPr>
      <w:spacing w:after="100"/>
      <w:ind w:left="220"/>
    </w:pPr>
    <w:rPr>
      <w:rFonts w:ascii="Sylfaen" w:hAnsi="Sylfaen"/>
      <w:sz w:val="20"/>
    </w:rPr>
  </w:style>
  <w:style w:type="character" w:customStyle="1" w:styleId="Heading3Char">
    <w:name w:val="Heading 3 Char"/>
    <w:basedOn w:val="DefaultParagraphFont"/>
    <w:link w:val="Heading3"/>
    <w:uiPriority w:val="9"/>
    <w:rsid w:val="007D4017"/>
    <w:rPr>
      <w:rFonts w:ascii="Sylfaen" w:eastAsiaTheme="majorEastAsia" w:hAnsi="Sylfaen" w:cstheme="majorBidi"/>
      <w:bCs/>
      <w:sz w:val="20"/>
    </w:rPr>
  </w:style>
  <w:style w:type="paragraph" w:styleId="TOC3">
    <w:name w:val="toc 3"/>
    <w:basedOn w:val="Normal"/>
    <w:next w:val="Normal"/>
    <w:autoRedefine/>
    <w:uiPriority w:val="39"/>
    <w:unhideWhenUsed/>
    <w:rsid w:val="007D4017"/>
    <w:pPr>
      <w:spacing w:after="100"/>
      <w:ind w:left="440"/>
    </w:pPr>
    <w:rPr>
      <w:rFonts w:ascii="Sylfaen" w:hAnsi="Sylfaen"/>
      <w:i/>
      <w:sz w:val="18"/>
    </w:rPr>
  </w:style>
  <w:style w:type="paragraph" w:styleId="Subtitle">
    <w:name w:val="Subtitle"/>
    <w:basedOn w:val="Normal"/>
    <w:next w:val="Normal"/>
    <w:link w:val="SubtitleChar"/>
    <w:rsid w:val="00710A4A"/>
    <w:pPr>
      <w:spacing w:after="100" w:line="240" w:lineRule="auto"/>
      <w:ind w:left="540" w:hanging="360"/>
      <w:contextualSpacing/>
    </w:pPr>
    <w:rPr>
      <w:rFonts w:ascii="Merriweather" w:eastAsia="Merriweather" w:hAnsi="Merriweather" w:cs="Merriweather"/>
      <w:color w:val="000000"/>
      <w:sz w:val="20"/>
      <w:szCs w:val="20"/>
    </w:rPr>
  </w:style>
  <w:style w:type="character" w:customStyle="1" w:styleId="SubtitleChar">
    <w:name w:val="Subtitle Char"/>
    <w:basedOn w:val="DefaultParagraphFont"/>
    <w:link w:val="Subtitle"/>
    <w:rsid w:val="00710A4A"/>
    <w:rPr>
      <w:rFonts w:ascii="Merriweather" w:eastAsia="Merriweather" w:hAnsi="Merriweather" w:cs="Merriweather"/>
      <w:color w:val="000000"/>
      <w:sz w:val="20"/>
      <w:szCs w:val="20"/>
    </w:rPr>
  </w:style>
  <w:style w:type="paragraph" w:styleId="FootnoteText">
    <w:name w:val="footnote text"/>
    <w:basedOn w:val="Normal"/>
    <w:link w:val="FootnoteTextChar"/>
    <w:uiPriority w:val="99"/>
    <w:semiHidden/>
    <w:unhideWhenUsed/>
    <w:rsid w:val="00F540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050"/>
    <w:rPr>
      <w:sz w:val="20"/>
      <w:szCs w:val="20"/>
    </w:rPr>
  </w:style>
  <w:style w:type="character" w:styleId="FootnoteReference">
    <w:name w:val="footnote reference"/>
    <w:basedOn w:val="DefaultParagraphFont"/>
    <w:uiPriority w:val="99"/>
    <w:semiHidden/>
    <w:unhideWhenUsed/>
    <w:rsid w:val="00F54050"/>
    <w:rPr>
      <w:vertAlign w:val="superscript"/>
    </w:rPr>
  </w:style>
  <w:style w:type="paragraph" w:styleId="NoSpacing">
    <w:name w:val="No Spacing"/>
    <w:uiPriority w:val="1"/>
    <w:qFormat/>
    <w:rsid w:val="00D2735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semiHidden/>
    <w:rsid w:val="00CB3B67"/>
    <w:rPr>
      <w:rFonts w:asciiTheme="majorHAnsi" w:eastAsiaTheme="majorEastAsia" w:hAnsiTheme="majorHAnsi" w:cstheme="majorBidi"/>
      <w:i/>
      <w:iCs/>
      <w:color w:val="365F91" w:themeColor="accent1" w:themeShade="BF"/>
    </w:rPr>
  </w:style>
  <w:style w:type="paragraph" w:styleId="IntenseQuote">
    <w:name w:val="Intense Quote"/>
    <w:basedOn w:val="Normal"/>
    <w:next w:val="Normal"/>
    <w:link w:val="IntenseQuoteChar"/>
    <w:uiPriority w:val="30"/>
    <w:qFormat/>
    <w:rsid w:val="00FC41C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C41C4"/>
    <w:rPr>
      <w:rFonts w:ascii="BPG Algeti" w:hAnsi="BPG Alget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71">
      <w:bodyDiv w:val="1"/>
      <w:marLeft w:val="0"/>
      <w:marRight w:val="0"/>
      <w:marTop w:val="0"/>
      <w:marBottom w:val="0"/>
      <w:divBdr>
        <w:top w:val="none" w:sz="0" w:space="0" w:color="auto"/>
        <w:left w:val="none" w:sz="0" w:space="0" w:color="auto"/>
        <w:bottom w:val="none" w:sz="0" w:space="0" w:color="auto"/>
        <w:right w:val="none" w:sz="0" w:space="0" w:color="auto"/>
      </w:divBdr>
    </w:div>
    <w:div w:id="68426650">
      <w:bodyDiv w:val="1"/>
      <w:marLeft w:val="0"/>
      <w:marRight w:val="0"/>
      <w:marTop w:val="0"/>
      <w:marBottom w:val="0"/>
      <w:divBdr>
        <w:top w:val="none" w:sz="0" w:space="0" w:color="auto"/>
        <w:left w:val="none" w:sz="0" w:space="0" w:color="auto"/>
        <w:bottom w:val="none" w:sz="0" w:space="0" w:color="auto"/>
        <w:right w:val="none" w:sz="0" w:space="0" w:color="auto"/>
      </w:divBdr>
    </w:div>
    <w:div w:id="85730087">
      <w:bodyDiv w:val="1"/>
      <w:marLeft w:val="0"/>
      <w:marRight w:val="0"/>
      <w:marTop w:val="0"/>
      <w:marBottom w:val="0"/>
      <w:divBdr>
        <w:top w:val="none" w:sz="0" w:space="0" w:color="auto"/>
        <w:left w:val="none" w:sz="0" w:space="0" w:color="auto"/>
        <w:bottom w:val="none" w:sz="0" w:space="0" w:color="auto"/>
        <w:right w:val="none" w:sz="0" w:space="0" w:color="auto"/>
      </w:divBdr>
    </w:div>
    <w:div w:id="90666231">
      <w:bodyDiv w:val="1"/>
      <w:marLeft w:val="0"/>
      <w:marRight w:val="0"/>
      <w:marTop w:val="0"/>
      <w:marBottom w:val="0"/>
      <w:divBdr>
        <w:top w:val="none" w:sz="0" w:space="0" w:color="auto"/>
        <w:left w:val="none" w:sz="0" w:space="0" w:color="auto"/>
        <w:bottom w:val="none" w:sz="0" w:space="0" w:color="auto"/>
        <w:right w:val="none" w:sz="0" w:space="0" w:color="auto"/>
      </w:divBdr>
    </w:div>
    <w:div w:id="115222842">
      <w:bodyDiv w:val="1"/>
      <w:marLeft w:val="0"/>
      <w:marRight w:val="0"/>
      <w:marTop w:val="0"/>
      <w:marBottom w:val="0"/>
      <w:divBdr>
        <w:top w:val="none" w:sz="0" w:space="0" w:color="auto"/>
        <w:left w:val="none" w:sz="0" w:space="0" w:color="auto"/>
        <w:bottom w:val="none" w:sz="0" w:space="0" w:color="auto"/>
        <w:right w:val="none" w:sz="0" w:space="0" w:color="auto"/>
      </w:divBdr>
    </w:div>
    <w:div w:id="184290515">
      <w:bodyDiv w:val="1"/>
      <w:marLeft w:val="0"/>
      <w:marRight w:val="0"/>
      <w:marTop w:val="0"/>
      <w:marBottom w:val="0"/>
      <w:divBdr>
        <w:top w:val="none" w:sz="0" w:space="0" w:color="auto"/>
        <w:left w:val="none" w:sz="0" w:space="0" w:color="auto"/>
        <w:bottom w:val="none" w:sz="0" w:space="0" w:color="auto"/>
        <w:right w:val="none" w:sz="0" w:space="0" w:color="auto"/>
      </w:divBdr>
    </w:div>
    <w:div w:id="190994939">
      <w:bodyDiv w:val="1"/>
      <w:marLeft w:val="0"/>
      <w:marRight w:val="0"/>
      <w:marTop w:val="0"/>
      <w:marBottom w:val="0"/>
      <w:divBdr>
        <w:top w:val="none" w:sz="0" w:space="0" w:color="auto"/>
        <w:left w:val="none" w:sz="0" w:space="0" w:color="auto"/>
        <w:bottom w:val="none" w:sz="0" w:space="0" w:color="auto"/>
        <w:right w:val="none" w:sz="0" w:space="0" w:color="auto"/>
      </w:divBdr>
    </w:div>
    <w:div w:id="200942528">
      <w:bodyDiv w:val="1"/>
      <w:marLeft w:val="0"/>
      <w:marRight w:val="0"/>
      <w:marTop w:val="0"/>
      <w:marBottom w:val="0"/>
      <w:divBdr>
        <w:top w:val="none" w:sz="0" w:space="0" w:color="auto"/>
        <w:left w:val="none" w:sz="0" w:space="0" w:color="auto"/>
        <w:bottom w:val="none" w:sz="0" w:space="0" w:color="auto"/>
        <w:right w:val="none" w:sz="0" w:space="0" w:color="auto"/>
      </w:divBdr>
    </w:div>
    <w:div w:id="221794545">
      <w:bodyDiv w:val="1"/>
      <w:marLeft w:val="0"/>
      <w:marRight w:val="0"/>
      <w:marTop w:val="0"/>
      <w:marBottom w:val="0"/>
      <w:divBdr>
        <w:top w:val="none" w:sz="0" w:space="0" w:color="auto"/>
        <w:left w:val="none" w:sz="0" w:space="0" w:color="auto"/>
        <w:bottom w:val="none" w:sz="0" w:space="0" w:color="auto"/>
        <w:right w:val="none" w:sz="0" w:space="0" w:color="auto"/>
      </w:divBdr>
    </w:div>
    <w:div w:id="234633993">
      <w:bodyDiv w:val="1"/>
      <w:marLeft w:val="0"/>
      <w:marRight w:val="0"/>
      <w:marTop w:val="0"/>
      <w:marBottom w:val="0"/>
      <w:divBdr>
        <w:top w:val="none" w:sz="0" w:space="0" w:color="auto"/>
        <w:left w:val="none" w:sz="0" w:space="0" w:color="auto"/>
        <w:bottom w:val="none" w:sz="0" w:space="0" w:color="auto"/>
        <w:right w:val="none" w:sz="0" w:space="0" w:color="auto"/>
      </w:divBdr>
    </w:div>
    <w:div w:id="244414920">
      <w:bodyDiv w:val="1"/>
      <w:marLeft w:val="0"/>
      <w:marRight w:val="0"/>
      <w:marTop w:val="0"/>
      <w:marBottom w:val="0"/>
      <w:divBdr>
        <w:top w:val="none" w:sz="0" w:space="0" w:color="auto"/>
        <w:left w:val="none" w:sz="0" w:space="0" w:color="auto"/>
        <w:bottom w:val="none" w:sz="0" w:space="0" w:color="auto"/>
        <w:right w:val="none" w:sz="0" w:space="0" w:color="auto"/>
      </w:divBdr>
    </w:div>
    <w:div w:id="253828087">
      <w:bodyDiv w:val="1"/>
      <w:marLeft w:val="0"/>
      <w:marRight w:val="0"/>
      <w:marTop w:val="0"/>
      <w:marBottom w:val="0"/>
      <w:divBdr>
        <w:top w:val="none" w:sz="0" w:space="0" w:color="auto"/>
        <w:left w:val="none" w:sz="0" w:space="0" w:color="auto"/>
        <w:bottom w:val="none" w:sz="0" w:space="0" w:color="auto"/>
        <w:right w:val="none" w:sz="0" w:space="0" w:color="auto"/>
      </w:divBdr>
    </w:div>
    <w:div w:id="330644690">
      <w:bodyDiv w:val="1"/>
      <w:marLeft w:val="0"/>
      <w:marRight w:val="0"/>
      <w:marTop w:val="0"/>
      <w:marBottom w:val="0"/>
      <w:divBdr>
        <w:top w:val="none" w:sz="0" w:space="0" w:color="auto"/>
        <w:left w:val="none" w:sz="0" w:space="0" w:color="auto"/>
        <w:bottom w:val="none" w:sz="0" w:space="0" w:color="auto"/>
        <w:right w:val="none" w:sz="0" w:space="0" w:color="auto"/>
      </w:divBdr>
    </w:div>
    <w:div w:id="377511384">
      <w:bodyDiv w:val="1"/>
      <w:marLeft w:val="0"/>
      <w:marRight w:val="0"/>
      <w:marTop w:val="0"/>
      <w:marBottom w:val="0"/>
      <w:divBdr>
        <w:top w:val="none" w:sz="0" w:space="0" w:color="auto"/>
        <w:left w:val="none" w:sz="0" w:space="0" w:color="auto"/>
        <w:bottom w:val="none" w:sz="0" w:space="0" w:color="auto"/>
        <w:right w:val="none" w:sz="0" w:space="0" w:color="auto"/>
      </w:divBdr>
    </w:div>
    <w:div w:id="528030019">
      <w:bodyDiv w:val="1"/>
      <w:marLeft w:val="0"/>
      <w:marRight w:val="0"/>
      <w:marTop w:val="0"/>
      <w:marBottom w:val="0"/>
      <w:divBdr>
        <w:top w:val="none" w:sz="0" w:space="0" w:color="auto"/>
        <w:left w:val="none" w:sz="0" w:space="0" w:color="auto"/>
        <w:bottom w:val="none" w:sz="0" w:space="0" w:color="auto"/>
        <w:right w:val="none" w:sz="0" w:space="0" w:color="auto"/>
      </w:divBdr>
    </w:div>
    <w:div w:id="549196425">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577911242">
      <w:bodyDiv w:val="1"/>
      <w:marLeft w:val="0"/>
      <w:marRight w:val="0"/>
      <w:marTop w:val="0"/>
      <w:marBottom w:val="0"/>
      <w:divBdr>
        <w:top w:val="none" w:sz="0" w:space="0" w:color="auto"/>
        <w:left w:val="none" w:sz="0" w:space="0" w:color="auto"/>
        <w:bottom w:val="none" w:sz="0" w:space="0" w:color="auto"/>
        <w:right w:val="none" w:sz="0" w:space="0" w:color="auto"/>
      </w:divBdr>
      <w:divsChild>
        <w:div w:id="2054308386">
          <w:marLeft w:val="0"/>
          <w:marRight w:val="0"/>
          <w:marTop w:val="0"/>
          <w:marBottom w:val="0"/>
          <w:divBdr>
            <w:top w:val="none" w:sz="0" w:space="0" w:color="auto"/>
            <w:left w:val="none" w:sz="0" w:space="0" w:color="auto"/>
            <w:bottom w:val="none" w:sz="0" w:space="0" w:color="auto"/>
            <w:right w:val="none" w:sz="0" w:space="0" w:color="auto"/>
          </w:divBdr>
        </w:div>
      </w:divsChild>
    </w:div>
    <w:div w:id="617416693">
      <w:bodyDiv w:val="1"/>
      <w:marLeft w:val="0"/>
      <w:marRight w:val="0"/>
      <w:marTop w:val="0"/>
      <w:marBottom w:val="0"/>
      <w:divBdr>
        <w:top w:val="none" w:sz="0" w:space="0" w:color="auto"/>
        <w:left w:val="none" w:sz="0" w:space="0" w:color="auto"/>
        <w:bottom w:val="none" w:sz="0" w:space="0" w:color="auto"/>
        <w:right w:val="none" w:sz="0" w:space="0" w:color="auto"/>
      </w:divBdr>
    </w:div>
    <w:div w:id="875701663">
      <w:bodyDiv w:val="1"/>
      <w:marLeft w:val="0"/>
      <w:marRight w:val="0"/>
      <w:marTop w:val="0"/>
      <w:marBottom w:val="0"/>
      <w:divBdr>
        <w:top w:val="none" w:sz="0" w:space="0" w:color="auto"/>
        <w:left w:val="none" w:sz="0" w:space="0" w:color="auto"/>
        <w:bottom w:val="none" w:sz="0" w:space="0" w:color="auto"/>
        <w:right w:val="none" w:sz="0" w:space="0" w:color="auto"/>
      </w:divBdr>
    </w:div>
    <w:div w:id="924459370">
      <w:bodyDiv w:val="1"/>
      <w:marLeft w:val="0"/>
      <w:marRight w:val="0"/>
      <w:marTop w:val="0"/>
      <w:marBottom w:val="0"/>
      <w:divBdr>
        <w:top w:val="none" w:sz="0" w:space="0" w:color="auto"/>
        <w:left w:val="none" w:sz="0" w:space="0" w:color="auto"/>
        <w:bottom w:val="none" w:sz="0" w:space="0" w:color="auto"/>
        <w:right w:val="none" w:sz="0" w:space="0" w:color="auto"/>
      </w:divBdr>
    </w:div>
    <w:div w:id="929848413">
      <w:bodyDiv w:val="1"/>
      <w:marLeft w:val="0"/>
      <w:marRight w:val="0"/>
      <w:marTop w:val="0"/>
      <w:marBottom w:val="0"/>
      <w:divBdr>
        <w:top w:val="none" w:sz="0" w:space="0" w:color="auto"/>
        <w:left w:val="none" w:sz="0" w:space="0" w:color="auto"/>
        <w:bottom w:val="none" w:sz="0" w:space="0" w:color="auto"/>
        <w:right w:val="none" w:sz="0" w:space="0" w:color="auto"/>
      </w:divBdr>
    </w:div>
    <w:div w:id="941498870">
      <w:bodyDiv w:val="1"/>
      <w:marLeft w:val="0"/>
      <w:marRight w:val="0"/>
      <w:marTop w:val="0"/>
      <w:marBottom w:val="0"/>
      <w:divBdr>
        <w:top w:val="none" w:sz="0" w:space="0" w:color="auto"/>
        <w:left w:val="none" w:sz="0" w:space="0" w:color="auto"/>
        <w:bottom w:val="none" w:sz="0" w:space="0" w:color="auto"/>
        <w:right w:val="none" w:sz="0" w:space="0" w:color="auto"/>
      </w:divBdr>
    </w:div>
    <w:div w:id="965281464">
      <w:bodyDiv w:val="1"/>
      <w:marLeft w:val="0"/>
      <w:marRight w:val="0"/>
      <w:marTop w:val="0"/>
      <w:marBottom w:val="0"/>
      <w:divBdr>
        <w:top w:val="none" w:sz="0" w:space="0" w:color="auto"/>
        <w:left w:val="none" w:sz="0" w:space="0" w:color="auto"/>
        <w:bottom w:val="none" w:sz="0" w:space="0" w:color="auto"/>
        <w:right w:val="none" w:sz="0" w:space="0" w:color="auto"/>
      </w:divBdr>
    </w:div>
    <w:div w:id="985864849">
      <w:bodyDiv w:val="1"/>
      <w:marLeft w:val="0"/>
      <w:marRight w:val="0"/>
      <w:marTop w:val="0"/>
      <w:marBottom w:val="0"/>
      <w:divBdr>
        <w:top w:val="none" w:sz="0" w:space="0" w:color="auto"/>
        <w:left w:val="none" w:sz="0" w:space="0" w:color="auto"/>
        <w:bottom w:val="none" w:sz="0" w:space="0" w:color="auto"/>
        <w:right w:val="none" w:sz="0" w:space="0" w:color="auto"/>
      </w:divBdr>
    </w:div>
    <w:div w:id="1018584575">
      <w:bodyDiv w:val="1"/>
      <w:marLeft w:val="0"/>
      <w:marRight w:val="0"/>
      <w:marTop w:val="0"/>
      <w:marBottom w:val="0"/>
      <w:divBdr>
        <w:top w:val="none" w:sz="0" w:space="0" w:color="auto"/>
        <w:left w:val="none" w:sz="0" w:space="0" w:color="auto"/>
        <w:bottom w:val="none" w:sz="0" w:space="0" w:color="auto"/>
        <w:right w:val="none" w:sz="0" w:space="0" w:color="auto"/>
      </w:divBdr>
    </w:div>
    <w:div w:id="1259756224">
      <w:bodyDiv w:val="1"/>
      <w:marLeft w:val="0"/>
      <w:marRight w:val="0"/>
      <w:marTop w:val="0"/>
      <w:marBottom w:val="0"/>
      <w:divBdr>
        <w:top w:val="none" w:sz="0" w:space="0" w:color="auto"/>
        <w:left w:val="none" w:sz="0" w:space="0" w:color="auto"/>
        <w:bottom w:val="none" w:sz="0" w:space="0" w:color="auto"/>
        <w:right w:val="none" w:sz="0" w:space="0" w:color="auto"/>
      </w:divBdr>
    </w:div>
    <w:div w:id="1290429429">
      <w:bodyDiv w:val="1"/>
      <w:marLeft w:val="0"/>
      <w:marRight w:val="0"/>
      <w:marTop w:val="0"/>
      <w:marBottom w:val="0"/>
      <w:divBdr>
        <w:top w:val="none" w:sz="0" w:space="0" w:color="auto"/>
        <w:left w:val="none" w:sz="0" w:space="0" w:color="auto"/>
        <w:bottom w:val="none" w:sz="0" w:space="0" w:color="auto"/>
        <w:right w:val="none" w:sz="0" w:space="0" w:color="auto"/>
      </w:divBdr>
    </w:div>
    <w:div w:id="1307390346">
      <w:bodyDiv w:val="1"/>
      <w:marLeft w:val="0"/>
      <w:marRight w:val="0"/>
      <w:marTop w:val="0"/>
      <w:marBottom w:val="0"/>
      <w:divBdr>
        <w:top w:val="none" w:sz="0" w:space="0" w:color="auto"/>
        <w:left w:val="none" w:sz="0" w:space="0" w:color="auto"/>
        <w:bottom w:val="none" w:sz="0" w:space="0" w:color="auto"/>
        <w:right w:val="none" w:sz="0" w:space="0" w:color="auto"/>
      </w:divBdr>
    </w:div>
    <w:div w:id="1333724964">
      <w:bodyDiv w:val="1"/>
      <w:marLeft w:val="0"/>
      <w:marRight w:val="0"/>
      <w:marTop w:val="0"/>
      <w:marBottom w:val="0"/>
      <w:divBdr>
        <w:top w:val="none" w:sz="0" w:space="0" w:color="auto"/>
        <w:left w:val="none" w:sz="0" w:space="0" w:color="auto"/>
        <w:bottom w:val="none" w:sz="0" w:space="0" w:color="auto"/>
        <w:right w:val="none" w:sz="0" w:space="0" w:color="auto"/>
      </w:divBdr>
    </w:div>
    <w:div w:id="1369642654">
      <w:bodyDiv w:val="1"/>
      <w:marLeft w:val="0"/>
      <w:marRight w:val="0"/>
      <w:marTop w:val="0"/>
      <w:marBottom w:val="0"/>
      <w:divBdr>
        <w:top w:val="none" w:sz="0" w:space="0" w:color="auto"/>
        <w:left w:val="none" w:sz="0" w:space="0" w:color="auto"/>
        <w:bottom w:val="none" w:sz="0" w:space="0" w:color="auto"/>
        <w:right w:val="none" w:sz="0" w:space="0" w:color="auto"/>
      </w:divBdr>
    </w:div>
    <w:div w:id="1386299554">
      <w:bodyDiv w:val="1"/>
      <w:marLeft w:val="0"/>
      <w:marRight w:val="0"/>
      <w:marTop w:val="0"/>
      <w:marBottom w:val="0"/>
      <w:divBdr>
        <w:top w:val="none" w:sz="0" w:space="0" w:color="auto"/>
        <w:left w:val="none" w:sz="0" w:space="0" w:color="auto"/>
        <w:bottom w:val="none" w:sz="0" w:space="0" w:color="auto"/>
        <w:right w:val="none" w:sz="0" w:space="0" w:color="auto"/>
      </w:divBdr>
    </w:div>
    <w:div w:id="1404987133">
      <w:bodyDiv w:val="1"/>
      <w:marLeft w:val="0"/>
      <w:marRight w:val="0"/>
      <w:marTop w:val="0"/>
      <w:marBottom w:val="0"/>
      <w:divBdr>
        <w:top w:val="none" w:sz="0" w:space="0" w:color="auto"/>
        <w:left w:val="none" w:sz="0" w:space="0" w:color="auto"/>
        <w:bottom w:val="none" w:sz="0" w:space="0" w:color="auto"/>
        <w:right w:val="none" w:sz="0" w:space="0" w:color="auto"/>
      </w:divBdr>
    </w:div>
    <w:div w:id="1413089712">
      <w:bodyDiv w:val="1"/>
      <w:marLeft w:val="0"/>
      <w:marRight w:val="0"/>
      <w:marTop w:val="0"/>
      <w:marBottom w:val="0"/>
      <w:divBdr>
        <w:top w:val="none" w:sz="0" w:space="0" w:color="auto"/>
        <w:left w:val="none" w:sz="0" w:space="0" w:color="auto"/>
        <w:bottom w:val="none" w:sz="0" w:space="0" w:color="auto"/>
        <w:right w:val="none" w:sz="0" w:space="0" w:color="auto"/>
      </w:divBdr>
    </w:div>
    <w:div w:id="1424571692">
      <w:bodyDiv w:val="1"/>
      <w:marLeft w:val="0"/>
      <w:marRight w:val="0"/>
      <w:marTop w:val="0"/>
      <w:marBottom w:val="0"/>
      <w:divBdr>
        <w:top w:val="none" w:sz="0" w:space="0" w:color="auto"/>
        <w:left w:val="none" w:sz="0" w:space="0" w:color="auto"/>
        <w:bottom w:val="none" w:sz="0" w:space="0" w:color="auto"/>
        <w:right w:val="none" w:sz="0" w:space="0" w:color="auto"/>
      </w:divBdr>
    </w:div>
    <w:div w:id="1431119216">
      <w:bodyDiv w:val="1"/>
      <w:marLeft w:val="0"/>
      <w:marRight w:val="0"/>
      <w:marTop w:val="0"/>
      <w:marBottom w:val="0"/>
      <w:divBdr>
        <w:top w:val="none" w:sz="0" w:space="0" w:color="auto"/>
        <w:left w:val="none" w:sz="0" w:space="0" w:color="auto"/>
        <w:bottom w:val="none" w:sz="0" w:space="0" w:color="auto"/>
        <w:right w:val="none" w:sz="0" w:space="0" w:color="auto"/>
      </w:divBdr>
    </w:div>
    <w:div w:id="1440638546">
      <w:bodyDiv w:val="1"/>
      <w:marLeft w:val="0"/>
      <w:marRight w:val="0"/>
      <w:marTop w:val="0"/>
      <w:marBottom w:val="0"/>
      <w:divBdr>
        <w:top w:val="none" w:sz="0" w:space="0" w:color="auto"/>
        <w:left w:val="none" w:sz="0" w:space="0" w:color="auto"/>
        <w:bottom w:val="none" w:sz="0" w:space="0" w:color="auto"/>
        <w:right w:val="none" w:sz="0" w:space="0" w:color="auto"/>
      </w:divBdr>
    </w:div>
    <w:div w:id="1506624616">
      <w:bodyDiv w:val="1"/>
      <w:marLeft w:val="0"/>
      <w:marRight w:val="0"/>
      <w:marTop w:val="0"/>
      <w:marBottom w:val="0"/>
      <w:divBdr>
        <w:top w:val="none" w:sz="0" w:space="0" w:color="auto"/>
        <w:left w:val="none" w:sz="0" w:space="0" w:color="auto"/>
        <w:bottom w:val="none" w:sz="0" w:space="0" w:color="auto"/>
        <w:right w:val="none" w:sz="0" w:space="0" w:color="auto"/>
      </w:divBdr>
    </w:div>
    <w:div w:id="1511799407">
      <w:bodyDiv w:val="1"/>
      <w:marLeft w:val="0"/>
      <w:marRight w:val="0"/>
      <w:marTop w:val="0"/>
      <w:marBottom w:val="0"/>
      <w:divBdr>
        <w:top w:val="none" w:sz="0" w:space="0" w:color="auto"/>
        <w:left w:val="none" w:sz="0" w:space="0" w:color="auto"/>
        <w:bottom w:val="none" w:sz="0" w:space="0" w:color="auto"/>
        <w:right w:val="none" w:sz="0" w:space="0" w:color="auto"/>
      </w:divBdr>
    </w:div>
    <w:div w:id="1527519053">
      <w:bodyDiv w:val="1"/>
      <w:marLeft w:val="0"/>
      <w:marRight w:val="0"/>
      <w:marTop w:val="0"/>
      <w:marBottom w:val="0"/>
      <w:divBdr>
        <w:top w:val="none" w:sz="0" w:space="0" w:color="auto"/>
        <w:left w:val="none" w:sz="0" w:space="0" w:color="auto"/>
        <w:bottom w:val="none" w:sz="0" w:space="0" w:color="auto"/>
        <w:right w:val="none" w:sz="0" w:space="0" w:color="auto"/>
      </w:divBdr>
    </w:div>
    <w:div w:id="1531915166">
      <w:bodyDiv w:val="1"/>
      <w:marLeft w:val="0"/>
      <w:marRight w:val="0"/>
      <w:marTop w:val="0"/>
      <w:marBottom w:val="0"/>
      <w:divBdr>
        <w:top w:val="none" w:sz="0" w:space="0" w:color="auto"/>
        <w:left w:val="none" w:sz="0" w:space="0" w:color="auto"/>
        <w:bottom w:val="none" w:sz="0" w:space="0" w:color="auto"/>
        <w:right w:val="none" w:sz="0" w:space="0" w:color="auto"/>
      </w:divBdr>
    </w:div>
    <w:div w:id="1547178650">
      <w:bodyDiv w:val="1"/>
      <w:marLeft w:val="0"/>
      <w:marRight w:val="0"/>
      <w:marTop w:val="0"/>
      <w:marBottom w:val="0"/>
      <w:divBdr>
        <w:top w:val="none" w:sz="0" w:space="0" w:color="auto"/>
        <w:left w:val="none" w:sz="0" w:space="0" w:color="auto"/>
        <w:bottom w:val="none" w:sz="0" w:space="0" w:color="auto"/>
        <w:right w:val="none" w:sz="0" w:space="0" w:color="auto"/>
      </w:divBdr>
    </w:div>
    <w:div w:id="1591427763">
      <w:bodyDiv w:val="1"/>
      <w:marLeft w:val="0"/>
      <w:marRight w:val="0"/>
      <w:marTop w:val="0"/>
      <w:marBottom w:val="0"/>
      <w:divBdr>
        <w:top w:val="none" w:sz="0" w:space="0" w:color="auto"/>
        <w:left w:val="none" w:sz="0" w:space="0" w:color="auto"/>
        <w:bottom w:val="none" w:sz="0" w:space="0" w:color="auto"/>
        <w:right w:val="none" w:sz="0" w:space="0" w:color="auto"/>
      </w:divBdr>
    </w:div>
    <w:div w:id="1640500846">
      <w:bodyDiv w:val="1"/>
      <w:marLeft w:val="0"/>
      <w:marRight w:val="0"/>
      <w:marTop w:val="0"/>
      <w:marBottom w:val="0"/>
      <w:divBdr>
        <w:top w:val="none" w:sz="0" w:space="0" w:color="auto"/>
        <w:left w:val="none" w:sz="0" w:space="0" w:color="auto"/>
        <w:bottom w:val="none" w:sz="0" w:space="0" w:color="auto"/>
        <w:right w:val="none" w:sz="0" w:space="0" w:color="auto"/>
      </w:divBdr>
    </w:div>
    <w:div w:id="1707217674">
      <w:bodyDiv w:val="1"/>
      <w:marLeft w:val="0"/>
      <w:marRight w:val="0"/>
      <w:marTop w:val="0"/>
      <w:marBottom w:val="0"/>
      <w:divBdr>
        <w:top w:val="none" w:sz="0" w:space="0" w:color="auto"/>
        <w:left w:val="none" w:sz="0" w:space="0" w:color="auto"/>
        <w:bottom w:val="none" w:sz="0" w:space="0" w:color="auto"/>
        <w:right w:val="none" w:sz="0" w:space="0" w:color="auto"/>
      </w:divBdr>
    </w:div>
    <w:div w:id="1761289747">
      <w:bodyDiv w:val="1"/>
      <w:marLeft w:val="0"/>
      <w:marRight w:val="0"/>
      <w:marTop w:val="0"/>
      <w:marBottom w:val="0"/>
      <w:divBdr>
        <w:top w:val="none" w:sz="0" w:space="0" w:color="auto"/>
        <w:left w:val="none" w:sz="0" w:space="0" w:color="auto"/>
        <w:bottom w:val="none" w:sz="0" w:space="0" w:color="auto"/>
        <w:right w:val="none" w:sz="0" w:space="0" w:color="auto"/>
      </w:divBdr>
    </w:div>
    <w:div w:id="1761415362">
      <w:bodyDiv w:val="1"/>
      <w:marLeft w:val="0"/>
      <w:marRight w:val="0"/>
      <w:marTop w:val="0"/>
      <w:marBottom w:val="0"/>
      <w:divBdr>
        <w:top w:val="none" w:sz="0" w:space="0" w:color="auto"/>
        <w:left w:val="none" w:sz="0" w:space="0" w:color="auto"/>
        <w:bottom w:val="none" w:sz="0" w:space="0" w:color="auto"/>
        <w:right w:val="none" w:sz="0" w:space="0" w:color="auto"/>
      </w:divBdr>
      <w:divsChild>
        <w:div w:id="1689015222">
          <w:marLeft w:val="0"/>
          <w:marRight w:val="0"/>
          <w:marTop w:val="0"/>
          <w:marBottom w:val="0"/>
          <w:divBdr>
            <w:top w:val="none" w:sz="0" w:space="0" w:color="auto"/>
            <w:left w:val="none" w:sz="0" w:space="0" w:color="auto"/>
            <w:bottom w:val="none" w:sz="0" w:space="0" w:color="auto"/>
            <w:right w:val="none" w:sz="0" w:space="0" w:color="auto"/>
          </w:divBdr>
          <w:divsChild>
            <w:div w:id="1783649866">
              <w:marLeft w:val="0"/>
              <w:marRight w:val="0"/>
              <w:marTop w:val="0"/>
              <w:marBottom w:val="0"/>
              <w:divBdr>
                <w:top w:val="none" w:sz="0" w:space="0" w:color="auto"/>
                <w:left w:val="none" w:sz="0" w:space="0" w:color="auto"/>
                <w:bottom w:val="none" w:sz="0" w:space="0" w:color="auto"/>
                <w:right w:val="none" w:sz="0" w:space="0" w:color="auto"/>
              </w:divBdr>
            </w:div>
          </w:divsChild>
        </w:div>
        <w:div w:id="2116434110">
          <w:marLeft w:val="0"/>
          <w:marRight w:val="0"/>
          <w:marTop w:val="0"/>
          <w:marBottom w:val="0"/>
          <w:divBdr>
            <w:top w:val="none" w:sz="0" w:space="0" w:color="auto"/>
            <w:left w:val="none" w:sz="0" w:space="0" w:color="auto"/>
            <w:bottom w:val="none" w:sz="0" w:space="0" w:color="auto"/>
            <w:right w:val="none" w:sz="0" w:space="0" w:color="auto"/>
          </w:divBdr>
          <w:divsChild>
            <w:div w:id="169028741">
              <w:marLeft w:val="0"/>
              <w:marRight w:val="0"/>
              <w:marTop w:val="0"/>
              <w:marBottom w:val="0"/>
              <w:divBdr>
                <w:top w:val="none" w:sz="0" w:space="0" w:color="auto"/>
                <w:left w:val="none" w:sz="0" w:space="0" w:color="auto"/>
                <w:bottom w:val="none" w:sz="0" w:space="0" w:color="auto"/>
                <w:right w:val="none" w:sz="0" w:space="0" w:color="auto"/>
              </w:divBdr>
            </w:div>
          </w:divsChild>
        </w:div>
        <w:div w:id="1415517229">
          <w:marLeft w:val="0"/>
          <w:marRight w:val="0"/>
          <w:marTop w:val="0"/>
          <w:marBottom w:val="0"/>
          <w:divBdr>
            <w:top w:val="none" w:sz="0" w:space="0" w:color="auto"/>
            <w:left w:val="none" w:sz="0" w:space="0" w:color="auto"/>
            <w:bottom w:val="none" w:sz="0" w:space="0" w:color="auto"/>
            <w:right w:val="none" w:sz="0" w:space="0" w:color="auto"/>
          </w:divBdr>
          <w:divsChild>
            <w:div w:id="1682930632">
              <w:marLeft w:val="0"/>
              <w:marRight w:val="0"/>
              <w:marTop w:val="0"/>
              <w:marBottom w:val="0"/>
              <w:divBdr>
                <w:top w:val="none" w:sz="0" w:space="0" w:color="auto"/>
                <w:left w:val="none" w:sz="0" w:space="0" w:color="auto"/>
                <w:bottom w:val="none" w:sz="0" w:space="0" w:color="auto"/>
                <w:right w:val="none" w:sz="0" w:space="0" w:color="auto"/>
              </w:divBdr>
            </w:div>
          </w:divsChild>
        </w:div>
        <w:div w:id="1647857982">
          <w:marLeft w:val="0"/>
          <w:marRight w:val="0"/>
          <w:marTop w:val="0"/>
          <w:marBottom w:val="0"/>
          <w:divBdr>
            <w:top w:val="none" w:sz="0" w:space="0" w:color="auto"/>
            <w:left w:val="none" w:sz="0" w:space="0" w:color="auto"/>
            <w:bottom w:val="none" w:sz="0" w:space="0" w:color="auto"/>
            <w:right w:val="none" w:sz="0" w:space="0" w:color="auto"/>
          </w:divBdr>
          <w:divsChild>
            <w:div w:id="406533093">
              <w:marLeft w:val="0"/>
              <w:marRight w:val="0"/>
              <w:marTop w:val="0"/>
              <w:marBottom w:val="0"/>
              <w:divBdr>
                <w:top w:val="none" w:sz="0" w:space="0" w:color="auto"/>
                <w:left w:val="none" w:sz="0" w:space="0" w:color="auto"/>
                <w:bottom w:val="none" w:sz="0" w:space="0" w:color="auto"/>
                <w:right w:val="none" w:sz="0" w:space="0" w:color="auto"/>
              </w:divBdr>
            </w:div>
          </w:divsChild>
        </w:div>
        <w:div w:id="497884511">
          <w:marLeft w:val="0"/>
          <w:marRight w:val="0"/>
          <w:marTop w:val="0"/>
          <w:marBottom w:val="0"/>
          <w:divBdr>
            <w:top w:val="none" w:sz="0" w:space="0" w:color="auto"/>
            <w:left w:val="none" w:sz="0" w:space="0" w:color="auto"/>
            <w:bottom w:val="none" w:sz="0" w:space="0" w:color="auto"/>
            <w:right w:val="none" w:sz="0" w:space="0" w:color="auto"/>
          </w:divBdr>
          <w:divsChild>
            <w:div w:id="1779644697">
              <w:marLeft w:val="0"/>
              <w:marRight w:val="0"/>
              <w:marTop w:val="0"/>
              <w:marBottom w:val="0"/>
              <w:divBdr>
                <w:top w:val="none" w:sz="0" w:space="0" w:color="auto"/>
                <w:left w:val="none" w:sz="0" w:space="0" w:color="auto"/>
                <w:bottom w:val="none" w:sz="0" w:space="0" w:color="auto"/>
                <w:right w:val="none" w:sz="0" w:space="0" w:color="auto"/>
              </w:divBdr>
            </w:div>
          </w:divsChild>
        </w:div>
        <w:div w:id="1728870942">
          <w:marLeft w:val="0"/>
          <w:marRight w:val="0"/>
          <w:marTop w:val="0"/>
          <w:marBottom w:val="0"/>
          <w:divBdr>
            <w:top w:val="none" w:sz="0" w:space="0" w:color="auto"/>
            <w:left w:val="none" w:sz="0" w:space="0" w:color="auto"/>
            <w:bottom w:val="none" w:sz="0" w:space="0" w:color="auto"/>
            <w:right w:val="none" w:sz="0" w:space="0" w:color="auto"/>
          </w:divBdr>
          <w:divsChild>
            <w:div w:id="1167091135">
              <w:marLeft w:val="0"/>
              <w:marRight w:val="0"/>
              <w:marTop w:val="0"/>
              <w:marBottom w:val="0"/>
              <w:divBdr>
                <w:top w:val="none" w:sz="0" w:space="0" w:color="auto"/>
                <w:left w:val="none" w:sz="0" w:space="0" w:color="auto"/>
                <w:bottom w:val="none" w:sz="0" w:space="0" w:color="auto"/>
                <w:right w:val="none" w:sz="0" w:space="0" w:color="auto"/>
              </w:divBdr>
            </w:div>
          </w:divsChild>
        </w:div>
        <w:div w:id="1739865979">
          <w:marLeft w:val="0"/>
          <w:marRight w:val="0"/>
          <w:marTop w:val="0"/>
          <w:marBottom w:val="0"/>
          <w:divBdr>
            <w:top w:val="none" w:sz="0" w:space="0" w:color="auto"/>
            <w:left w:val="none" w:sz="0" w:space="0" w:color="auto"/>
            <w:bottom w:val="none" w:sz="0" w:space="0" w:color="auto"/>
            <w:right w:val="none" w:sz="0" w:space="0" w:color="auto"/>
          </w:divBdr>
          <w:divsChild>
            <w:div w:id="2113552454">
              <w:marLeft w:val="0"/>
              <w:marRight w:val="0"/>
              <w:marTop w:val="0"/>
              <w:marBottom w:val="0"/>
              <w:divBdr>
                <w:top w:val="none" w:sz="0" w:space="0" w:color="auto"/>
                <w:left w:val="none" w:sz="0" w:space="0" w:color="auto"/>
                <w:bottom w:val="none" w:sz="0" w:space="0" w:color="auto"/>
                <w:right w:val="none" w:sz="0" w:space="0" w:color="auto"/>
              </w:divBdr>
            </w:div>
          </w:divsChild>
        </w:div>
        <w:div w:id="1477644662">
          <w:marLeft w:val="0"/>
          <w:marRight w:val="0"/>
          <w:marTop w:val="0"/>
          <w:marBottom w:val="0"/>
          <w:divBdr>
            <w:top w:val="none" w:sz="0" w:space="0" w:color="auto"/>
            <w:left w:val="none" w:sz="0" w:space="0" w:color="auto"/>
            <w:bottom w:val="none" w:sz="0" w:space="0" w:color="auto"/>
            <w:right w:val="none" w:sz="0" w:space="0" w:color="auto"/>
          </w:divBdr>
          <w:divsChild>
            <w:div w:id="1520464079">
              <w:marLeft w:val="0"/>
              <w:marRight w:val="0"/>
              <w:marTop w:val="0"/>
              <w:marBottom w:val="0"/>
              <w:divBdr>
                <w:top w:val="none" w:sz="0" w:space="0" w:color="auto"/>
                <w:left w:val="none" w:sz="0" w:space="0" w:color="auto"/>
                <w:bottom w:val="none" w:sz="0" w:space="0" w:color="auto"/>
                <w:right w:val="none" w:sz="0" w:space="0" w:color="auto"/>
              </w:divBdr>
            </w:div>
          </w:divsChild>
        </w:div>
        <w:div w:id="794445258">
          <w:marLeft w:val="0"/>
          <w:marRight w:val="0"/>
          <w:marTop w:val="0"/>
          <w:marBottom w:val="0"/>
          <w:divBdr>
            <w:top w:val="none" w:sz="0" w:space="0" w:color="auto"/>
            <w:left w:val="none" w:sz="0" w:space="0" w:color="auto"/>
            <w:bottom w:val="none" w:sz="0" w:space="0" w:color="auto"/>
            <w:right w:val="none" w:sz="0" w:space="0" w:color="auto"/>
          </w:divBdr>
          <w:divsChild>
            <w:div w:id="1516992508">
              <w:marLeft w:val="0"/>
              <w:marRight w:val="0"/>
              <w:marTop w:val="0"/>
              <w:marBottom w:val="0"/>
              <w:divBdr>
                <w:top w:val="none" w:sz="0" w:space="0" w:color="auto"/>
                <w:left w:val="none" w:sz="0" w:space="0" w:color="auto"/>
                <w:bottom w:val="none" w:sz="0" w:space="0" w:color="auto"/>
                <w:right w:val="none" w:sz="0" w:space="0" w:color="auto"/>
              </w:divBdr>
            </w:div>
          </w:divsChild>
        </w:div>
        <w:div w:id="1272786576">
          <w:marLeft w:val="0"/>
          <w:marRight w:val="0"/>
          <w:marTop w:val="0"/>
          <w:marBottom w:val="0"/>
          <w:divBdr>
            <w:top w:val="none" w:sz="0" w:space="0" w:color="auto"/>
            <w:left w:val="none" w:sz="0" w:space="0" w:color="auto"/>
            <w:bottom w:val="none" w:sz="0" w:space="0" w:color="auto"/>
            <w:right w:val="none" w:sz="0" w:space="0" w:color="auto"/>
          </w:divBdr>
          <w:divsChild>
            <w:div w:id="1712075067">
              <w:marLeft w:val="0"/>
              <w:marRight w:val="0"/>
              <w:marTop w:val="0"/>
              <w:marBottom w:val="0"/>
              <w:divBdr>
                <w:top w:val="none" w:sz="0" w:space="0" w:color="auto"/>
                <w:left w:val="none" w:sz="0" w:space="0" w:color="auto"/>
                <w:bottom w:val="none" w:sz="0" w:space="0" w:color="auto"/>
                <w:right w:val="none" w:sz="0" w:space="0" w:color="auto"/>
              </w:divBdr>
            </w:div>
          </w:divsChild>
        </w:div>
        <w:div w:id="281113943">
          <w:marLeft w:val="0"/>
          <w:marRight w:val="0"/>
          <w:marTop w:val="0"/>
          <w:marBottom w:val="0"/>
          <w:divBdr>
            <w:top w:val="none" w:sz="0" w:space="0" w:color="auto"/>
            <w:left w:val="none" w:sz="0" w:space="0" w:color="auto"/>
            <w:bottom w:val="none" w:sz="0" w:space="0" w:color="auto"/>
            <w:right w:val="none" w:sz="0" w:space="0" w:color="auto"/>
          </w:divBdr>
          <w:divsChild>
            <w:div w:id="12944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4608">
      <w:bodyDiv w:val="1"/>
      <w:marLeft w:val="0"/>
      <w:marRight w:val="0"/>
      <w:marTop w:val="0"/>
      <w:marBottom w:val="0"/>
      <w:divBdr>
        <w:top w:val="none" w:sz="0" w:space="0" w:color="auto"/>
        <w:left w:val="none" w:sz="0" w:space="0" w:color="auto"/>
        <w:bottom w:val="none" w:sz="0" w:space="0" w:color="auto"/>
        <w:right w:val="none" w:sz="0" w:space="0" w:color="auto"/>
      </w:divBdr>
    </w:div>
    <w:div w:id="1880894876">
      <w:bodyDiv w:val="1"/>
      <w:marLeft w:val="0"/>
      <w:marRight w:val="0"/>
      <w:marTop w:val="0"/>
      <w:marBottom w:val="0"/>
      <w:divBdr>
        <w:top w:val="none" w:sz="0" w:space="0" w:color="auto"/>
        <w:left w:val="none" w:sz="0" w:space="0" w:color="auto"/>
        <w:bottom w:val="none" w:sz="0" w:space="0" w:color="auto"/>
        <w:right w:val="none" w:sz="0" w:space="0" w:color="auto"/>
      </w:divBdr>
    </w:div>
    <w:div w:id="1927107653">
      <w:bodyDiv w:val="1"/>
      <w:marLeft w:val="0"/>
      <w:marRight w:val="0"/>
      <w:marTop w:val="0"/>
      <w:marBottom w:val="0"/>
      <w:divBdr>
        <w:top w:val="none" w:sz="0" w:space="0" w:color="auto"/>
        <w:left w:val="none" w:sz="0" w:space="0" w:color="auto"/>
        <w:bottom w:val="none" w:sz="0" w:space="0" w:color="auto"/>
        <w:right w:val="none" w:sz="0" w:space="0" w:color="auto"/>
      </w:divBdr>
    </w:div>
    <w:div w:id="1952274031">
      <w:bodyDiv w:val="1"/>
      <w:marLeft w:val="0"/>
      <w:marRight w:val="0"/>
      <w:marTop w:val="0"/>
      <w:marBottom w:val="0"/>
      <w:divBdr>
        <w:top w:val="none" w:sz="0" w:space="0" w:color="auto"/>
        <w:left w:val="none" w:sz="0" w:space="0" w:color="auto"/>
        <w:bottom w:val="none" w:sz="0" w:space="0" w:color="auto"/>
        <w:right w:val="none" w:sz="0" w:space="0" w:color="auto"/>
      </w:divBdr>
    </w:div>
    <w:div w:id="20892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2CF50-5A85-44C8-AEF6-995C97D0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2933</Words>
  <Characters>16721</Characters>
  <Application>Microsoft Office Word</Application>
  <DocSecurity>0</DocSecurity>
  <Lines>139</Lines>
  <Paragraphs>39</Paragraphs>
  <ScaleCrop>false</ScaleCrop>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 Khoperia  (MFC)</dc:creator>
  <cp:lastModifiedBy>Ucha Lartsuliani</cp:lastModifiedBy>
  <cp:revision>2</cp:revision>
  <cp:lastPrinted>2017-01-11T10:53:00Z</cp:lastPrinted>
  <dcterms:created xsi:type="dcterms:W3CDTF">2026-02-05T14:02:00Z</dcterms:created>
  <dcterms:modified xsi:type="dcterms:W3CDTF">2026-02-05T14:02:00Z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7fe57ab73433076bdb1bd58b46a113623c4a3ab6b8221a7c0ba3b3032f3d1951</vt:lpwstr>
  </property>
</Properties>
</file>