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C361" w14:textId="6A3AFD47" w:rsidR="00C53B6C" w:rsidRPr="00391F05" w:rsidRDefault="004E1118" w:rsidP="00C53B6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E1118">
        <w:rPr>
          <w:rFonts w:ascii="Sylfaen" w:hAnsi="Sylfaen"/>
          <w:b/>
          <w:sz w:val="24"/>
          <w:szCs w:val="24"/>
          <w:lang w:val="ka-GE"/>
        </w:rPr>
        <w:t xml:space="preserve">ბოდორნა ღრმაღელეს გვირაბის </w:t>
      </w:r>
      <w:r w:rsidR="00C53B6C">
        <w:rPr>
          <w:rFonts w:ascii="Sylfaen" w:hAnsi="Sylfaen"/>
          <w:b/>
          <w:sz w:val="24"/>
          <w:szCs w:val="24"/>
          <w:lang w:val="ka-GE"/>
        </w:rPr>
        <w:t>სარეაბილიტაციო სა</w:t>
      </w:r>
      <w:r w:rsidR="00C53B6C" w:rsidRPr="00391F05">
        <w:rPr>
          <w:rFonts w:ascii="Sylfaen" w:hAnsi="Sylfaen"/>
          <w:b/>
          <w:sz w:val="24"/>
          <w:szCs w:val="24"/>
          <w:lang w:val="ka-GE"/>
        </w:rPr>
        <w:t>მუშაოებ</w:t>
      </w:r>
      <w:r w:rsidR="00C53B6C">
        <w:rPr>
          <w:rFonts w:ascii="Sylfaen" w:hAnsi="Sylfaen"/>
          <w:b/>
          <w:sz w:val="24"/>
          <w:szCs w:val="24"/>
          <w:lang w:val="ka-GE"/>
        </w:rPr>
        <w:t xml:space="preserve">ის ტექნიკური ზედამხედვლობა </w:t>
      </w:r>
    </w:p>
    <w:p w14:paraId="2BCE3489" w14:textId="77777777" w:rsidR="00D903A0" w:rsidRPr="004E1118" w:rsidRDefault="00D903A0">
      <w:pPr>
        <w:rPr>
          <w:lang w:val="en-US"/>
        </w:rPr>
      </w:pPr>
    </w:p>
    <w:p w14:paraId="20C22C83" w14:textId="77777777" w:rsidR="00C53B6C" w:rsidRPr="004E1118" w:rsidRDefault="00C53B6C" w:rsidP="00C53B6C">
      <w:pPr>
        <w:ind w:left="-540"/>
        <w:rPr>
          <w:b/>
          <w:bCs/>
          <w:u w:val="single"/>
          <w:lang w:val="ka-GE"/>
        </w:rPr>
      </w:pPr>
      <w:r w:rsidRPr="004E1118">
        <w:rPr>
          <w:b/>
          <w:bCs/>
          <w:u w:val="single"/>
          <w:lang w:val="ka-GE"/>
        </w:rPr>
        <w:t>შესავალი</w:t>
      </w:r>
    </w:p>
    <w:p w14:paraId="54324EAB" w14:textId="7937E331" w:rsidR="000F0F14" w:rsidRDefault="00C53B6C" w:rsidP="00C53B6C">
      <w:pPr>
        <w:ind w:left="-540"/>
        <w:jc w:val="both"/>
        <w:rPr>
          <w:lang w:val="ka-GE"/>
        </w:rPr>
      </w:pPr>
      <w:r w:rsidRPr="00C53B6C">
        <w:rPr>
          <w:lang w:val="en-US"/>
        </w:rPr>
        <w:t>GWP</w:t>
      </w:r>
      <w:r>
        <w:rPr>
          <w:lang w:val="en-US"/>
        </w:rPr>
        <w:t>-</w:t>
      </w:r>
      <w:r>
        <w:rPr>
          <w:lang w:val="ka-GE"/>
        </w:rPr>
        <w:t xml:space="preserve">ს დაგეგმილი აქვს </w:t>
      </w:r>
      <w:r w:rsidR="004E1118" w:rsidRPr="004E1118">
        <w:rPr>
          <w:lang w:val="ka-GE"/>
        </w:rPr>
        <w:t xml:space="preserve">ბოდორნა ღრმაღელეს გვირაბის </w:t>
      </w:r>
      <w:r w:rsidR="000F0F14">
        <w:rPr>
          <w:lang w:val="ka-GE"/>
        </w:rPr>
        <w:t>სხვადასხვა პიკეტებზე დაგეგმილია სხვადასხვა სარეაბილიტაციო სამუშაოები, რისთვისაც ესაჭიროება სარეაბილიტაციო სამუშაოების ტექნიკური ზედამხედველობა.</w:t>
      </w:r>
    </w:p>
    <w:p w14:paraId="2900CEFD" w14:textId="47603D48" w:rsidR="005E2F94" w:rsidRDefault="005E2F94" w:rsidP="00C53B6C">
      <w:pPr>
        <w:ind w:left="-540"/>
        <w:jc w:val="both"/>
        <w:rPr>
          <w:b/>
          <w:i/>
          <w:lang w:val="ka-GE"/>
        </w:rPr>
      </w:pPr>
      <w:r w:rsidRPr="005E2F94">
        <w:rPr>
          <w:b/>
          <w:i/>
          <w:lang w:val="ka-GE"/>
        </w:rPr>
        <w:t xml:space="preserve">სარეაბილიტაციო სამუშაოების სრული ღირებულება შეადგენს </w:t>
      </w:r>
      <w:r w:rsidR="004E1118" w:rsidRPr="004E1118">
        <w:rPr>
          <w:b/>
          <w:i/>
          <w:lang w:val="ka-GE"/>
        </w:rPr>
        <w:t>615</w:t>
      </w:r>
      <w:r w:rsidR="004E1118">
        <w:rPr>
          <w:b/>
          <w:i/>
          <w:lang w:val="ka-GE"/>
        </w:rPr>
        <w:t>,</w:t>
      </w:r>
      <w:r w:rsidR="004E1118" w:rsidRPr="004E1118">
        <w:rPr>
          <w:b/>
          <w:i/>
          <w:lang w:val="ka-GE"/>
        </w:rPr>
        <w:t>852.13</w:t>
      </w:r>
      <w:r w:rsidR="004E1118">
        <w:rPr>
          <w:b/>
          <w:i/>
          <w:lang w:val="ka-GE"/>
        </w:rPr>
        <w:t xml:space="preserve"> </w:t>
      </w:r>
      <w:r w:rsidRPr="005E2F94">
        <w:rPr>
          <w:b/>
          <w:i/>
          <w:lang w:val="ka-GE"/>
        </w:rPr>
        <w:t>ლარს.</w:t>
      </w:r>
      <w:r w:rsidR="004228D3">
        <w:rPr>
          <w:b/>
          <w:i/>
          <w:lang w:val="ka-GE"/>
        </w:rPr>
        <w:t xml:space="preserve"> </w:t>
      </w:r>
    </w:p>
    <w:p w14:paraId="100FBEC0" w14:textId="037129B3" w:rsidR="004228D3" w:rsidRPr="005E2F94" w:rsidRDefault="004228D3" w:rsidP="00C53B6C">
      <w:pPr>
        <w:ind w:left="-540"/>
        <w:jc w:val="both"/>
        <w:rPr>
          <w:b/>
          <w:i/>
          <w:lang w:val="ka-GE"/>
        </w:rPr>
      </w:pPr>
      <w:r w:rsidRPr="005E2F94">
        <w:rPr>
          <w:b/>
          <w:i/>
          <w:lang w:val="ka-GE"/>
        </w:rPr>
        <w:t>სარეაბილიტაციო სამუშაოების</w:t>
      </w:r>
      <w:r>
        <w:rPr>
          <w:b/>
          <w:i/>
          <w:lang w:val="ka-GE"/>
        </w:rPr>
        <w:t xml:space="preserve"> ხანგრძლივობა შეადგენს 30 კალენდარულ დღეს. </w:t>
      </w:r>
    </w:p>
    <w:p w14:paraId="1F1183B9" w14:textId="77777777" w:rsidR="000F0F14" w:rsidRPr="005E2F94" w:rsidRDefault="005E2F94" w:rsidP="00C53B6C">
      <w:pPr>
        <w:ind w:left="-540"/>
        <w:jc w:val="both"/>
        <w:rPr>
          <w:i/>
          <w:lang w:val="ka-GE"/>
        </w:rPr>
      </w:pPr>
      <w:r w:rsidRPr="004E1118">
        <w:rPr>
          <w:b/>
          <w:bCs/>
          <w:i/>
          <w:lang w:val="ka-GE"/>
        </w:rPr>
        <w:t>შენიშვნა:</w:t>
      </w:r>
      <w:r w:rsidRPr="005E2F94">
        <w:rPr>
          <w:i/>
          <w:lang w:val="ka-GE"/>
        </w:rPr>
        <w:t xml:space="preserve"> საპროექტო დოკუმენტაციის მიღება შესაძლებელია ხელმოწერილი გაუთქმელობის შეთანხმების წარგდენის შემთხვევაში. </w:t>
      </w:r>
    </w:p>
    <w:p w14:paraId="7DF71271" w14:textId="77777777" w:rsidR="000F0F14" w:rsidRDefault="000F0F14" w:rsidP="00C53B6C">
      <w:pPr>
        <w:ind w:left="-540"/>
        <w:jc w:val="both"/>
        <w:rPr>
          <w:u w:val="single"/>
          <w:lang w:val="ka-GE"/>
        </w:rPr>
      </w:pPr>
      <w:r w:rsidRPr="000F0F14">
        <w:rPr>
          <w:u w:val="single"/>
          <w:lang w:val="ka-GE"/>
        </w:rPr>
        <w:t>შესასრულებელი სამუშაოები</w:t>
      </w:r>
    </w:p>
    <w:p w14:paraId="0A8B68C6" w14:textId="77777777" w:rsid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cstheme="minorHAnsi"/>
          <w:lang w:val="ka-GE"/>
        </w:rPr>
        <w:t>დამკვეთის მიერ გადმოცემული საპროექტო-სახარჯთაღრიცხვო დოკუმენტაციის შესწავლას და ინსპექტირების ჯგუფის დაკომპლექტებას შესაბამისი დარგის სპეციალისტებით. ინსპექტირების ჯგუფის შემადგენლობაში შედის ტექნიკური მენეჯერი, ერთი ან რამდენიმე ინსპექტორი;</w:t>
      </w:r>
    </w:p>
    <w:p w14:paraId="213F20D0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სამშენებლო ობიექტის ადგილმდებარეობიდან გამომდინარე ინსპექტორების საცხოვრებელი პირობებით უზრუნველყოფას (საჭიროების შემთხვევაში);</w:t>
      </w:r>
    </w:p>
    <w:p w14:paraId="0DDA9DD6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სამშენებლო ობიექტზე ინსპექტირებისათვის აუცილებელი სამუშაო პირობების უზრუნველყოფას;</w:t>
      </w:r>
    </w:p>
    <w:p w14:paraId="16E5DF28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ინსპექტირების ჯგუფის მიერ უსაფრთხოების ნორმების დაცვის მოთხოვნების უზრუნველყოფას</w:t>
      </w:r>
      <w:r w:rsidR="0042585B">
        <w:rPr>
          <w:rFonts w:asciiTheme="minorHAnsi" w:hAnsiTheme="minorHAnsi" w:cstheme="minorHAnsi"/>
          <w:lang w:val="ka-GE"/>
        </w:rPr>
        <w:t>.</w:t>
      </w:r>
    </w:p>
    <w:p w14:paraId="0BAEAECB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პროექტში გამოყენებული ნორმატიული დოკუმენტებისა და სხვა ტექნიკური რეგლამენტებით განსაზღვრული მოთხოვნების ანალიზს;</w:t>
      </w:r>
    </w:p>
    <w:p w14:paraId="47744A22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ინსპექტირების ჯგუფის დაკალიბრებული გამზომი ხელსაწყოებით უზრუნველყოფას;</w:t>
      </w:r>
    </w:p>
    <w:p w14:paraId="534CD085" w14:textId="77777777" w:rsidR="000F0F14" w:rsidRPr="000F0F14" w:rsidRDefault="000F0F14" w:rsidP="000F0F14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>ინსპექტირების პროგრამის შედგენას.</w:t>
      </w:r>
    </w:p>
    <w:p w14:paraId="44E853CF" w14:textId="77777777" w:rsidR="000F0F14" w:rsidRPr="000F0F14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0F0F14">
        <w:rPr>
          <w:rFonts w:asciiTheme="minorHAnsi" w:hAnsiTheme="minorHAnsi" w:cstheme="minorHAnsi"/>
          <w:lang w:val="ka-GE"/>
        </w:rPr>
        <w:t xml:space="preserve">ტექნიკური ზედამხედველობის განხორციელება სამშენებლო სამუშაოების წარმოებასა და მათ ხარისხიანად შესრულებაზე, დამტკიცებული საპროექტო-ტექნიკური დოკუმენტაციის შესაბამისად; </w:t>
      </w:r>
    </w:p>
    <w:p w14:paraId="1FE40FB5" w14:textId="74BAF382" w:rsidR="000F0F14" w:rsidRPr="005E2F94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5E2F94">
        <w:rPr>
          <w:rFonts w:asciiTheme="minorHAnsi" w:hAnsiTheme="minorHAnsi" w:cstheme="minorHAnsi"/>
          <w:lang w:val="ka-GE"/>
        </w:rPr>
        <w:t xml:space="preserve">მშენებლობის პროცესის ვიზუალურ-ტექნიკური და ინსტრუმენტალური კონტროლი და აღნიშნულის საფუძველზე ჩატარებული სამუშაოების მოცულობისა და ხარისხის პარამეტრების დადგენა (კონტროლის შედეგები აისახება სამუშაოთა წარმოების ჟურნალებში, რაპორტებში და სხვა საშემსრულებლო ტექნიკურ დოკუმენტებში); </w:t>
      </w:r>
    </w:p>
    <w:p w14:paraId="0B3B4EA0" w14:textId="77777777" w:rsidR="00CC60D6" w:rsidRPr="00CC60D6" w:rsidRDefault="00CC60D6" w:rsidP="002373CA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 xml:space="preserve">სარეაბილიტაციო სამუშაოების ავტორთან საჭირო ცვლილებების  შეთანხმების პროცესის კონტროლის განხორციელება; </w:t>
      </w:r>
    </w:p>
    <w:p w14:paraId="7D44089E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სამუშაოს წარმოებისას გამოსაყენებელი მასალების ხარისხის შესაბამისობის სერტიფიკატების, დეტალების და კონსტრუქციების პასპორტების, ლაბორატორიული ანალიზისა და გამოცდების არსებობის და შედეგების შემოწმება საპროექტო მონაცემებთან შესაბამისობის დადასტურების კუთხით;</w:t>
      </w:r>
    </w:p>
    <w:p w14:paraId="360B93F4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 xml:space="preserve">საჭიროების შემთხვევაში დამკვეთისათვის მიმართვა საშენი მასალების დამატებითი ლაბორატორიული გამოცდების განხორციელების მიზნით; </w:t>
      </w:r>
    </w:p>
    <w:p w14:paraId="7537C989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lastRenderedPageBreak/>
        <w:t>დამკვეთისათვის დაუყოვნებლივ მიმართვა სამშენებლო ობიექტზე დაბალხარისხოვანი საშენი მასალების, დეტალებისა და კონსტრუქციების შემოზიდვის შესახებ, რომლებიც ვერ პასუხობენ პროექტით გათვალისწინებულ სტანდარტებს და ტექნიკურ პირობებს;</w:t>
      </w:r>
    </w:p>
    <w:p w14:paraId="783B7B10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ნორმატიული ტექნიკური დოკუმენტაციის მოთხოვნების შესაბამისად საშემსრულებლო ტექნიკური დოკუმენტაციის (</w:t>
      </w:r>
      <w:r w:rsidRPr="00DF5BD2">
        <w:rPr>
          <w:rFonts w:asciiTheme="minorHAnsi" w:hAnsiTheme="minorHAnsi" w:cstheme="minorHAnsi"/>
          <w:lang w:val="ka-GE"/>
        </w:rPr>
        <w:t>ფარული</w:t>
      </w:r>
      <w:r w:rsidRPr="00CC60D6">
        <w:rPr>
          <w:rFonts w:asciiTheme="minorHAnsi" w:hAnsiTheme="minorHAnsi" w:cstheme="minorHAnsi"/>
          <w:lang w:val="ka-GE"/>
        </w:rPr>
        <w:t xml:space="preserve"> სამუშაოების აქტები, სამუშაოთა წარმოების ჟურნალები, საკონტროლო ნიმუშების ლაბორატორიული გამოცდის ოქმები, აღმასრულებელი (საშემსრულებლო) ნახაზები და სხვ.) წარმოებაზე კონტროლი, სამშენებლო ორგანიზაციის მიერ მათი სრულად დაკომპლექტების უზრუნველყოფა;</w:t>
      </w:r>
    </w:p>
    <w:p w14:paraId="1CECFD0A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კონტროლის გაწევა სამუშაო პროცესში წარმოქნილი ცვლილებების მუშა ნახაზებში დროულად შეტანაზე;</w:t>
      </w:r>
    </w:p>
    <w:p w14:paraId="4AB43595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ყველა იმ მოთხოვნებისა და რეკომენდაციების დროულად შესრულების უზრუნველყოფა, რომლებიც მშენებლობის პერიოდში დამკვეთის მიერ დამატებით იქნება მოწოდებული, წინააღმდეგ შემთხვევაში დამკვეთთან შეთანხმების საფუძველზე მიმდინარე სამუშაოების შეჩერება;</w:t>
      </w:r>
    </w:p>
    <w:p w14:paraId="7E7883DF" w14:textId="77777777" w:rsidR="000F0F14" w:rsidRPr="005E2F94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5E2F94">
        <w:rPr>
          <w:rFonts w:asciiTheme="minorHAnsi" w:hAnsiTheme="minorHAnsi" w:cstheme="minorHAnsi"/>
          <w:lang w:val="ka-GE"/>
        </w:rPr>
        <w:t>შესრულებული სამუშაოების დამტკიცებულ საპროექტო დოკუმენტაციასთან შესაბამისობის შემოწმება და პერიოდულად მათი შესრულების აქტის</w:t>
      </w:r>
      <w:r w:rsidR="00614B73" w:rsidRPr="005E2F94">
        <w:rPr>
          <w:rFonts w:asciiTheme="minorHAnsi" w:hAnsiTheme="minorHAnsi" w:cstheme="minorHAnsi"/>
          <w:lang w:val="ka-GE"/>
        </w:rPr>
        <w:t xml:space="preserve"> </w:t>
      </w:r>
      <w:r w:rsidRPr="005E2F94">
        <w:rPr>
          <w:rFonts w:asciiTheme="minorHAnsi" w:hAnsiTheme="minorHAnsi" w:cstheme="minorHAnsi"/>
          <w:lang w:val="ka-GE"/>
        </w:rPr>
        <w:t>დადასტურება</w:t>
      </w:r>
      <w:r w:rsidR="009452DB" w:rsidRPr="005E2F94">
        <w:rPr>
          <w:rFonts w:asciiTheme="minorHAnsi" w:hAnsiTheme="minorHAnsi" w:cstheme="minorHAnsi"/>
          <w:lang w:val="ka-GE"/>
        </w:rPr>
        <w:t>, ფაქტიური მოცულობების დადასტურებით</w:t>
      </w:r>
      <w:r w:rsidRPr="005E2F94">
        <w:rPr>
          <w:rFonts w:asciiTheme="minorHAnsi" w:hAnsiTheme="minorHAnsi" w:cstheme="minorHAnsi"/>
          <w:lang w:val="ka-GE"/>
        </w:rPr>
        <w:t xml:space="preserve">; </w:t>
      </w:r>
    </w:p>
    <w:p w14:paraId="7067EDAE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სამუშაოების შეფერხების ან უხარისხოდ შესრულების, ან/და მათი საპროექტო დოკუმენტაციასთან შეუსაბამობის, ან/და  სამშენებლო ნორმებისა და წესების დარღვევის, ან/და ობიექტზე სამუშაოების წარმოების დროს კონსტრუქციების ხარვეზების გამოვლენის შემთხვევებში შეუსაბამობის აქტის გაცემა ინსპექტორის მიერ;</w:t>
      </w:r>
    </w:p>
    <w:p w14:paraId="5E162D29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პროექტში შეუსაბამობების აღმოჩენის შემთხვევაში შეუსაბამობის აქტის გაცემა ინსპექტორის მიერ;</w:t>
      </w:r>
    </w:p>
    <w:p w14:paraId="13CF6EF7" w14:textId="77777777" w:rsidR="000F0F14" w:rsidRPr="00CC60D6" w:rsidRDefault="000F0F14" w:rsidP="000F0F1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Theme="minorHAnsi" w:hAnsiTheme="minorHAnsi" w:cstheme="minorHAnsi"/>
          <w:lang w:val="ka-GE"/>
        </w:rPr>
      </w:pPr>
      <w:r w:rsidRPr="00CC60D6">
        <w:rPr>
          <w:rFonts w:asciiTheme="minorHAnsi" w:hAnsiTheme="minorHAnsi" w:cstheme="minorHAnsi"/>
          <w:lang w:val="ka-GE"/>
        </w:rPr>
        <w:t>დამკვეთის მოთხოვნის შემთხვევაში, ტექნიკური ზედამხედველობის განხორციელებასთან დაკავშირებული ნებისმიერი ინფორმაციის დამკვეთისათვის დაუყოვნებლივ მიწოდება.</w:t>
      </w:r>
    </w:p>
    <w:p w14:paraId="17E0B0E1" w14:textId="77777777" w:rsidR="000F0F14" w:rsidRPr="000F0F14" w:rsidRDefault="000F0F14" w:rsidP="00CC60D6">
      <w:pPr>
        <w:pStyle w:val="ListParagraph"/>
        <w:ind w:left="495"/>
        <w:jc w:val="left"/>
        <w:rPr>
          <w:rFonts w:ascii="GEO-BalavMtavr" w:hAnsi="GEO-BalavMtavr"/>
          <w:sz w:val="20"/>
          <w:szCs w:val="20"/>
          <w:lang w:val="it-IT"/>
        </w:rPr>
      </w:pPr>
    </w:p>
    <w:p w14:paraId="21EE7597" w14:textId="77777777" w:rsidR="000F0F14" w:rsidRPr="000F0F14" w:rsidRDefault="000F0F14" w:rsidP="00CC60D6">
      <w:pPr>
        <w:pStyle w:val="ListParagraph"/>
        <w:ind w:left="495"/>
        <w:jc w:val="both"/>
        <w:rPr>
          <w:rFonts w:cstheme="minorHAnsi"/>
          <w:lang w:val="ka-GE"/>
        </w:rPr>
      </w:pPr>
    </w:p>
    <w:p w14:paraId="5421F121" w14:textId="77777777" w:rsidR="00F6452E" w:rsidRPr="004E1118" w:rsidRDefault="00A55775" w:rsidP="00294FBE">
      <w:pPr>
        <w:spacing w:after="0"/>
        <w:ind w:left="-540"/>
        <w:rPr>
          <w:b/>
          <w:bCs/>
          <w:u w:val="single"/>
          <w:lang w:val="ka-GE"/>
        </w:rPr>
      </w:pPr>
      <w:r w:rsidRPr="004E1118">
        <w:rPr>
          <w:b/>
          <w:bCs/>
          <w:u w:val="single"/>
          <w:lang w:val="ka-GE"/>
        </w:rPr>
        <w:t>ინსპექტირების პროცესში კონტროლს დაქვემდებარებული პოზიციები სამუშაოთა ძირითადი სახეობების მიხედვით</w:t>
      </w:r>
    </w:p>
    <w:p w14:paraId="352C5F92" w14:textId="77777777" w:rsidR="00294FBE" w:rsidRDefault="00294FBE" w:rsidP="00294FBE">
      <w:pPr>
        <w:spacing w:after="0"/>
        <w:ind w:left="-540"/>
        <w:rPr>
          <w:u w:val="single"/>
          <w:lang w:val="ka-GE"/>
        </w:rPr>
      </w:pPr>
    </w:p>
    <w:p w14:paraId="025B430D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 xml:space="preserve">1. </w:t>
      </w:r>
      <w:r w:rsidRPr="00F6452E">
        <w:rPr>
          <w:lang w:val="ka-GE"/>
        </w:rPr>
        <w:t>მობილიზაცია-დემომილიზაცია</w:t>
      </w:r>
      <w:r>
        <w:rPr>
          <w:lang w:val="ka-GE"/>
        </w:rPr>
        <w:t>;</w:t>
      </w:r>
    </w:p>
    <w:p w14:paraId="0228097E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2. მიწისქვეშა სამუშაოები;</w:t>
      </w:r>
    </w:p>
    <w:p w14:paraId="5500C9FE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3. წყლის მოცილება და გადაგდება;</w:t>
      </w:r>
    </w:p>
    <w:p w14:paraId="1A51EDFD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4. ბეტონის დანგრევა;</w:t>
      </w:r>
    </w:p>
    <w:p w14:paraId="5423B124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5. ბეტონის შეკეთება;</w:t>
      </w:r>
    </w:p>
    <w:p w14:paraId="784F8EB0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6. შევსების სამუშაოები;</w:t>
      </w:r>
    </w:p>
    <w:p w14:paraId="1F21E343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7. ბეტონი;</w:t>
      </w:r>
    </w:p>
    <w:p w14:paraId="7218356A" w14:textId="77777777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8. ყალიბები;</w:t>
      </w:r>
    </w:p>
    <w:p w14:paraId="38F6A13F" w14:textId="73527594" w:rsidR="00F6452E" w:rsidRDefault="00F6452E" w:rsidP="004228D3">
      <w:pPr>
        <w:spacing w:after="0"/>
        <w:ind w:left="-540"/>
        <w:rPr>
          <w:lang w:val="ka-GE"/>
        </w:rPr>
      </w:pPr>
      <w:r>
        <w:rPr>
          <w:lang w:val="ka-GE"/>
        </w:rPr>
        <w:t>9. ფოლადის არმატურა;</w:t>
      </w:r>
    </w:p>
    <w:p w14:paraId="6894CD0B" w14:textId="62DDDED8" w:rsidR="00F6452E" w:rsidRDefault="00F6452E" w:rsidP="00294FBE">
      <w:pPr>
        <w:spacing w:after="0"/>
        <w:ind w:left="-540"/>
        <w:rPr>
          <w:lang w:val="ka-GE"/>
        </w:rPr>
      </w:pPr>
      <w:r>
        <w:rPr>
          <w:lang w:val="ka-GE"/>
        </w:rPr>
        <w:t>1</w:t>
      </w:r>
      <w:r w:rsidR="004228D3">
        <w:rPr>
          <w:lang w:val="ka-GE"/>
        </w:rPr>
        <w:t>0</w:t>
      </w:r>
      <w:r>
        <w:rPr>
          <w:lang w:val="ka-GE"/>
        </w:rPr>
        <w:t>. ბურღვა ცემენტაცია;</w:t>
      </w:r>
    </w:p>
    <w:p w14:paraId="2F8B1310" w14:textId="77777777" w:rsidR="00F6452E" w:rsidRPr="00F6452E" w:rsidRDefault="00F6452E" w:rsidP="00F6452E">
      <w:pPr>
        <w:rPr>
          <w:u w:val="single"/>
          <w:lang w:val="ka-GE"/>
        </w:rPr>
      </w:pPr>
    </w:p>
    <w:p w14:paraId="05670E27" w14:textId="77777777" w:rsidR="000F0F14" w:rsidRDefault="000F0F14" w:rsidP="000F0F14">
      <w:pPr>
        <w:jc w:val="both"/>
        <w:rPr>
          <w:lang w:val="en-US"/>
        </w:rPr>
      </w:pPr>
    </w:p>
    <w:sectPr w:rsidR="000F0F14" w:rsidSect="00C53B6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-BalavMtavr">
    <w:altName w:val="IDAutomationMICR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007"/>
    <w:multiLevelType w:val="multilevel"/>
    <w:tmpl w:val="690C694C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inorHAnsi" w:hAnsiTheme="minorHAnsi" w:hint="default"/>
      </w:rPr>
    </w:lvl>
  </w:abstractNum>
  <w:abstractNum w:abstractNumId="1" w15:restartNumberingAfterBreak="0">
    <w:nsid w:val="495E6A77"/>
    <w:multiLevelType w:val="hybridMultilevel"/>
    <w:tmpl w:val="44748172"/>
    <w:lvl w:ilvl="0" w:tplc="5F721B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4608"/>
    <w:multiLevelType w:val="multilevel"/>
    <w:tmpl w:val="690C694C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inorHAnsi" w:hAnsiTheme="minorHAnsi" w:hint="default"/>
      </w:rPr>
    </w:lvl>
  </w:abstractNum>
  <w:num w:numId="1" w16cid:durableId="35202870">
    <w:abstractNumId w:val="2"/>
  </w:num>
  <w:num w:numId="2" w16cid:durableId="303119535">
    <w:abstractNumId w:val="0"/>
  </w:num>
  <w:num w:numId="3" w16cid:durableId="34702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B3"/>
    <w:rsid w:val="00064BF9"/>
    <w:rsid w:val="000F0F14"/>
    <w:rsid w:val="00125EDE"/>
    <w:rsid w:val="00294FBE"/>
    <w:rsid w:val="003037B9"/>
    <w:rsid w:val="003E0105"/>
    <w:rsid w:val="004228D3"/>
    <w:rsid w:val="0042585B"/>
    <w:rsid w:val="00474356"/>
    <w:rsid w:val="004E1118"/>
    <w:rsid w:val="005075B3"/>
    <w:rsid w:val="005E2F94"/>
    <w:rsid w:val="00614B73"/>
    <w:rsid w:val="00616C56"/>
    <w:rsid w:val="0075574C"/>
    <w:rsid w:val="007E4585"/>
    <w:rsid w:val="008C32DF"/>
    <w:rsid w:val="00910E37"/>
    <w:rsid w:val="00924C63"/>
    <w:rsid w:val="009452DB"/>
    <w:rsid w:val="00971EA3"/>
    <w:rsid w:val="00A55775"/>
    <w:rsid w:val="00AA029C"/>
    <w:rsid w:val="00BE6214"/>
    <w:rsid w:val="00C53B6C"/>
    <w:rsid w:val="00CB673B"/>
    <w:rsid w:val="00CC60D6"/>
    <w:rsid w:val="00D903A0"/>
    <w:rsid w:val="00DF5BD2"/>
    <w:rsid w:val="00F6452E"/>
    <w:rsid w:val="00FC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F473"/>
  <w15:chartTrackingRefBased/>
  <w15:docId w15:val="{0A9BD3FE-5DC3-47D0-BC52-8D3D1F7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6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F1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3647</Characters>
  <Application>Microsoft Office Word</Application>
  <DocSecurity>0</DocSecurity>
  <Lines>280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Mariam Silagadze</cp:lastModifiedBy>
  <cp:revision>5</cp:revision>
  <dcterms:created xsi:type="dcterms:W3CDTF">2024-03-06T07:33:00Z</dcterms:created>
  <dcterms:modified xsi:type="dcterms:W3CDTF">2026-02-06T13:00:00Z</dcterms:modified>
</cp:coreProperties>
</file>