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325CB576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4E691C">
        <w:rPr>
          <w:rFonts w:ascii="Sylfaen" w:hAnsi="Sylfaen" w:cs="Sylfaen"/>
          <w:b/>
          <w:noProof/>
          <w:sz w:val="14"/>
          <w:szCs w:val="14"/>
          <w:lang w:val="ka-GE"/>
        </w:rPr>
        <w:t>6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0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0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C36C098" w14:textId="77777777" w:rsidR="00C94E9B" w:rsidRPr="00C94E9B" w:rsidRDefault="00C94E9B" w:rsidP="00C94E9B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color w:val="FF0000"/>
                <w:sz w:val="14"/>
                <w:szCs w:val="14"/>
                <w:lang w:val="en-US"/>
              </w:rPr>
            </w:pPr>
            <w:bookmarkStart w:id="1" w:name="_GoBack"/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en-US"/>
              </w:rPr>
              <w:t xml:space="preserve">1.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შემსრულებლის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მიერ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ხელშეკრულებით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გათვალისწინებულ შესრულებულ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>მომსახურებაზე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  ვრცელდება საგარანტიო პირობები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ხელშეკრულებით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გათვალისწინებული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მომსახურების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სრულად და ჯეროვნად შესრულების შესახებ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მხარეთა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შორის შედგენილი შესაბამისი მიღება-ჩაბარების აქტის ხელმოწერიდან შემდგომი 15 (თხუთმეტი) კალენდარული წლის განმავლობაში; </w:t>
            </w:r>
          </w:p>
          <w:p w14:paraId="02D2AC83" w14:textId="1B875FB6" w:rsidR="00BB0077" w:rsidRPr="00B404D2" w:rsidRDefault="00C94E9B" w:rsidP="00C94E9B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en-US"/>
              </w:rPr>
              <w:t>2.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en-US"/>
              </w:rPr>
              <w:t xml:space="preserve">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თუ საგარანტიო ვადის პერიოდში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>შემსრულებლის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 მიერ შესრულებული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>მომსახურების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 ხარვეზის შედეგად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>ბანკის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 ობიექტის ფუნქციონირებას ექმნება საფრთხე,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>შემსრულებელი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 ვალდებულია აღნიშნულის შესახებ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ბანკის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მხრიდან წერილობითი ან/და ელექტრონული ფორმით ინფორმაციის მიღებიდან 1 (ერთი) კალენდარული დღის ვადაში მოახდინოს შესაბამისი რეაგირება და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ბანკის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მიერ განსაზღვრულ ვადაში საკუთარი ხარჯებით გამოასწოროს ხარვეზი სრულად, სხვა შემთხვევაში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>შემსრულებელს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 xml:space="preserve"> ხარვეზის გამოსწორების ვადა განესაზღვრება </w:t>
            </w:r>
            <w:r w:rsidRPr="00C94E9B">
              <w:rPr>
                <w:rFonts w:ascii="Sylfaen" w:hAnsi="Sylfaen" w:cs="Calibri"/>
                <w:b/>
                <w:noProof/>
                <w:color w:val="FF0000"/>
                <w:sz w:val="14"/>
                <w:szCs w:val="14"/>
                <w:lang w:val="ka-GE"/>
              </w:rPr>
              <w:t xml:space="preserve">ბანკის </w:t>
            </w:r>
            <w:r w:rsidRPr="00C94E9B">
              <w:rPr>
                <w:rFonts w:ascii="Sylfaen" w:hAnsi="Sylfaen" w:cs="Calibri"/>
                <w:noProof/>
                <w:color w:val="FF0000"/>
                <w:sz w:val="14"/>
                <w:szCs w:val="14"/>
                <w:lang w:val="ka-GE"/>
              </w:rPr>
              <w:t>მხრიდან ინფორმაციის მიღებიდან არაუმეტეს 3 (სამი) კალენდარული დღის ვადით;</w:t>
            </w:r>
            <w:bookmarkEnd w:id="1"/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55A143B2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C94E9B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C94E9B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E691C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4E9B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F74C3-20EF-4D16-9E01-BEADD7D9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31</cp:revision>
  <cp:lastPrinted>2012-10-26T12:49:00Z</cp:lastPrinted>
  <dcterms:created xsi:type="dcterms:W3CDTF">2018-01-03T14:38:00Z</dcterms:created>
  <dcterms:modified xsi:type="dcterms:W3CDTF">2026-01-22T10:54:00Z</dcterms:modified>
</cp:coreProperties>
</file>