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A42B15A" w14:textId="77777777" w:rsidR="005B7352" w:rsidRPr="00073730" w:rsidRDefault="005B7352" w:rsidP="00C2146A">
      <w:pPr>
        <w:spacing w:after="120" w:line="264" w:lineRule="auto"/>
        <w:rPr>
          <w:rFonts w:cstheme="minorHAnsi"/>
          <w:sz w:val="20"/>
          <w:szCs w:val="20"/>
        </w:rPr>
      </w:pPr>
    </w:p>
    <w:p w14:paraId="52CE8E50" w14:textId="42FCEEA6" w:rsidR="00871D6D" w:rsidRPr="00073730" w:rsidRDefault="00871D6D" w:rsidP="00C2146A">
      <w:pPr>
        <w:spacing w:after="120" w:line="264" w:lineRule="auto"/>
        <w:ind w:left="360"/>
        <w:jc w:val="center"/>
        <w:rPr>
          <w:rFonts w:cstheme="minorHAnsi"/>
          <w:b/>
          <w:bCs/>
          <w:i/>
          <w:iCs/>
          <w:color w:val="0033CC"/>
          <w:sz w:val="24"/>
          <w:szCs w:val="24"/>
          <w:lang w:val="ka-GE"/>
        </w:rPr>
      </w:pPr>
      <w:r w:rsidRPr="00073730">
        <w:rPr>
          <w:rFonts w:cstheme="minorHAnsi"/>
          <w:b/>
          <w:bCs/>
          <w:i/>
          <w:iCs/>
          <w:color w:val="0033CC"/>
          <w:sz w:val="24"/>
          <w:szCs w:val="24"/>
          <w:lang w:val="ka-GE"/>
        </w:rPr>
        <w:t xml:space="preserve">ტექნიკური </w:t>
      </w:r>
      <w:r w:rsidR="00C66725" w:rsidRPr="00073730">
        <w:rPr>
          <w:rFonts w:cstheme="minorHAnsi"/>
          <w:b/>
          <w:bCs/>
          <w:i/>
          <w:iCs/>
          <w:color w:val="0033CC"/>
          <w:sz w:val="24"/>
          <w:szCs w:val="24"/>
          <w:lang w:val="ka-GE"/>
        </w:rPr>
        <w:t>დავალება</w:t>
      </w:r>
      <w:r w:rsidRPr="00073730">
        <w:rPr>
          <w:rFonts w:cstheme="minorHAnsi"/>
          <w:b/>
          <w:bCs/>
          <w:i/>
          <w:iCs/>
          <w:color w:val="0033CC"/>
          <w:sz w:val="24"/>
          <w:szCs w:val="24"/>
          <w:lang w:val="ka-GE"/>
        </w:rPr>
        <w:t xml:space="preserve"> </w:t>
      </w:r>
    </w:p>
    <w:p w14:paraId="63344757" w14:textId="22D6E352" w:rsidR="00C66725" w:rsidRPr="00073730" w:rsidRDefault="00C66725" w:rsidP="00C2146A">
      <w:pPr>
        <w:spacing w:after="120" w:line="264" w:lineRule="auto"/>
        <w:ind w:left="360"/>
        <w:jc w:val="center"/>
        <w:rPr>
          <w:rFonts w:cstheme="minorHAnsi"/>
          <w:sz w:val="20"/>
          <w:szCs w:val="20"/>
          <w:lang w:val="ka-GE"/>
        </w:rPr>
      </w:pPr>
      <w:r w:rsidRPr="00073730">
        <w:rPr>
          <w:rFonts w:cstheme="minorHAnsi"/>
          <w:sz w:val="20"/>
          <w:szCs w:val="20"/>
          <w:lang w:val="ka-GE"/>
        </w:rPr>
        <w:t xml:space="preserve"> </w:t>
      </w:r>
    </w:p>
    <w:p w14:paraId="6ED9B32E" w14:textId="28DB9430" w:rsidR="000A3D71" w:rsidRPr="00073730" w:rsidRDefault="001131B6" w:rsidP="000F2FE0">
      <w:pPr>
        <w:spacing w:after="120" w:line="264" w:lineRule="auto"/>
        <w:ind w:left="360"/>
        <w:jc w:val="center"/>
        <w:rPr>
          <w:rFonts w:cstheme="minorHAnsi"/>
          <w:sz w:val="20"/>
          <w:szCs w:val="20"/>
          <w:lang w:val="ka-GE"/>
        </w:rPr>
      </w:pPr>
      <w:r w:rsidRPr="00073730">
        <w:rPr>
          <w:rFonts w:cstheme="minorHAnsi"/>
          <w:sz w:val="20"/>
          <w:szCs w:val="20"/>
          <w:lang w:val="ka-GE"/>
        </w:rPr>
        <w:t xml:space="preserve"> </w:t>
      </w:r>
    </w:p>
    <w:p w14:paraId="09EF7EFC" w14:textId="53965295" w:rsidR="00C66725" w:rsidRPr="00073730" w:rsidRDefault="00C66725"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წარმოდგენილი ტექნიკური დავალების მიზანს წარმოადგეს შეირჩეს საპროექტო დაწესებულება ან ფირმა, რომელიც </w:t>
      </w:r>
      <w:r w:rsidR="000F2FE0">
        <w:rPr>
          <w:rFonts w:cstheme="minorHAnsi"/>
          <w:sz w:val="20"/>
          <w:szCs w:val="20"/>
          <w:lang w:val="ka-GE"/>
        </w:rPr>
        <w:t>სს ,,ბორჯომმინწყლებისათვის“</w:t>
      </w:r>
      <w:r w:rsidRPr="00073730">
        <w:rPr>
          <w:rFonts w:cstheme="minorHAnsi"/>
          <w:sz w:val="20"/>
          <w:szCs w:val="20"/>
          <w:lang w:val="ka-GE"/>
        </w:rPr>
        <w:t xml:space="preserve"> მოამზადებს ბორჯომის მინერალური წყლის მილსადენის საპროექტო დოკუმენტაციას, რომელიც შეთანხმდება შესაბამის სამსახურებთან და მასზე მიღებული იქნება მშენებლობის ნებართვა.</w:t>
      </w:r>
    </w:p>
    <w:p w14:paraId="6BD2E3BA" w14:textId="5C343376" w:rsidR="00C66725" w:rsidRPr="00073730" w:rsidRDefault="00C66725"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სამუშაოების განხორციელების პროცესში </w:t>
      </w:r>
      <w:r w:rsidR="000F2FE0">
        <w:rPr>
          <w:rFonts w:cstheme="minorHAnsi"/>
          <w:sz w:val="20"/>
          <w:szCs w:val="20"/>
          <w:lang w:val="ka-GE"/>
        </w:rPr>
        <w:t>სს ,,ბორჯომმინწყლები“</w:t>
      </w:r>
      <w:r w:rsidRPr="00073730">
        <w:rPr>
          <w:rFonts w:cstheme="minorHAnsi"/>
          <w:sz w:val="20"/>
          <w:szCs w:val="20"/>
          <w:lang w:val="ka-GE"/>
        </w:rPr>
        <w:t xml:space="preserve"> უზრუნველყოფს საპროექტო დაწესებულების ხელშეწყობას, მის</w:t>
      </w:r>
      <w:r w:rsidR="00073730">
        <w:rPr>
          <w:rFonts w:cstheme="minorHAnsi"/>
          <w:sz w:val="20"/>
          <w:szCs w:val="20"/>
          <w:lang w:val="ka-GE"/>
        </w:rPr>
        <w:t>თვის არსებული ინფორმაციის მიწოდებას</w:t>
      </w:r>
      <w:r w:rsidRPr="00073730">
        <w:rPr>
          <w:rFonts w:cstheme="minorHAnsi"/>
          <w:sz w:val="20"/>
          <w:szCs w:val="20"/>
          <w:lang w:val="ka-GE"/>
        </w:rPr>
        <w:t xml:space="preserve">, რუკებით და ნახაზებით, რომლებიც უკვე არსებობს მილსადენთან და ჭაბურღილის თავთან არსებულ სატუმბ ინფრასტრუქტურაზე. </w:t>
      </w:r>
    </w:p>
    <w:p w14:paraId="0B87BEA8" w14:textId="77777777" w:rsidR="000E12E3" w:rsidRPr="00073730" w:rsidRDefault="000E12E3" w:rsidP="00C2146A">
      <w:pPr>
        <w:spacing w:after="120" w:line="264" w:lineRule="auto"/>
        <w:ind w:firstLine="851"/>
        <w:jc w:val="both"/>
        <w:rPr>
          <w:rFonts w:cstheme="minorHAnsi"/>
          <w:sz w:val="20"/>
          <w:szCs w:val="20"/>
          <w:lang w:val="ka-GE"/>
        </w:rPr>
      </w:pPr>
    </w:p>
    <w:p w14:paraId="1DD49CB6" w14:textId="3250B2DA" w:rsidR="000E12E3" w:rsidRPr="00073730" w:rsidRDefault="000E12E3" w:rsidP="00E7365C">
      <w:pPr>
        <w:spacing w:after="120" w:line="264" w:lineRule="auto"/>
        <w:ind w:left="360"/>
        <w:rPr>
          <w:rFonts w:cstheme="minorHAnsi"/>
          <w:b/>
          <w:bCs/>
          <w:i/>
          <w:iCs/>
          <w:color w:val="0033CC"/>
          <w:sz w:val="24"/>
          <w:szCs w:val="24"/>
          <w:lang w:val="ka-GE"/>
        </w:rPr>
      </w:pPr>
      <w:r w:rsidRPr="00073730">
        <w:rPr>
          <w:rFonts w:cstheme="minorHAnsi"/>
          <w:b/>
          <w:bCs/>
          <w:i/>
          <w:iCs/>
          <w:color w:val="0033CC"/>
          <w:sz w:val="24"/>
          <w:szCs w:val="24"/>
          <w:lang w:val="ka-GE"/>
        </w:rPr>
        <w:t>ზოგადი ინფორმაცია</w:t>
      </w:r>
    </w:p>
    <w:p w14:paraId="3A4FB5BE" w14:textId="7142F059" w:rsidR="00B0247B" w:rsidRDefault="0025443E" w:rsidP="00C2146A">
      <w:pPr>
        <w:spacing w:after="120" w:line="264" w:lineRule="auto"/>
        <w:ind w:firstLine="851"/>
        <w:jc w:val="both"/>
        <w:rPr>
          <w:rFonts w:cstheme="minorHAnsi"/>
          <w:sz w:val="20"/>
          <w:szCs w:val="20"/>
          <w:lang w:val="ka-GE"/>
        </w:rPr>
      </w:pPr>
      <w:r>
        <w:rPr>
          <w:rFonts w:cstheme="minorHAnsi"/>
          <w:sz w:val="20"/>
          <w:szCs w:val="20"/>
          <w:lang w:val="ka-GE"/>
        </w:rPr>
        <w:t>მოსამზადებელია ორი</w:t>
      </w:r>
      <w:r w:rsidR="00C54297">
        <w:rPr>
          <w:rFonts w:cstheme="minorHAnsi"/>
          <w:sz w:val="20"/>
          <w:szCs w:val="20"/>
          <w:lang w:val="ka-GE"/>
        </w:rPr>
        <w:t xml:space="preserve"> მილსადენის </w:t>
      </w:r>
      <w:r>
        <w:rPr>
          <w:rFonts w:cstheme="minorHAnsi"/>
          <w:sz w:val="20"/>
          <w:szCs w:val="20"/>
          <w:lang w:val="ka-GE"/>
        </w:rPr>
        <w:t xml:space="preserve"> პროექტი </w:t>
      </w:r>
    </w:p>
    <w:p w14:paraId="258432E9" w14:textId="0C2F90D4" w:rsidR="00110499" w:rsidRDefault="00C66725" w:rsidP="00B0247B">
      <w:pPr>
        <w:pStyle w:val="ListParagraph"/>
        <w:numPr>
          <w:ilvl w:val="0"/>
          <w:numId w:val="23"/>
        </w:numPr>
        <w:spacing w:after="120" w:line="264" w:lineRule="auto"/>
        <w:jc w:val="both"/>
        <w:rPr>
          <w:rFonts w:cstheme="minorHAnsi"/>
          <w:sz w:val="20"/>
          <w:szCs w:val="20"/>
          <w:lang w:val="ka-GE"/>
        </w:rPr>
      </w:pPr>
      <w:r w:rsidRPr="00B0247B">
        <w:rPr>
          <w:rFonts w:cstheme="minorHAnsi"/>
          <w:sz w:val="20"/>
          <w:szCs w:val="20"/>
          <w:lang w:val="ka-GE"/>
        </w:rPr>
        <w:t>ბორჯომის</w:t>
      </w:r>
      <w:r w:rsidR="00334AE4">
        <w:rPr>
          <w:rFonts w:cstheme="minorHAnsi"/>
          <w:sz w:val="20"/>
          <w:szCs w:val="20"/>
          <w:lang w:val="ka-GE"/>
        </w:rPr>
        <w:t xml:space="preserve"> საბადოს </w:t>
      </w:r>
      <w:r w:rsidRPr="00B0247B">
        <w:rPr>
          <w:rFonts w:cstheme="minorHAnsi"/>
          <w:sz w:val="20"/>
          <w:szCs w:val="20"/>
          <w:lang w:val="ka-GE"/>
        </w:rPr>
        <w:t xml:space="preserve"> მინერალური წყლის </w:t>
      </w:r>
      <w:r w:rsidRPr="00B0247B">
        <w:rPr>
          <w:rFonts w:cstheme="minorHAnsi"/>
          <w:sz w:val="20"/>
          <w:szCs w:val="20"/>
          <w:lang w:val="ru-RU"/>
        </w:rPr>
        <w:t>№</w:t>
      </w:r>
      <w:r w:rsidR="000E68F3" w:rsidRPr="00B0247B">
        <w:rPr>
          <w:rFonts w:cstheme="minorHAnsi"/>
          <w:sz w:val="20"/>
          <w:szCs w:val="20"/>
        </w:rPr>
        <w:t xml:space="preserve">59 </w:t>
      </w:r>
      <w:r w:rsidRPr="00B0247B">
        <w:rPr>
          <w:rFonts w:cstheme="minorHAnsi"/>
          <w:sz w:val="20"/>
          <w:szCs w:val="20"/>
          <w:lang w:val="ka-GE"/>
        </w:rPr>
        <w:t xml:space="preserve"> ჭაბურღილი</w:t>
      </w:r>
      <w:r w:rsidR="00C54297">
        <w:rPr>
          <w:rFonts w:cstheme="minorHAnsi"/>
          <w:sz w:val="20"/>
          <w:szCs w:val="20"/>
          <w:lang w:val="ka-GE"/>
        </w:rPr>
        <w:t>ს და</w:t>
      </w:r>
      <w:r w:rsidR="00C118CB">
        <w:rPr>
          <w:rFonts w:cstheme="minorHAnsi"/>
          <w:sz w:val="20"/>
          <w:szCs w:val="20"/>
          <w:lang w:val="ka-GE"/>
        </w:rPr>
        <w:t xml:space="preserve"> </w:t>
      </w:r>
      <w:r w:rsidR="00C118CB" w:rsidRPr="00B0247B">
        <w:rPr>
          <w:rFonts w:cstheme="minorHAnsi"/>
          <w:sz w:val="20"/>
          <w:szCs w:val="20"/>
          <w:lang w:val="ka-GE"/>
        </w:rPr>
        <w:t>ბორჯომის</w:t>
      </w:r>
      <w:r w:rsidR="00C118CB">
        <w:rPr>
          <w:rFonts w:cstheme="minorHAnsi"/>
          <w:sz w:val="20"/>
          <w:szCs w:val="20"/>
          <w:lang w:val="ka-GE"/>
        </w:rPr>
        <w:t xml:space="preserve"> საბადოს </w:t>
      </w:r>
      <w:r w:rsidR="00C118CB" w:rsidRPr="00B0247B">
        <w:rPr>
          <w:rFonts w:cstheme="minorHAnsi"/>
          <w:sz w:val="20"/>
          <w:szCs w:val="20"/>
          <w:lang w:val="ka-GE"/>
        </w:rPr>
        <w:t xml:space="preserve"> მინერალური წყლის </w:t>
      </w:r>
      <w:r w:rsidR="00C54297">
        <w:rPr>
          <w:rFonts w:cstheme="minorHAnsi"/>
          <w:sz w:val="20"/>
          <w:szCs w:val="20"/>
          <w:lang w:val="ka-GE"/>
        </w:rPr>
        <w:t xml:space="preserve"> </w:t>
      </w:r>
      <w:r w:rsidRPr="00B0247B">
        <w:rPr>
          <w:rFonts w:cstheme="minorHAnsi"/>
          <w:sz w:val="20"/>
          <w:szCs w:val="20"/>
          <w:lang w:val="ru-RU"/>
        </w:rPr>
        <w:t>№</w:t>
      </w:r>
      <w:r w:rsidR="00334AE4">
        <w:rPr>
          <w:rFonts w:cstheme="minorHAnsi"/>
          <w:sz w:val="20"/>
          <w:szCs w:val="20"/>
        </w:rPr>
        <w:t>41</w:t>
      </w:r>
      <w:r w:rsidR="00C118CB">
        <w:rPr>
          <w:rFonts w:cstheme="minorHAnsi"/>
          <w:sz w:val="20"/>
          <w:szCs w:val="20"/>
        </w:rPr>
        <w:t xml:space="preserve"> </w:t>
      </w:r>
      <w:proofErr w:type="spellStart"/>
      <w:r w:rsidR="00C118CB">
        <w:rPr>
          <w:rFonts w:cstheme="minorHAnsi"/>
          <w:sz w:val="20"/>
          <w:szCs w:val="20"/>
        </w:rPr>
        <w:t>ჭაბურღილი</w:t>
      </w:r>
      <w:r w:rsidR="00110499">
        <w:rPr>
          <w:rFonts w:cstheme="minorHAnsi"/>
          <w:sz w:val="20"/>
          <w:szCs w:val="20"/>
        </w:rPr>
        <w:t>ს</w:t>
      </w:r>
      <w:proofErr w:type="spellEnd"/>
      <w:r w:rsidR="00D50D61">
        <w:rPr>
          <w:rFonts w:cstheme="minorHAnsi"/>
          <w:sz w:val="20"/>
          <w:szCs w:val="20"/>
        </w:rPr>
        <w:t xml:space="preserve"> </w:t>
      </w:r>
      <w:proofErr w:type="spellStart"/>
      <w:r w:rsidR="00D50D61">
        <w:rPr>
          <w:rFonts w:cstheme="minorHAnsi"/>
          <w:sz w:val="20"/>
          <w:szCs w:val="20"/>
        </w:rPr>
        <w:t>სატუმბი</w:t>
      </w:r>
      <w:proofErr w:type="spellEnd"/>
      <w:r w:rsidR="00D50D61">
        <w:rPr>
          <w:rFonts w:cstheme="minorHAnsi"/>
          <w:sz w:val="20"/>
          <w:szCs w:val="20"/>
        </w:rPr>
        <w:t xml:space="preserve"> </w:t>
      </w:r>
      <w:proofErr w:type="spellStart"/>
      <w:r w:rsidR="00D50D61">
        <w:rPr>
          <w:rFonts w:cstheme="minorHAnsi"/>
          <w:sz w:val="20"/>
          <w:szCs w:val="20"/>
        </w:rPr>
        <w:t>სადურის</w:t>
      </w:r>
      <w:proofErr w:type="spellEnd"/>
      <w:r w:rsidR="00D50D61">
        <w:rPr>
          <w:rFonts w:cstheme="minorHAnsi"/>
          <w:sz w:val="20"/>
          <w:szCs w:val="20"/>
        </w:rPr>
        <w:t xml:space="preserve"> </w:t>
      </w:r>
      <w:proofErr w:type="spellStart"/>
      <w:r w:rsidR="00C54297">
        <w:rPr>
          <w:rFonts w:cstheme="minorHAnsi"/>
          <w:sz w:val="20"/>
          <w:szCs w:val="20"/>
        </w:rPr>
        <w:t>შემაერთებლი</w:t>
      </w:r>
      <w:proofErr w:type="spellEnd"/>
      <w:r w:rsidR="00925B34">
        <w:rPr>
          <w:rFonts w:cstheme="minorHAnsi"/>
          <w:sz w:val="20"/>
          <w:szCs w:val="20"/>
        </w:rPr>
        <w:t xml:space="preserve"> </w:t>
      </w:r>
      <w:proofErr w:type="spellStart"/>
      <w:r w:rsidR="00925B34">
        <w:rPr>
          <w:rFonts w:cstheme="minorHAnsi"/>
          <w:sz w:val="20"/>
          <w:szCs w:val="20"/>
        </w:rPr>
        <w:t>ორ</w:t>
      </w:r>
      <w:proofErr w:type="spellEnd"/>
      <w:r w:rsidR="00925B34">
        <w:rPr>
          <w:rFonts w:cstheme="minorHAnsi"/>
          <w:sz w:val="20"/>
          <w:szCs w:val="20"/>
        </w:rPr>
        <w:t xml:space="preserve"> </w:t>
      </w:r>
      <w:proofErr w:type="spellStart"/>
      <w:r w:rsidR="00925B34">
        <w:rPr>
          <w:rFonts w:cstheme="minorHAnsi"/>
          <w:sz w:val="20"/>
          <w:szCs w:val="20"/>
        </w:rPr>
        <w:t>განშტოებიანი</w:t>
      </w:r>
      <w:proofErr w:type="spellEnd"/>
      <w:r w:rsidR="00925B34">
        <w:rPr>
          <w:rFonts w:cstheme="minorHAnsi"/>
          <w:sz w:val="20"/>
          <w:szCs w:val="20"/>
        </w:rPr>
        <w:t xml:space="preserve"> </w:t>
      </w:r>
      <w:r w:rsidR="00C54297">
        <w:rPr>
          <w:rFonts w:cstheme="minorHAnsi"/>
          <w:sz w:val="20"/>
          <w:szCs w:val="20"/>
        </w:rPr>
        <w:t xml:space="preserve"> </w:t>
      </w:r>
      <w:proofErr w:type="spellStart"/>
      <w:r w:rsidR="00C118CB">
        <w:rPr>
          <w:rFonts w:cstheme="minorHAnsi"/>
          <w:sz w:val="20"/>
          <w:szCs w:val="20"/>
        </w:rPr>
        <w:t>მილსადენის</w:t>
      </w:r>
      <w:proofErr w:type="spellEnd"/>
      <w:r w:rsidR="00C118CB">
        <w:rPr>
          <w:rFonts w:cstheme="minorHAnsi"/>
          <w:sz w:val="20"/>
          <w:szCs w:val="20"/>
        </w:rPr>
        <w:t xml:space="preserve"> </w:t>
      </w:r>
      <w:proofErr w:type="spellStart"/>
      <w:r w:rsidR="00C118CB">
        <w:rPr>
          <w:rFonts w:cstheme="minorHAnsi"/>
          <w:sz w:val="20"/>
          <w:szCs w:val="20"/>
        </w:rPr>
        <w:t>პროექტირება</w:t>
      </w:r>
      <w:proofErr w:type="spellEnd"/>
      <w:r w:rsidRPr="00B0247B">
        <w:rPr>
          <w:rFonts w:cstheme="minorHAnsi"/>
          <w:sz w:val="20"/>
          <w:szCs w:val="20"/>
          <w:lang w:val="ka-GE"/>
        </w:rPr>
        <w:t>.</w:t>
      </w:r>
    </w:p>
    <w:p w14:paraId="091E37BA" w14:textId="6A630306" w:rsidR="003E489A" w:rsidRDefault="003E489A" w:rsidP="003E489A">
      <w:pPr>
        <w:pStyle w:val="ListParagraph"/>
        <w:numPr>
          <w:ilvl w:val="0"/>
          <w:numId w:val="23"/>
        </w:numPr>
        <w:spacing w:after="120" w:line="264" w:lineRule="auto"/>
        <w:jc w:val="both"/>
        <w:rPr>
          <w:rFonts w:cstheme="minorHAnsi"/>
          <w:sz w:val="20"/>
          <w:szCs w:val="20"/>
          <w:lang w:val="ka-GE"/>
        </w:rPr>
      </w:pPr>
      <w:r w:rsidRPr="00B0247B">
        <w:rPr>
          <w:rFonts w:cstheme="minorHAnsi"/>
          <w:sz w:val="20"/>
          <w:szCs w:val="20"/>
          <w:lang w:val="ka-GE"/>
        </w:rPr>
        <w:t>ბორჯომის</w:t>
      </w:r>
      <w:r>
        <w:rPr>
          <w:rFonts w:cstheme="minorHAnsi"/>
          <w:sz w:val="20"/>
          <w:szCs w:val="20"/>
          <w:lang w:val="ka-GE"/>
        </w:rPr>
        <w:t xml:space="preserve"> საბადოს </w:t>
      </w:r>
      <w:r w:rsidRPr="00B0247B">
        <w:rPr>
          <w:rFonts w:cstheme="minorHAnsi"/>
          <w:sz w:val="20"/>
          <w:szCs w:val="20"/>
          <w:lang w:val="ka-GE"/>
        </w:rPr>
        <w:t xml:space="preserve"> მინერალური წყლის</w:t>
      </w:r>
      <w:r>
        <w:rPr>
          <w:rFonts w:cstheme="minorHAnsi"/>
          <w:sz w:val="20"/>
          <w:szCs w:val="20"/>
          <w:lang w:val="ka-GE"/>
        </w:rPr>
        <w:t xml:space="preserve"> </w:t>
      </w:r>
      <w:r w:rsidRPr="00B0247B">
        <w:rPr>
          <w:rFonts w:cstheme="minorHAnsi"/>
          <w:sz w:val="20"/>
          <w:szCs w:val="20"/>
          <w:lang w:val="ru-RU"/>
        </w:rPr>
        <w:t>№</w:t>
      </w:r>
      <w:r>
        <w:rPr>
          <w:rFonts w:cstheme="minorHAnsi"/>
          <w:sz w:val="20"/>
          <w:szCs w:val="20"/>
        </w:rPr>
        <w:t xml:space="preserve">41 </w:t>
      </w:r>
      <w:proofErr w:type="spellStart"/>
      <w:r>
        <w:rPr>
          <w:rFonts w:cstheme="minorHAnsi"/>
          <w:sz w:val="20"/>
          <w:szCs w:val="20"/>
        </w:rPr>
        <w:t>ჭაბურღილის</w:t>
      </w:r>
      <w:proofErr w:type="spellEnd"/>
      <w:r>
        <w:rPr>
          <w:rFonts w:cstheme="minorHAnsi"/>
          <w:sz w:val="20"/>
          <w:szCs w:val="20"/>
        </w:rPr>
        <w:t xml:space="preserve"> </w:t>
      </w:r>
      <w:proofErr w:type="spellStart"/>
      <w:r>
        <w:rPr>
          <w:rFonts w:cstheme="minorHAnsi"/>
          <w:sz w:val="20"/>
          <w:szCs w:val="20"/>
        </w:rPr>
        <w:t>სატუმბი</w:t>
      </w:r>
      <w:proofErr w:type="spellEnd"/>
      <w:r>
        <w:rPr>
          <w:rFonts w:cstheme="minorHAnsi"/>
          <w:sz w:val="20"/>
          <w:szCs w:val="20"/>
        </w:rPr>
        <w:t xml:space="preserve"> </w:t>
      </w:r>
      <w:proofErr w:type="spellStart"/>
      <w:r>
        <w:rPr>
          <w:rFonts w:cstheme="minorHAnsi"/>
          <w:sz w:val="20"/>
          <w:szCs w:val="20"/>
        </w:rPr>
        <w:t>სად</w:t>
      </w:r>
      <w:proofErr w:type="spellEnd"/>
      <w:r w:rsidR="00246850">
        <w:rPr>
          <w:rFonts w:cstheme="minorHAnsi"/>
          <w:sz w:val="20"/>
          <w:szCs w:val="20"/>
          <w:lang w:val="ka-GE"/>
        </w:rPr>
        <w:t>გ</w:t>
      </w:r>
      <w:proofErr w:type="spellStart"/>
      <w:r>
        <w:rPr>
          <w:rFonts w:cstheme="minorHAnsi"/>
          <w:sz w:val="20"/>
          <w:szCs w:val="20"/>
        </w:rPr>
        <w:t>ურის</w:t>
      </w:r>
      <w:proofErr w:type="spellEnd"/>
      <w:r>
        <w:rPr>
          <w:rFonts w:cstheme="minorHAnsi"/>
          <w:sz w:val="20"/>
          <w:szCs w:val="20"/>
        </w:rPr>
        <w:t xml:space="preserve"> </w:t>
      </w:r>
      <w:proofErr w:type="spellStart"/>
      <w:r w:rsidR="00633A3A">
        <w:rPr>
          <w:rFonts w:cstheme="minorHAnsi"/>
          <w:sz w:val="20"/>
          <w:szCs w:val="20"/>
        </w:rPr>
        <w:t>და</w:t>
      </w:r>
      <w:proofErr w:type="spellEnd"/>
      <w:r w:rsidR="00633A3A">
        <w:rPr>
          <w:rFonts w:cstheme="minorHAnsi"/>
          <w:sz w:val="20"/>
          <w:szCs w:val="20"/>
        </w:rPr>
        <w:t xml:space="preserve">  </w:t>
      </w:r>
      <w:proofErr w:type="spellStart"/>
      <w:r w:rsidR="00633A3A">
        <w:rPr>
          <w:rFonts w:cstheme="minorHAnsi"/>
          <w:sz w:val="20"/>
          <w:szCs w:val="20"/>
        </w:rPr>
        <w:t>ბორჯომის</w:t>
      </w:r>
      <w:proofErr w:type="spellEnd"/>
      <w:r w:rsidR="00633A3A">
        <w:rPr>
          <w:rFonts w:cstheme="minorHAnsi"/>
          <w:sz w:val="20"/>
          <w:szCs w:val="20"/>
        </w:rPr>
        <w:t xml:space="preserve"> </w:t>
      </w:r>
      <w:r w:rsidR="00EC55D5">
        <w:rPr>
          <w:rFonts w:cstheme="minorHAnsi"/>
          <w:sz w:val="20"/>
          <w:szCs w:val="20"/>
        </w:rPr>
        <w:t xml:space="preserve">N2 </w:t>
      </w:r>
      <w:proofErr w:type="spellStart"/>
      <w:r w:rsidR="00EC55D5">
        <w:rPr>
          <w:rFonts w:cstheme="minorHAnsi"/>
          <w:sz w:val="20"/>
          <w:szCs w:val="20"/>
        </w:rPr>
        <w:t>ჩამომსხმელი</w:t>
      </w:r>
      <w:proofErr w:type="spellEnd"/>
      <w:r w:rsidR="00EC55D5">
        <w:rPr>
          <w:rFonts w:cstheme="minorHAnsi"/>
          <w:sz w:val="20"/>
          <w:szCs w:val="20"/>
        </w:rPr>
        <w:t xml:space="preserve"> </w:t>
      </w:r>
      <w:proofErr w:type="spellStart"/>
      <w:r w:rsidR="00EC55D5">
        <w:rPr>
          <w:rFonts w:cstheme="minorHAnsi"/>
          <w:sz w:val="20"/>
          <w:szCs w:val="20"/>
        </w:rPr>
        <w:t>ქარხნის</w:t>
      </w:r>
      <w:proofErr w:type="spellEnd"/>
      <w:r w:rsidR="00EC55D5">
        <w:rPr>
          <w:rFonts w:cstheme="minorHAnsi"/>
          <w:sz w:val="20"/>
          <w:szCs w:val="20"/>
        </w:rPr>
        <w:t xml:space="preserve"> </w:t>
      </w:r>
      <w:proofErr w:type="spellStart"/>
      <w:r w:rsidR="00EC55D5">
        <w:rPr>
          <w:rFonts w:cstheme="minorHAnsi"/>
          <w:sz w:val="20"/>
          <w:szCs w:val="20"/>
        </w:rPr>
        <w:t>შემაერთებელი</w:t>
      </w:r>
      <w:proofErr w:type="spellEnd"/>
      <w:r w:rsidR="00925B34">
        <w:rPr>
          <w:rFonts w:cstheme="minorHAnsi"/>
          <w:sz w:val="20"/>
          <w:szCs w:val="20"/>
        </w:rPr>
        <w:t xml:space="preserve"> </w:t>
      </w:r>
      <w:proofErr w:type="spellStart"/>
      <w:r w:rsidR="00925B34">
        <w:rPr>
          <w:rFonts w:cstheme="minorHAnsi"/>
          <w:sz w:val="20"/>
          <w:szCs w:val="20"/>
        </w:rPr>
        <w:t>სამ</w:t>
      </w:r>
      <w:proofErr w:type="spellEnd"/>
      <w:r w:rsidR="00925B34">
        <w:rPr>
          <w:rFonts w:cstheme="minorHAnsi"/>
          <w:sz w:val="20"/>
          <w:szCs w:val="20"/>
        </w:rPr>
        <w:t xml:space="preserve"> </w:t>
      </w:r>
      <w:proofErr w:type="spellStart"/>
      <w:r w:rsidR="00925B34">
        <w:rPr>
          <w:rFonts w:cstheme="minorHAnsi"/>
          <w:sz w:val="20"/>
          <w:szCs w:val="20"/>
        </w:rPr>
        <w:t>განშტოებიანი</w:t>
      </w:r>
      <w:proofErr w:type="spellEnd"/>
      <w:r w:rsidR="00925B34">
        <w:rPr>
          <w:rFonts w:cstheme="minorHAnsi"/>
          <w:sz w:val="20"/>
          <w:szCs w:val="20"/>
        </w:rPr>
        <w:t xml:space="preserve"> </w:t>
      </w:r>
      <w:r w:rsidR="00EC55D5">
        <w:rPr>
          <w:rFonts w:cstheme="minorHAnsi"/>
          <w:sz w:val="20"/>
          <w:szCs w:val="20"/>
        </w:rPr>
        <w:t xml:space="preserve"> </w:t>
      </w:r>
      <w:r>
        <w:rPr>
          <w:rFonts w:cstheme="minorHAnsi"/>
          <w:sz w:val="20"/>
          <w:szCs w:val="20"/>
        </w:rPr>
        <w:t xml:space="preserve"> </w:t>
      </w:r>
      <w:proofErr w:type="spellStart"/>
      <w:r>
        <w:rPr>
          <w:rFonts w:cstheme="minorHAnsi"/>
          <w:sz w:val="20"/>
          <w:szCs w:val="20"/>
        </w:rPr>
        <w:t>მილსადენის</w:t>
      </w:r>
      <w:proofErr w:type="spellEnd"/>
      <w:r>
        <w:rPr>
          <w:rFonts w:cstheme="minorHAnsi"/>
          <w:sz w:val="20"/>
          <w:szCs w:val="20"/>
        </w:rPr>
        <w:t xml:space="preserve"> </w:t>
      </w:r>
      <w:proofErr w:type="spellStart"/>
      <w:r>
        <w:rPr>
          <w:rFonts w:cstheme="minorHAnsi"/>
          <w:sz w:val="20"/>
          <w:szCs w:val="20"/>
        </w:rPr>
        <w:t>პროექტირება</w:t>
      </w:r>
      <w:proofErr w:type="spellEnd"/>
      <w:r w:rsidRPr="00B0247B">
        <w:rPr>
          <w:rFonts w:cstheme="minorHAnsi"/>
          <w:sz w:val="20"/>
          <w:szCs w:val="20"/>
          <w:lang w:val="ka-GE"/>
        </w:rPr>
        <w:t>.</w:t>
      </w:r>
    </w:p>
    <w:p w14:paraId="0A3FD501" w14:textId="77777777" w:rsidR="00110499" w:rsidRPr="00786487" w:rsidRDefault="00110499" w:rsidP="00786487">
      <w:pPr>
        <w:spacing w:after="120" w:line="264" w:lineRule="auto"/>
        <w:ind w:left="851"/>
        <w:jc w:val="both"/>
        <w:rPr>
          <w:rFonts w:cstheme="minorHAnsi"/>
          <w:sz w:val="20"/>
          <w:szCs w:val="20"/>
          <w:lang w:val="ka-GE"/>
        </w:rPr>
      </w:pPr>
    </w:p>
    <w:p w14:paraId="7E94FC2B" w14:textId="59A71EC4" w:rsidR="000E12E3" w:rsidRPr="00786487" w:rsidRDefault="00E011C7" w:rsidP="00786487">
      <w:pPr>
        <w:spacing w:after="120" w:line="264" w:lineRule="auto"/>
        <w:jc w:val="both"/>
        <w:rPr>
          <w:rFonts w:cstheme="minorHAnsi"/>
          <w:sz w:val="20"/>
          <w:szCs w:val="20"/>
          <w:lang w:val="ka-GE"/>
        </w:rPr>
      </w:pPr>
      <w:r>
        <w:rPr>
          <w:rFonts w:cstheme="minorHAnsi"/>
          <w:sz w:val="20"/>
          <w:szCs w:val="20"/>
          <w:lang w:val="ka-GE"/>
        </w:rPr>
        <w:t xml:space="preserve">ორივე პროექტის შემთხვევაში </w:t>
      </w:r>
      <w:r w:rsidR="00C66725" w:rsidRPr="00786487">
        <w:rPr>
          <w:rFonts w:cstheme="minorHAnsi"/>
          <w:sz w:val="20"/>
          <w:szCs w:val="20"/>
          <w:lang w:val="ka-GE"/>
        </w:rPr>
        <w:t xml:space="preserve"> კონტრაქტორი ვალდებული იქნება გაითვალისწინოს ყოველდღიურად გადასატუმბი წყლის რაოდენობ</w:t>
      </w:r>
      <w:r w:rsidR="00A806B9">
        <w:rPr>
          <w:rFonts w:cstheme="minorHAnsi"/>
          <w:sz w:val="20"/>
          <w:szCs w:val="20"/>
          <w:lang w:val="ka-GE"/>
        </w:rPr>
        <w:t>ები</w:t>
      </w:r>
      <w:r w:rsidR="00A61ECC">
        <w:rPr>
          <w:rFonts w:cstheme="minorHAnsi"/>
          <w:sz w:val="20"/>
          <w:szCs w:val="20"/>
          <w:lang w:val="ka-GE"/>
        </w:rPr>
        <w:t xml:space="preserve"> </w:t>
      </w:r>
      <w:r w:rsidR="00073730" w:rsidRPr="00786487">
        <w:rPr>
          <w:rFonts w:cstheme="minorHAnsi"/>
          <w:sz w:val="20"/>
          <w:szCs w:val="20"/>
          <w:lang w:val="ka-GE"/>
        </w:rPr>
        <w:t>(დაზუსტდება დამკვეთის მიერ სამუშაოების დაწყებამდე)</w:t>
      </w:r>
      <w:r w:rsidR="00C66725" w:rsidRPr="00786487">
        <w:rPr>
          <w:rFonts w:cstheme="minorHAnsi"/>
          <w:sz w:val="20"/>
          <w:szCs w:val="20"/>
          <w:lang w:val="ka-GE"/>
        </w:rPr>
        <w:t xml:space="preserve">. მილსადენის პარამეტრები ისეთნაირად უნდა იქნას შერჩეული, რომ </w:t>
      </w:r>
      <w:r w:rsidR="000E12E3" w:rsidRPr="00786487">
        <w:rPr>
          <w:rFonts w:cstheme="minorHAnsi"/>
          <w:sz w:val="20"/>
          <w:szCs w:val="20"/>
          <w:lang w:val="ka-GE"/>
        </w:rPr>
        <w:t>დიამეტრი უზრუნველყოფდეს წყლის გატარებას შეფერხებების გარეშე</w:t>
      </w:r>
      <w:r w:rsidR="007915C3">
        <w:rPr>
          <w:rFonts w:cstheme="minorHAnsi"/>
          <w:sz w:val="20"/>
          <w:szCs w:val="20"/>
          <w:lang w:val="ka-GE"/>
        </w:rPr>
        <w:t>,</w:t>
      </w:r>
      <w:r w:rsidR="000E12E3" w:rsidRPr="00786487">
        <w:rPr>
          <w:rFonts w:cstheme="minorHAnsi"/>
          <w:sz w:val="20"/>
          <w:szCs w:val="20"/>
          <w:lang w:val="ka-GE"/>
        </w:rPr>
        <w:t xml:space="preserve"> შესწავლის დროს გათვალისწინებული უნდა იქნას მინერალური წყლის ქიმიზმი, </w:t>
      </w:r>
      <w:r w:rsidR="00E27F65" w:rsidRPr="00786487">
        <w:rPr>
          <w:rFonts w:cstheme="minorHAnsi"/>
          <w:sz w:val="20"/>
          <w:szCs w:val="20"/>
          <w:lang w:val="ka-GE"/>
        </w:rPr>
        <w:t xml:space="preserve">რადგან მილსადენის </w:t>
      </w:r>
      <w:r w:rsidR="00E27F65">
        <w:rPr>
          <w:rFonts w:cstheme="minorHAnsi"/>
          <w:sz w:val="20"/>
          <w:szCs w:val="20"/>
          <w:lang w:val="ka-GE"/>
        </w:rPr>
        <w:t>ექსპლოატაცი</w:t>
      </w:r>
      <w:r w:rsidR="00B05890">
        <w:rPr>
          <w:rFonts w:cstheme="minorHAnsi"/>
          <w:sz w:val="20"/>
          <w:szCs w:val="20"/>
          <w:lang w:val="ka-GE"/>
        </w:rPr>
        <w:t>ისა</w:t>
      </w:r>
      <w:r w:rsidR="000F2FE0">
        <w:rPr>
          <w:rFonts w:cstheme="minorHAnsi"/>
          <w:sz w:val="20"/>
          <w:szCs w:val="20"/>
          <w:lang w:val="ka-GE"/>
        </w:rPr>
        <w:t>ს</w:t>
      </w:r>
      <w:r w:rsidR="00B05890">
        <w:rPr>
          <w:rFonts w:cstheme="minorHAnsi"/>
          <w:sz w:val="20"/>
          <w:szCs w:val="20"/>
          <w:lang w:val="ka-GE"/>
        </w:rPr>
        <w:t xml:space="preserve"> </w:t>
      </w:r>
      <w:r w:rsidR="00E27F65" w:rsidRPr="00786487">
        <w:rPr>
          <w:rFonts w:cstheme="minorHAnsi"/>
          <w:sz w:val="20"/>
          <w:szCs w:val="20"/>
          <w:lang w:val="ka-GE"/>
        </w:rPr>
        <w:t xml:space="preserve"> ვერ მოხერხდება გრავიტაციული სისტემის გამოყენება, ამიტომ წყლის მიწოდება უნდა მოხდეს ელექტრო ტუმბოების საშუალებით</w:t>
      </w:r>
      <w:r w:rsidR="0049724B">
        <w:rPr>
          <w:rFonts w:cstheme="minorHAnsi"/>
          <w:sz w:val="20"/>
          <w:szCs w:val="20"/>
          <w:lang w:val="ka-GE"/>
        </w:rPr>
        <w:t xml:space="preserve"> იმისათვის </w:t>
      </w:r>
      <w:r w:rsidR="000E12E3" w:rsidRPr="00786487">
        <w:rPr>
          <w:rFonts w:cstheme="minorHAnsi"/>
          <w:sz w:val="20"/>
          <w:szCs w:val="20"/>
          <w:lang w:val="ka-GE"/>
        </w:rPr>
        <w:t>რომ თავიდან იქნას აცილებული დაპროექტებულ მილსადენზე მარი</w:t>
      </w:r>
      <w:r w:rsidR="00073730" w:rsidRPr="00786487">
        <w:rPr>
          <w:rFonts w:cstheme="minorHAnsi"/>
          <w:sz w:val="20"/>
          <w:szCs w:val="20"/>
          <w:lang w:val="ka-GE"/>
        </w:rPr>
        <w:t>ლ</w:t>
      </w:r>
      <w:r w:rsidR="000E12E3" w:rsidRPr="00786487">
        <w:rPr>
          <w:rFonts w:cstheme="minorHAnsi"/>
          <w:sz w:val="20"/>
          <w:szCs w:val="20"/>
          <w:lang w:val="ka-GE"/>
        </w:rPr>
        <w:t xml:space="preserve">ების გამოყოფა </w:t>
      </w:r>
      <w:r w:rsidR="00C61C7B">
        <w:rPr>
          <w:rFonts w:cstheme="minorHAnsi"/>
          <w:sz w:val="20"/>
          <w:szCs w:val="20"/>
          <w:lang w:val="ka-GE"/>
        </w:rPr>
        <w:t xml:space="preserve">რაც </w:t>
      </w:r>
      <w:r w:rsidR="000E12E3" w:rsidRPr="00786487">
        <w:rPr>
          <w:rFonts w:cstheme="minorHAnsi"/>
          <w:sz w:val="20"/>
          <w:szCs w:val="20"/>
          <w:lang w:val="ka-GE"/>
        </w:rPr>
        <w:t xml:space="preserve"> შესაბამისად </w:t>
      </w:r>
      <w:r w:rsidR="00BD475A">
        <w:rPr>
          <w:rFonts w:cstheme="minorHAnsi"/>
          <w:sz w:val="20"/>
          <w:szCs w:val="20"/>
          <w:lang w:val="ka-GE"/>
        </w:rPr>
        <w:t xml:space="preserve">გამოიწვევს </w:t>
      </w:r>
      <w:r w:rsidR="000E12E3" w:rsidRPr="00786487">
        <w:rPr>
          <w:rFonts w:cstheme="minorHAnsi"/>
          <w:sz w:val="20"/>
          <w:szCs w:val="20"/>
          <w:lang w:val="ka-GE"/>
        </w:rPr>
        <w:t>მილსადენის წარმადობის შემცირება</w:t>
      </w:r>
      <w:r w:rsidR="00BD475A">
        <w:rPr>
          <w:rFonts w:cstheme="minorHAnsi"/>
          <w:sz w:val="20"/>
          <w:szCs w:val="20"/>
          <w:lang w:val="ka-GE"/>
        </w:rPr>
        <w:t>ს</w:t>
      </w:r>
      <w:r w:rsidR="0049724B">
        <w:rPr>
          <w:rFonts w:cstheme="minorHAnsi"/>
          <w:sz w:val="20"/>
          <w:szCs w:val="20"/>
          <w:lang w:val="ka-GE"/>
        </w:rPr>
        <w:t>.</w:t>
      </w:r>
    </w:p>
    <w:p w14:paraId="25ABD6AD" w14:textId="14614FA0" w:rsidR="000E12E3" w:rsidRPr="00073730" w:rsidRDefault="000E12E3"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ივარაუდება, რომ მილსადენის პროექტი უნდა ითვალისწინებდეს პოლიმერული მილების გამოყენებას, რომელიც დასაშვებია საკვები პროდუქტების წარმოებაში და გამოიყენება სასმელი წყლისათვის. დამკვეთი </w:t>
      </w:r>
      <w:r w:rsidR="00B05890">
        <w:rPr>
          <w:rFonts w:cstheme="minorHAnsi"/>
          <w:sz w:val="20"/>
          <w:szCs w:val="20"/>
          <w:lang w:val="ka-GE"/>
        </w:rPr>
        <w:t>სს ,,ბორჯომმინწყლები“</w:t>
      </w:r>
      <w:r w:rsidRPr="00073730">
        <w:rPr>
          <w:rFonts w:cstheme="minorHAnsi"/>
          <w:sz w:val="20"/>
          <w:szCs w:val="20"/>
          <w:lang w:val="ka-GE"/>
        </w:rPr>
        <w:t xml:space="preserve"> დაინტერესების შემთხვევაში მზად არის დამპროექტებელს მიაწოდოს ტექნიკური სპეციფიკაცია მისთვის მისაღები მილების შესახებ. საპროექტო ორგანიზაცია ვალდებულია გაეცნოს სპეციფიკაციას და გაითვალისწინოს ის საპროექტო სამუშაოებში, ან არგუმენტირებულად დაუმტკიცოს დამკვეთს მილების მიუღებლობის მიზეზები და შესთავაზოს მას ალტერნატიული ტექნიკური გადაწყვეტილებები. </w:t>
      </w:r>
    </w:p>
    <w:p w14:paraId="4FF27A81" w14:textId="77777777" w:rsidR="000E12E3" w:rsidRPr="00073730" w:rsidRDefault="000E12E3" w:rsidP="00C2146A">
      <w:pPr>
        <w:spacing w:after="120" w:line="264" w:lineRule="auto"/>
        <w:ind w:firstLine="851"/>
        <w:jc w:val="both"/>
        <w:rPr>
          <w:rFonts w:cstheme="minorHAnsi"/>
          <w:sz w:val="20"/>
          <w:szCs w:val="20"/>
          <w:lang w:val="ka-GE"/>
        </w:rPr>
      </w:pPr>
    </w:p>
    <w:p w14:paraId="197106EF" w14:textId="63F875BC" w:rsidR="00EF68D5" w:rsidRPr="00073730" w:rsidRDefault="000E12E3" w:rsidP="00E7365C">
      <w:pPr>
        <w:spacing w:after="120" w:line="264" w:lineRule="auto"/>
        <w:ind w:left="360"/>
        <w:rPr>
          <w:rFonts w:cstheme="minorHAnsi"/>
          <w:b/>
          <w:bCs/>
          <w:i/>
          <w:iCs/>
          <w:color w:val="0033CC"/>
          <w:sz w:val="24"/>
          <w:szCs w:val="24"/>
          <w:lang w:val="ka-GE"/>
        </w:rPr>
      </w:pPr>
      <w:r w:rsidRPr="00073730">
        <w:rPr>
          <w:rFonts w:cstheme="minorHAnsi"/>
          <w:b/>
          <w:bCs/>
          <w:i/>
          <w:iCs/>
          <w:color w:val="0033CC"/>
          <w:sz w:val="24"/>
          <w:szCs w:val="24"/>
          <w:lang w:val="ka-GE"/>
        </w:rPr>
        <w:t xml:space="preserve">მილსადენის ტრასის დაზუსტება და ალტერნატივების შედარება </w:t>
      </w:r>
    </w:p>
    <w:p w14:paraId="2AFF34A0" w14:textId="3C23AB82" w:rsidR="00073730" w:rsidRPr="00073730" w:rsidRDefault="00073730" w:rsidP="00073730">
      <w:pPr>
        <w:spacing w:after="120" w:line="264" w:lineRule="auto"/>
        <w:ind w:firstLine="851"/>
        <w:jc w:val="both"/>
        <w:rPr>
          <w:rFonts w:cstheme="minorHAnsi"/>
          <w:sz w:val="20"/>
          <w:szCs w:val="20"/>
          <w:lang w:val="ka-GE"/>
        </w:rPr>
      </w:pPr>
      <w:r>
        <w:rPr>
          <w:rFonts w:cstheme="minorHAnsi"/>
          <w:sz w:val="20"/>
          <w:szCs w:val="20"/>
          <w:lang w:val="ka-GE"/>
        </w:rPr>
        <w:t>მილ</w:t>
      </w:r>
      <w:r w:rsidR="005D5185">
        <w:rPr>
          <w:rFonts w:cstheme="minorHAnsi"/>
          <w:sz w:val="20"/>
          <w:szCs w:val="20"/>
          <w:lang w:val="ka-GE"/>
        </w:rPr>
        <w:t xml:space="preserve">ების </w:t>
      </w:r>
      <w:r>
        <w:rPr>
          <w:rFonts w:cstheme="minorHAnsi"/>
          <w:sz w:val="20"/>
          <w:szCs w:val="20"/>
          <w:lang w:val="ka-GE"/>
        </w:rPr>
        <w:t xml:space="preserve"> ჩადების საპროექტო სიღრმე უნდა განისაზღვროს კონტრაქტორის მიერ, თუმცა რეკომენდებულია რომ მილის ჩადება მოხდეს არანაკლებ </w:t>
      </w:r>
      <w:r w:rsidRPr="00073730">
        <w:rPr>
          <w:rFonts w:cstheme="minorHAnsi"/>
          <w:sz w:val="20"/>
          <w:szCs w:val="20"/>
          <w:lang w:val="ka-GE"/>
        </w:rPr>
        <w:t xml:space="preserve"> </w:t>
      </w:r>
      <w:r w:rsidR="00163D33">
        <w:rPr>
          <w:rFonts w:cstheme="minorHAnsi"/>
          <w:sz w:val="20"/>
          <w:szCs w:val="20"/>
          <w:lang w:val="ka-GE"/>
        </w:rPr>
        <w:t>100</w:t>
      </w:r>
      <w:r w:rsidRPr="00073730">
        <w:rPr>
          <w:rFonts w:cstheme="minorHAnsi"/>
          <w:sz w:val="20"/>
          <w:szCs w:val="20"/>
          <w:lang w:val="ka-GE"/>
        </w:rPr>
        <w:t xml:space="preserve"> სმ სიღრმეზე მიწის ზედაპირიდან მილის ზედა </w:t>
      </w:r>
      <w:r w:rsidR="00B930A1">
        <w:rPr>
          <w:rFonts w:cstheme="minorHAnsi"/>
          <w:sz w:val="20"/>
          <w:szCs w:val="20"/>
          <w:lang w:val="ka-GE"/>
        </w:rPr>
        <w:t>წერტილამდე</w:t>
      </w:r>
      <w:r w:rsidRPr="00073730">
        <w:rPr>
          <w:rFonts w:cstheme="minorHAnsi"/>
          <w:sz w:val="20"/>
          <w:szCs w:val="20"/>
          <w:lang w:val="ka-GE"/>
        </w:rPr>
        <w:t>.</w:t>
      </w:r>
    </w:p>
    <w:p w14:paraId="00F249BD" w14:textId="77777777" w:rsidR="00046C75" w:rsidRDefault="00073730" w:rsidP="00C2146A">
      <w:pPr>
        <w:spacing w:after="120" w:line="264" w:lineRule="auto"/>
        <w:ind w:firstLine="851"/>
        <w:jc w:val="both"/>
        <w:rPr>
          <w:rFonts w:cstheme="minorHAnsi"/>
          <w:sz w:val="20"/>
          <w:szCs w:val="20"/>
          <w:lang w:val="ka-GE"/>
        </w:rPr>
      </w:pPr>
      <w:r>
        <w:rPr>
          <w:rFonts w:cstheme="minorHAnsi"/>
          <w:sz w:val="20"/>
          <w:szCs w:val="20"/>
          <w:lang w:val="ka-GE"/>
        </w:rPr>
        <w:t xml:space="preserve">წინასწარი შეფასების მიხედვით </w:t>
      </w:r>
    </w:p>
    <w:p w14:paraId="290762CC" w14:textId="684A2ECC" w:rsidR="00054C47" w:rsidRDefault="005C2B66" w:rsidP="00C2146A">
      <w:pPr>
        <w:spacing w:after="120" w:line="264" w:lineRule="auto"/>
        <w:ind w:firstLine="851"/>
        <w:jc w:val="both"/>
        <w:rPr>
          <w:rFonts w:cstheme="minorHAnsi"/>
          <w:sz w:val="20"/>
          <w:szCs w:val="20"/>
          <w:lang w:val="ka-GE"/>
        </w:rPr>
      </w:pPr>
      <w:r>
        <w:rPr>
          <w:rFonts w:cstheme="minorHAnsi"/>
          <w:sz w:val="20"/>
          <w:szCs w:val="20"/>
          <w:lang w:val="ka-GE"/>
        </w:rPr>
        <w:t xml:space="preserve"> N1 </w:t>
      </w:r>
      <w:r w:rsidR="00951ED3">
        <w:rPr>
          <w:rFonts w:cstheme="minorHAnsi"/>
          <w:sz w:val="20"/>
          <w:szCs w:val="20"/>
          <w:lang w:val="ka-GE"/>
        </w:rPr>
        <w:t>მილსადენი</w:t>
      </w:r>
      <w:r w:rsidR="008C74D6">
        <w:rPr>
          <w:rFonts w:cstheme="minorHAnsi"/>
          <w:sz w:val="20"/>
          <w:szCs w:val="20"/>
          <w:lang w:val="ka-GE"/>
        </w:rPr>
        <w:t xml:space="preserve"> წამოვა </w:t>
      </w:r>
      <w:r w:rsidR="00090AF2">
        <w:rPr>
          <w:rFonts w:cstheme="minorHAnsi"/>
          <w:sz w:val="20"/>
          <w:szCs w:val="20"/>
          <w:lang w:val="ka-GE"/>
        </w:rPr>
        <w:t xml:space="preserve"> </w:t>
      </w:r>
      <w:r w:rsidR="00090AF2" w:rsidRPr="00246850">
        <w:rPr>
          <w:rFonts w:cstheme="minorHAnsi"/>
          <w:sz w:val="20"/>
          <w:szCs w:val="20"/>
          <w:lang w:val="ka-GE"/>
        </w:rPr>
        <w:t xml:space="preserve">№59 </w:t>
      </w:r>
      <w:r w:rsidR="00090AF2" w:rsidRPr="00B0247B">
        <w:rPr>
          <w:rFonts w:cstheme="minorHAnsi"/>
          <w:sz w:val="20"/>
          <w:szCs w:val="20"/>
          <w:lang w:val="ka-GE"/>
        </w:rPr>
        <w:t xml:space="preserve"> ჭაბურღილი</w:t>
      </w:r>
      <w:r w:rsidR="00090AF2">
        <w:rPr>
          <w:rFonts w:cstheme="minorHAnsi"/>
          <w:sz w:val="20"/>
          <w:szCs w:val="20"/>
          <w:lang w:val="ka-GE"/>
        </w:rPr>
        <w:t xml:space="preserve">ს </w:t>
      </w:r>
      <w:r w:rsidR="008C74D6">
        <w:rPr>
          <w:rFonts w:cstheme="minorHAnsi"/>
          <w:sz w:val="20"/>
          <w:szCs w:val="20"/>
          <w:lang w:val="ka-GE"/>
        </w:rPr>
        <w:t xml:space="preserve">მიმდებარე ტერიტორიიდან ამოვა მესხეთის ქუჩაზე </w:t>
      </w:r>
      <w:r w:rsidR="005D5185">
        <w:rPr>
          <w:rFonts w:cstheme="minorHAnsi"/>
          <w:sz w:val="20"/>
          <w:szCs w:val="20"/>
          <w:lang w:val="ka-GE"/>
        </w:rPr>
        <w:t xml:space="preserve"> </w:t>
      </w:r>
      <w:r w:rsidR="003B3BB0">
        <w:rPr>
          <w:rFonts w:cstheme="minorHAnsi"/>
          <w:sz w:val="20"/>
          <w:szCs w:val="20"/>
          <w:lang w:val="ka-GE"/>
        </w:rPr>
        <w:t>გაუ</w:t>
      </w:r>
      <w:r w:rsidR="00FB1FE0">
        <w:rPr>
          <w:rFonts w:cstheme="minorHAnsi"/>
          <w:sz w:val="20"/>
          <w:szCs w:val="20"/>
          <w:lang w:val="ka-GE"/>
        </w:rPr>
        <w:t>ყ</w:t>
      </w:r>
      <w:r w:rsidR="003B3BB0">
        <w:rPr>
          <w:rFonts w:cstheme="minorHAnsi"/>
          <w:sz w:val="20"/>
          <w:szCs w:val="20"/>
          <w:lang w:val="ka-GE"/>
        </w:rPr>
        <w:t>ვება მესხეთის</w:t>
      </w:r>
      <w:r w:rsidR="00B6322E">
        <w:rPr>
          <w:rFonts w:cstheme="minorHAnsi"/>
          <w:sz w:val="20"/>
          <w:szCs w:val="20"/>
          <w:lang w:val="ka-GE"/>
        </w:rPr>
        <w:t xml:space="preserve"> ქუჩას ბორჯომის ცენტრალური ავტოსადგური</w:t>
      </w:r>
      <w:r w:rsidR="00FC7A6C">
        <w:rPr>
          <w:rFonts w:cstheme="minorHAnsi"/>
          <w:sz w:val="20"/>
          <w:szCs w:val="20"/>
          <w:lang w:val="ka-GE"/>
        </w:rPr>
        <w:t>ს ტ</w:t>
      </w:r>
      <w:r w:rsidR="002C1CD6">
        <w:rPr>
          <w:rFonts w:cstheme="minorHAnsi"/>
          <w:sz w:val="20"/>
          <w:szCs w:val="20"/>
          <w:lang w:val="ka-GE"/>
        </w:rPr>
        <w:t>ერი</w:t>
      </w:r>
      <w:r w:rsidR="00AE3852">
        <w:rPr>
          <w:rFonts w:cstheme="minorHAnsi"/>
          <w:sz w:val="20"/>
          <w:szCs w:val="20"/>
          <w:lang w:val="ka-GE"/>
        </w:rPr>
        <w:t xml:space="preserve">ტორიამდე გაივლის ცენტრალური ავტოსადგურის </w:t>
      </w:r>
      <w:r w:rsidR="00F76ED1">
        <w:rPr>
          <w:rFonts w:cstheme="minorHAnsi"/>
          <w:sz w:val="20"/>
          <w:szCs w:val="20"/>
          <w:lang w:val="ka-GE"/>
        </w:rPr>
        <w:t xml:space="preserve">მიმდებარე ტერიტორას და შევა </w:t>
      </w:r>
      <w:r w:rsidR="003B3BB0">
        <w:rPr>
          <w:rFonts w:cstheme="minorHAnsi"/>
          <w:sz w:val="20"/>
          <w:szCs w:val="20"/>
          <w:lang w:val="ka-GE"/>
        </w:rPr>
        <w:t xml:space="preserve"> </w:t>
      </w:r>
      <w:r w:rsidR="00951ED3">
        <w:rPr>
          <w:rFonts w:cstheme="minorHAnsi"/>
          <w:sz w:val="20"/>
          <w:szCs w:val="20"/>
          <w:lang w:val="ka-GE"/>
        </w:rPr>
        <w:t xml:space="preserve"> </w:t>
      </w:r>
      <w:r w:rsidR="00F76ED1" w:rsidRPr="00246850">
        <w:rPr>
          <w:rFonts w:cstheme="minorHAnsi"/>
          <w:sz w:val="20"/>
          <w:szCs w:val="20"/>
          <w:lang w:val="ka-GE"/>
        </w:rPr>
        <w:t xml:space="preserve">№41 ჭაბურღილის სატუმბი სადურის </w:t>
      </w:r>
      <w:r w:rsidR="00F77244" w:rsidRPr="00246850">
        <w:rPr>
          <w:rFonts w:cstheme="minorHAnsi"/>
          <w:sz w:val="20"/>
          <w:szCs w:val="20"/>
          <w:lang w:val="ka-GE"/>
        </w:rPr>
        <w:t xml:space="preserve"> ტერიტორიაზე</w:t>
      </w:r>
      <w:r w:rsidR="00046C75">
        <w:rPr>
          <w:rFonts w:cstheme="minorHAnsi"/>
          <w:sz w:val="20"/>
          <w:szCs w:val="20"/>
          <w:lang w:val="ka-GE"/>
        </w:rPr>
        <w:t>.</w:t>
      </w:r>
    </w:p>
    <w:p w14:paraId="265C3F9D" w14:textId="046B5F5B" w:rsidR="00046C75" w:rsidRDefault="00046C75" w:rsidP="00C2146A">
      <w:pPr>
        <w:spacing w:after="120" w:line="264" w:lineRule="auto"/>
        <w:ind w:firstLine="851"/>
        <w:jc w:val="both"/>
        <w:rPr>
          <w:rFonts w:cstheme="minorHAnsi"/>
          <w:sz w:val="20"/>
          <w:szCs w:val="20"/>
          <w:lang w:val="ka-GE"/>
        </w:rPr>
      </w:pPr>
      <w:r w:rsidRPr="00D8081F">
        <w:rPr>
          <w:rFonts w:cstheme="minorHAnsi"/>
          <w:sz w:val="20"/>
          <w:szCs w:val="20"/>
          <w:lang w:val="ka-GE"/>
        </w:rPr>
        <w:lastRenderedPageBreak/>
        <w:t xml:space="preserve">N2 მილსაენი </w:t>
      </w:r>
      <w:r w:rsidR="002831F3" w:rsidRPr="00D8081F">
        <w:rPr>
          <w:rFonts w:cstheme="minorHAnsi"/>
          <w:sz w:val="20"/>
          <w:szCs w:val="20"/>
          <w:lang w:val="ka-GE"/>
        </w:rPr>
        <w:t xml:space="preserve">გამოვა </w:t>
      </w:r>
      <w:r w:rsidR="002831F3" w:rsidRPr="00246850">
        <w:rPr>
          <w:rFonts w:cstheme="minorHAnsi"/>
          <w:sz w:val="20"/>
          <w:szCs w:val="20"/>
          <w:lang w:val="ka-GE"/>
        </w:rPr>
        <w:t xml:space="preserve">№41 ჭაბურღილის სატუმბი სადურის მიდებარე ტერიტორიიდან </w:t>
      </w:r>
      <w:r w:rsidR="007F399F" w:rsidRPr="00246850">
        <w:rPr>
          <w:rFonts w:cstheme="minorHAnsi"/>
          <w:sz w:val="20"/>
          <w:szCs w:val="20"/>
          <w:lang w:val="ka-GE"/>
        </w:rPr>
        <w:t xml:space="preserve">გავა ვაჟა ფშაველას ქუჩაზე </w:t>
      </w:r>
      <w:r w:rsidR="00761EA9" w:rsidRPr="00246850">
        <w:rPr>
          <w:rFonts w:cstheme="minorHAnsi"/>
          <w:sz w:val="20"/>
          <w:szCs w:val="20"/>
          <w:lang w:val="ka-GE"/>
        </w:rPr>
        <w:t xml:space="preserve"> შემდეგ </w:t>
      </w:r>
      <w:r w:rsidR="00785279" w:rsidRPr="00246850">
        <w:rPr>
          <w:rFonts w:cstheme="minorHAnsi"/>
          <w:sz w:val="20"/>
          <w:szCs w:val="20"/>
          <w:lang w:val="ka-GE"/>
        </w:rPr>
        <w:t>გაივლის</w:t>
      </w:r>
      <w:r w:rsidR="00BB0717" w:rsidRPr="00246850">
        <w:rPr>
          <w:rFonts w:cstheme="minorHAnsi"/>
          <w:sz w:val="20"/>
          <w:szCs w:val="20"/>
          <w:lang w:val="ka-GE"/>
        </w:rPr>
        <w:t xml:space="preserve"> ბორ</w:t>
      </w:r>
      <w:r w:rsidR="003D0462" w:rsidRPr="00246850">
        <w:rPr>
          <w:rFonts w:cstheme="minorHAnsi"/>
          <w:sz w:val="20"/>
          <w:szCs w:val="20"/>
          <w:lang w:val="ka-GE"/>
        </w:rPr>
        <w:t xml:space="preserve">ჯომის </w:t>
      </w:r>
      <w:r w:rsidR="003D0462" w:rsidRPr="00D8081F">
        <w:rPr>
          <w:rFonts w:cstheme="minorHAnsi"/>
          <w:sz w:val="20"/>
          <w:szCs w:val="20"/>
          <w:lang w:val="ka-GE"/>
        </w:rPr>
        <w:t>ცენტრალური ავტოსადგურის მიმდებარე ტერიტორას</w:t>
      </w:r>
      <w:r w:rsidR="00434D45" w:rsidRPr="00D8081F">
        <w:rPr>
          <w:rFonts w:cstheme="minorHAnsi"/>
          <w:sz w:val="20"/>
          <w:szCs w:val="20"/>
          <w:lang w:val="ka-GE"/>
        </w:rPr>
        <w:t xml:space="preserve"> </w:t>
      </w:r>
      <w:r w:rsidR="00C13642" w:rsidRPr="00D8081F">
        <w:rPr>
          <w:rFonts w:cstheme="minorHAnsi"/>
          <w:sz w:val="20"/>
          <w:szCs w:val="20"/>
          <w:lang w:val="ka-GE"/>
        </w:rPr>
        <w:t xml:space="preserve">აქედან </w:t>
      </w:r>
      <w:r w:rsidR="00FC135A" w:rsidRPr="00D8081F">
        <w:rPr>
          <w:rFonts w:cstheme="minorHAnsi"/>
          <w:sz w:val="20"/>
          <w:szCs w:val="20"/>
          <w:lang w:val="ka-GE"/>
        </w:rPr>
        <w:t xml:space="preserve">გადავა </w:t>
      </w:r>
      <w:r w:rsidR="00A24527">
        <w:rPr>
          <w:rFonts w:cstheme="minorHAnsi"/>
          <w:sz w:val="20"/>
          <w:szCs w:val="20"/>
          <w:lang w:val="ka-GE"/>
        </w:rPr>
        <w:t xml:space="preserve">ვაჟა შაველას </w:t>
      </w:r>
      <w:r w:rsidR="00FC135A" w:rsidRPr="00D8081F">
        <w:rPr>
          <w:rFonts w:cstheme="minorHAnsi"/>
          <w:sz w:val="20"/>
          <w:szCs w:val="20"/>
          <w:lang w:val="ka-GE"/>
        </w:rPr>
        <w:t xml:space="preserve"> </w:t>
      </w:r>
      <w:r w:rsidR="00220B7E" w:rsidRPr="00D8081F">
        <w:rPr>
          <w:rFonts w:cstheme="minorHAnsi"/>
          <w:sz w:val="20"/>
          <w:szCs w:val="20"/>
          <w:lang w:val="ka-GE"/>
        </w:rPr>
        <w:t>ქუჩი</w:t>
      </w:r>
      <w:r w:rsidR="00497A78" w:rsidRPr="00D8081F">
        <w:rPr>
          <w:rFonts w:cstheme="minorHAnsi"/>
          <w:sz w:val="20"/>
          <w:szCs w:val="20"/>
          <w:lang w:val="ka-GE"/>
        </w:rPr>
        <w:t>ზე</w:t>
      </w:r>
      <w:r w:rsidR="00550E7D" w:rsidRPr="00D8081F">
        <w:rPr>
          <w:rFonts w:cstheme="minorHAnsi"/>
          <w:sz w:val="20"/>
          <w:szCs w:val="20"/>
          <w:lang w:val="ka-GE"/>
        </w:rPr>
        <w:t xml:space="preserve"> გადაუხვევს</w:t>
      </w:r>
      <w:r w:rsidR="00220B7E" w:rsidRPr="00D8081F">
        <w:rPr>
          <w:rFonts w:cstheme="minorHAnsi"/>
          <w:sz w:val="20"/>
          <w:szCs w:val="20"/>
          <w:lang w:val="ka-GE"/>
        </w:rPr>
        <w:t xml:space="preserve"> </w:t>
      </w:r>
      <w:r w:rsidR="00A24527">
        <w:rPr>
          <w:rFonts w:cstheme="minorHAnsi"/>
          <w:sz w:val="20"/>
          <w:szCs w:val="20"/>
          <w:lang w:val="ka-GE"/>
        </w:rPr>
        <w:t xml:space="preserve">რუშთაველის ქუჩის მიმდებარე </w:t>
      </w:r>
      <w:r w:rsidR="00220B7E" w:rsidRPr="00D8081F">
        <w:rPr>
          <w:rFonts w:cstheme="minorHAnsi"/>
          <w:sz w:val="20"/>
          <w:szCs w:val="20"/>
          <w:lang w:val="ka-GE"/>
        </w:rPr>
        <w:t xml:space="preserve"> სკვერში</w:t>
      </w:r>
      <w:r w:rsidR="00B81D09" w:rsidRPr="00D8081F">
        <w:rPr>
          <w:rFonts w:cstheme="minorHAnsi"/>
          <w:sz w:val="20"/>
          <w:szCs w:val="20"/>
          <w:lang w:val="ka-GE"/>
        </w:rPr>
        <w:t xml:space="preserve"> და</w:t>
      </w:r>
      <w:r w:rsidR="00207360" w:rsidRPr="00D8081F">
        <w:rPr>
          <w:rFonts w:cstheme="minorHAnsi"/>
          <w:sz w:val="20"/>
          <w:szCs w:val="20"/>
          <w:lang w:val="ka-GE"/>
        </w:rPr>
        <w:t xml:space="preserve"> გაუყვება სკვერს</w:t>
      </w:r>
      <w:r w:rsidR="00CA17DE" w:rsidRPr="00D8081F">
        <w:rPr>
          <w:rFonts w:cstheme="minorHAnsi"/>
          <w:sz w:val="20"/>
          <w:szCs w:val="20"/>
          <w:lang w:val="ka-GE"/>
        </w:rPr>
        <w:t>,</w:t>
      </w:r>
      <w:r w:rsidR="00207360" w:rsidRPr="00D8081F">
        <w:rPr>
          <w:rFonts w:cstheme="minorHAnsi"/>
          <w:sz w:val="20"/>
          <w:szCs w:val="20"/>
          <w:lang w:val="ka-GE"/>
        </w:rPr>
        <w:t xml:space="preserve"> </w:t>
      </w:r>
      <w:r w:rsidR="00445009" w:rsidRPr="00D8081F">
        <w:rPr>
          <w:rFonts w:cstheme="minorHAnsi"/>
          <w:sz w:val="20"/>
          <w:szCs w:val="20"/>
          <w:lang w:val="ka-GE"/>
        </w:rPr>
        <w:t xml:space="preserve">სკვერის გავლის </w:t>
      </w:r>
      <w:r w:rsidR="00050A59" w:rsidRPr="00D8081F">
        <w:rPr>
          <w:rFonts w:cstheme="minorHAnsi"/>
          <w:sz w:val="20"/>
          <w:szCs w:val="20"/>
          <w:lang w:val="ka-GE"/>
        </w:rPr>
        <w:t xml:space="preserve">შემდეგ </w:t>
      </w:r>
      <w:r w:rsidR="00445009" w:rsidRPr="00D8081F">
        <w:rPr>
          <w:rFonts w:cstheme="minorHAnsi"/>
          <w:sz w:val="20"/>
          <w:szCs w:val="20"/>
          <w:lang w:val="ka-GE"/>
        </w:rPr>
        <w:t xml:space="preserve">გადმოვა </w:t>
      </w:r>
      <w:r w:rsidR="009365A2" w:rsidRPr="00D8081F">
        <w:rPr>
          <w:rFonts w:cstheme="minorHAnsi"/>
          <w:sz w:val="20"/>
          <w:szCs w:val="20"/>
          <w:lang w:val="ka-GE"/>
        </w:rPr>
        <w:t xml:space="preserve">რუსთაველის ქუჩაზე ჩავა </w:t>
      </w:r>
      <w:r w:rsidR="000332F8">
        <w:rPr>
          <w:rFonts w:cstheme="minorHAnsi"/>
          <w:sz w:val="20"/>
          <w:szCs w:val="20"/>
          <w:lang w:val="ka-GE"/>
        </w:rPr>
        <w:t>ყვიბისის ხიდამდე დაეკიდება ყვიბისის ხიდზე</w:t>
      </w:r>
      <w:r w:rsidR="000F7A69">
        <w:rPr>
          <w:rFonts w:cstheme="minorHAnsi"/>
          <w:sz w:val="20"/>
          <w:szCs w:val="20"/>
          <w:lang w:val="ka-GE"/>
        </w:rPr>
        <w:t xml:space="preserve"> და გა</w:t>
      </w:r>
      <w:r w:rsidR="00E909C4">
        <w:rPr>
          <w:rFonts w:cstheme="minorHAnsi"/>
          <w:sz w:val="20"/>
          <w:szCs w:val="20"/>
          <w:lang w:val="ka-GE"/>
        </w:rPr>
        <w:t xml:space="preserve">უყვება </w:t>
      </w:r>
      <w:r w:rsidR="002424CA">
        <w:rPr>
          <w:rFonts w:cstheme="minorHAnsi"/>
          <w:sz w:val="20"/>
          <w:szCs w:val="20"/>
          <w:lang w:val="ka-GE"/>
        </w:rPr>
        <w:t>N2 ჩამომსხმელ ქარხნისკენ მიმავალ გზას საიდანაც შევა N2 ჩამომსხმელი ქარხნის წყლის უბნამდე</w:t>
      </w:r>
      <w:r w:rsidR="00B35C25">
        <w:rPr>
          <w:rFonts w:cstheme="minorHAnsi"/>
          <w:sz w:val="20"/>
          <w:szCs w:val="20"/>
          <w:lang w:val="ka-GE"/>
        </w:rPr>
        <w:t>.</w:t>
      </w:r>
    </w:p>
    <w:p w14:paraId="613924EB" w14:textId="5D2FEAC0" w:rsidR="00046C75" w:rsidRDefault="002D5DD3" w:rsidP="00A24527">
      <w:pPr>
        <w:spacing w:after="120" w:line="264" w:lineRule="auto"/>
        <w:jc w:val="both"/>
        <w:rPr>
          <w:rFonts w:cstheme="minorHAnsi"/>
          <w:b/>
          <w:bCs/>
          <w:sz w:val="20"/>
          <w:szCs w:val="20"/>
          <w:lang w:val="ka-GE"/>
        </w:rPr>
      </w:pPr>
      <w:r w:rsidRPr="00D15EAD">
        <w:rPr>
          <w:rFonts w:cstheme="minorHAnsi"/>
          <w:b/>
          <w:bCs/>
          <w:sz w:val="20"/>
          <w:szCs w:val="20"/>
          <w:lang w:val="ka-GE"/>
        </w:rPr>
        <w:t>მილსადენი N1 მარშუტი</w:t>
      </w:r>
    </w:p>
    <w:p w14:paraId="23CCE5D0" w14:textId="0D3FF91F" w:rsidR="000347DB" w:rsidRPr="00D15EAD" w:rsidRDefault="007B20A1" w:rsidP="00A24527">
      <w:pPr>
        <w:spacing w:after="120" w:line="264" w:lineRule="auto"/>
        <w:jc w:val="both"/>
        <w:rPr>
          <w:rFonts w:cstheme="minorHAnsi"/>
          <w:b/>
          <w:bCs/>
          <w:sz w:val="20"/>
          <w:szCs w:val="20"/>
          <w:lang w:val="ka-GE"/>
        </w:rPr>
      </w:pPr>
      <w:r w:rsidRPr="007B20A1">
        <w:rPr>
          <w:rFonts w:cstheme="minorHAnsi"/>
          <w:b/>
          <w:bCs/>
          <w:sz w:val="20"/>
          <w:szCs w:val="20"/>
          <w:lang w:val="ka-GE"/>
        </w:rPr>
        <w:t xml:space="preserve">ბორჯომის საბადოს  მინერალური წყლის №59  ჭაბურღილის და ბორჯომის საბადოს  მინერალური წყლის  №41 ჭაბურღილის სატუმბი სადურის შემაერთებლი ორ განშტოებიანი  </w:t>
      </w:r>
      <w:r>
        <w:rPr>
          <w:noProof/>
        </w:rPr>
        <w:drawing>
          <wp:anchor distT="0" distB="0" distL="114300" distR="114300" simplePos="0" relativeHeight="251658240" behindDoc="0" locked="0" layoutInCell="1" allowOverlap="1" wp14:anchorId="0B5CC726" wp14:editId="4BA97C93">
            <wp:simplePos x="0" y="0"/>
            <wp:positionH relativeFrom="margin">
              <wp:align>right</wp:align>
            </wp:positionH>
            <wp:positionV relativeFrom="paragraph">
              <wp:posOffset>391160</wp:posOffset>
            </wp:positionV>
            <wp:extent cx="5977255" cy="4991100"/>
            <wp:effectExtent l="0" t="0" r="4445" b="0"/>
            <wp:wrapThrough wrapText="bothSides">
              <wp:wrapPolygon edited="0">
                <wp:start x="0" y="0"/>
                <wp:lineTo x="0" y="21518"/>
                <wp:lineTo x="21547" y="21518"/>
                <wp:lineTo x="21547" y="0"/>
                <wp:lineTo x="0" y="0"/>
              </wp:wrapPolygon>
            </wp:wrapThrough>
            <wp:docPr id="16199124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77255" cy="4991100"/>
                    </a:xfrm>
                    <a:prstGeom prst="rect">
                      <a:avLst/>
                    </a:prstGeom>
                    <a:noFill/>
                    <a:ln>
                      <a:noFill/>
                    </a:ln>
                  </pic:spPr>
                </pic:pic>
              </a:graphicData>
            </a:graphic>
            <wp14:sizeRelV relativeFrom="margin">
              <wp14:pctHeight>0</wp14:pctHeight>
            </wp14:sizeRelV>
          </wp:anchor>
        </w:drawing>
      </w:r>
      <w:r w:rsidR="00A24527">
        <w:rPr>
          <w:rFonts w:cstheme="minorHAnsi"/>
          <w:b/>
          <w:bCs/>
          <w:sz w:val="20"/>
          <w:szCs w:val="20"/>
          <w:lang w:val="ka-GE"/>
        </w:rPr>
        <w:t>მილსადენის მარშუტი</w:t>
      </w:r>
    </w:p>
    <w:p w14:paraId="2EA9AA61" w14:textId="515F7F32" w:rsidR="00054C47" w:rsidRDefault="00054C47" w:rsidP="00054C47">
      <w:pPr>
        <w:spacing w:after="120" w:line="264" w:lineRule="auto"/>
        <w:jc w:val="both"/>
        <w:rPr>
          <w:rFonts w:cstheme="minorHAnsi"/>
          <w:sz w:val="20"/>
          <w:szCs w:val="20"/>
          <w:lang w:val="ka-GE"/>
        </w:rPr>
      </w:pPr>
    </w:p>
    <w:p w14:paraId="2ED7CB71" w14:textId="77777777" w:rsidR="007B20A1" w:rsidRDefault="007B20A1" w:rsidP="00054C47">
      <w:pPr>
        <w:spacing w:after="120" w:line="264" w:lineRule="auto"/>
        <w:jc w:val="both"/>
        <w:rPr>
          <w:rFonts w:cstheme="minorHAnsi"/>
          <w:sz w:val="20"/>
          <w:szCs w:val="20"/>
          <w:lang w:val="ka-GE"/>
        </w:rPr>
      </w:pPr>
    </w:p>
    <w:p w14:paraId="6AEA6AEF" w14:textId="77777777" w:rsidR="007B20A1" w:rsidRDefault="007B20A1" w:rsidP="00054C47">
      <w:pPr>
        <w:spacing w:after="120" w:line="264" w:lineRule="auto"/>
        <w:jc w:val="both"/>
        <w:rPr>
          <w:rFonts w:cstheme="minorHAnsi"/>
          <w:sz w:val="20"/>
          <w:szCs w:val="20"/>
          <w:lang w:val="ka-GE"/>
        </w:rPr>
      </w:pPr>
    </w:p>
    <w:p w14:paraId="4FCC2B92" w14:textId="77777777" w:rsidR="007B20A1" w:rsidRDefault="007B20A1" w:rsidP="00054C47">
      <w:pPr>
        <w:spacing w:after="120" w:line="264" w:lineRule="auto"/>
        <w:jc w:val="both"/>
        <w:rPr>
          <w:rFonts w:cstheme="minorHAnsi"/>
          <w:sz w:val="20"/>
          <w:szCs w:val="20"/>
          <w:lang w:val="ka-GE"/>
        </w:rPr>
      </w:pPr>
    </w:p>
    <w:p w14:paraId="1644009D" w14:textId="77777777" w:rsidR="007B20A1" w:rsidRDefault="007B20A1" w:rsidP="00054C47">
      <w:pPr>
        <w:spacing w:after="120" w:line="264" w:lineRule="auto"/>
        <w:jc w:val="both"/>
        <w:rPr>
          <w:rFonts w:cstheme="minorHAnsi"/>
          <w:sz w:val="20"/>
          <w:szCs w:val="20"/>
          <w:lang w:val="ka-GE"/>
        </w:rPr>
      </w:pPr>
    </w:p>
    <w:p w14:paraId="0638718D" w14:textId="77777777" w:rsidR="007B20A1" w:rsidRPr="00073730" w:rsidRDefault="007B20A1" w:rsidP="00054C47">
      <w:pPr>
        <w:spacing w:after="120" w:line="264" w:lineRule="auto"/>
        <w:jc w:val="both"/>
        <w:rPr>
          <w:rFonts w:cstheme="minorHAnsi"/>
          <w:sz w:val="20"/>
          <w:szCs w:val="20"/>
          <w:lang w:val="ka-GE"/>
        </w:rPr>
      </w:pPr>
    </w:p>
    <w:p w14:paraId="6D0B7807" w14:textId="77777777" w:rsidR="00A24527" w:rsidRDefault="00A24527" w:rsidP="00D15EAD">
      <w:pPr>
        <w:spacing w:after="120" w:line="264" w:lineRule="auto"/>
        <w:ind w:firstLine="851"/>
        <w:jc w:val="both"/>
        <w:rPr>
          <w:rFonts w:cstheme="minorHAnsi"/>
          <w:b/>
          <w:bCs/>
          <w:sz w:val="20"/>
          <w:szCs w:val="20"/>
          <w:lang w:val="ka-GE"/>
        </w:rPr>
      </w:pPr>
    </w:p>
    <w:p w14:paraId="2040C0C2" w14:textId="77777777" w:rsidR="00A24527" w:rsidRDefault="00A24527" w:rsidP="00D15EAD">
      <w:pPr>
        <w:spacing w:after="120" w:line="264" w:lineRule="auto"/>
        <w:ind w:firstLine="851"/>
        <w:jc w:val="both"/>
        <w:rPr>
          <w:rFonts w:cstheme="minorHAnsi"/>
          <w:b/>
          <w:bCs/>
          <w:sz w:val="20"/>
          <w:szCs w:val="20"/>
          <w:lang w:val="ka-GE"/>
        </w:rPr>
      </w:pPr>
    </w:p>
    <w:p w14:paraId="0E8BA3CC" w14:textId="77777777" w:rsidR="00A24527" w:rsidRDefault="00A24527" w:rsidP="00D15EAD">
      <w:pPr>
        <w:spacing w:after="120" w:line="264" w:lineRule="auto"/>
        <w:ind w:firstLine="851"/>
        <w:jc w:val="both"/>
        <w:rPr>
          <w:rFonts w:cstheme="minorHAnsi"/>
          <w:b/>
          <w:bCs/>
          <w:sz w:val="20"/>
          <w:szCs w:val="20"/>
          <w:lang w:val="ka-GE"/>
        </w:rPr>
      </w:pPr>
    </w:p>
    <w:p w14:paraId="2C7E88C0" w14:textId="6F2F8EF1" w:rsidR="00D15EAD" w:rsidRDefault="00D15EAD" w:rsidP="00D15EAD">
      <w:pPr>
        <w:spacing w:after="120" w:line="264" w:lineRule="auto"/>
        <w:ind w:firstLine="851"/>
        <w:jc w:val="both"/>
        <w:rPr>
          <w:rFonts w:cstheme="minorHAnsi"/>
          <w:b/>
          <w:bCs/>
          <w:sz w:val="20"/>
          <w:szCs w:val="20"/>
          <w:lang w:val="ka-GE"/>
        </w:rPr>
      </w:pPr>
      <w:r w:rsidRPr="00D15EAD">
        <w:rPr>
          <w:rFonts w:cstheme="minorHAnsi"/>
          <w:b/>
          <w:bCs/>
          <w:sz w:val="20"/>
          <w:szCs w:val="20"/>
          <w:lang w:val="ka-GE"/>
        </w:rPr>
        <w:lastRenderedPageBreak/>
        <w:t>მილსადენი N2 მარშუტი</w:t>
      </w:r>
    </w:p>
    <w:p w14:paraId="26DCEBAC" w14:textId="2ED6A7B3" w:rsidR="007B20A1" w:rsidRDefault="007B20A1" w:rsidP="007B20A1">
      <w:pPr>
        <w:spacing w:after="120" w:line="264" w:lineRule="auto"/>
        <w:jc w:val="both"/>
        <w:rPr>
          <w:rFonts w:cstheme="minorHAnsi"/>
          <w:b/>
          <w:bCs/>
          <w:sz w:val="20"/>
          <w:szCs w:val="20"/>
          <w:lang w:val="ka-GE"/>
        </w:rPr>
      </w:pPr>
      <w:r>
        <w:rPr>
          <w:noProof/>
        </w:rPr>
        <w:drawing>
          <wp:anchor distT="0" distB="0" distL="114300" distR="114300" simplePos="0" relativeHeight="251659264" behindDoc="0" locked="0" layoutInCell="1" allowOverlap="1" wp14:anchorId="56780178" wp14:editId="1D9EC6D0">
            <wp:simplePos x="0" y="0"/>
            <wp:positionH relativeFrom="margin">
              <wp:align>left</wp:align>
            </wp:positionH>
            <wp:positionV relativeFrom="paragraph">
              <wp:posOffset>420370</wp:posOffset>
            </wp:positionV>
            <wp:extent cx="5977255" cy="4700270"/>
            <wp:effectExtent l="0" t="0" r="4445" b="5080"/>
            <wp:wrapSquare wrapText="bothSides"/>
            <wp:docPr id="66227844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77255" cy="4700270"/>
                    </a:xfrm>
                    <a:prstGeom prst="rect">
                      <a:avLst/>
                    </a:prstGeom>
                    <a:noFill/>
                    <a:ln>
                      <a:noFill/>
                    </a:ln>
                  </pic:spPr>
                </pic:pic>
              </a:graphicData>
            </a:graphic>
            <wp14:sizeRelV relativeFrom="margin">
              <wp14:pctHeight>0</wp14:pctHeight>
            </wp14:sizeRelV>
          </wp:anchor>
        </w:drawing>
      </w:r>
      <w:r w:rsidRPr="007B20A1">
        <w:rPr>
          <w:rFonts w:cstheme="minorHAnsi"/>
          <w:b/>
          <w:bCs/>
          <w:sz w:val="20"/>
          <w:szCs w:val="20"/>
          <w:lang w:val="ka-GE"/>
        </w:rPr>
        <w:t>ბორჯომის საბადოს  მინერალური წყლის №41 ჭაბურღილის სატუმბი სადურის და  ბორჯომის N2 ჩამომსხმელი ქარხნის შემაერთებელი სამ განშტოებიანი</w:t>
      </w:r>
      <w:r w:rsidR="00A24527">
        <w:rPr>
          <w:rFonts w:cstheme="minorHAnsi"/>
          <w:b/>
          <w:bCs/>
          <w:sz w:val="20"/>
          <w:szCs w:val="20"/>
          <w:lang w:val="ka-GE"/>
        </w:rPr>
        <w:t xml:space="preserve"> მილსადენის მარშუტი</w:t>
      </w:r>
    </w:p>
    <w:p w14:paraId="76128CC9" w14:textId="536D3EEF" w:rsidR="00830B9A" w:rsidRPr="00D15EAD" w:rsidRDefault="00830B9A" w:rsidP="00D15EAD">
      <w:pPr>
        <w:spacing w:after="120" w:line="264" w:lineRule="auto"/>
        <w:ind w:firstLine="851"/>
        <w:jc w:val="both"/>
        <w:rPr>
          <w:rFonts w:cstheme="minorHAnsi"/>
          <w:b/>
          <w:bCs/>
          <w:sz w:val="20"/>
          <w:szCs w:val="20"/>
          <w:lang w:val="ka-GE"/>
        </w:rPr>
      </w:pPr>
    </w:p>
    <w:p w14:paraId="0CC8F7FD" w14:textId="7FBDB966" w:rsidR="00054C47" w:rsidRPr="00073730" w:rsidRDefault="00054C47" w:rsidP="00054C47">
      <w:pPr>
        <w:spacing w:after="120" w:line="264" w:lineRule="auto"/>
        <w:jc w:val="center"/>
        <w:rPr>
          <w:rFonts w:cstheme="minorHAnsi"/>
          <w:sz w:val="20"/>
          <w:szCs w:val="20"/>
          <w:lang w:val="ka-GE"/>
        </w:rPr>
      </w:pPr>
    </w:p>
    <w:p w14:paraId="6C44AA23" w14:textId="77777777" w:rsidR="00054C47" w:rsidRPr="00073730" w:rsidRDefault="00054C47" w:rsidP="00054C47">
      <w:pPr>
        <w:spacing w:after="120" w:line="264" w:lineRule="auto"/>
        <w:jc w:val="center"/>
        <w:rPr>
          <w:rFonts w:cstheme="minorHAnsi"/>
          <w:sz w:val="20"/>
          <w:szCs w:val="20"/>
          <w:lang w:val="ka-GE"/>
        </w:rPr>
      </w:pPr>
    </w:p>
    <w:p w14:paraId="58FEA023" w14:textId="7D2EE420" w:rsidR="00E430C9" w:rsidRPr="00073730" w:rsidRDefault="00E430C9" w:rsidP="00C2146A">
      <w:pPr>
        <w:spacing w:after="120" w:line="264" w:lineRule="auto"/>
        <w:ind w:firstLine="851"/>
        <w:jc w:val="both"/>
        <w:rPr>
          <w:rFonts w:cstheme="minorHAnsi"/>
          <w:sz w:val="20"/>
          <w:szCs w:val="20"/>
          <w:lang w:val="ka-GE"/>
        </w:rPr>
      </w:pPr>
      <w:r w:rsidRPr="00073730">
        <w:rPr>
          <w:rFonts w:cstheme="minorHAnsi"/>
          <w:sz w:val="20"/>
          <w:szCs w:val="20"/>
          <w:lang w:val="ka-GE"/>
        </w:rPr>
        <w:t>საპროექტო კონტრაქტორს შეუძლია მილსადენის გაყვანის ალტერნატიულ მარშრუტების შემოთავაზებაც ტექნიკურ-ეკონომიკური დასაბუთების საფუძველზე.</w:t>
      </w:r>
    </w:p>
    <w:p w14:paraId="075380A6" w14:textId="79F0D5DF" w:rsidR="00361FCF" w:rsidRPr="00073730" w:rsidRDefault="00361FCF"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საპროექტო კონტრაქტორს ევალება მილსადენის გაყვანის შესაძლებლობების შესწავლა,  საველე სამუშაოების მონაცემების შეგროვება და საუკეთესო საინჟინრო გადაწყვეტილების </w:t>
      </w:r>
      <w:r w:rsidR="00B930A1">
        <w:rPr>
          <w:rFonts w:cstheme="minorHAnsi"/>
          <w:sz w:val="20"/>
          <w:szCs w:val="20"/>
          <w:lang w:val="ka-GE"/>
        </w:rPr>
        <w:t>მიღებით</w:t>
      </w:r>
      <w:r w:rsidR="007E004B" w:rsidRPr="00073730">
        <w:rPr>
          <w:rFonts w:cstheme="minorHAnsi"/>
          <w:sz w:val="20"/>
          <w:szCs w:val="20"/>
          <w:lang w:val="ka-GE"/>
        </w:rPr>
        <w:t>,</w:t>
      </w:r>
      <w:r w:rsidRPr="00073730">
        <w:rPr>
          <w:rFonts w:cstheme="minorHAnsi"/>
          <w:sz w:val="20"/>
          <w:szCs w:val="20"/>
          <w:lang w:val="ka-GE"/>
        </w:rPr>
        <w:t xml:space="preserve"> რომელიც დასაბუთებული იქნება როგორც ფინანსურ</w:t>
      </w:r>
      <w:r w:rsidR="00B930A1">
        <w:rPr>
          <w:rFonts w:cstheme="minorHAnsi"/>
          <w:sz w:val="20"/>
          <w:szCs w:val="20"/>
          <w:lang w:val="ka-GE"/>
        </w:rPr>
        <w:t>ად</w:t>
      </w:r>
      <w:r w:rsidRPr="00073730">
        <w:rPr>
          <w:rFonts w:cstheme="minorHAnsi"/>
          <w:sz w:val="20"/>
          <w:szCs w:val="20"/>
          <w:lang w:val="ka-GE"/>
        </w:rPr>
        <w:t xml:space="preserve">, ასევე მილსადენის გაყვანის </w:t>
      </w:r>
      <w:r w:rsidR="00B930A1">
        <w:rPr>
          <w:rFonts w:cstheme="minorHAnsi"/>
          <w:sz w:val="20"/>
          <w:szCs w:val="20"/>
          <w:lang w:val="ka-GE"/>
        </w:rPr>
        <w:t xml:space="preserve">ტექნიკური </w:t>
      </w:r>
      <w:r w:rsidRPr="00073730">
        <w:rPr>
          <w:rFonts w:cstheme="minorHAnsi"/>
          <w:sz w:val="20"/>
          <w:szCs w:val="20"/>
          <w:lang w:val="ka-GE"/>
        </w:rPr>
        <w:t xml:space="preserve">შესაძლებლობით. </w:t>
      </w:r>
    </w:p>
    <w:p w14:paraId="7F5E4FBD" w14:textId="5A79B78A" w:rsidR="007E004B" w:rsidRPr="00073730" w:rsidRDefault="00361FCF"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საპროექტო ორგანიზაციამ უნდა მოამზადოს მილსადენის გაყვანის ალტერნატიული ვარიანტების შეფასების ტექნიკურ ეკონომიკური დასაბუთება და </w:t>
      </w:r>
      <w:r w:rsidR="002379FE">
        <w:rPr>
          <w:rFonts w:cstheme="minorHAnsi"/>
          <w:sz w:val="20"/>
          <w:szCs w:val="20"/>
          <w:lang w:val="ka-GE"/>
        </w:rPr>
        <w:t>სს ,,ბორჯომმინწყლებს“</w:t>
      </w:r>
      <w:r w:rsidR="002379FE" w:rsidRPr="00073730">
        <w:rPr>
          <w:rFonts w:cstheme="minorHAnsi"/>
          <w:sz w:val="20"/>
          <w:szCs w:val="20"/>
          <w:lang w:val="ka-GE"/>
        </w:rPr>
        <w:t xml:space="preserve"> </w:t>
      </w:r>
      <w:r w:rsidRPr="00073730">
        <w:rPr>
          <w:rFonts w:cstheme="minorHAnsi"/>
          <w:sz w:val="20"/>
          <w:szCs w:val="20"/>
          <w:lang w:val="ka-GE"/>
        </w:rPr>
        <w:t xml:space="preserve"> მიაწოდოს ანგარიში სადაც დეტალურად იქნება შეფასებული პროექტის განხორციელების ალტერნატიული ვარიანტები მის გაყვანას</w:t>
      </w:r>
      <w:r w:rsidR="007E004B" w:rsidRPr="00073730">
        <w:rPr>
          <w:rFonts w:cstheme="minorHAnsi"/>
          <w:sz w:val="20"/>
          <w:szCs w:val="20"/>
          <w:lang w:val="ka-GE"/>
        </w:rPr>
        <w:t>თან</w:t>
      </w:r>
      <w:r w:rsidRPr="00073730">
        <w:rPr>
          <w:rFonts w:cstheme="minorHAnsi"/>
          <w:sz w:val="20"/>
          <w:szCs w:val="20"/>
          <w:lang w:val="ka-GE"/>
        </w:rPr>
        <w:t xml:space="preserve"> დაკავშირებული დაახლოებითი ხარჯებისა</w:t>
      </w:r>
      <w:r w:rsidR="007E004B" w:rsidRPr="00073730">
        <w:rPr>
          <w:rFonts w:cstheme="minorHAnsi"/>
          <w:sz w:val="20"/>
          <w:szCs w:val="20"/>
          <w:lang w:val="ka-GE"/>
        </w:rPr>
        <w:t xml:space="preserve"> და არსებული სირთულეების ანალიზის ჩათვლით.</w:t>
      </w:r>
    </w:p>
    <w:p w14:paraId="16359902" w14:textId="6591BF18" w:rsidR="00E430C9" w:rsidRDefault="007E004B" w:rsidP="00B930A1">
      <w:pPr>
        <w:spacing w:after="120" w:line="264" w:lineRule="auto"/>
        <w:ind w:firstLine="851"/>
        <w:jc w:val="both"/>
        <w:rPr>
          <w:rFonts w:cstheme="minorHAnsi"/>
          <w:sz w:val="20"/>
          <w:szCs w:val="20"/>
          <w:lang w:val="ka-GE"/>
        </w:rPr>
      </w:pPr>
      <w:r w:rsidRPr="00073730">
        <w:rPr>
          <w:rFonts w:cstheme="minorHAnsi"/>
          <w:sz w:val="20"/>
          <w:szCs w:val="20"/>
          <w:lang w:val="ka-GE"/>
        </w:rPr>
        <w:t>აღნიშნულ ანგარიშზე დაყრდნობით,</w:t>
      </w:r>
      <w:r w:rsidR="002379FE">
        <w:rPr>
          <w:rFonts w:cstheme="minorHAnsi"/>
          <w:sz w:val="20"/>
          <w:szCs w:val="20"/>
          <w:lang w:val="ka-GE"/>
        </w:rPr>
        <w:t xml:space="preserve"> სს ,,ბორჯომმინწყლები“</w:t>
      </w:r>
      <w:r w:rsidR="002379FE" w:rsidRPr="00073730">
        <w:rPr>
          <w:rFonts w:cstheme="minorHAnsi"/>
          <w:sz w:val="20"/>
          <w:szCs w:val="20"/>
          <w:lang w:val="ka-GE"/>
        </w:rPr>
        <w:t xml:space="preserve"> </w:t>
      </w:r>
      <w:r w:rsidRPr="00073730">
        <w:rPr>
          <w:rFonts w:cstheme="minorHAnsi"/>
          <w:sz w:val="20"/>
          <w:szCs w:val="20"/>
          <w:lang w:val="ka-GE"/>
        </w:rPr>
        <w:t xml:space="preserve">  შეითანხმებს საპროექტო </w:t>
      </w:r>
      <w:r w:rsidR="001A1905" w:rsidRPr="00073730">
        <w:rPr>
          <w:rFonts w:cstheme="minorHAnsi"/>
          <w:sz w:val="20"/>
          <w:szCs w:val="20"/>
          <w:lang w:val="ka-GE"/>
        </w:rPr>
        <w:t>ორგანიზაციის</w:t>
      </w:r>
      <w:r w:rsidRPr="00073730">
        <w:rPr>
          <w:rFonts w:cstheme="minorHAnsi"/>
          <w:sz w:val="20"/>
          <w:szCs w:val="20"/>
          <w:lang w:val="ka-GE"/>
        </w:rPr>
        <w:t xml:space="preserve"> მიდგომებს და  საპროექტო ორგანიზაციას მიცემს მითითებებს დეტალური პროექტირების ეტაპზე გადასვლის შესახებ.</w:t>
      </w:r>
    </w:p>
    <w:p w14:paraId="3B9C658E" w14:textId="77777777" w:rsidR="00B930A1" w:rsidRPr="00073730" w:rsidRDefault="00B930A1" w:rsidP="00B930A1">
      <w:pPr>
        <w:spacing w:after="120" w:line="264" w:lineRule="auto"/>
        <w:ind w:firstLine="851"/>
        <w:jc w:val="both"/>
        <w:rPr>
          <w:rFonts w:cstheme="minorHAnsi"/>
          <w:b/>
          <w:bCs/>
          <w:i/>
          <w:iCs/>
          <w:color w:val="0033CC"/>
          <w:sz w:val="24"/>
          <w:szCs w:val="24"/>
          <w:lang w:val="ka-GE"/>
        </w:rPr>
      </w:pPr>
    </w:p>
    <w:p w14:paraId="30DE8789" w14:textId="0AF28DC6" w:rsidR="007E004B" w:rsidRPr="00073730" w:rsidRDefault="007E004B" w:rsidP="00E7365C">
      <w:pPr>
        <w:spacing w:after="120" w:line="264" w:lineRule="auto"/>
        <w:ind w:left="360"/>
        <w:rPr>
          <w:rFonts w:cstheme="minorHAnsi"/>
          <w:b/>
          <w:bCs/>
          <w:i/>
          <w:iCs/>
          <w:color w:val="0033CC"/>
          <w:sz w:val="24"/>
          <w:szCs w:val="24"/>
          <w:lang w:val="ka-GE"/>
        </w:rPr>
      </w:pPr>
      <w:r w:rsidRPr="00073730">
        <w:rPr>
          <w:rFonts w:cstheme="minorHAnsi"/>
          <w:b/>
          <w:bCs/>
          <w:i/>
          <w:iCs/>
          <w:color w:val="0033CC"/>
          <w:sz w:val="24"/>
          <w:szCs w:val="24"/>
          <w:lang w:val="ka-GE"/>
        </w:rPr>
        <w:lastRenderedPageBreak/>
        <w:t xml:space="preserve">მილსადენის დეტალური საპროექტო დოკუმენტაციის მომზადება </w:t>
      </w:r>
    </w:p>
    <w:p w14:paraId="5AAD4B79" w14:textId="77777777" w:rsidR="001A1905" w:rsidRPr="00073730" w:rsidRDefault="007E004B"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საპროექტო ორგანიზაცია ვალდებული იქნება განახორციელოს ბორჯომის მილსადენის დეტალური პროექტირების სამუშაოები. სამუშაოები უნდა შესრულდეს საქართველოში მოქმედი კანონმდებლობის შესაბამისად, და უნდა </w:t>
      </w:r>
      <w:r w:rsidR="001A1905" w:rsidRPr="00073730">
        <w:rPr>
          <w:rFonts w:cstheme="minorHAnsi"/>
          <w:sz w:val="20"/>
          <w:szCs w:val="20"/>
          <w:lang w:val="ka-GE"/>
        </w:rPr>
        <w:t>აკმაყოფილებდეს</w:t>
      </w:r>
      <w:r w:rsidRPr="00073730">
        <w:rPr>
          <w:rFonts w:cstheme="minorHAnsi"/>
          <w:sz w:val="20"/>
          <w:szCs w:val="20"/>
          <w:lang w:val="ka-GE"/>
        </w:rPr>
        <w:t xml:space="preserve"> სამშენებლო ნებართვის მიღებისათვის დადგენილ მოთხოვნებს. პარალელურად მნიშვნელოვანია, რომ დეტალური საპროექტო სამუშაოები ითვალისწინებდეს </w:t>
      </w:r>
      <w:r w:rsidR="001A1905" w:rsidRPr="00073730">
        <w:rPr>
          <w:rFonts w:cstheme="minorHAnsi"/>
          <w:sz w:val="20"/>
          <w:szCs w:val="20"/>
          <w:lang w:val="ka-GE"/>
        </w:rPr>
        <w:t>სანიტარულ და უსაფრთხოების მოთხოვნებს, რომლებიც დადგენილია ბორჯომის მინერალური წყლისათვის და პროექტის განხორციელებისათვის საჭირო ყველა დოკუმენტაციას. კერძოდ, დოკუმენტაცია ისეთნაირად უნდა იქნას შედგენილი, რომ დამკვეთმა შეძლოს ტენდერის გამოცხადება სამშენებლო სამუშაოებზე და შეარჩიოს შესაბამისი მშენებელი კონტრაქტორი პროექტის განხორციელების ეტაპისათვის.</w:t>
      </w:r>
    </w:p>
    <w:p w14:paraId="199F06EE" w14:textId="7218422A" w:rsidR="001A1905" w:rsidRPr="00073730" w:rsidRDefault="001A1905" w:rsidP="00C2146A">
      <w:pPr>
        <w:spacing w:after="120" w:line="264" w:lineRule="auto"/>
        <w:ind w:firstLine="851"/>
        <w:jc w:val="both"/>
        <w:rPr>
          <w:rFonts w:cstheme="minorHAnsi"/>
          <w:sz w:val="20"/>
          <w:szCs w:val="20"/>
          <w:lang w:val="ka-GE"/>
        </w:rPr>
      </w:pPr>
      <w:r w:rsidRPr="00073730">
        <w:rPr>
          <w:rFonts w:cstheme="minorHAnsi"/>
          <w:sz w:val="20"/>
          <w:szCs w:val="20"/>
          <w:lang w:val="ka-GE"/>
        </w:rPr>
        <w:t>საპროექტო დოკუმენტაცია უნდა მოიცავდეს მილსადენს შერჩეული კორიდორის ტოპოგრაფიული აგეგმვის მასალებს. აგეგმვა უნდა განხორციელდეს კორსის სტანდარტის შესაბამისი ხელსაწყოებით, რომლებიც აღიარებულია საქართველოს საჯარო რეესტრის მიერ და შეესაბამება სტანდარტს რომელიც საჭიროა ხაზოვანი ნაგებობის საჯარო რეესტრში რეგისტრაციისათვის. აგეგმვა უნდა განხორციელდეს მინიმუმ 1:500 მასშტაბით, თუმცა შესაძლებელია რომ ტოპოგრაფიული რუკები წარმოდგენილი იქნას 1:1000 ან 1:2000 მასშტაბით</w:t>
      </w:r>
      <w:r w:rsidR="00B930A1">
        <w:rPr>
          <w:rFonts w:cstheme="minorHAnsi"/>
          <w:sz w:val="20"/>
          <w:szCs w:val="20"/>
          <w:lang w:val="ka-GE"/>
        </w:rPr>
        <w:t xml:space="preserve">.  </w:t>
      </w:r>
      <w:r w:rsidRPr="00073730">
        <w:rPr>
          <w:rFonts w:cstheme="minorHAnsi"/>
          <w:sz w:val="20"/>
          <w:szCs w:val="20"/>
          <w:lang w:val="ka-GE"/>
        </w:rPr>
        <w:t xml:space="preserve">ტოპოგრაფიული მასალები ხელმისაწვდომი უნდა იყოს ავტოკადის და გეოსაინფორმაციო სისტემის ფაილების სახით. ტოპოგრაფიულ ინფორმაციაზე დატანილი უნდა იქნას აგეგმვის დროისათვის საქართველოს საჯარო რეესტრში გაფორმებული კერძო მფლობელობის საზღვრები, ასევე კომუნიკაციები რომლებსაც კვეთს ან მიუყვება მილსადენის შერჩეული კორიდორი. </w:t>
      </w:r>
      <w:r w:rsidR="004F2596" w:rsidRPr="00073730">
        <w:rPr>
          <w:rFonts w:cstheme="minorHAnsi"/>
          <w:sz w:val="20"/>
          <w:szCs w:val="20"/>
          <w:lang w:val="ka-GE"/>
        </w:rPr>
        <w:t>საჭიროების შემთხვევაში შეიძლება საჭირო გახდეს მილსადენის გარკვეული რთული საინჟინრო მონაკვეთების უფრო დეტალური აგეგმვა მაგ 1:50 მასშტაბში. გადაწვეტილება დეტალური კვანძების აგეგმვის</w:t>
      </w:r>
      <w:r w:rsidR="00B930A1">
        <w:rPr>
          <w:rFonts w:cstheme="minorHAnsi"/>
          <w:sz w:val="20"/>
          <w:szCs w:val="20"/>
          <w:lang w:val="ka-GE"/>
        </w:rPr>
        <w:t xml:space="preserve"> სიზუსტის</w:t>
      </w:r>
      <w:r w:rsidR="004F2596" w:rsidRPr="00073730">
        <w:rPr>
          <w:rFonts w:cstheme="minorHAnsi"/>
          <w:sz w:val="20"/>
          <w:szCs w:val="20"/>
          <w:lang w:val="ka-GE"/>
        </w:rPr>
        <w:t xml:space="preserve"> შესახებ მიღებული უნდა იქნას საპროექტო ორგანიზაციის მიერ. </w:t>
      </w:r>
    </w:p>
    <w:p w14:paraId="707B7ED6" w14:textId="059644D5" w:rsidR="001A1905" w:rsidRPr="00073730" w:rsidRDefault="001A1905"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ტოპოგრაფიული აგეგმვის შემდგომ, უნდა განხორციელდეს მილსადენის პროექტირება, კერძოდ მომზადდეს მილსადენის განლაგების გეგმები. ნახაზები წარმოდგენილი უნდა იყოს მინიმუმ </w:t>
      </w:r>
      <w:r w:rsidR="004F2596" w:rsidRPr="00073730">
        <w:rPr>
          <w:rFonts w:cstheme="minorHAnsi"/>
          <w:sz w:val="20"/>
          <w:szCs w:val="20"/>
          <w:lang w:val="ka-GE"/>
        </w:rPr>
        <w:t xml:space="preserve">1:1000 ან 1:2000 მასშტაბით რომელიც გათვლილია ა1 ან ა3 ფორმატის ნახაზებისათვის. რეკომენდებულია რომ გენერალური გეგმა წარმოდგენილი იყოს როგორც ა0 ან ა1 ფორმატზე, ასევე დეტალური ნახაზები ა1 ან ა3 ფორმატზე. </w:t>
      </w:r>
    </w:p>
    <w:p w14:paraId="54B0895B" w14:textId="149CCF67" w:rsidR="004F2596" w:rsidRPr="00073730" w:rsidRDefault="004F2596"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მილსადენის გეგმასთან ერთად უნდა მომზადდეს მილსადენის გრძივი პროფილების ნახაზები. გრძივი პროფილისათვის გამოყენებული უნდა იქნას საქართველოში მიღებული სტანდარტები და პრაქტიკა. გრძივ პროფილებზე დატანილი უნდა იქნას მილის პიკეტაჟი ან კილომეტრ ნიშნულები. მიწის ზედაპირის ნიშნული, მილის ძირის ნიშნული, ასევე კვეთები არსებულ </w:t>
      </w:r>
      <w:r w:rsidR="001D0AAE" w:rsidRPr="00073730">
        <w:rPr>
          <w:rFonts w:cstheme="minorHAnsi"/>
          <w:sz w:val="20"/>
          <w:szCs w:val="20"/>
          <w:lang w:val="ka-GE"/>
        </w:rPr>
        <w:t>ინფრასტრუქტურასთან</w:t>
      </w:r>
      <w:r w:rsidRPr="00073730">
        <w:rPr>
          <w:rFonts w:cstheme="minorHAnsi"/>
          <w:sz w:val="20"/>
          <w:szCs w:val="20"/>
          <w:lang w:val="ka-GE"/>
        </w:rPr>
        <w:t xml:space="preserve">. </w:t>
      </w:r>
      <w:r w:rsidR="001D0AAE" w:rsidRPr="00073730">
        <w:rPr>
          <w:rFonts w:cstheme="minorHAnsi"/>
          <w:sz w:val="20"/>
          <w:szCs w:val="20"/>
          <w:lang w:val="ka-GE"/>
        </w:rPr>
        <w:t>რეკომენდებულია</w:t>
      </w:r>
      <w:r w:rsidRPr="00073730">
        <w:rPr>
          <w:rFonts w:cstheme="minorHAnsi"/>
          <w:sz w:val="20"/>
          <w:szCs w:val="20"/>
          <w:lang w:val="ka-GE"/>
        </w:rPr>
        <w:t xml:space="preserve"> ასიმეტრიული მასშტაბის გამოყენება ჰორიზონტალური -1:100 /  ვერტიკალური 1:10 ან შესაბამისად 1:500 – 1:50. ინფორმაციისათვის რეკომენდებულია რომ გრძივ პროფილებზე დატანილი იქნას ასევე მილსადენზე დაპროექტებული არმატურა, მიერთების წერტილები (ასეთის არსებობის შემთხვევაში, ასევე გეო-საინჟინრო ინფორმაცია და რეკომენდაციები ტრანშეის მოწყობის შესახებ (გრუნტის კატეგორია, ტრანშეის გათხრის და გამაგრების ტიპები და ა.შ.).</w:t>
      </w:r>
    </w:p>
    <w:p w14:paraId="4013782F" w14:textId="2CC0A8B1" w:rsidR="004F2596" w:rsidRPr="00073730" w:rsidRDefault="004F2596" w:rsidP="00710F68">
      <w:pPr>
        <w:spacing w:after="120" w:line="264" w:lineRule="auto"/>
        <w:ind w:firstLine="851"/>
        <w:jc w:val="both"/>
        <w:rPr>
          <w:rFonts w:cstheme="minorHAnsi"/>
          <w:sz w:val="20"/>
          <w:szCs w:val="20"/>
          <w:lang w:val="ka-GE"/>
        </w:rPr>
      </w:pPr>
      <w:r w:rsidRPr="00073730">
        <w:rPr>
          <w:rFonts w:cstheme="minorHAnsi"/>
          <w:sz w:val="20"/>
          <w:szCs w:val="20"/>
          <w:lang w:val="ka-GE"/>
        </w:rPr>
        <w:t>მას შემდეგ რაც მომზადდება მილსადენის გეგმის პირველადი ვარიანტი, საპროექტო ორგანიზაციამ უნდა მოამზადოს ინფორმაცია სხვადასხვა სტრუქტურებთან შეთანხმებების მისაღწევად</w:t>
      </w:r>
      <w:r w:rsidR="00B930A1">
        <w:rPr>
          <w:rFonts w:cstheme="minorHAnsi"/>
          <w:sz w:val="20"/>
          <w:szCs w:val="20"/>
          <w:lang w:val="ka-GE"/>
        </w:rPr>
        <w:t xml:space="preserve">. უნდა დადგინდეს ტრასაზე არსებული კომუნიკაციები და შეთანხმებების საჭიროება, შემდგომ </w:t>
      </w:r>
      <w:r w:rsidRPr="00073730">
        <w:rPr>
          <w:rFonts w:cstheme="minorHAnsi"/>
          <w:sz w:val="20"/>
          <w:szCs w:val="20"/>
          <w:lang w:val="ka-GE"/>
        </w:rPr>
        <w:t xml:space="preserve">უნდა მომზადდეს ნახაზების პაკეტები გზების, მიწისქვეშა ელექტროგადამცემი ხაზების, </w:t>
      </w:r>
      <w:r w:rsidR="002054E5" w:rsidRPr="00073730">
        <w:rPr>
          <w:rFonts w:cstheme="minorHAnsi"/>
          <w:sz w:val="20"/>
          <w:szCs w:val="20"/>
          <w:lang w:val="ka-GE"/>
        </w:rPr>
        <w:t>ოპტიკური კაბელების, წყალმომარაგების, წყალარინების, ქალაქის სადრენაჟ</w:t>
      </w:r>
      <w:r w:rsidR="001D0AAE" w:rsidRPr="00073730">
        <w:rPr>
          <w:rFonts w:cstheme="minorHAnsi"/>
          <w:sz w:val="20"/>
          <w:szCs w:val="20"/>
          <w:lang w:val="ka-GE"/>
        </w:rPr>
        <w:t>ე</w:t>
      </w:r>
      <w:r w:rsidR="002054E5" w:rsidRPr="00073730">
        <w:rPr>
          <w:rFonts w:cstheme="minorHAnsi"/>
          <w:sz w:val="20"/>
          <w:szCs w:val="20"/>
          <w:lang w:val="ka-GE"/>
        </w:rPr>
        <w:t xml:space="preserve"> სისტემების და  ბუნებრივი აირის ქსელის კვეთების შესახებ. აღნიშნული პაკეტები გადაეცემა დამკვეთს თანმხლებ წერილებთან ერთად რათა მოხდეს მათი შეთანხმება შესაბამის სტრუქტურებთან</w:t>
      </w:r>
      <w:r w:rsidR="00841BCD" w:rsidRPr="00073730">
        <w:rPr>
          <w:rFonts w:cstheme="minorHAnsi"/>
          <w:sz w:val="20"/>
          <w:szCs w:val="20"/>
          <w:lang w:val="ka-GE"/>
        </w:rPr>
        <w:t>. სულ მცირე, ეს სტრუქტურები</w:t>
      </w:r>
      <w:r w:rsidR="00B930A1">
        <w:rPr>
          <w:rFonts w:cstheme="minorHAnsi"/>
          <w:sz w:val="20"/>
          <w:szCs w:val="20"/>
          <w:lang w:val="ka-GE"/>
        </w:rPr>
        <w:t>ა</w:t>
      </w:r>
      <w:r w:rsidR="00841BCD" w:rsidRPr="00073730">
        <w:rPr>
          <w:rFonts w:cstheme="minorHAnsi"/>
          <w:sz w:val="20"/>
          <w:szCs w:val="20"/>
          <w:lang w:val="ka-GE"/>
        </w:rPr>
        <w:t xml:space="preserve">: </w:t>
      </w:r>
      <w:r w:rsidR="00710F68" w:rsidRPr="00073730">
        <w:rPr>
          <w:rFonts w:cstheme="minorHAnsi"/>
          <w:sz w:val="20"/>
          <w:szCs w:val="20"/>
          <w:lang w:val="ka-GE"/>
        </w:rPr>
        <w:t xml:space="preserve">ბორჯომის მუნიციპალიტეტი, </w:t>
      </w:r>
      <w:r w:rsidR="00841BCD" w:rsidRPr="00073730">
        <w:rPr>
          <w:rFonts w:cstheme="minorHAnsi"/>
          <w:sz w:val="20"/>
          <w:szCs w:val="20"/>
          <w:lang w:val="ka-GE"/>
        </w:rPr>
        <w:t>საქართველო</w:t>
      </w:r>
      <w:r w:rsidR="00710F68" w:rsidRPr="00073730">
        <w:rPr>
          <w:rFonts w:cstheme="minorHAnsi"/>
          <w:sz w:val="20"/>
          <w:szCs w:val="20"/>
          <w:lang w:val="ka-GE"/>
        </w:rPr>
        <w:t>ს</w:t>
      </w:r>
      <w:r w:rsidR="00841BCD" w:rsidRPr="00073730">
        <w:rPr>
          <w:rFonts w:cstheme="minorHAnsi"/>
          <w:sz w:val="20"/>
          <w:szCs w:val="20"/>
          <w:lang w:val="ka-GE"/>
        </w:rPr>
        <w:t xml:space="preserve"> გარემოს დაცვისა და სოფლის მეურნეობის სამინისტრო, საქართველოს საავტომობილო გზების დეპარტამენტი, საქართველოს რკინიგზა</w:t>
      </w:r>
      <w:r w:rsidR="002054E5" w:rsidRPr="00073730">
        <w:rPr>
          <w:rFonts w:cstheme="minorHAnsi"/>
          <w:sz w:val="20"/>
          <w:szCs w:val="20"/>
          <w:lang w:val="ka-GE"/>
        </w:rPr>
        <w:t xml:space="preserve">. </w:t>
      </w:r>
      <w:r w:rsidR="00841BCD" w:rsidRPr="00073730">
        <w:rPr>
          <w:rFonts w:cstheme="minorHAnsi"/>
          <w:sz w:val="20"/>
          <w:szCs w:val="20"/>
          <w:lang w:val="ka-GE"/>
        </w:rPr>
        <w:t xml:space="preserve">ასევე უნდა მოხდეს საპროექტო მილსადენით ადგილზე არსებული ინფრასტრუქტურული ობიექტებთან შეხებაში მოსვლის ადგილების გამოვლენის შემდეგ მათ მფლობელებთან შეთანხმებაც. </w:t>
      </w:r>
      <w:r w:rsidR="002054E5" w:rsidRPr="00073730">
        <w:rPr>
          <w:rFonts w:cstheme="minorHAnsi"/>
          <w:sz w:val="20"/>
          <w:szCs w:val="20"/>
          <w:lang w:val="ka-GE"/>
        </w:rPr>
        <w:t xml:space="preserve">კომუნიკაციას აღნიშნულ სტრუქტურებთან უზრუნველყოფს აიდიეს ბორჯომი, თუმცა პროცესში ჩართული უნდა იქნას საპროექტო დაწესებულების ტექნიკური წარმომადგენელი ტექნიკური გადაწვეტილებების შესათანხმებლად. შესაძლოა ქსელის ოპერატორებმა </w:t>
      </w:r>
      <w:r w:rsidR="002054E5" w:rsidRPr="00073730">
        <w:rPr>
          <w:rFonts w:cstheme="minorHAnsi"/>
          <w:sz w:val="20"/>
          <w:szCs w:val="20"/>
          <w:lang w:val="ka-GE"/>
        </w:rPr>
        <w:lastRenderedPageBreak/>
        <w:t xml:space="preserve">შეთანხმების პროცესში მოითხოვონ დოკუმენტაციაში კორექტივების შეტანა, რაც უზრუნველყოფილი უნდა იქნას საპროექტო ორგანიზაციის მიერ. </w:t>
      </w:r>
    </w:p>
    <w:p w14:paraId="3BA8AD76" w14:textId="0DE42DAC" w:rsidR="00E430C9" w:rsidRPr="00073730" w:rsidRDefault="00E430C9" w:rsidP="00E430C9">
      <w:pPr>
        <w:spacing w:after="120" w:line="264" w:lineRule="auto"/>
        <w:ind w:firstLine="851"/>
        <w:jc w:val="both"/>
        <w:rPr>
          <w:rFonts w:cstheme="minorHAnsi"/>
          <w:sz w:val="20"/>
          <w:szCs w:val="20"/>
          <w:lang w:val="ka-GE"/>
        </w:rPr>
      </w:pPr>
      <w:r w:rsidRPr="00073730">
        <w:rPr>
          <w:rFonts w:cstheme="minorHAnsi"/>
          <w:sz w:val="20"/>
          <w:szCs w:val="20"/>
          <w:lang w:val="ka-GE"/>
        </w:rPr>
        <w:t>პარალელურად უნდა მომზადდეს დოკუმენტაცია სახელმწიფო ტყის ფონდთან და ბორჯომი-ხარაგაულის ეროვნული პარკის ადმინისტრაციასთან შესათანხმებლად, თუ კი მილსადენის მარშრუტი შეხებაში მოვა ხსენებულ ტერიტორიებთან. შესაძლებელია საჭირო გახდეს კორიდორში არსებული ხე-მცენარეების შესწავლა და ინვენტარიზაცია საქართველოს წითელი ნუსხით დაცული მცენარეების ბუნებიდან ამოსაღებად, ან ხე მცენარეების მოსაჭრელად</w:t>
      </w:r>
      <w:r w:rsidR="00B930A1">
        <w:rPr>
          <w:rFonts w:cstheme="minorHAnsi"/>
          <w:sz w:val="20"/>
          <w:szCs w:val="20"/>
          <w:lang w:val="ka-GE"/>
        </w:rPr>
        <w:t xml:space="preserve">, თუმცა წინასწარი შეფასებით აღნიშნული შეთანხმების საჭიროება არ იკვეთება. </w:t>
      </w:r>
      <w:r w:rsidRPr="00073730">
        <w:rPr>
          <w:rFonts w:cstheme="minorHAnsi"/>
          <w:sz w:val="20"/>
          <w:szCs w:val="20"/>
          <w:lang w:val="ka-GE"/>
        </w:rPr>
        <w:t>აღნიშნული საკითხი შეიძლება გა</w:t>
      </w:r>
      <w:r w:rsidR="00B930A1">
        <w:rPr>
          <w:rFonts w:cstheme="minorHAnsi"/>
          <w:sz w:val="20"/>
          <w:szCs w:val="20"/>
          <w:lang w:val="ka-GE"/>
        </w:rPr>
        <w:t>ხ</w:t>
      </w:r>
      <w:r w:rsidRPr="00073730">
        <w:rPr>
          <w:rFonts w:cstheme="minorHAnsi"/>
          <w:sz w:val="20"/>
          <w:szCs w:val="20"/>
          <w:lang w:val="ka-GE"/>
        </w:rPr>
        <w:t xml:space="preserve">დეს მოცულობითი, ამ შემთხვევაში გათვალისწინებული უნდა იქნას დამატებითი სამუშაოები, რომლის წინასწარი შეფასებაც უნდა მოხდეს ერთეული ღირებულებების საშუალებით და დამკვეთთან დამატებითი შეთანხმებით. </w:t>
      </w:r>
    </w:p>
    <w:p w14:paraId="2F38275D" w14:textId="57B81716" w:rsidR="002054E5" w:rsidRPr="00073730" w:rsidRDefault="002054E5"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შეთანხმებების მიღწევის შემდეგ საპროექტო ორგანიზაციამ უნდა გააგრძელოს პროექტირების სამუშაოები, </w:t>
      </w:r>
      <w:r w:rsidR="00CB0453" w:rsidRPr="00073730">
        <w:rPr>
          <w:rFonts w:cstheme="minorHAnsi"/>
          <w:sz w:val="20"/>
          <w:szCs w:val="20"/>
          <w:lang w:val="ka-GE"/>
        </w:rPr>
        <w:t>კერძოდ</w:t>
      </w:r>
      <w:r w:rsidRPr="00073730">
        <w:rPr>
          <w:rFonts w:cstheme="minorHAnsi"/>
          <w:sz w:val="20"/>
          <w:szCs w:val="20"/>
          <w:lang w:val="ka-GE"/>
        </w:rPr>
        <w:t xml:space="preserve"> მიღწეული ტექნიკური პირობების შესაბამისად </w:t>
      </w:r>
      <w:r w:rsidR="00CB0453" w:rsidRPr="00073730">
        <w:rPr>
          <w:rFonts w:cstheme="minorHAnsi"/>
          <w:sz w:val="20"/>
          <w:szCs w:val="20"/>
          <w:lang w:val="ka-GE"/>
        </w:rPr>
        <w:t>შეასწოროს</w:t>
      </w:r>
      <w:r w:rsidRPr="00073730">
        <w:rPr>
          <w:rFonts w:cstheme="minorHAnsi"/>
          <w:sz w:val="20"/>
          <w:szCs w:val="20"/>
          <w:lang w:val="ka-GE"/>
        </w:rPr>
        <w:t xml:space="preserve"> საპროექტო ნახაზები და დეტალური გეგმები და დოკუმენტაცია მოამზადოს ნებართვის მისაღებად და მშენებლობის კონტრაქტორის დასაქირავებლად. უნდა მომზადდეს პროექტის განმარტებითი ბარათი, სადაც დეტალურად იქნება ასახული </w:t>
      </w:r>
      <w:r w:rsidR="00CB0453" w:rsidRPr="00073730">
        <w:rPr>
          <w:rFonts w:cstheme="minorHAnsi"/>
          <w:sz w:val="20"/>
          <w:szCs w:val="20"/>
          <w:lang w:val="ka-GE"/>
        </w:rPr>
        <w:t>საპროექტო</w:t>
      </w:r>
      <w:r w:rsidRPr="00073730">
        <w:rPr>
          <w:rFonts w:cstheme="minorHAnsi"/>
          <w:sz w:val="20"/>
          <w:szCs w:val="20"/>
          <w:lang w:val="ka-GE"/>
        </w:rPr>
        <w:t xml:space="preserve"> გადაწყვეტილებები და პროექტის </w:t>
      </w:r>
      <w:r w:rsidR="00CB0453" w:rsidRPr="00073730">
        <w:rPr>
          <w:rFonts w:cstheme="minorHAnsi"/>
          <w:sz w:val="20"/>
          <w:szCs w:val="20"/>
          <w:lang w:val="ka-GE"/>
        </w:rPr>
        <w:t>განხორციელებისათვის</w:t>
      </w:r>
      <w:r w:rsidRPr="00073730">
        <w:rPr>
          <w:rFonts w:cstheme="minorHAnsi"/>
          <w:sz w:val="20"/>
          <w:szCs w:val="20"/>
          <w:lang w:val="ka-GE"/>
        </w:rPr>
        <w:t xml:space="preserve"> საჭირო ინფორმაცია. უნდა მომზადდეს  </w:t>
      </w:r>
      <w:r w:rsidR="00CB0453" w:rsidRPr="00073730">
        <w:rPr>
          <w:rFonts w:cstheme="minorHAnsi"/>
          <w:sz w:val="20"/>
          <w:szCs w:val="20"/>
          <w:lang w:val="ka-GE"/>
        </w:rPr>
        <w:t xml:space="preserve">პროექტის მოცულობითი უწყისი სადაც დეტალურად იქნება ჩამოთვლილი პროექტის განხორციელებისთვის საჭირო სამუშაოების მოცულობები, ტიპები, მასალები და ა.შ. რეკომენდებულია რომ მოცულობების უწყისში ასახული იყოს მასალების სპეციფიკაციები და ტექნიკური პარამეტრები. მნიშვნელოვანია, რომ მომზადდეს ინფორმაცია საჭირო მილსადენებისა და არმატურის შესახებ, რომლის შესყიდვასაც განახორციელებს დამკვეთი და გადასცემს მშენებელ კონტრაქტორს. </w:t>
      </w:r>
      <w:r w:rsidR="00C2146A" w:rsidRPr="00073730">
        <w:rPr>
          <w:rFonts w:cstheme="minorHAnsi"/>
          <w:sz w:val="20"/>
          <w:szCs w:val="20"/>
          <w:lang w:val="ka-GE"/>
        </w:rPr>
        <w:t xml:space="preserve">საპროექტო ორგანიზაციამ უნდა მოამზადოს ორი ტიპის მოცულობათა უწყისი, რომლისგან ერთი განკუთვნილი იქნება </w:t>
      </w:r>
      <w:r w:rsidR="00C94527" w:rsidRPr="00073730">
        <w:rPr>
          <w:rFonts w:cstheme="minorHAnsi"/>
          <w:sz w:val="20"/>
          <w:szCs w:val="20"/>
          <w:lang w:val="ka-GE"/>
        </w:rPr>
        <w:t>ტენდერისთვის</w:t>
      </w:r>
      <w:r w:rsidR="00C2146A" w:rsidRPr="00073730">
        <w:rPr>
          <w:rFonts w:cstheme="minorHAnsi"/>
          <w:sz w:val="20"/>
          <w:szCs w:val="20"/>
          <w:lang w:val="ka-GE"/>
        </w:rPr>
        <w:t xml:space="preserve"> და გადაეცემა სამშენებლო სამუშაოების განსახორციელებლად შერჩეულ კანდიდატების ფინანსური წინადადების მოსამზადებლად, ხოლო მეორე ვარიანტი (უფრო დეტალური) განკუთვნილი იქნება დამკვეთისათვის და საფუძვლად დაედება დეტალურ ხარჯთაღრიცხვას.   შესაძლებელია ერთი უნიფიცირებული ვარიანტის მომზადებაც თუმცა ამ შემთხვევაში მოცულობათა უწყისი ისეთნაირად უნდა იქნას მომზადებული, რომ მისაღები იყოს ორივე მიზნის მისაღწევად. </w:t>
      </w:r>
    </w:p>
    <w:p w14:paraId="6FC77C96" w14:textId="77777777" w:rsidR="00CB0453" w:rsidRPr="00073730" w:rsidRDefault="00CB0453"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პროექტისათვის ასევე უნდა მომზადდეს საინფორმაციო დაფა და მშენებლობის ორგანიზაციის გეგმა, რომელიც წარდგენილი იქნება მშენებლობის ნებართვის მისაღებად. </w:t>
      </w:r>
    </w:p>
    <w:p w14:paraId="3AF845AD" w14:textId="05E51C37" w:rsidR="00CB0453" w:rsidRPr="00073730" w:rsidRDefault="006A05DE" w:rsidP="00C2146A">
      <w:pPr>
        <w:spacing w:after="120" w:line="264" w:lineRule="auto"/>
        <w:ind w:firstLine="851"/>
        <w:jc w:val="both"/>
        <w:rPr>
          <w:rFonts w:cstheme="minorHAnsi"/>
          <w:sz w:val="20"/>
          <w:szCs w:val="20"/>
          <w:lang w:val="ka-GE"/>
        </w:rPr>
      </w:pPr>
      <w:r w:rsidRPr="00073730">
        <w:rPr>
          <w:rFonts w:cstheme="minorHAnsi"/>
          <w:sz w:val="20"/>
          <w:szCs w:val="20"/>
          <w:lang w:val="ka-GE"/>
        </w:rPr>
        <w:t xml:space="preserve">დამატებით აიდიეს ბორჯომისათვის უნდა მომზადდეს </w:t>
      </w:r>
      <w:r w:rsidR="00C2146A" w:rsidRPr="00073730">
        <w:rPr>
          <w:rFonts w:cstheme="minorHAnsi"/>
          <w:sz w:val="20"/>
          <w:szCs w:val="20"/>
          <w:lang w:val="ka-GE"/>
        </w:rPr>
        <w:t>კონფიდენციალური დოკუმენტი რომელშიც შეტანილი იქნება სამუშაოების ხარჯთაღრიცხვა. ხარჯთაღრიცხვა უნდა მომზადდეს</w:t>
      </w:r>
      <w:r w:rsidR="00C94527" w:rsidRPr="00073730">
        <w:rPr>
          <w:rFonts w:cstheme="minorHAnsi"/>
          <w:sz w:val="20"/>
          <w:szCs w:val="20"/>
          <w:lang w:val="ka-GE"/>
        </w:rPr>
        <w:t xml:space="preserve"> დღეისათვის არსებული საბაზრო ფასების გათვალისწინებით, თუმცა მასში გათვალისწინებული უნდა იქნას </w:t>
      </w:r>
      <w:r w:rsidR="00C2146A" w:rsidRPr="00073730">
        <w:rPr>
          <w:rFonts w:cstheme="minorHAnsi"/>
          <w:sz w:val="20"/>
          <w:szCs w:val="20"/>
          <w:lang w:val="ka-GE"/>
        </w:rPr>
        <w:t xml:space="preserve"> </w:t>
      </w:r>
      <w:r w:rsidR="00C94527" w:rsidRPr="00073730">
        <w:rPr>
          <w:rFonts w:cstheme="minorHAnsi"/>
          <w:sz w:val="20"/>
          <w:szCs w:val="20"/>
          <w:lang w:val="ka-GE"/>
        </w:rPr>
        <w:t xml:space="preserve">ბორჯომის პროექტის სპეციფიკა და მოთხოვნები. გათვალისწინებული უნდა იქნას პროექტის განხორციელება უმაღლესი ხარისხის მასალების გამოყენებით. ხარჯთაღრიცხვაში ასევე გათვალისწინებული უნდა იქნას რაიონის სპეციფიკა, ტერიტორიის მისვლადობა, სამუშაოების განხორციელების დროს მოსალოდნელი სირთულეები და ა.შ. საპროექტო კონტრაქტორმა დამკვეთს უნდა წარუდგინოს დეტალური ინფორმაცია არსებული სირთულეების დაშვებების და მოსალოდნელი ცვლილებების საჭიროების შესახებ და დეტალურად განუმარტოს მოსალოდნელი ზემოქმედება სამუშაოების ღირებულების კუთხით. </w:t>
      </w:r>
    </w:p>
    <w:p w14:paraId="417821BA" w14:textId="77777777" w:rsidR="00C94527" w:rsidRPr="00073730" w:rsidRDefault="00C94527" w:rsidP="00C2146A">
      <w:pPr>
        <w:spacing w:after="120" w:line="264" w:lineRule="auto"/>
        <w:ind w:firstLine="851"/>
        <w:jc w:val="both"/>
        <w:rPr>
          <w:rFonts w:cstheme="minorHAnsi"/>
          <w:sz w:val="20"/>
          <w:szCs w:val="20"/>
          <w:lang w:val="ka-GE"/>
        </w:rPr>
      </w:pPr>
    </w:p>
    <w:p w14:paraId="6BB18B1D" w14:textId="15C4402E" w:rsidR="00C94527" w:rsidRPr="00073730" w:rsidRDefault="00C94527" w:rsidP="001D0AAE">
      <w:pPr>
        <w:spacing w:after="120" w:line="264" w:lineRule="auto"/>
        <w:ind w:left="360"/>
        <w:rPr>
          <w:rFonts w:cstheme="minorHAnsi"/>
          <w:b/>
          <w:bCs/>
          <w:i/>
          <w:iCs/>
          <w:color w:val="0033CC"/>
          <w:sz w:val="24"/>
          <w:szCs w:val="24"/>
          <w:lang w:val="ka-GE"/>
        </w:rPr>
      </w:pPr>
      <w:r w:rsidRPr="00073730">
        <w:rPr>
          <w:rFonts w:cstheme="minorHAnsi"/>
          <w:b/>
          <w:bCs/>
          <w:i/>
          <w:iCs/>
          <w:color w:val="0033CC"/>
          <w:sz w:val="24"/>
          <w:szCs w:val="24"/>
          <w:lang w:val="ka-GE"/>
        </w:rPr>
        <w:t>საპროექტო სამუშაოების განხორციელების ვადები</w:t>
      </w:r>
    </w:p>
    <w:p w14:paraId="491D17BF" w14:textId="25E76E58" w:rsidR="00C94527" w:rsidRPr="00073730" w:rsidRDefault="00C94527" w:rsidP="00C94527">
      <w:pPr>
        <w:spacing w:after="120" w:line="264" w:lineRule="auto"/>
        <w:ind w:firstLine="851"/>
        <w:jc w:val="both"/>
        <w:rPr>
          <w:rFonts w:cstheme="minorHAnsi"/>
          <w:sz w:val="20"/>
          <w:szCs w:val="20"/>
          <w:lang w:val="ka-GE"/>
        </w:rPr>
      </w:pPr>
      <w:r w:rsidRPr="00073730">
        <w:rPr>
          <w:rFonts w:cstheme="minorHAnsi"/>
          <w:sz w:val="20"/>
          <w:szCs w:val="20"/>
          <w:lang w:val="ka-GE"/>
        </w:rPr>
        <w:t>მიმდინარე ტექნიკური დავალებით გათვალისწინებული სამუშაოების განხორციელება დაგეგმილია 6 თვის განმავლობაში,</w:t>
      </w:r>
      <w:r w:rsidR="004D6007">
        <w:rPr>
          <w:rFonts w:cstheme="minorHAnsi"/>
          <w:sz w:val="20"/>
          <w:szCs w:val="20"/>
          <w:lang w:val="ka-GE"/>
        </w:rPr>
        <w:t xml:space="preserve"> </w:t>
      </w:r>
      <w:r w:rsidRPr="00073730">
        <w:rPr>
          <w:rFonts w:cstheme="minorHAnsi"/>
          <w:sz w:val="20"/>
          <w:szCs w:val="20"/>
          <w:lang w:val="ka-GE"/>
        </w:rPr>
        <w:t xml:space="preserve"> თუმცა გასათვალისწინებელია, რომ ტოპოგრაფიული და საველე სამუშაოების განხორციელება არ იქნება შესაძლებელია თოვლის პირობებში</w:t>
      </w:r>
      <w:r w:rsidR="00FA2C9C">
        <w:rPr>
          <w:rFonts w:cstheme="minorHAnsi"/>
          <w:sz w:val="20"/>
          <w:szCs w:val="20"/>
          <w:lang w:val="ka-GE"/>
        </w:rPr>
        <w:t>.</w:t>
      </w:r>
    </w:p>
    <w:p w14:paraId="16C3DD6D" w14:textId="77777777" w:rsidR="00C94527" w:rsidRPr="00073730" w:rsidRDefault="00C94527" w:rsidP="00C94527">
      <w:pPr>
        <w:spacing w:after="120" w:line="264" w:lineRule="auto"/>
        <w:ind w:firstLine="851"/>
        <w:jc w:val="both"/>
        <w:rPr>
          <w:rFonts w:cstheme="minorHAnsi"/>
          <w:sz w:val="20"/>
          <w:szCs w:val="20"/>
          <w:lang w:val="ka-GE"/>
        </w:rPr>
      </w:pPr>
      <w:r w:rsidRPr="00073730">
        <w:rPr>
          <w:rFonts w:cstheme="minorHAnsi"/>
          <w:sz w:val="20"/>
          <w:szCs w:val="20"/>
          <w:lang w:val="ka-GE"/>
        </w:rPr>
        <w:t>უპირატესობა მიენიჭებათ კანდიდატებს, რომლებიც შეძლებენ სამუშაოების შესრულებას შემჭიდროვებულ ვადებში, თუმცა ვადები არგუმენტირებული უნდა იყოს დეტალური სამუშაოების შესრულების დეტალური გეგმით.</w:t>
      </w:r>
    </w:p>
    <w:p w14:paraId="61F4C2E1" w14:textId="349D4332" w:rsidR="00C94527" w:rsidRPr="00073730" w:rsidRDefault="00C94527" w:rsidP="00C94527">
      <w:pPr>
        <w:spacing w:after="120" w:line="264" w:lineRule="auto"/>
        <w:ind w:firstLine="851"/>
        <w:jc w:val="both"/>
        <w:rPr>
          <w:rFonts w:cstheme="minorHAnsi"/>
          <w:sz w:val="20"/>
          <w:szCs w:val="20"/>
          <w:lang w:val="ka-GE"/>
        </w:rPr>
      </w:pPr>
      <w:r w:rsidRPr="00073730">
        <w:rPr>
          <w:rFonts w:cstheme="minorHAnsi"/>
          <w:sz w:val="20"/>
          <w:szCs w:val="20"/>
          <w:lang w:val="ka-GE"/>
        </w:rPr>
        <w:t>რეკომენდებულია რომ კანდიდატებმა წარმოადგინო</w:t>
      </w:r>
      <w:r w:rsidR="00AC4D0D" w:rsidRPr="00073730">
        <w:rPr>
          <w:rFonts w:cstheme="minorHAnsi"/>
          <w:sz w:val="20"/>
          <w:szCs w:val="20"/>
          <w:lang w:val="ka-GE"/>
        </w:rPr>
        <w:t>ნ სამუშაოების განხორციელების გეგმა გრაფიკი ძირითადი ელემენტების დასრულების ვადების მი</w:t>
      </w:r>
      <w:r w:rsidRPr="00073730">
        <w:rPr>
          <w:rFonts w:cstheme="minorHAnsi"/>
          <w:sz w:val="20"/>
          <w:szCs w:val="20"/>
          <w:lang w:val="ka-GE"/>
        </w:rPr>
        <w:t xml:space="preserve">ს  დამატებით აიდიეს </w:t>
      </w:r>
    </w:p>
    <w:p w14:paraId="5EE45066" w14:textId="77777777" w:rsidR="001D0AAE" w:rsidRPr="00073730" w:rsidRDefault="001D0AAE" w:rsidP="00C94527">
      <w:pPr>
        <w:spacing w:after="120" w:line="264" w:lineRule="auto"/>
        <w:ind w:firstLine="851"/>
        <w:jc w:val="both"/>
        <w:rPr>
          <w:rFonts w:cstheme="minorHAnsi"/>
          <w:sz w:val="20"/>
          <w:szCs w:val="20"/>
          <w:lang w:val="ka-GE"/>
        </w:rPr>
      </w:pPr>
    </w:p>
    <w:p w14:paraId="5559E992" w14:textId="77777777" w:rsidR="00CC608B" w:rsidRPr="00073730" w:rsidRDefault="00C94527" w:rsidP="001D0AAE">
      <w:pPr>
        <w:spacing w:after="120" w:line="264" w:lineRule="auto"/>
        <w:ind w:left="360"/>
        <w:rPr>
          <w:rFonts w:cstheme="minorHAnsi"/>
          <w:b/>
          <w:bCs/>
          <w:i/>
          <w:iCs/>
          <w:color w:val="0033CC"/>
          <w:sz w:val="24"/>
          <w:szCs w:val="24"/>
          <w:lang w:val="ka-GE"/>
        </w:rPr>
      </w:pPr>
      <w:r w:rsidRPr="00073730">
        <w:rPr>
          <w:rFonts w:cstheme="minorHAnsi"/>
          <w:b/>
          <w:bCs/>
          <w:i/>
          <w:iCs/>
          <w:color w:val="0033CC"/>
          <w:sz w:val="24"/>
          <w:szCs w:val="24"/>
          <w:lang w:val="ka-GE"/>
        </w:rPr>
        <w:t xml:space="preserve"> </w:t>
      </w:r>
      <w:r w:rsidR="00D53D43" w:rsidRPr="00073730">
        <w:rPr>
          <w:rFonts w:cstheme="minorHAnsi"/>
          <w:b/>
          <w:bCs/>
          <w:i/>
          <w:iCs/>
          <w:color w:val="0033CC"/>
          <w:sz w:val="24"/>
          <w:szCs w:val="24"/>
          <w:lang w:val="ka-GE"/>
        </w:rPr>
        <w:t xml:space="preserve">საპროექტო წინადადება </w:t>
      </w:r>
      <w:r w:rsidRPr="00073730">
        <w:rPr>
          <w:rFonts w:cstheme="minorHAnsi"/>
          <w:b/>
          <w:bCs/>
          <w:i/>
          <w:iCs/>
          <w:color w:val="0033CC"/>
          <w:sz w:val="24"/>
          <w:szCs w:val="24"/>
          <w:lang w:val="ka-GE"/>
        </w:rPr>
        <w:t xml:space="preserve"> </w:t>
      </w:r>
    </w:p>
    <w:p w14:paraId="6EBE8D0D" w14:textId="77777777" w:rsidR="00CC608B" w:rsidRPr="00073730" w:rsidRDefault="00CC608B"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დაინტერესებულმა კანდიდატებმა უნდა მოამზადონ ტექნიკური და ფინანსური წინადადება შესასრულებელ სამუშაოებზე. წინადადება უნდა მოიცავდეს ინფორმაციას კომპანიის დასახელებას, ინფორმაციას მისი შესაძლებლობების და გამოცდილების შესახებ, ინფორმაციას შესრულებულ პროექტებზე. კომპანიას ან ფიზიკურ პირს უნდა ჰქონდეს მინიმუმ 5 წლიანი გამოცდილება ანალოგიური სამუშაოების შესრულებაში. უპირატესობა მიენიჭება კანდიდატებს, რომელთაც აქვთ მინერალური წყლების მილსადენების სისტემების პროექტირების გამოცდილება და კარგად იცნობენ ბუტილირებული წყლებისათვის დადგენილ მოთხოვნებს. </w:t>
      </w:r>
    </w:p>
    <w:p w14:paraId="242C9F3F" w14:textId="03FF278F" w:rsidR="00CC608B" w:rsidRPr="00073730" w:rsidRDefault="00CC608B"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ტექნიკური წინადადება უნდა მიცავდეს კანდიდატის მიერ შესასრულებელი სამუშაოების აღწერას, სამუშაოს განხორციელების ეტაპებს, მასში ჩართულ პერსონალს და თითოეულ ეტაპზე დამკვეთისათვის წარსადგენ ინფორმაცია. რეკომენდებულია რომ კანდიდატმა ორგანიზაციამ წარმოადგინოს მის მიერ განხორციელებული პროექტებიდან ნახაზების მაგალითები დეტალების მითითებით. კომპანიას უნდა გააჩნდეს ტოპოგრაფიულ გეგმებთან და საქართველოს სახალხო რეესტრის ბაზებთან მუშაობის გამოცდილება. შესრულებული უნდა ჰქონდეს მაღალი ან საშუალო წნევის მილსადენების პროექტირების სამუშაოები. უპირატესობა მიენიჭება მთიან რელიეფზე მუშაობის გამოცდილების მქონე ორგანიზაციებს.  ასევე მნიშვნელოვანია რომ კომპანიას საინჟინრო გამოცდილებასთან ერთად ჰქონდეს გეოსაინფორმაციო სისტემებში მუშაობის გამოცდილება, ასევე ინფრასტრუქტურული ობიექტებში შეთანხმებებისა და ტექნიკური პირობების მიღების გამოცდილება. </w:t>
      </w:r>
    </w:p>
    <w:p w14:paraId="0D5B099D" w14:textId="77777777" w:rsidR="00E7365C" w:rsidRPr="00073730" w:rsidRDefault="00CC608B"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წინადადებაში მოცემული უნდა იყოს ინფორმაცია საპროექტო გუნდის შესახებ, </w:t>
      </w:r>
      <w:r w:rsidR="00E7365C" w:rsidRPr="00073730">
        <w:rPr>
          <w:rFonts w:cstheme="minorHAnsi"/>
          <w:sz w:val="20"/>
          <w:szCs w:val="20"/>
          <w:lang w:val="ka-GE"/>
        </w:rPr>
        <w:t xml:space="preserve">აღწერილი უნდა იყოს შემოთავაზებული </w:t>
      </w:r>
      <w:r w:rsidRPr="00073730">
        <w:rPr>
          <w:rFonts w:cstheme="minorHAnsi"/>
          <w:sz w:val="20"/>
          <w:szCs w:val="20"/>
          <w:lang w:val="ka-GE"/>
        </w:rPr>
        <w:t>თანამშრომლების კვალიფიკაცია</w:t>
      </w:r>
      <w:r w:rsidR="00E7365C" w:rsidRPr="00073730">
        <w:rPr>
          <w:rFonts w:cstheme="minorHAnsi"/>
          <w:sz w:val="20"/>
          <w:szCs w:val="20"/>
          <w:lang w:val="ka-GE"/>
        </w:rPr>
        <w:t xml:space="preserve"> და გამოცდილება, ასევე თითოეული თანამშრომლისთვის განკუთვნილი როლი პროექტის მომზადების პროცესში. </w:t>
      </w:r>
    </w:p>
    <w:p w14:paraId="352FECEF" w14:textId="77777777" w:rsidR="00E7365C" w:rsidRPr="00073730" w:rsidRDefault="00E7365C"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ტექნიკური წინადადება უნდა მოიცავდეს სამუშაოების განხორციელების გრაფიკს ძირითადი ინდიკატორების ჩვენებით. ინდიკატორები (დამკვეთისათვის წარსადგენი ინფორმაცია) დაკავშირებული უნდა იყოს ტექნიკურ სამუშაოებთან და შეთანხმებებთან, საპროექტო მასალების წარდგენასთან შესათანხმებლად ან სანებართვოდ. </w:t>
      </w:r>
    </w:p>
    <w:p w14:paraId="056554EA" w14:textId="1027B201" w:rsidR="00E7365C" w:rsidRPr="00073730" w:rsidRDefault="00CC608B"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 ფინანსური </w:t>
      </w:r>
      <w:r w:rsidR="00E7365C" w:rsidRPr="00073730">
        <w:rPr>
          <w:rFonts w:cstheme="minorHAnsi"/>
          <w:sz w:val="20"/>
          <w:szCs w:val="20"/>
          <w:lang w:val="ka-GE"/>
        </w:rPr>
        <w:t>ნაწილი უნდა მოიცავდეს შესასრულებელი სამუშაოების ჩამონათვალს, თითოეული სახის სამუშაოს ღირებულების ჩვენებით და პროექტის საერთო ღირებულების ჩვენებით. ანაზღაურება მოხდება საბანკო გადარიცხვის გზით ეტაპობრივად გათვალისწინებული უნდა იქნას მაქსიმუმ ანაზღაურების 4 ეტაპი. შემთხვევაში, თუ კანდიდატი მოითხოვს ავანსს, მან უნდა წარმოადგინოს საბანკო გარანტია მინიმუმ საავანსო თანხაზე. რეკომენდებულია რ</w:t>
      </w:r>
      <w:r w:rsidR="00FA2C9C">
        <w:rPr>
          <w:rFonts w:cstheme="minorHAnsi"/>
          <w:sz w:val="20"/>
          <w:szCs w:val="20"/>
          <w:lang w:val="ka-GE"/>
        </w:rPr>
        <w:t>ო</w:t>
      </w:r>
      <w:r w:rsidR="00E7365C" w:rsidRPr="00073730">
        <w:rPr>
          <w:rFonts w:cstheme="minorHAnsi"/>
          <w:sz w:val="20"/>
          <w:szCs w:val="20"/>
          <w:lang w:val="ka-GE"/>
        </w:rPr>
        <w:t>მ ასევე წარმოდგენილი იქნას თანამშრომელთა სია თითოეული თანამშრომლის მიერ გასაწევი მომსახურების ხანგრძლივობების ჩვენებით, თუმცა აღნიშნული არ არის აუცილებელი პირობა. ფინანსურ წინადადებაში შესაძლებელია გარკვეული სამუშაოების ცალკე გათვალისწინება (მაგალითად ტყის ინვენტარიზაციის ანდ საინჟინრო გეოლოგიური კვლევების სამუშაოები).</w:t>
      </w:r>
    </w:p>
    <w:p w14:paraId="293643B9" w14:textId="09D2547E" w:rsidR="001A1905" w:rsidRPr="00073730" w:rsidRDefault="00E7365C" w:rsidP="00CC608B">
      <w:pPr>
        <w:spacing w:after="120" w:line="264" w:lineRule="auto"/>
        <w:ind w:firstLine="851"/>
        <w:jc w:val="both"/>
        <w:rPr>
          <w:rFonts w:cstheme="minorHAnsi"/>
          <w:sz w:val="20"/>
          <w:szCs w:val="20"/>
          <w:lang w:val="ka-GE"/>
        </w:rPr>
      </w:pPr>
      <w:r w:rsidRPr="00073730">
        <w:rPr>
          <w:rFonts w:cstheme="minorHAnsi"/>
          <w:sz w:val="20"/>
          <w:szCs w:val="20"/>
          <w:lang w:val="ka-GE"/>
        </w:rPr>
        <w:t xml:space="preserve">ფინანსური წინადადება უნდა იყოს ფიქსირებულ თანხაზე, რომელიც მოიცავს სამუშაოების სრულ მოცულობას სპეციალური სამუშაოების გამოკლებით ან ჩათვლით რაც მკაფიოდ უნდა იქნას გამოყოფილი. რეკომენდებულია წინადადების წარმოდგენა ქართულ ლარში დამატებული ღირებულების გადასახადის ცალკე ჩვენებით. შესაძლებელია წინადადების წარმოდგენა უცხოურ ვალუტაში, თუმცა ანაზღაურება განხორციელდება მიმდინარე კურსის შესაბამისად. </w:t>
      </w:r>
    </w:p>
    <w:p w14:paraId="65001520" w14:textId="4F376509" w:rsidR="001D0AAE" w:rsidRPr="00073730" w:rsidRDefault="001D0AAE" w:rsidP="00CC608B">
      <w:pPr>
        <w:spacing w:after="120" w:line="264" w:lineRule="auto"/>
        <w:ind w:firstLine="851"/>
        <w:jc w:val="both"/>
        <w:rPr>
          <w:rFonts w:cstheme="minorHAnsi"/>
          <w:sz w:val="20"/>
          <w:szCs w:val="20"/>
          <w:lang w:val="ka-GE"/>
        </w:rPr>
      </w:pPr>
    </w:p>
    <w:p w14:paraId="751234E4" w14:textId="77777777" w:rsidR="00433B22" w:rsidRDefault="00433B22" w:rsidP="00CC608B">
      <w:pPr>
        <w:spacing w:after="120" w:line="264" w:lineRule="auto"/>
        <w:ind w:firstLine="851"/>
        <w:jc w:val="both"/>
        <w:rPr>
          <w:rFonts w:cstheme="minorHAnsi"/>
          <w:sz w:val="20"/>
          <w:szCs w:val="20"/>
          <w:lang w:val="ka-GE"/>
        </w:rPr>
      </w:pPr>
    </w:p>
    <w:p w14:paraId="2023CB81" w14:textId="77777777" w:rsidR="00433B22" w:rsidRDefault="00433B22" w:rsidP="00CC608B">
      <w:pPr>
        <w:spacing w:after="120" w:line="264" w:lineRule="auto"/>
        <w:ind w:firstLine="851"/>
        <w:jc w:val="both"/>
        <w:rPr>
          <w:rFonts w:cstheme="minorHAnsi"/>
          <w:sz w:val="20"/>
          <w:szCs w:val="20"/>
          <w:lang w:val="ka-GE"/>
        </w:rPr>
      </w:pPr>
    </w:p>
    <w:p w14:paraId="5A020B6F" w14:textId="77777777" w:rsidR="00433B22" w:rsidRDefault="00433B22" w:rsidP="00CC608B">
      <w:pPr>
        <w:spacing w:after="120" w:line="264" w:lineRule="auto"/>
        <w:ind w:firstLine="851"/>
        <w:jc w:val="both"/>
        <w:rPr>
          <w:rFonts w:cstheme="minorHAnsi"/>
          <w:sz w:val="20"/>
          <w:szCs w:val="20"/>
          <w:lang w:val="ka-GE"/>
        </w:rPr>
      </w:pPr>
    </w:p>
    <w:p w14:paraId="388EA48F" w14:textId="77777777" w:rsidR="00433B22" w:rsidRDefault="00433B22" w:rsidP="00CC608B">
      <w:pPr>
        <w:spacing w:after="120" w:line="264" w:lineRule="auto"/>
        <w:ind w:firstLine="851"/>
        <w:jc w:val="both"/>
        <w:rPr>
          <w:rFonts w:cstheme="minorHAnsi"/>
          <w:sz w:val="20"/>
          <w:szCs w:val="20"/>
          <w:lang w:val="ka-GE"/>
        </w:rPr>
      </w:pPr>
    </w:p>
    <w:p w14:paraId="1F754EFB" w14:textId="77777777" w:rsidR="00433B22" w:rsidRDefault="00433B22" w:rsidP="00CC608B">
      <w:pPr>
        <w:spacing w:after="120" w:line="264" w:lineRule="auto"/>
        <w:ind w:firstLine="851"/>
        <w:jc w:val="both"/>
        <w:rPr>
          <w:rFonts w:cstheme="minorHAnsi"/>
          <w:sz w:val="20"/>
          <w:szCs w:val="20"/>
          <w:lang w:val="ka-GE"/>
        </w:rPr>
      </w:pPr>
    </w:p>
    <w:p w14:paraId="764AB88D" w14:textId="77777777" w:rsidR="00433B22" w:rsidRDefault="00433B22" w:rsidP="00CC608B">
      <w:pPr>
        <w:spacing w:after="120" w:line="264" w:lineRule="auto"/>
        <w:ind w:firstLine="851"/>
        <w:jc w:val="both"/>
        <w:rPr>
          <w:rFonts w:cstheme="minorHAnsi"/>
          <w:sz w:val="20"/>
          <w:szCs w:val="20"/>
          <w:lang w:val="ka-GE"/>
        </w:rPr>
      </w:pPr>
    </w:p>
    <w:p w14:paraId="59BD9E6A" w14:textId="77777777" w:rsidR="00433B22" w:rsidRDefault="00433B22" w:rsidP="00CC608B">
      <w:pPr>
        <w:spacing w:after="120" w:line="264" w:lineRule="auto"/>
        <w:ind w:firstLine="851"/>
        <w:jc w:val="both"/>
        <w:rPr>
          <w:rFonts w:cstheme="minorHAnsi"/>
          <w:sz w:val="20"/>
          <w:szCs w:val="20"/>
          <w:lang w:val="ka-GE"/>
        </w:rPr>
      </w:pPr>
    </w:p>
    <w:p w14:paraId="1B2BE024" w14:textId="2B96F83A" w:rsidR="001D0AAE" w:rsidRDefault="001D0AAE" w:rsidP="00CC608B">
      <w:pPr>
        <w:spacing w:after="120" w:line="264" w:lineRule="auto"/>
        <w:ind w:firstLine="851"/>
        <w:jc w:val="both"/>
        <w:rPr>
          <w:rFonts w:cstheme="minorHAnsi"/>
          <w:sz w:val="20"/>
          <w:szCs w:val="20"/>
          <w:lang w:val="ka-GE"/>
        </w:rPr>
      </w:pPr>
      <w:r w:rsidRPr="00073730">
        <w:rPr>
          <w:rFonts w:cstheme="minorHAnsi"/>
          <w:sz w:val="20"/>
          <w:szCs w:val="20"/>
          <w:lang w:val="ka-GE"/>
        </w:rPr>
        <w:t>დამატებითი კითხვების ან დაზუსტებების შემთხვევაში გთხოვთ მოგვმართოთ.</w:t>
      </w:r>
    </w:p>
    <w:p w14:paraId="294DD752" w14:textId="77777777" w:rsidR="00E51506" w:rsidRDefault="00E51506" w:rsidP="00CC608B">
      <w:pPr>
        <w:spacing w:after="120" w:line="264" w:lineRule="auto"/>
        <w:ind w:firstLine="851"/>
        <w:jc w:val="both"/>
        <w:rPr>
          <w:rFonts w:cstheme="minorHAnsi"/>
          <w:sz w:val="20"/>
          <w:szCs w:val="20"/>
          <w:lang w:val="ka-GE"/>
        </w:rPr>
      </w:pPr>
    </w:p>
    <w:p w14:paraId="328EACBC" w14:textId="77777777" w:rsidR="00CC626F" w:rsidRPr="00CC626F" w:rsidRDefault="00CC626F" w:rsidP="00CC626F">
      <w:pPr>
        <w:spacing w:after="120" w:line="264" w:lineRule="auto"/>
        <w:ind w:firstLine="851"/>
        <w:jc w:val="both"/>
        <w:rPr>
          <w:rFonts w:cstheme="minorHAnsi"/>
          <w:sz w:val="20"/>
          <w:szCs w:val="20"/>
          <w:lang w:val="ka-GE"/>
        </w:rPr>
      </w:pPr>
      <w:r w:rsidRPr="00CC626F">
        <w:rPr>
          <w:rFonts w:cstheme="minorHAnsi"/>
          <w:sz w:val="20"/>
          <w:szCs w:val="20"/>
          <w:lang w:val="ka-GE"/>
        </w:rPr>
        <w:t xml:space="preserve">ლაშა გვაზავა - </w:t>
      </w:r>
      <w:r w:rsidRPr="00CC626F">
        <w:rPr>
          <w:rFonts w:cstheme="minorHAnsi"/>
          <w:b/>
          <w:bCs/>
          <w:sz w:val="20"/>
          <w:szCs w:val="20"/>
          <w:lang w:val="ka-GE"/>
        </w:rPr>
        <w:t>lgvazava@borjomi.com</w:t>
      </w:r>
      <w:r w:rsidRPr="00CC626F">
        <w:rPr>
          <w:rFonts w:cstheme="minorHAnsi"/>
          <w:sz w:val="20"/>
          <w:szCs w:val="20"/>
          <w:lang w:val="ka-GE"/>
        </w:rPr>
        <w:t xml:space="preserve"> შპს IDS ბორჯომი საქართველო,</w:t>
      </w:r>
    </w:p>
    <w:p w14:paraId="26856D62" w14:textId="03A5079B" w:rsidR="00CC626F" w:rsidRPr="00CC626F" w:rsidRDefault="00CC626F" w:rsidP="00CC626F">
      <w:pPr>
        <w:spacing w:after="120" w:line="264" w:lineRule="auto"/>
        <w:ind w:firstLine="851"/>
        <w:jc w:val="both"/>
        <w:rPr>
          <w:rFonts w:cstheme="minorHAnsi"/>
          <w:sz w:val="20"/>
          <w:szCs w:val="20"/>
          <w:lang w:val="ka-GE"/>
        </w:rPr>
      </w:pPr>
      <w:r w:rsidRPr="00CC626F">
        <w:rPr>
          <w:rFonts w:cstheme="minorHAnsi"/>
          <w:sz w:val="20"/>
          <w:szCs w:val="20"/>
          <w:lang w:val="ka-GE"/>
        </w:rPr>
        <w:t xml:space="preserve"> ვახტანგ შარაშენიძე - </w:t>
      </w:r>
      <w:r w:rsidRPr="00CC626F">
        <w:rPr>
          <w:rFonts w:cstheme="minorHAnsi"/>
          <w:b/>
          <w:bCs/>
          <w:sz w:val="20"/>
          <w:szCs w:val="20"/>
          <w:lang w:val="ka-GE"/>
        </w:rPr>
        <w:t>vsharashenidze@borjomi.com</w:t>
      </w:r>
      <w:r w:rsidRPr="00CC626F">
        <w:rPr>
          <w:rFonts w:cstheme="minorHAnsi"/>
          <w:sz w:val="20"/>
          <w:szCs w:val="20"/>
          <w:lang w:val="ka-GE"/>
        </w:rPr>
        <w:t xml:space="preserve"> სს</w:t>
      </w:r>
      <w:r w:rsidR="00FC697E">
        <w:rPr>
          <w:rFonts w:cstheme="minorHAnsi"/>
          <w:sz w:val="20"/>
          <w:szCs w:val="20"/>
          <w:lang w:val="ka-GE"/>
        </w:rPr>
        <w:t>,,</w:t>
      </w:r>
      <w:r w:rsidRPr="00CC626F">
        <w:rPr>
          <w:rFonts w:cstheme="minorHAnsi"/>
          <w:sz w:val="20"/>
          <w:szCs w:val="20"/>
          <w:lang w:val="ka-GE"/>
        </w:rPr>
        <w:t xml:space="preserve"> ბორჯომმინწყლები </w:t>
      </w:r>
      <w:r w:rsidR="00FC697E">
        <w:rPr>
          <w:rFonts w:cstheme="minorHAnsi"/>
          <w:sz w:val="20"/>
          <w:szCs w:val="20"/>
          <w:lang w:val="ka-GE"/>
        </w:rPr>
        <w:t>‘’</w:t>
      </w:r>
    </w:p>
    <w:p w14:paraId="67C20E35" w14:textId="77777777" w:rsidR="00CC626F" w:rsidRPr="00CC626F" w:rsidRDefault="00CC626F" w:rsidP="00CC626F">
      <w:pPr>
        <w:spacing w:after="120" w:line="264" w:lineRule="auto"/>
        <w:ind w:firstLine="851"/>
        <w:jc w:val="both"/>
        <w:rPr>
          <w:rFonts w:cstheme="minorHAnsi"/>
          <w:sz w:val="20"/>
          <w:szCs w:val="20"/>
          <w:lang w:val="ka-GE"/>
        </w:rPr>
      </w:pPr>
      <w:r w:rsidRPr="00CC626F">
        <w:rPr>
          <w:rFonts w:cstheme="minorHAnsi"/>
          <w:sz w:val="20"/>
          <w:szCs w:val="20"/>
          <w:lang w:val="ka-GE"/>
        </w:rPr>
        <w:t>მისამართი:</w:t>
      </w:r>
    </w:p>
    <w:p w14:paraId="1AA7FDA5" w14:textId="77777777" w:rsidR="00CC626F" w:rsidRPr="00CC626F" w:rsidRDefault="00CC626F" w:rsidP="00CC626F">
      <w:pPr>
        <w:spacing w:after="120" w:line="264" w:lineRule="auto"/>
        <w:ind w:firstLine="851"/>
        <w:jc w:val="both"/>
        <w:rPr>
          <w:rFonts w:cstheme="minorHAnsi"/>
          <w:sz w:val="20"/>
          <w:szCs w:val="20"/>
          <w:lang w:val="ka-GE"/>
        </w:rPr>
      </w:pPr>
      <w:r w:rsidRPr="00CC626F">
        <w:rPr>
          <w:rFonts w:cstheme="minorHAnsi"/>
          <w:sz w:val="20"/>
          <w:szCs w:val="20"/>
          <w:lang w:val="ka-GE"/>
        </w:rPr>
        <w:t>IDS ბორჯომი საქართველო, თბილისი, ბიძინა კვერნაძის ქუჩა N 10</w:t>
      </w:r>
    </w:p>
    <w:p w14:paraId="39BA561E" w14:textId="77777777" w:rsidR="00CC626F" w:rsidRPr="00CC626F" w:rsidRDefault="00CC626F" w:rsidP="00CC626F">
      <w:pPr>
        <w:spacing w:after="120" w:line="264" w:lineRule="auto"/>
        <w:ind w:firstLine="851"/>
        <w:jc w:val="both"/>
        <w:rPr>
          <w:rFonts w:cstheme="minorHAnsi"/>
          <w:sz w:val="20"/>
          <w:szCs w:val="20"/>
          <w:lang w:val="ka-GE"/>
        </w:rPr>
      </w:pPr>
      <w:r w:rsidRPr="00CC626F">
        <w:rPr>
          <w:rFonts w:cstheme="minorHAnsi"/>
          <w:sz w:val="20"/>
          <w:szCs w:val="20"/>
          <w:lang w:val="ka-GE"/>
        </w:rPr>
        <w:t xml:space="preserve"> სს ,,ბორჯომმინწყლები“ ბორჯომი, ბარათაშვილის ქუჩა N5</w:t>
      </w:r>
    </w:p>
    <w:p w14:paraId="3C869910" w14:textId="77777777" w:rsidR="00CC626F" w:rsidRPr="00CC626F" w:rsidRDefault="00CC626F" w:rsidP="00CC626F">
      <w:pPr>
        <w:spacing w:after="120" w:line="264" w:lineRule="auto"/>
        <w:ind w:firstLine="851"/>
        <w:jc w:val="both"/>
        <w:rPr>
          <w:rFonts w:cstheme="minorHAnsi"/>
          <w:b/>
          <w:bCs/>
          <w:sz w:val="20"/>
          <w:szCs w:val="20"/>
          <w:lang w:val="ka-GE"/>
        </w:rPr>
      </w:pPr>
      <w:r w:rsidRPr="00CC626F">
        <w:rPr>
          <w:rFonts w:cstheme="minorHAnsi"/>
          <w:b/>
          <w:bCs/>
          <w:sz w:val="20"/>
          <w:szCs w:val="20"/>
          <w:lang w:val="ka-GE"/>
        </w:rPr>
        <w:t xml:space="preserve"> www.borjomi.com</w:t>
      </w:r>
    </w:p>
    <w:p w14:paraId="7D4E9849" w14:textId="77777777" w:rsidR="00E51506" w:rsidRPr="00073730" w:rsidRDefault="00E51506" w:rsidP="00CC608B">
      <w:pPr>
        <w:spacing w:after="120" w:line="264" w:lineRule="auto"/>
        <w:ind w:firstLine="851"/>
        <w:jc w:val="both"/>
        <w:rPr>
          <w:rFonts w:cstheme="minorHAnsi"/>
          <w:sz w:val="20"/>
          <w:szCs w:val="20"/>
          <w:lang w:val="ka-GE"/>
        </w:rPr>
      </w:pPr>
    </w:p>
    <w:sectPr w:rsidR="00E51506" w:rsidRPr="00073730" w:rsidSect="00F665AF">
      <w:footerReference w:type="default" r:id="rId9"/>
      <w:pgSz w:w="11907" w:h="16840" w:code="9"/>
      <w:pgMar w:top="1134" w:right="1247" w:bottom="1418" w:left="124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3CE27B" w14:textId="77777777" w:rsidR="0029635E" w:rsidRDefault="0029635E" w:rsidP="008D0B8E">
      <w:r>
        <w:separator/>
      </w:r>
    </w:p>
  </w:endnote>
  <w:endnote w:type="continuationSeparator" w:id="0">
    <w:p w14:paraId="18B9442D" w14:textId="77777777" w:rsidR="0029635E" w:rsidRDefault="0029635E" w:rsidP="008D0B8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ylfaen">
    <w:panose1 w:val="010A0502050306030303"/>
    <w:charset w:val="00"/>
    <w:family w:val="roman"/>
    <w:pitch w:val="variable"/>
    <w:sig w:usb0="04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2D6784" w14:textId="77777777" w:rsidR="00C66725" w:rsidRPr="00A845DD" w:rsidRDefault="00C66725" w:rsidP="00C66725">
    <w:pPr>
      <w:pStyle w:val="Header"/>
      <w:jc w:val="right"/>
      <w:rPr>
        <w:rFonts w:asciiTheme="minorHAnsi" w:hAnsiTheme="minorHAnsi" w:cstheme="minorHAnsi"/>
      </w:rPr>
    </w:pPr>
    <w:r w:rsidRPr="00FF4F95">
      <w:rPr>
        <w:rFonts w:asciiTheme="minorHAnsi" w:hAnsiTheme="minorHAnsi" w:cstheme="minorHAnsi"/>
        <w:sz w:val="14"/>
        <w:szCs w:val="14"/>
      </w:rPr>
      <w:t xml:space="preserve">Page </w:t>
    </w:r>
    <w:r w:rsidRPr="00FF4F95">
      <w:rPr>
        <w:rFonts w:asciiTheme="minorHAnsi" w:hAnsiTheme="minorHAnsi" w:cstheme="minorHAnsi"/>
        <w:sz w:val="14"/>
        <w:szCs w:val="14"/>
      </w:rPr>
      <w:fldChar w:fldCharType="begin"/>
    </w:r>
    <w:r w:rsidRPr="00FF4F95">
      <w:rPr>
        <w:rFonts w:asciiTheme="minorHAnsi" w:hAnsiTheme="minorHAnsi" w:cstheme="minorHAnsi"/>
        <w:sz w:val="14"/>
        <w:szCs w:val="14"/>
      </w:rPr>
      <w:instrText xml:space="preserve"> PAGE   \* MERGEFORMAT </w:instrText>
    </w:r>
    <w:r w:rsidRPr="00FF4F95">
      <w:rPr>
        <w:rFonts w:asciiTheme="minorHAnsi" w:hAnsiTheme="minorHAnsi" w:cstheme="minorHAnsi"/>
        <w:sz w:val="14"/>
        <w:szCs w:val="14"/>
      </w:rPr>
      <w:fldChar w:fldCharType="separate"/>
    </w:r>
    <w:r w:rsidR="007B0EBE">
      <w:rPr>
        <w:rFonts w:asciiTheme="minorHAnsi" w:hAnsiTheme="minorHAnsi" w:cstheme="minorHAnsi"/>
        <w:noProof/>
        <w:sz w:val="14"/>
        <w:szCs w:val="14"/>
      </w:rPr>
      <w:t>6</w:t>
    </w:r>
    <w:r w:rsidRPr="00FF4F95">
      <w:rPr>
        <w:rFonts w:asciiTheme="minorHAnsi" w:hAnsiTheme="minorHAnsi" w:cstheme="minorHAnsi"/>
        <w:sz w:val="14"/>
        <w:szCs w:val="14"/>
      </w:rPr>
      <w:fldChar w:fldCharType="end"/>
    </w:r>
    <w:r w:rsidRPr="00FF4F95">
      <w:rPr>
        <w:rFonts w:asciiTheme="minorHAnsi" w:hAnsiTheme="minorHAnsi" w:cstheme="minorHAnsi"/>
        <w:sz w:val="14"/>
        <w:szCs w:val="14"/>
      </w:rPr>
      <w:t xml:space="preserve"> of </w:t>
    </w:r>
    <w:r w:rsidRPr="00FF4F95">
      <w:rPr>
        <w:rFonts w:asciiTheme="minorHAnsi" w:hAnsiTheme="minorHAnsi" w:cstheme="minorHAnsi"/>
        <w:sz w:val="14"/>
        <w:szCs w:val="14"/>
      </w:rPr>
      <w:fldChar w:fldCharType="begin"/>
    </w:r>
    <w:r w:rsidRPr="00FF4F95">
      <w:rPr>
        <w:rFonts w:asciiTheme="minorHAnsi" w:hAnsiTheme="minorHAnsi" w:cstheme="minorHAnsi"/>
        <w:sz w:val="14"/>
        <w:szCs w:val="14"/>
      </w:rPr>
      <w:instrText xml:space="preserve"> NUMPAGES   \* MERGEFORMAT </w:instrText>
    </w:r>
    <w:r w:rsidRPr="00FF4F95">
      <w:rPr>
        <w:rFonts w:asciiTheme="minorHAnsi" w:hAnsiTheme="minorHAnsi" w:cstheme="minorHAnsi"/>
        <w:sz w:val="14"/>
        <w:szCs w:val="14"/>
      </w:rPr>
      <w:fldChar w:fldCharType="separate"/>
    </w:r>
    <w:r w:rsidR="007B0EBE">
      <w:rPr>
        <w:rFonts w:asciiTheme="minorHAnsi" w:hAnsiTheme="minorHAnsi" w:cstheme="minorHAnsi"/>
        <w:noProof/>
        <w:sz w:val="14"/>
        <w:szCs w:val="14"/>
      </w:rPr>
      <w:t>6</w:t>
    </w:r>
    <w:r w:rsidRPr="00FF4F95">
      <w:rPr>
        <w:rFonts w:asciiTheme="minorHAnsi" w:hAnsiTheme="minorHAnsi" w:cstheme="minorHAnsi"/>
        <w:noProof/>
        <w:sz w:val="14"/>
        <w:szCs w:val="14"/>
      </w:rPr>
      <w:fldChar w:fldCharType="end"/>
    </w:r>
  </w:p>
  <w:p w14:paraId="2903F076" w14:textId="0D15C4D9" w:rsidR="00450406" w:rsidRPr="00C66725" w:rsidRDefault="00450406" w:rsidP="00C6672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BDE8930" w14:textId="77777777" w:rsidR="0029635E" w:rsidRDefault="0029635E" w:rsidP="008D0B8E">
      <w:r>
        <w:separator/>
      </w:r>
    </w:p>
  </w:footnote>
  <w:footnote w:type="continuationSeparator" w:id="0">
    <w:p w14:paraId="0F3C0154" w14:textId="77777777" w:rsidR="0029635E" w:rsidRDefault="0029635E" w:rsidP="008D0B8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2096E"/>
    <w:multiLevelType w:val="hybridMultilevel"/>
    <w:tmpl w:val="C62AC0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CB7749C"/>
    <w:multiLevelType w:val="hybridMultilevel"/>
    <w:tmpl w:val="A9EE78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6130F11"/>
    <w:multiLevelType w:val="multilevel"/>
    <w:tmpl w:val="A3046912"/>
    <w:lvl w:ilvl="0">
      <w:start w:val="1"/>
      <w:numFmt w:val="decimal"/>
      <w:lvlText w:val="%1."/>
      <w:lvlJc w:val="left"/>
      <w:pPr>
        <w:ind w:left="360" w:hanging="360"/>
      </w:pPr>
      <w:rPr>
        <w:rFonts w:cs="Times New Roman"/>
        <w:b/>
        <w:color w:val="auto"/>
      </w:rPr>
    </w:lvl>
    <w:lvl w:ilvl="1">
      <w:start w:val="1"/>
      <w:numFmt w:val="decimal"/>
      <w:lvlText w:val="%1.%2."/>
      <w:lvlJc w:val="left"/>
      <w:pPr>
        <w:ind w:left="792" w:hanging="432"/>
      </w:pPr>
      <w:rPr>
        <w:rFonts w:cs="Times New Roman"/>
        <w:b w:val="0"/>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3" w15:restartNumberingAfterBreak="0">
    <w:nsid w:val="2B395BEF"/>
    <w:multiLevelType w:val="hybridMultilevel"/>
    <w:tmpl w:val="4CFCD804"/>
    <w:lvl w:ilvl="0" w:tplc="9B94FB7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9D1D24"/>
    <w:multiLevelType w:val="hybridMultilevel"/>
    <w:tmpl w:val="D5A493E4"/>
    <w:lvl w:ilvl="0" w:tplc="B21ECE26">
      <w:numFmt w:val="bullet"/>
      <w:lvlText w:val="•"/>
      <w:lvlJc w:val="left"/>
      <w:pPr>
        <w:ind w:left="1440" w:hanging="720"/>
      </w:pPr>
      <w:rPr>
        <w:rFonts w:ascii="Calibri" w:eastAsiaTheme="minorHAnsi" w:hAnsi="Calibri" w:cs="Calibri" w:hint="default"/>
      </w:rPr>
    </w:lvl>
    <w:lvl w:ilvl="1" w:tplc="3184DEEA">
      <w:numFmt w:val="bullet"/>
      <w:lvlText w:val=""/>
      <w:lvlJc w:val="left"/>
      <w:pPr>
        <w:ind w:left="2160" w:hanging="720"/>
      </w:pPr>
      <w:rPr>
        <w:rFonts w:ascii="Symbol" w:eastAsiaTheme="minorHAnsi" w:hAnsi="Symbol" w:cstheme="minorBidi"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360F0D86"/>
    <w:multiLevelType w:val="hybridMultilevel"/>
    <w:tmpl w:val="0EB0D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B93327C"/>
    <w:multiLevelType w:val="hybridMultilevel"/>
    <w:tmpl w:val="1820F8A2"/>
    <w:lvl w:ilvl="0" w:tplc="CD1C491C">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 w15:restartNumberingAfterBreak="0">
    <w:nsid w:val="3E9F1D7C"/>
    <w:multiLevelType w:val="hybridMultilevel"/>
    <w:tmpl w:val="B6A8C4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3FD63107"/>
    <w:multiLevelType w:val="hybridMultilevel"/>
    <w:tmpl w:val="1DC09F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9E2EBFAA">
      <w:numFmt w:val="bullet"/>
      <w:lvlText w:val="-"/>
      <w:lvlJc w:val="left"/>
      <w:pPr>
        <w:ind w:left="2340" w:hanging="360"/>
      </w:pPr>
      <w:rPr>
        <w:rFonts w:ascii="Sylfaen" w:eastAsiaTheme="minorHAnsi" w:hAnsi="Sylfaen" w:cstheme="minorBid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40721AAB"/>
    <w:multiLevelType w:val="hybridMultilevel"/>
    <w:tmpl w:val="7A44E9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410D46AC"/>
    <w:multiLevelType w:val="hybridMultilevel"/>
    <w:tmpl w:val="CFAED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6020C54"/>
    <w:multiLevelType w:val="hybridMultilevel"/>
    <w:tmpl w:val="1DC09FB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9E2EBFAA">
      <w:numFmt w:val="bullet"/>
      <w:lvlText w:val="-"/>
      <w:lvlJc w:val="left"/>
      <w:pPr>
        <w:ind w:left="2340" w:hanging="360"/>
      </w:pPr>
      <w:rPr>
        <w:rFonts w:ascii="Sylfaen" w:eastAsiaTheme="minorHAnsi" w:hAnsi="Sylfaen" w:cstheme="minorBidi"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4649347E"/>
    <w:multiLevelType w:val="multilevel"/>
    <w:tmpl w:val="0C3A5806"/>
    <w:lvl w:ilvl="0">
      <w:start w:val="1"/>
      <w:numFmt w:val="decimal"/>
      <w:lvlText w:val="%1."/>
      <w:lvlJc w:val="left"/>
      <w:pPr>
        <w:ind w:left="360" w:hanging="360"/>
      </w:pPr>
      <w:rPr>
        <w:rFonts w:cs="Times New Roman"/>
        <w:b/>
        <w:color w:val="auto"/>
      </w:rPr>
    </w:lvl>
    <w:lvl w:ilvl="1">
      <w:start w:val="1"/>
      <w:numFmt w:val="decimal"/>
      <w:lvlText w:val="%1.%2."/>
      <w:lvlJc w:val="left"/>
      <w:pPr>
        <w:ind w:left="792" w:hanging="432"/>
      </w:pPr>
      <w:rPr>
        <w:rFonts w:cs="Times New Roman"/>
        <w:b w:val="0"/>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13" w15:restartNumberingAfterBreak="0">
    <w:nsid w:val="494E6CD5"/>
    <w:multiLevelType w:val="hybridMultilevel"/>
    <w:tmpl w:val="107E32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5BC97FD7"/>
    <w:multiLevelType w:val="hybridMultilevel"/>
    <w:tmpl w:val="425899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DC3412D"/>
    <w:multiLevelType w:val="hybridMultilevel"/>
    <w:tmpl w:val="360CD5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E3278B4"/>
    <w:multiLevelType w:val="hybridMultilevel"/>
    <w:tmpl w:val="D1C4F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5F8B1E69"/>
    <w:multiLevelType w:val="hybridMultilevel"/>
    <w:tmpl w:val="937A26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19C705E"/>
    <w:multiLevelType w:val="hybridMultilevel"/>
    <w:tmpl w:val="144CE912"/>
    <w:lvl w:ilvl="0" w:tplc="9B94FB7A">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42533A3"/>
    <w:multiLevelType w:val="hybridMultilevel"/>
    <w:tmpl w:val="454E373C"/>
    <w:lvl w:ilvl="0" w:tplc="B21ECE26">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91110A6"/>
    <w:multiLevelType w:val="hybridMultilevel"/>
    <w:tmpl w:val="E2F0D6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6CB53D65"/>
    <w:multiLevelType w:val="hybridMultilevel"/>
    <w:tmpl w:val="1EC0F110"/>
    <w:lvl w:ilvl="0" w:tplc="0409000F">
      <w:start w:val="1"/>
      <w:numFmt w:val="decimal"/>
      <w:lvlText w:val="%1."/>
      <w:lvlJc w:val="left"/>
      <w:pPr>
        <w:ind w:left="791" w:hanging="360"/>
      </w:pPr>
    </w:lvl>
    <w:lvl w:ilvl="1" w:tplc="04090019" w:tentative="1">
      <w:start w:val="1"/>
      <w:numFmt w:val="lowerLetter"/>
      <w:lvlText w:val="%2."/>
      <w:lvlJc w:val="left"/>
      <w:pPr>
        <w:ind w:left="1511" w:hanging="360"/>
      </w:pPr>
    </w:lvl>
    <w:lvl w:ilvl="2" w:tplc="0409001B" w:tentative="1">
      <w:start w:val="1"/>
      <w:numFmt w:val="lowerRoman"/>
      <w:lvlText w:val="%3."/>
      <w:lvlJc w:val="right"/>
      <w:pPr>
        <w:ind w:left="2231" w:hanging="180"/>
      </w:pPr>
    </w:lvl>
    <w:lvl w:ilvl="3" w:tplc="0409000F" w:tentative="1">
      <w:start w:val="1"/>
      <w:numFmt w:val="decimal"/>
      <w:lvlText w:val="%4."/>
      <w:lvlJc w:val="left"/>
      <w:pPr>
        <w:ind w:left="2951" w:hanging="360"/>
      </w:pPr>
    </w:lvl>
    <w:lvl w:ilvl="4" w:tplc="04090019" w:tentative="1">
      <w:start w:val="1"/>
      <w:numFmt w:val="lowerLetter"/>
      <w:lvlText w:val="%5."/>
      <w:lvlJc w:val="left"/>
      <w:pPr>
        <w:ind w:left="3671" w:hanging="360"/>
      </w:pPr>
    </w:lvl>
    <w:lvl w:ilvl="5" w:tplc="0409001B" w:tentative="1">
      <w:start w:val="1"/>
      <w:numFmt w:val="lowerRoman"/>
      <w:lvlText w:val="%6."/>
      <w:lvlJc w:val="right"/>
      <w:pPr>
        <w:ind w:left="4391" w:hanging="180"/>
      </w:pPr>
    </w:lvl>
    <w:lvl w:ilvl="6" w:tplc="0409000F" w:tentative="1">
      <w:start w:val="1"/>
      <w:numFmt w:val="decimal"/>
      <w:lvlText w:val="%7."/>
      <w:lvlJc w:val="left"/>
      <w:pPr>
        <w:ind w:left="5111" w:hanging="360"/>
      </w:pPr>
    </w:lvl>
    <w:lvl w:ilvl="7" w:tplc="04090019" w:tentative="1">
      <w:start w:val="1"/>
      <w:numFmt w:val="lowerLetter"/>
      <w:lvlText w:val="%8."/>
      <w:lvlJc w:val="left"/>
      <w:pPr>
        <w:ind w:left="5831" w:hanging="360"/>
      </w:pPr>
    </w:lvl>
    <w:lvl w:ilvl="8" w:tplc="0409001B" w:tentative="1">
      <w:start w:val="1"/>
      <w:numFmt w:val="lowerRoman"/>
      <w:lvlText w:val="%9."/>
      <w:lvlJc w:val="right"/>
      <w:pPr>
        <w:ind w:left="6551" w:hanging="180"/>
      </w:pPr>
    </w:lvl>
  </w:abstractNum>
  <w:abstractNum w:abstractNumId="22" w15:restartNumberingAfterBreak="0">
    <w:nsid w:val="6D297CE6"/>
    <w:multiLevelType w:val="hybridMultilevel"/>
    <w:tmpl w:val="A45E5B7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num w:numId="1" w16cid:durableId="1760907191">
    <w:abstractNumId w:val="10"/>
  </w:num>
  <w:num w:numId="2" w16cid:durableId="281500554">
    <w:abstractNumId w:val="18"/>
  </w:num>
  <w:num w:numId="3" w16cid:durableId="1821385312">
    <w:abstractNumId w:val="3"/>
  </w:num>
  <w:num w:numId="4" w16cid:durableId="1888568711">
    <w:abstractNumId w:val="14"/>
  </w:num>
  <w:num w:numId="5" w16cid:durableId="13582508">
    <w:abstractNumId w:val="17"/>
  </w:num>
  <w:num w:numId="6" w16cid:durableId="1080369115">
    <w:abstractNumId w:val="19"/>
  </w:num>
  <w:num w:numId="7" w16cid:durableId="1825586896">
    <w:abstractNumId w:val="4"/>
  </w:num>
  <w:num w:numId="8" w16cid:durableId="1641689266">
    <w:abstractNumId w:val="13"/>
  </w:num>
  <w:num w:numId="9" w16cid:durableId="2020035154">
    <w:abstractNumId w:val="1"/>
  </w:num>
  <w:num w:numId="10" w16cid:durableId="1384062001">
    <w:abstractNumId w:val="8"/>
  </w:num>
  <w:num w:numId="11" w16cid:durableId="557591227">
    <w:abstractNumId w:val="0"/>
  </w:num>
  <w:num w:numId="12" w16cid:durableId="340082981">
    <w:abstractNumId w:val="22"/>
  </w:num>
  <w:num w:numId="13" w16cid:durableId="789861839">
    <w:abstractNumId w:val="11"/>
  </w:num>
  <w:num w:numId="14" w16cid:durableId="774832661">
    <w:abstractNumId w:val="16"/>
  </w:num>
  <w:num w:numId="15" w16cid:durableId="1641494847">
    <w:abstractNumId w:val="15"/>
  </w:num>
  <w:num w:numId="16" w16cid:durableId="1595043768">
    <w:abstractNumId w:val="21"/>
  </w:num>
  <w:num w:numId="17" w16cid:durableId="194512572">
    <w:abstractNumId w:val="20"/>
  </w:num>
  <w:num w:numId="18" w16cid:durableId="765419519">
    <w:abstractNumId w:val="9"/>
  </w:num>
  <w:num w:numId="19" w16cid:durableId="1449815494">
    <w:abstractNumId w:val="5"/>
  </w:num>
  <w:num w:numId="20" w16cid:durableId="1671249363">
    <w:abstractNumId w:val="2"/>
  </w:num>
  <w:num w:numId="21" w16cid:durableId="1059287208">
    <w:abstractNumId w:val="12"/>
  </w:num>
  <w:num w:numId="22" w16cid:durableId="1534032161">
    <w:abstractNumId w:val="7"/>
  </w:num>
  <w:num w:numId="23" w16cid:durableId="18140514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3077"/>
    <w:rsid w:val="00000CB4"/>
    <w:rsid w:val="00010590"/>
    <w:rsid w:val="00010E6D"/>
    <w:rsid w:val="000142FB"/>
    <w:rsid w:val="0001526E"/>
    <w:rsid w:val="00016854"/>
    <w:rsid w:val="0002517F"/>
    <w:rsid w:val="00027678"/>
    <w:rsid w:val="00030151"/>
    <w:rsid w:val="00030CA2"/>
    <w:rsid w:val="00031318"/>
    <w:rsid w:val="000332F8"/>
    <w:rsid w:val="00034753"/>
    <w:rsid w:val="000347DB"/>
    <w:rsid w:val="00037E76"/>
    <w:rsid w:val="00042A1C"/>
    <w:rsid w:val="00046C75"/>
    <w:rsid w:val="00047477"/>
    <w:rsid w:val="00050A59"/>
    <w:rsid w:val="000526E8"/>
    <w:rsid w:val="00054C47"/>
    <w:rsid w:val="00057542"/>
    <w:rsid w:val="00065743"/>
    <w:rsid w:val="00065AC8"/>
    <w:rsid w:val="00067BF7"/>
    <w:rsid w:val="00072F4C"/>
    <w:rsid w:val="00073730"/>
    <w:rsid w:val="00080BC9"/>
    <w:rsid w:val="00082750"/>
    <w:rsid w:val="00082915"/>
    <w:rsid w:val="00090AF2"/>
    <w:rsid w:val="000927FD"/>
    <w:rsid w:val="000A395A"/>
    <w:rsid w:val="000A3D71"/>
    <w:rsid w:val="000A5EC6"/>
    <w:rsid w:val="000B5EFF"/>
    <w:rsid w:val="000C3E7C"/>
    <w:rsid w:val="000C54A0"/>
    <w:rsid w:val="000C66C1"/>
    <w:rsid w:val="000D406C"/>
    <w:rsid w:val="000D4981"/>
    <w:rsid w:val="000D640C"/>
    <w:rsid w:val="000E12E3"/>
    <w:rsid w:val="000E2EF9"/>
    <w:rsid w:val="000E68F3"/>
    <w:rsid w:val="000F2FE0"/>
    <w:rsid w:val="000F50AE"/>
    <w:rsid w:val="000F7A69"/>
    <w:rsid w:val="001073D4"/>
    <w:rsid w:val="00110499"/>
    <w:rsid w:val="001131B6"/>
    <w:rsid w:val="00124099"/>
    <w:rsid w:val="00125FED"/>
    <w:rsid w:val="00127B67"/>
    <w:rsid w:val="00127E75"/>
    <w:rsid w:val="00130D1C"/>
    <w:rsid w:val="001478CC"/>
    <w:rsid w:val="00157FF7"/>
    <w:rsid w:val="00163936"/>
    <w:rsid w:val="00163D33"/>
    <w:rsid w:val="00171487"/>
    <w:rsid w:val="00173E34"/>
    <w:rsid w:val="001854B5"/>
    <w:rsid w:val="00187679"/>
    <w:rsid w:val="00187943"/>
    <w:rsid w:val="00187B8E"/>
    <w:rsid w:val="001A1905"/>
    <w:rsid w:val="001A1F4B"/>
    <w:rsid w:val="001A2ADF"/>
    <w:rsid w:val="001B62AF"/>
    <w:rsid w:val="001C0D75"/>
    <w:rsid w:val="001D0AAE"/>
    <w:rsid w:val="001D2329"/>
    <w:rsid w:val="001D2787"/>
    <w:rsid w:val="001E1E4E"/>
    <w:rsid w:val="001E60D7"/>
    <w:rsid w:val="001F1205"/>
    <w:rsid w:val="001F26EB"/>
    <w:rsid w:val="001F5A25"/>
    <w:rsid w:val="001F6C7C"/>
    <w:rsid w:val="002054E5"/>
    <w:rsid w:val="00206D1B"/>
    <w:rsid w:val="00207360"/>
    <w:rsid w:val="00220B7E"/>
    <w:rsid w:val="002303F0"/>
    <w:rsid w:val="0023205D"/>
    <w:rsid w:val="002328C8"/>
    <w:rsid w:val="002379FE"/>
    <w:rsid w:val="00241316"/>
    <w:rsid w:val="002424CA"/>
    <w:rsid w:val="00245E05"/>
    <w:rsid w:val="00246850"/>
    <w:rsid w:val="0025443E"/>
    <w:rsid w:val="00254884"/>
    <w:rsid w:val="00260302"/>
    <w:rsid w:val="00262788"/>
    <w:rsid w:val="00262835"/>
    <w:rsid w:val="00273FF4"/>
    <w:rsid w:val="00277AA5"/>
    <w:rsid w:val="00281A5B"/>
    <w:rsid w:val="002831F3"/>
    <w:rsid w:val="002921DA"/>
    <w:rsid w:val="00293B64"/>
    <w:rsid w:val="00293F6E"/>
    <w:rsid w:val="002950A6"/>
    <w:rsid w:val="0029635E"/>
    <w:rsid w:val="00297356"/>
    <w:rsid w:val="002B575E"/>
    <w:rsid w:val="002C0DF4"/>
    <w:rsid w:val="002C1CD6"/>
    <w:rsid w:val="002D21E2"/>
    <w:rsid w:val="002D3ADB"/>
    <w:rsid w:val="002D4E36"/>
    <w:rsid w:val="002D4E83"/>
    <w:rsid w:val="002D5DD3"/>
    <w:rsid w:val="002D7DDD"/>
    <w:rsid w:val="002E2D0E"/>
    <w:rsid w:val="002E389B"/>
    <w:rsid w:val="002E4817"/>
    <w:rsid w:val="002E5A23"/>
    <w:rsid w:val="002F1B44"/>
    <w:rsid w:val="002F7607"/>
    <w:rsid w:val="00300FA4"/>
    <w:rsid w:val="00320B3C"/>
    <w:rsid w:val="00320D2D"/>
    <w:rsid w:val="00322862"/>
    <w:rsid w:val="00322DE6"/>
    <w:rsid w:val="00331569"/>
    <w:rsid w:val="00331B81"/>
    <w:rsid w:val="0033258C"/>
    <w:rsid w:val="00334AE4"/>
    <w:rsid w:val="00335145"/>
    <w:rsid w:val="00335359"/>
    <w:rsid w:val="00336633"/>
    <w:rsid w:val="003374C9"/>
    <w:rsid w:val="00342C24"/>
    <w:rsid w:val="00353C4C"/>
    <w:rsid w:val="00361FCF"/>
    <w:rsid w:val="00364472"/>
    <w:rsid w:val="00364834"/>
    <w:rsid w:val="00366A57"/>
    <w:rsid w:val="00370B77"/>
    <w:rsid w:val="003736DA"/>
    <w:rsid w:val="0037609F"/>
    <w:rsid w:val="00376FB5"/>
    <w:rsid w:val="00377E2A"/>
    <w:rsid w:val="00381AD4"/>
    <w:rsid w:val="00390182"/>
    <w:rsid w:val="003A00FA"/>
    <w:rsid w:val="003A0375"/>
    <w:rsid w:val="003A3B0A"/>
    <w:rsid w:val="003B1EEF"/>
    <w:rsid w:val="003B3BB0"/>
    <w:rsid w:val="003B7C6A"/>
    <w:rsid w:val="003C14E0"/>
    <w:rsid w:val="003C27C1"/>
    <w:rsid w:val="003C3807"/>
    <w:rsid w:val="003D0462"/>
    <w:rsid w:val="003D4C67"/>
    <w:rsid w:val="003D7259"/>
    <w:rsid w:val="003D7B41"/>
    <w:rsid w:val="003E489A"/>
    <w:rsid w:val="003F0603"/>
    <w:rsid w:val="003F4297"/>
    <w:rsid w:val="003F6DE5"/>
    <w:rsid w:val="004124CD"/>
    <w:rsid w:val="00412819"/>
    <w:rsid w:val="004140D8"/>
    <w:rsid w:val="004214B2"/>
    <w:rsid w:val="00433B22"/>
    <w:rsid w:val="00434D45"/>
    <w:rsid w:val="00436CCC"/>
    <w:rsid w:val="004421F8"/>
    <w:rsid w:val="00445009"/>
    <w:rsid w:val="00450406"/>
    <w:rsid w:val="00462FB9"/>
    <w:rsid w:val="00465644"/>
    <w:rsid w:val="00477ABA"/>
    <w:rsid w:val="00483A83"/>
    <w:rsid w:val="00491974"/>
    <w:rsid w:val="0049724B"/>
    <w:rsid w:val="00497A78"/>
    <w:rsid w:val="004A3B0C"/>
    <w:rsid w:val="004B2314"/>
    <w:rsid w:val="004B4689"/>
    <w:rsid w:val="004C058D"/>
    <w:rsid w:val="004C6139"/>
    <w:rsid w:val="004D6007"/>
    <w:rsid w:val="004D7416"/>
    <w:rsid w:val="004E23D0"/>
    <w:rsid w:val="004F18A3"/>
    <w:rsid w:val="004F2596"/>
    <w:rsid w:val="0050127E"/>
    <w:rsid w:val="00504956"/>
    <w:rsid w:val="00521BF6"/>
    <w:rsid w:val="005230D9"/>
    <w:rsid w:val="005257D3"/>
    <w:rsid w:val="00526BEA"/>
    <w:rsid w:val="005300C5"/>
    <w:rsid w:val="005345F9"/>
    <w:rsid w:val="005374C8"/>
    <w:rsid w:val="00540110"/>
    <w:rsid w:val="00550E7D"/>
    <w:rsid w:val="00552C1B"/>
    <w:rsid w:val="005530A3"/>
    <w:rsid w:val="005541AC"/>
    <w:rsid w:val="00560D0C"/>
    <w:rsid w:val="00560DB0"/>
    <w:rsid w:val="00570258"/>
    <w:rsid w:val="00571588"/>
    <w:rsid w:val="005728A7"/>
    <w:rsid w:val="005A0886"/>
    <w:rsid w:val="005A2D81"/>
    <w:rsid w:val="005A3404"/>
    <w:rsid w:val="005B1309"/>
    <w:rsid w:val="005B7352"/>
    <w:rsid w:val="005C012D"/>
    <w:rsid w:val="005C0727"/>
    <w:rsid w:val="005C2B66"/>
    <w:rsid w:val="005D459B"/>
    <w:rsid w:val="005D509C"/>
    <w:rsid w:val="005D5185"/>
    <w:rsid w:val="005D66E2"/>
    <w:rsid w:val="005E0863"/>
    <w:rsid w:val="005E60BA"/>
    <w:rsid w:val="00605026"/>
    <w:rsid w:val="00605B0A"/>
    <w:rsid w:val="00611ABA"/>
    <w:rsid w:val="00612ABC"/>
    <w:rsid w:val="00633A3A"/>
    <w:rsid w:val="006371B4"/>
    <w:rsid w:val="00640CF5"/>
    <w:rsid w:val="00643D3E"/>
    <w:rsid w:val="00652565"/>
    <w:rsid w:val="00656BD7"/>
    <w:rsid w:val="00660366"/>
    <w:rsid w:val="006614C3"/>
    <w:rsid w:val="006620EB"/>
    <w:rsid w:val="00664FAD"/>
    <w:rsid w:val="0067023B"/>
    <w:rsid w:val="0067159C"/>
    <w:rsid w:val="006759D6"/>
    <w:rsid w:val="00677228"/>
    <w:rsid w:val="00680567"/>
    <w:rsid w:val="00683077"/>
    <w:rsid w:val="00684DE9"/>
    <w:rsid w:val="00694EB7"/>
    <w:rsid w:val="006A05DE"/>
    <w:rsid w:val="006A232C"/>
    <w:rsid w:val="006B3780"/>
    <w:rsid w:val="006B6B56"/>
    <w:rsid w:val="006B7056"/>
    <w:rsid w:val="006C1A44"/>
    <w:rsid w:val="006C26D1"/>
    <w:rsid w:val="006D509B"/>
    <w:rsid w:val="006D5907"/>
    <w:rsid w:val="006E1027"/>
    <w:rsid w:val="006E5C87"/>
    <w:rsid w:val="006F04B9"/>
    <w:rsid w:val="006F235D"/>
    <w:rsid w:val="006F2582"/>
    <w:rsid w:val="006F428F"/>
    <w:rsid w:val="006F4F81"/>
    <w:rsid w:val="006F5DDC"/>
    <w:rsid w:val="006F78BD"/>
    <w:rsid w:val="0070114F"/>
    <w:rsid w:val="007023DA"/>
    <w:rsid w:val="007058E7"/>
    <w:rsid w:val="00707993"/>
    <w:rsid w:val="00710E4F"/>
    <w:rsid w:val="00710F68"/>
    <w:rsid w:val="00713211"/>
    <w:rsid w:val="0071429B"/>
    <w:rsid w:val="00714C54"/>
    <w:rsid w:val="00714E92"/>
    <w:rsid w:val="007200E7"/>
    <w:rsid w:val="007206C9"/>
    <w:rsid w:val="007229B0"/>
    <w:rsid w:val="0072422C"/>
    <w:rsid w:val="0072619E"/>
    <w:rsid w:val="00740D14"/>
    <w:rsid w:val="00740DBC"/>
    <w:rsid w:val="00746009"/>
    <w:rsid w:val="00750C02"/>
    <w:rsid w:val="00753F78"/>
    <w:rsid w:val="00754CF8"/>
    <w:rsid w:val="00761EA9"/>
    <w:rsid w:val="00763AC5"/>
    <w:rsid w:val="007678AD"/>
    <w:rsid w:val="00782A12"/>
    <w:rsid w:val="00785279"/>
    <w:rsid w:val="00786487"/>
    <w:rsid w:val="007915C3"/>
    <w:rsid w:val="0079182F"/>
    <w:rsid w:val="0079373C"/>
    <w:rsid w:val="007B0EBE"/>
    <w:rsid w:val="007B20A1"/>
    <w:rsid w:val="007B388C"/>
    <w:rsid w:val="007B3E5B"/>
    <w:rsid w:val="007B52A5"/>
    <w:rsid w:val="007C1CCC"/>
    <w:rsid w:val="007C667A"/>
    <w:rsid w:val="007D31E5"/>
    <w:rsid w:val="007E004B"/>
    <w:rsid w:val="007F0365"/>
    <w:rsid w:val="007F399F"/>
    <w:rsid w:val="00800131"/>
    <w:rsid w:val="008018D8"/>
    <w:rsid w:val="00801F83"/>
    <w:rsid w:val="0080380D"/>
    <w:rsid w:val="008062F3"/>
    <w:rsid w:val="008179F2"/>
    <w:rsid w:val="00821370"/>
    <w:rsid w:val="008273EF"/>
    <w:rsid w:val="00830B9A"/>
    <w:rsid w:val="00841BCD"/>
    <w:rsid w:val="008443E4"/>
    <w:rsid w:val="00852D52"/>
    <w:rsid w:val="00854220"/>
    <w:rsid w:val="00856446"/>
    <w:rsid w:val="00863ED4"/>
    <w:rsid w:val="00866BA2"/>
    <w:rsid w:val="00871D6D"/>
    <w:rsid w:val="0088287D"/>
    <w:rsid w:val="008833E2"/>
    <w:rsid w:val="0089084D"/>
    <w:rsid w:val="00892EC7"/>
    <w:rsid w:val="00894D51"/>
    <w:rsid w:val="00896753"/>
    <w:rsid w:val="008A04D7"/>
    <w:rsid w:val="008B222B"/>
    <w:rsid w:val="008C1175"/>
    <w:rsid w:val="008C1BBC"/>
    <w:rsid w:val="008C74D6"/>
    <w:rsid w:val="008C7EBE"/>
    <w:rsid w:val="008D0139"/>
    <w:rsid w:val="008D0B8E"/>
    <w:rsid w:val="008E00D9"/>
    <w:rsid w:val="008E334C"/>
    <w:rsid w:val="008E5229"/>
    <w:rsid w:val="008E7D06"/>
    <w:rsid w:val="008F31BE"/>
    <w:rsid w:val="00925B34"/>
    <w:rsid w:val="00934919"/>
    <w:rsid w:val="009365A2"/>
    <w:rsid w:val="00951ED3"/>
    <w:rsid w:val="00956880"/>
    <w:rsid w:val="00966E19"/>
    <w:rsid w:val="00987BA4"/>
    <w:rsid w:val="00991E89"/>
    <w:rsid w:val="00995BD8"/>
    <w:rsid w:val="00996BDB"/>
    <w:rsid w:val="009B5AFF"/>
    <w:rsid w:val="009C338C"/>
    <w:rsid w:val="009D0821"/>
    <w:rsid w:val="009D0CAB"/>
    <w:rsid w:val="009D2354"/>
    <w:rsid w:val="009D4AE1"/>
    <w:rsid w:val="009E0251"/>
    <w:rsid w:val="009F2132"/>
    <w:rsid w:val="009F2D82"/>
    <w:rsid w:val="009F5056"/>
    <w:rsid w:val="009F65D0"/>
    <w:rsid w:val="00A02808"/>
    <w:rsid w:val="00A110B7"/>
    <w:rsid w:val="00A2279C"/>
    <w:rsid w:val="00A2377C"/>
    <w:rsid w:val="00A24527"/>
    <w:rsid w:val="00A26E8D"/>
    <w:rsid w:val="00A27F22"/>
    <w:rsid w:val="00A3151B"/>
    <w:rsid w:val="00A40CBE"/>
    <w:rsid w:val="00A5312B"/>
    <w:rsid w:val="00A61ECC"/>
    <w:rsid w:val="00A64C17"/>
    <w:rsid w:val="00A653CB"/>
    <w:rsid w:val="00A70E1B"/>
    <w:rsid w:val="00A806B9"/>
    <w:rsid w:val="00A81FDD"/>
    <w:rsid w:val="00A8283D"/>
    <w:rsid w:val="00A93219"/>
    <w:rsid w:val="00A96F3B"/>
    <w:rsid w:val="00AA2942"/>
    <w:rsid w:val="00AB05D2"/>
    <w:rsid w:val="00AB3B3D"/>
    <w:rsid w:val="00AB4113"/>
    <w:rsid w:val="00AB51D2"/>
    <w:rsid w:val="00AB5A05"/>
    <w:rsid w:val="00AC4853"/>
    <w:rsid w:val="00AC4D0D"/>
    <w:rsid w:val="00AC60BB"/>
    <w:rsid w:val="00AE3852"/>
    <w:rsid w:val="00AE4B7F"/>
    <w:rsid w:val="00AF574E"/>
    <w:rsid w:val="00B0247B"/>
    <w:rsid w:val="00B05890"/>
    <w:rsid w:val="00B07977"/>
    <w:rsid w:val="00B10ABB"/>
    <w:rsid w:val="00B1207F"/>
    <w:rsid w:val="00B13FEF"/>
    <w:rsid w:val="00B14668"/>
    <w:rsid w:val="00B322C7"/>
    <w:rsid w:val="00B35C25"/>
    <w:rsid w:val="00B3704F"/>
    <w:rsid w:val="00B42203"/>
    <w:rsid w:val="00B43846"/>
    <w:rsid w:val="00B51EA4"/>
    <w:rsid w:val="00B52697"/>
    <w:rsid w:val="00B6322E"/>
    <w:rsid w:val="00B767E0"/>
    <w:rsid w:val="00B81D09"/>
    <w:rsid w:val="00B861E8"/>
    <w:rsid w:val="00B90A78"/>
    <w:rsid w:val="00B930A1"/>
    <w:rsid w:val="00B95E6C"/>
    <w:rsid w:val="00BB0717"/>
    <w:rsid w:val="00BB3344"/>
    <w:rsid w:val="00BD3692"/>
    <w:rsid w:val="00BD475A"/>
    <w:rsid w:val="00BD59A8"/>
    <w:rsid w:val="00BD6CDE"/>
    <w:rsid w:val="00BE158D"/>
    <w:rsid w:val="00BF29CF"/>
    <w:rsid w:val="00BF30EA"/>
    <w:rsid w:val="00BF524C"/>
    <w:rsid w:val="00C118CB"/>
    <w:rsid w:val="00C13642"/>
    <w:rsid w:val="00C15564"/>
    <w:rsid w:val="00C17A69"/>
    <w:rsid w:val="00C17AFF"/>
    <w:rsid w:val="00C2033D"/>
    <w:rsid w:val="00C20CAC"/>
    <w:rsid w:val="00C2146A"/>
    <w:rsid w:val="00C21E3C"/>
    <w:rsid w:val="00C45608"/>
    <w:rsid w:val="00C54297"/>
    <w:rsid w:val="00C61C7B"/>
    <w:rsid w:val="00C63589"/>
    <w:rsid w:val="00C63E25"/>
    <w:rsid w:val="00C66725"/>
    <w:rsid w:val="00C72EB3"/>
    <w:rsid w:val="00C7313A"/>
    <w:rsid w:val="00C74B3D"/>
    <w:rsid w:val="00C7768E"/>
    <w:rsid w:val="00C8531D"/>
    <w:rsid w:val="00C8572D"/>
    <w:rsid w:val="00C864EB"/>
    <w:rsid w:val="00C87FCE"/>
    <w:rsid w:val="00C900E3"/>
    <w:rsid w:val="00C91A44"/>
    <w:rsid w:val="00C94527"/>
    <w:rsid w:val="00CA17DE"/>
    <w:rsid w:val="00CB0453"/>
    <w:rsid w:val="00CB3B17"/>
    <w:rsid w:val="00CC608B"/>
    <w:rsid w:val="00CC626F"/>
    <w:rsid w:val="00CC6D49"/>
    <w:rsid w:val="00CD2077"/>
    <w:rsid w:val="00CE2063"/>
    <w:rsid w:val="00CF3FA0"/>
    <w:rsid w:val="00CF5406"/>
    <w:rsid w:val="00D056E6"/>
    <w:rsid w:val="00D15EAD"/>
    <w:rsid w:val="00D16276"/>
    <w:rsid w:val="00D30FFF"/>
    <w:rsid w:val="00D40473"/>
    <w:rsid w:val="00D405B5"/>
    <w:rsid w:val="00D405B7"/>
    <w:rsid w:val="00D46C31"/>
    <w:rsid w:val="00D50D61"/>
    <w:rsid w:val="00D5284B"/>
    <w:rsid w:val="00D53D43"/>
    <w:rsid w:val="00D54B5B"/>
    <w:rsid w:val="00D6544A"/>
    <w:rsid w:val="00D7452C"/>
    <w:rsid w:val="00D8081F"/>
    <w:rsid w:val="00D85AEF"/>
    <w:rsid w:val="00D87AD8"/>
    <w:rsid w:val="00D97207"/>
    <w:rsid w:val="00D974C0"/>
    <w:rsid w:val="00D9759C"/>
    <w:rsid w:val="00DA1952"/>
    <w:rsid w:val="00DA1AB8"/>
    <w:rsid w:val="00DB2635"/>
    <w:rsid w:val="00DB5C6F"/>
    <w:rsid w:val="00DB6104"/>
    <w:rsid w:val="00E011C7"/>
    <w:rsid w:val="00E0149A"/>
    <w:rsid w:val="00E02A0B"/>
    <w:rsid w:val="00E13BF1"/>
    <w:rsid w:val="00E13C16"/>
    <w:rsid w:val="00E20ECB"/>
    <w:rsid w:val="00E231A7"/>
    <w:rsid w:val="00E27F65"/>
    <w:rsid w:val="00E312DC"/>
    <w:rsid w:val="00E3442F"/>
    <w:rsid w:val="00E4295D"/>
    <w:rsid w:val="00E430C9"/>
    <w:rsid w:val="00E4325A"/>
    <w:rsid w:val="00E45476"/>
    <w:rsid w:val="00E51506"/>
    <w:rsid w:val="00E618FB"/>
    <w:rsid w:val="00E61C54"/>
    <w:rsid w:val="00E667BE"/>
    <w:rsid w:val="00E67BAB"/>
    <w:rsid w:val="00E7365C"/>
    <w:rsid w:val="00E812F4"/>
    <w:rsid w:val="00E909C4"/>
    <w:rsid w:val="00E916FB"/>
    <w:rsid w:val="00E95408"/>
    <w:rsid w:val="00E962F3"/>
    <w:rsid w:val="00EA0864"/>
    <w:rsid w:val="00EA2BD6"/>
    <w:rsid w:val="00EB518C"/>
    <w:rsid w:val="00EC3F69"/>
    <w:rsid w:val="00EC55D5"/>
    <w:rsid w:val="00EC6DB4"/>
    <w:rsid w:val="00ED256D"/>
    <w:rsid w:val="00ED2E30"/>
    <w:rsid w:val="00ED49A2"/>
    <w:rsid w:val="00EE2466"/>
    <w:rsid w:val="00EE2EAB"/>
    <w:rsid w:val="00EF0680"/>
    <w:rsid w:val="00EF37C6"/>
    <w:rsid w:val="00EF68D5"/>
    <w:rsid w:val="00EF6F59"/>
    <w:rsid w:val="00EF7A0A"/>
    <w:rsid w:val="00F019FD"/>
    <w:rsid w:val="00F21E99"/>
    <w:rsid w:val="00F22D7B"/>
    <w:rsid w:val="00F23519"/>
    <w:rsid w:val="00F24DBD"/>
    <w:rsid w:val="00F33D8D"/>
    <w:rsid w:val="00F343D2"/>
    <w:rsid w:val="00F34EA4"/>
    <w:rsid w:val="00F439A6"/>
    <w:rsid w:val="00F47DC6"/>
    <w:rsid w:val="00F54ACE"/>
    <w:rsid w:val="00F56858"/>
    <w:rsid w:val="00F56E81"/>
    <w:rsid w:val="00F574CB"/>
    <w:rsid w:val="00F607C7"/>
    <w:rsid w:val="00F63B49"/>
    <w:rsid w:val="00F64881"/>
    <w:rsid w:val="00F665AF"/>
    <w:rsid w:val="00F66972"/>
    <w:rsid w:val="00F67C67"/>
    <w:rsid w:val="00F7074D"/>
    <w:rsid w:val="00F70DCA"/>
    <w:rsid w:val="00F728D0"/>
    <w:rsid w:val="00F74C67"/>
    <w:rsid w:val="00F76ED1"/>
    <w:rsid w:val="00F77244"/>
    <w:rsid w:val="00F83853"/>
    <w:rsid w:val="00F91096"/>
    <w:rsid w:val="00F92EB9"/>
    <w:rsid w:val="00F9507D"/>
    <w:rsid w:val="00FA2C9C"/>
    <w:rsid w:val="00FA4771"/>
    <w:rsid w:val="00FA55F4"/>
    <w:rsid w:val="00FB1FE0"/>
    <w:rsid w:val="00FB2EE3"/>
    <w:rsid w:val="00FB3B26"/>
    <w:rsid w:val="00FB5411"/>
    <w:rsid w:val="00FB6663"/>
    <w:rsid w:val="00FC135A"/>
    <w:rsid w:val="00FC2E77"/>
    <w:rsid w:val="00FC697E"/>
    <w:rsid w:val="00FC7A6C"/>
    <w:rsid w:val="00FD11C3"/>
    <w:rsid w:val="00FE073D"/>
    <w:rsid w:val="00FE20AB"/>
    <w:rsid w:val="00FE224A"/>
    <w:rsid w:val="00FF0FAF"/>
    <w:rsid w:val="00FF21F4"/>
    <w:rsid w:val="00FF4F9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3195997"/>
  <w15:docId w15:val="{1A986283-A6A1-4466-B524-20C71F5CC5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66E19"/>
    <w:rPr>
      <w:rFonts w:asciiTheme="minorHAnsi" w:hAnsiTheme="minorHAnsi"/>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nhideWhenUsed/>
    <w:rsid w:val="008D0B8E"/>
    <w:pPr>
      <w:tabs>
        <w:tab w:val="center" w:pos="4844"/>
        <w:tab w:val="right" w:pos="9689"/>
      </w:tabs>
    </w:pPr>
    <w:rPr>
      <w:rFonts w:ascii="Arial" w:hAnsi="Arial"/>
      <w:sz w:val="20"/>
      <w:szCs w:val="20"/>
    </w:rPr>
  </w:style>
  <w:style w:type="character" w:customStyle="1" w:styleId="HeaderChar">
    <w:name w:val="Header Char"/>
    <w:basedOn w:val="DefaultParagraphFont"/>
    <w:link w:val="Header"/>
    <w:rsid w:val="008D0B8E"/>
  </w:style>
  <w:style w:type="paragraph" w:styleId="Footer">
    <w:name w:val="footer"/>
    <w:basedOn w:val="Normal"/>
    <w:link w:val="FooterChar"/>
    <w:uiPriority w:val="99"/>
    <w:unhideWhenUsed/>
    <w:rsid w:val="008D0B8E"/>
    <w:pPr>
      <w:tabs>
        <w:tab w:val="center" w:pos="4844"/>
        <w:tab w:val="right" w:pos="9689"/>
      </w:tabs>
    </w:pPr>
    <w:rPr>
      <w:rFonts w:ascii="Arial" w:hAnsi="Arial"/>
      <w:sz w:val="20"/>
      <w:szCs w:val="20"/>
    </w:rPr>
  </w:style>
  <w:style w:type="character" w:customStyle="1" w:styleId="FooterChar">
    <w:name w:val="Footer Char"/>
    <w:basedOn w:val="DefaultParagraphFont"/>
    <w:link w:val="Footer"/>
    <w:uiPriority w:val="99"/>
    <w:rsid w:val="008D0B8E"/>
  </w:style>
  <w:style w:type="paragraph" w:styleId="BalloonText">
    <w:name w:val="Balloon Text"/>
    <w:basedOn w:val="Normal"/>
    <w:link w:val="BalloonTextChar"/>
    <w:uiPriority w:val="99"/>
    <w:semiHidden/>
    <w:unhideWhenUsed/>
    <w:rsid w:val="008D0B8E"/>
    <w:rPr>
      <w:rFonts w:ascii="Tahoma" w:hAnsi="Tahoma" w:cs="Tahoma"/>
      <w:sz w:val="16"/>
      <w:szCs w:val="16"/>
    </w:rPr>
  </w:style>
  <w:style w:type="character" w:customStyle="1" w:styleId="BalloonTextChar">
    <w:name w:val="Balloon Text Char"/>
    <w:basedOn w:val="DefaultParagraphFont"/>
    <w:link w:val="BalloonText"/>
    <w:uiPriority w:val="99"/>
    <w:semiHidden/>
    <w:rsid w:val="008D0B8E"/>
    <w:rPr>
      <w:rFonts w:ascii="Tahoma" w:hAnsi="Tahoma" w:cs="Tahoma"/>
      <w:sz w:val="16"/>
      <w:szCs w:val="16"/>
    </w:rPr>
  </w:style>
  <w:style w:type="paragraph" w:styleId="BodyText">
    <w:name w:val="Body Text"/>
    <w:basedOn w:val="Normal"/>
    <w:link w:val="BodyTextChar"/>
    <w:rsid w:val="008D0B8E"/>
    <w:rPr>
      <w:rFonts w:ascii="Arial" w:eastAsia="Times New Roman" w:hAnsi="Arial" w:cs="Arial"/>
      <w:b/>
      <w:bCs/>
      <w:sz w:val="20"/>
      <w:szCs w:val="24"/>
    </w:rPr>
  </w:style>
  <w:style w:type="character" w:customStyle="1" w:styleId="BodyTextChar">
    <w:name w:val="Body Text Char"/>
    <w:basedOn w:val="DefaultParagraphFont"/>
    <w:link w:val="BodyText"/>
    <w:rsid w:val="008D0B8E"/>
    <w:rPr>
      <w:rFonts w:eastAsia="Times New Roman" w:cs="Arial"/>
      <w:b/>
      <w:bCs/>
      <w:szCs w:val="24"/>
    </w:rPr>
  </w:style>
  <w:style w:type="paragraph" w:styleId="PlainText">
    <w:name w:val="Plain Text"/>
    <w:basedOn w:val="Normal"/>
    <w:link w:val="PlainTextChar"/>
    <w:unhideWhenUsed/>
    <w:rsid w:val="008D0B8E"/>
    <w:rPr>
      <w:rFonts w:ascii="Consolas" w:eastAsia="Calibri" w:hAnsi="Consolas" w:cs="Times New Roman"/>
      <w:sz w:val="21"/>
      <w:szCs w:val="21"/>
    </w:rPr>
  </w:style>
  <w:style w:type="character" w:customStyle="1" w:styleId="PlainTextChar">
    <w:name w:val="Plain Text Char"/>
    <w:basedOn w:val="DefaultParagraphFont"/>
    <w:link w:val="PlainText"/>
    <w:rsid w:val="008D0B8E"/>
    <w:rPr>
      <w:rFonts w:ascii="Consolas" w:eastAsia="Calibri" w:hAnsi="Consolas" w:cs="Times New Roman"/>
      <w:sz w:val="21"/>
      <w:szCs w:val="21"/>
    </w:rPr>
  </w:style>
  <w:style w:type="table" w:styleId="TableGrid">
    <w:name w:val="Table Grid"/>
    <w:basedOn w:val="TableNormal"/>
    <w:uiPriority w:val="59"/>
    <w:rsid w:val="00C900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99"/>
    <w:qFormat/>
    <w:rsid w:val="004C6139"/>
    <w:pPr>
      <w:spacing w:after="200" w:line="276" w:lineRule="auto"/>
      <w:ind w:left="720"/>
      <w:contextualSpacing/>
    </w:pPr>
  </w:style>
  <w:style w:type="character" w:styleId="CommentReference">
    <w:name w:val="annotation reference"/>
    <w:basedOn w:val="DefaultParagraphFont"/>
    <w:uiPriority w:val="99"/>
    <w:semiHidden/>
    <w:unhideWhenUsed/>
    <w:rsid w:val="005E60BA"/>
    <w:rPr>
      <w:sz w:val="16"/>
      <w:szCs w:val="16"/>
    </w:rPr>
  </w:style>
  <w:style w:type="paragraph" w:styleId="CommentText">
    <w:name w:val="annotation text"/>
    <w:basedOn w:val="Normal"/>
    <w:link w:val="CommentTextChar"/>
    <w:uiPriority w:val="99"/>
    <w:semiHidden/>
    <w:unhideWhenUsed/>
    <w:rsid w:val="005E60BA"/>
    <w:rPr>
      <w:sz w:val="20"/>
      <w:szCs w:val="20"/>
    </w:rPr>
  </w:style>
  <w:style w:type="character" w:customStyle="1" w:styleId="CommentTextChar">
    <w:name w:val="Comment Text Char"/>
    <w:basedOn w:val="DefaultParagraphFont"/>
    <w:link w:val="CommentText"/>
    <w:uiPriority w:val="99"/>
    <w:semiHidden/>
    <w:rsid w:val="005E60BA"/>
    <w:rPr>
      <w:rFonts w:asciiTheme="minorHAnsi" w:hAnsiTheme="minorHAnsi"/>
    </w:rPr>
  </w:style>
  <w:style w:type="paragraph" w:styleId="CommentSubject">
    <w:name w:val="annotation subject"/>
    <w:basedOn w:val="CommentText"/>
    <w:next w:val="CommentText"/>
    <w:link w:val="CommentSubjectChar"/>
    <w:uiPriority w:val="99"/>
    <w:semiHidden/>
    <w:unhideWhenUsed/>
    <w:rsid w:val="005E60BA"/>
    <w:rPr>
      <w:b/>
      <w:bCs/>
    </w:rPr>
  </w:style>
  <w:style w:type="character" w:customStyle="1" w:styleId="CommentSubjectChar">
    <w:name w:val="Comment Subject Char"/>
    <w:basedOn w:val="CommentTextChar"/>
    <w:link w:val="CommentSubject"/>
    <w:uiPriority w:val="99"/>
    <w:semiHidden/>
    <w:rsid w:val="005E60BA"/>
    <w:rPr>
      <w:rFonts w:asciiTheme="minorHAnsi" w:hAnsiTheme="minorHAnsi"/>
      <w:b/>
      <w:bCs/>
    </w:rPr>
  </w:style>
  <w:style w:type="character" w:styleId="Hyperlink">
    <w:name w:val="Hyperlink"/>
    <w:basedOn w:val="DefaultParagraphFont"/>
    <w:uiPriority w:val="99"/>
    <w:unhideWhenUsed/>
    <w:rsid w:val="00124099"/>
    <w:rPr>
      <w:color w:val="0000FF" w:themeColor="hyperlink"/>
      <w:u w:val="single"/>
    </w:rPr>
  </w:style>
  <w:style w:type="character" w:customStyle="1" w:styleId="UnresolvedMention1">
    <w:name w:val="Unresolved Mention1"/>
    <w:basedOn w:val="DefaultParagraphFont"/>
    <w:uiPriority w:val="99"/>
    <w:semiHidden/>
    <w:unhideWhenUsed/>
    <w:rsid w:val="00871D6D"/>
    <w:rPr>
      <w:color w:val="605E5C"/>
      <w:shd w:val="clear" w:color="auto" w:fill="E1DFDD"/>
    </w:rPr>
  </w:style>
  <w:style w:type="character" w:customStyle="1" w:styleId="UnresolvedMention2">
    <w:name w:val="Unresolved Mention2"/>
    <w:basedOn w:val="DefaultParagraphFont"/>
    <w:uiPriority w:val="99"/>
    <w:semiHidden/>
    <w:unhideWhenUsed/>
    <w:rsid w:val="00FC2E7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3570818">
      <w:bodyDiv w:val="1"/>
      <w:marLeft w:val="0"/>
      <w:marRight w:val="0"/>
      <w:marTop w:val="0"/>
      <w:marBottom w:val="0"/>
      <w:divBdr>
        <w:top w:val="none" w:sz="0" w:space="0" w:color="auto"/>
        <w:left w:val="none" w:sz="0" w:space="0" w:color="auto"/>
        <w:bottom w:val="none" w:sz="0" w:space="0" w:color="auto"/>
        <w:right w:val="none" w:sz="0" w:space="0" w:color="auto"/>
      </w:divBdr>
    </w:div>
    <w:div w:id="133374878">
      <w:bodyDiv w:val="1"/>
      <w:marLeft w:val="0"/>
      <w:marRight w:val="0"/>
      <w:marTop w:val="0"/>
      <w:marBottom w:val="0"/>
      <w:divBdr>
        <w:top w:val="none" w:sz="0" w:space="0" w:color="auto"/>
        <w:left w:val="none" w:sz="0" w:space="0" w:color="auto"/>
        <w:bottom w:val="none" w:sz="0" w:space="0" w:color="auto"/>
        <w:right w:val="none" w:sz="0" w:space="0" w:color="auto"/>
      </w:divBdr>
    </w:div>
    <w:div w:id="143937867">
      <w:bodyDiv w:val="1"/>
      <w:marLeft w:val="0"/>
      <w:marRight w:val="0"/>
      <w:marTop w:val="0"/>
      <w:marBottom w:val="0"/>
      <w:divBdr>
        <w:top w:val="none" w:sz="0" w:space="0" w:color="auto"/>
        <w:left w:val="none" w:sz="0" w:space="0" w:color="auto"/>
        <w:bottom w:val="none" w:sz="0" w:space="0" w:color="auto"/>
        <w:right w:val="none" w:sz="0" w:space="0" w:color="auto"/>
      </w:divBdr>
    </w:div>
    <w:div w:id="372115105">
      <w:bodyDiv w:val="1"/>
      <w:marLeft w:val="0"/>
      <w:marRight w:val="0"/>
      <w:marTop w:val="0"/>
      <w:marBottom w:val="0"/>
      <w:divBdr>
        <w:top w:val="none" w:sz="0" w:space="0" w:color="auto"/>
        <w:left w:val="none" w:sz="0" w:space="0" w:color="auto"/>
        <w:bottom w:val="none" w:sz="0" w:space="0" w:color="auto"/>
        <w:right w:val="none" w:sz="0" w:space="0" w:color="auto"/>
      </w:divBdr>
    </w:div>
    <w:div w:id="431439700">
      <w:bodyDiv w:val="1"/>
      <w:marLeft w:val="0"/>
      <w:marRight w:val="0"/>
      <w:marTop w:val="0"/>
      <w:marBottom w:val="0"/>
      <w:divBdr>
        <w:top w:val="none" w:sz="0" w:space="0" w:color="auto"/>
        <w:left w:val="none" w:sz="0" w:space="0" w:color="auto"/>
        <w:bottom w:val="none" w:sz="0" w:space="0" w:color="auto"/>
        <w:right w:val="none" w:sz="0" w:space="0" w:color="auto"/>
      </w:divBdr>
    </w:div>
    <w:div w:id="706299789">
      <w:bodyDiv w:val="1"/>
      <w:marLeft w:val="0"/>
      <w:marRight w:val="0"/>
      <w:marTop w:val="0"/>
      <w:marBottom w:val="0"/>
      <w:divBdr>
        <w:top w:val="none" w:sz="0" w:space="0" w:color="auto"/>
        <w:left w:val="none" w:sz="0" w:space="0" w:color="auto"/>
        <w:bottom w:val="none" w:sz="0" w:space="0" w:color="auto"/>
        <w:right w:val="none" w:sz="0" w:space="0" w:color="auto"/>
      </w:divBdr>
    </w:div>
    <w:div w:id="768501527">
      <w:bodyDiv w:val="1"/>
      <w:marLeft w:val="0"/>
      <w:marRight w:val="0"/>
      <w:marTop w:val="0"/>
      <w:marBottom w:val="0"/>
      <w:divBdr>
        <w:top w:val="none" w:sz="0" w:space="0" w:color="auto"/>
        <w:left w:val="none" w:sz="0" w:space="0" w:color="auto"/>
        <w:bottom w:val="none" w:sz="0" w:space="0" w:color="auto"/>
        <w:right w:val="none" w:sz="0" w:space="0" w:color="auto"/>
      </w:divBdr>
    </w:div>
    <w:div w:id="779571043">
      <w:bodyDiv w:val="1"/>
      <w:marLeft w:val="0"/>
      <w:marRight w:val="0"/>
      <w:marTop w:val="0"/>
      <w:marBottom w:val="0"/>
      <w:divBdr>
        <w:top w:val="none" w:sz="0" w:space="0" w:color="auto"/>
        <w:left w:val="none" w:sz="0" w:space="0" w:color="auto"/>
        <w:bottom w:val="none" w:sz="0" w:space="0" w:color="auto"/>
        <w:right w:val="none" w:sz="0" w:space="0" w:color="auto"/>
      </w:divBdr>
    </w:div>
    <w:div w:id="900990342">
      <w:bodyDiv w:val="1"/>
      <w:marLeft w:val="0"/>
      <w:marRight w:val="0"/>
      <w:marTop w:val="0"/>
      <w:marBottom w:val="0"/>
      <w:divBdr>
        <w:top w:val="none" w:sz="0" w:space="0" w:color="auto"/>
        <w:left w:val="none" w:sz="0" w:space="0" w:color="auto"/>
        <w:bottom w:val="none" w:sz="0" w:space="0" w:color="auto"/>
        <w:right w:val="none" w:sz="0" w:space="0" w:color="auto"/>
      </w:divBdr>
    </w:div>
    <w:div w:id="970398726">
      <w:bodyDiv w:val="1"/>
      <w:marLeft w:val="0"/>
      <w:marRight w:val="0"/>
      <w:marTop w:val="0"/>
      <w:marBottom w:val="0"/>
      <w:divBdr>
        <w:top w:val="none" w:sz="0" w:space="0" w:color="auto"/>
        <w:left w:val="none" w:sz="0" w:space="0" w:color="auto"/>
        <w:bottom w:val="none" w:sz="0" w:space="0" w:color="auto"/>
        <w:right w:val="none" w:sz="0" w:space="0" w:color="auto"/>
      </w:divBdr>
    </w:div>
    <w:div w:id="1259950086">
      <w:bodyDiv w:val="1"/>
      <w:marLeft w:val="0"/>
      <w:marRight w:val="0"/>
      <w:marTop w:val="0"/>
      <w:marBottom w:val="0"/>
      <w:divBdr>
        <w:top w:val="none" w:sz="0" w:space="0" w:color="auto"/>
        <w:left w:val="none" w:sz="0" w:space="0" w:color="auto"/>
        <w:bottom w:val="none" w:sz="0" w:space="0" w:color="auto"/>
        <w:right w:val="none" w:sz="0" w:space="0" w:color="auto"/>
      </w:divBdr>
    </w:div>
    <w:div w:id="1446196613">
      <w:bodyDiv w:val="1"/>
      <w:marLeft w:val="0"/>
      <w:marRight w:val="0"/>
      <w:marTop w:val="0"/>
      <w:marBottom w:val="0"/>
      <w:divBdr>
        <w:top w:val="none" w:sz="0" w:space="0" w:color="auto"/>
        <w:left w:val="none" w:sz="0" w:space="0" w:color="auto"/>
        <w:bottom w:val="none" w:sz="0" w:space="0" w:color="auto"/>
        <w:right w:val="none" w:sz="0" w:space="0" w:color="auto"/>
      </w:divBdr>
    </w:div>
    <w:div w:id="20957412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3" Type="http://schemas.openxmlformats.org/officeDocument/2006/relationships/settings" Target="settings.xml"/><Relationship Id="rId7" Type="http://schemas.openxmlformats.org/officeDocument/2006/relationships/image" Target="media/image1.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theme" Target="theme/theme1.xml"/><Relationship Id="rId5" Type="http://schemas.openxmlformats.org/officeDocument/2006/relationships/footnotes" Target="footnotes.xml"/><Relationship Id="rId1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D:\David\Documents\LetterEng.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LetterEng</Template>
  <TotalTime>2</TotalTime>
  <Pages>7</Pages>
  <Words>1657</Words>
  <Characters>13811</Characters>
  <Application>Microsoft Office Word</Application>
  <DocSecurity>0</DocSecurity>
  <Lines>237</Lines>
  <Paragraphs>50</Paragraphs>
  <ScaleCrop>false</ScaleCrop>
  <HeadingPairs>
    <vt:vector size="2" baseType="variant">
      <vt:variant>
        <vt:lpstr>Title</vt:lpstr>
      </vt:variant>
      <vt:variant>
        <vt:i4>1</vt:i4>
      </vt:variant>
    </vt:vector>
  </HeadingPairs>
  <TitlesOfParts>
    <vt:vector size="1" baseType="lpstr">
      <vt:lpstr/>
    </vt:vector>
  </TitlesOfParts>
  <Company>GIRGVLIANI</Company>
  <LinksUpToDate>false</LinksUpToDate>
  <CharactersWithSpaces>15496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Girgvliani</dc:creator>
  <cp:keywords/>
  <dc:description/>
  <cp:lastModifiedBy>Luka Dzimistarishvili</cp:lastModifiedBy>
  <cp:revision>2</cp:revision>
  <cp:lastPrinted>2026-02-11T09:46:00Z</cp:lastPrinted>
  <dcterms:created xsi:type="dcterms:W3CDTF">2026-02-16T12:11:00Z</dcterms:created>
  <dcterms:modified xsi:type="dcterms:W3CDTF">2026-02-16T12:11:00Z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defa4170-0d19-0005-0004-bc88714345d2_Enabled">
    <vt:lpwstr>true</vt:lpwstr>
  </property>
  <property fmtid="{D5CDD505-2E9C-101B-9397-08002B2CF9AE}" pid="3" name="MSIP_Label_defa4170-0d19-0005-0004-bc88714345d2_SetDate">
    <vt:lpwstr>2026-02-11T07:54:58Z</vt:lpwstr>
  </property>
  <property fmtid="{D5CDD505-2E9C-101B-9397-08002B2CF9AE}" pid="4" name="MSIP_Label_defa4170-0d19-0005-0004-bc88714345d2_Method">
    <vt:lpwstr>Standard</vt:lpwstr>
  </property>
  <property fmtid="{D5CDD505-2E9C-101B-9397-08002B2CF9AE}" pid="5" name="MSIP_Label_defa4170-0d19-0005-0004-bc88714345d2_Name">
    <vt:lpwstr>defa4170-0d19-0005-0004-bc88714345d2</vt:lpwstr>
  </property>
  <property fmtid="{D5CDD505-2E9C-101B-9397-08002B2CF9AE}" pid="6" name="MSIP_Label_defa4170-0d19-0005-0004-bc88714345d2_SiteId">
    <vt:lpwstr>fad489ca-a64e-4f72-a9d8-3ada0510ac3e</vt:lpwstr>
  </property>
  <property fmtid="{D5CDD505-2E9C-101B-9397-08002B2CF9AE}" pid="7" name="MSIP_Label_defa4170-0d19-0005-0004-bc88714345d2_ActionId">
    <vt:lpwstr>06eedfff-6e85-4f40-9ec0-3bdd5cf8e124</vt:lpwstr>
  </property>
  <property fmtid="{D5CDD505-2E9C-101B-9397-08002B2CF9AE}" pid="8" name="MSIP_Label_defa4170-0d19-0005-0004-bc88714345d2_ContentBits">
    <vt:lpwstr>0</vt:lpwstr>
  </property>
  <property fmtid="{D5CDD505-2E9C-101B-9397-08002B2CF9AE}" pid="9" name="MSIP_Label_defa4170-0d19-0005-0004-bc88714345d2_Tag">
    <vt:lpwstr>10, 3, 0, 1</vt:lpwstr>
  </property>
</Properties>
</file>