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B837"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Definitions</w:t>
      </w:r>
    </w:p>
    <w:p w14:paraId="706AE9BF"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b/>
        </w:rPr>
        <w:t>GWP –</w:t>
      </w:r>
      <w:r w:rsidRPr="00A22A75">
        <w:rPr>
          <w:rFonts w:ascii="Sylfaen" w:hAnsi="Sylfaen"/>
        </w:rPr>
        <w:t xml:space="preserve"> Georgian Water and power LLC, registered under the laws of Georgia with an identification No. 203826002;</w:t>
      </w:r>
    </w:p>
    <w:p w14:paraId="50964770" w14:textId="675A5688" w:rsidR="00A22A75" w:rsidRDefault="00A22A75" w:rsidP="00A22A75">
      <w:pPr>
        <w:pStyle w:val="ListParagraph"/>
        <w:numPr>
          <w:ilvl w:val="1"/>
          <w:numId w:val="2"/>
        </w:numPr>
        <w:spacing w:after="0"/>
        <w:jc w:val="both"/>
        <w:rPr>
          <w:rFonts w:ascii="Sylfaen" w:hAnsi="Sylfaen"/>
        </w:rPr>
      </w:pPr>
      <w:r w:rsidRPr="00A22A75">
        <w:rPr>
          <w:rFonts w:ascii="Sylfaen" w:hAnsi="Sylfaen"/>
          <w:b/>
        </w:rPr>
        <w:t>Company –</w:t>
      </w:r>
      <w:r w:rsidRPr="00A22A75">
        <w:rPr>
          <w:rFonts w:ascii="Sylfaen" w:hAnsi="Sylfaen"/>
        </w:rPr>
        <w:t xml:space="preserve"> a legal entity or a physical person defined under the Agreement</w:t>
      </w:r>
      <w:r w:rsidR="00AD61AA">
        <w:rPr>
          <w:rFonts w:ascii="Sylfaen" w:hAnsi="Sylfaen"/>
        </w:rPr>
        <w:t>;</w:t>
      </w:r>
      <w:r w:rsidRPr="00A22A75">
        <w:rPr>
          <w:rFonts w:ascii="Sylfaen" w:hAnsi="Sylfaen"/>
        </w:rPr>
        <w:t xml:space="preserve"> </w:t>
      </w:r>
    </w:p>
    <w:p w14:paraId="303F61B0" w14:textId="0FB68038" w:rsidR="00A22A75" w:rsidRDefault="00A22A75" w:rsidP="00A22A75">
      <w:pPr>
        <w:pStyle w:val="ListParagraph"/>
        <w:numPr>
          <w:ilvl w:val="1"/>
          <w:numId w:val="2"/>
        </w:numPr>
        <w:spacing w:after="0"/>
        <w:jc w:val="both"/>
        <w:rPr>
          <w:rFonts w:ascii="Sylfaen" w:hAnsi="Sylfaen"/>
        </w:rPr>
      </w:pPr>
      <w:r w:rsidRPr="00A22A75">
        <w:rPr>
          <w:rFonts w:ascii="Sylfaen" w:hAnsi="Sylfaen"/>
          <w:b/>
        </w:rPr>
        <w:t>Parties –</w:t>
      </w:r>
      <w:r w:rsidRPr="00A22A75">
        <w:rPr>
          <w:rFonts w:ascii="Sylfaen" w:hAnsi="Sylfaen"/>
        </w:rPr>
        <w:t xml:space="preserve"> GWP and the Company together</w:t>
      </w:r>
      <w:r w:rsidR="00AD61AA">
        <w:rPr>
          <w:rFonts w:ascii="Sylfaen" w:hAnsi="Sylfaen"/>
        </w:rPr>
        <w:t>;</w:t>
      </w:r>
      <w:r w:rsidRPr="00A22A75">
        <w:rPr>
          <w:rFonts w:ascii="Sylfaen" w:hAnsi="Sylfaen"/>
        </w:rPr>
        <w:t xml:space="preserve"> </w:t>
      </w:r>
    </w:p>
    <w:p w14:paraId="0A937A27" w14:textId="67618B87" w:rsidR="00A22A75" w:rsidRDefault="00A22A75" w:rsidP="00A22A75">
      <w:pPr>
        <w:pStyle w:val="ListParagraph"/>
        <w:numPr>
          <w:ilvl w:val="1"/>
          <w:numId w:val="2"/>
        </w:numPr>
        <w:spacing w:after="0"/>
        <w:jc w:val="both"/>
        <w:rPr>
          <w:rFonts w:ascii="Sylfaen" w:hAnsi="Sylfaen"/>
        </w:rPr>
      </w:pPr>
      <w:r w:rsidRPr="00A22A75">
        <w:rPr>
          <w:rFonts w:ascii="Sylfaen" w:hAnsi="Sylfaen"/>
          <w:b/>
        </w:rPr>
        <w:t>Party –</w:t>
      </w:r>
      <w:r w:rsidRPr="00A22A75">
        <w:rPr>
          <w:rFonts w:ascii="Sylfaen" w:hAnsi="Sylfaen"/>
        </w:rPr>
        <w:t xml:space="preserve"> GWP and the Company separately</w:t>
      </w:r>
      <w:r w:rsidR="00AD61AA">
        <w:rPr>
          <w:rFonts w:ascii="Sylfaen" w:hAnsi="Sylfaen"/>
        </w:rPr>
        <w:t>;</w:t>
      </w:r>
    </w:p>
    <w:p w14:paraId="56C1DC25" w14:textId="76E3E172" w:rsidR="00A22A75" w:rsidRDefault="00A22A75" w:rsidP="00A22A75">
      <w:pPr>
        <w:pStyle w:val="ListParagraph"/>
        <w:numPr>
          <w:ilvl w:val="1"/>
          <w:numId w:val="2"/>
        </w:numPr>
        <w:spacing w:after="0"/>
        <w:jc w:val="both"/>
        <w:rPr>
          <w:rFonts w:ascii="Sylfaen" w:hAnsi="Sylfaen"/>
        </w:rPr>
      </w:pPr>
      <w:r w:rsidRPr="00A22A75">
        <w:rPr>
          <w:rFonts w:ascii="Sylfaen" w:hAnsi="Sylfaen"/>
          <w:b/>
        </w:rPr>
        <w:t>Special Terms and Conditions –</w:t>
      </w:r>
      <w:r w:rsidRPr="00A22A75">
        <w:rPr>
          <w:rFonts w:ascii="Sylfaen" w:hAnsi="Sylfaen"/>
        </w:rPr>
        <w:t xml:space="preserve"> a written agreement between the Parties defining the scope of the agreement, the purchase price, delivery terms and conditions, guarantee terms and any other terms and conditions which might clarify, accomplish or change this General Terms and Conditions</w:t>
      </w:r>
      <w:r w:rsidR="00AD61AA">
        <w:rPr>
          <w:rFonts w:ascii="Sylfaen" w:hAnsi="Sylfaen"/>
        </w:rPr>
        <w:t>;</w:t>
      </w:r>
    </w:p>
    <w:p w14:paraId="66275733" w14:textId="1F4CC6A1" w:rsidR="00A22A75" w:rsidRDefault="00A22A75" w:rsidP="00A22A75">
      <w:pPr>
        <w:pStyle w:val="ListParagraph"/>
        <w:numPr>
          <w:ilvl w:val="1"/>
          <w:numId w:val="2"/>
        </w:numPr>
        <w:spacing w:after="0"/>
        <w:jc w:val="both"/>
        <w:rPr>
          <w:rFonts w:ascii="Sylfaen" w:hAnsi="Sylfaen"/>
        </w:rPr>
      </w:pPr>
      <w:r w:rsidRPr="00A22A75">
        <w:rPr>
          <w:rFonts w:ascii="Sylfaen" w:hAnsi="Sylfaen"/>
          <w:b/>
        </w:rPr>
        <w:t>General Terms and Conditions –</w:t>
      </w:r>
      <w:r w:rsidRPr="00A22A75">
        <w:rPr>
          <w:rFonts w:ascii="Sylfaen" w:hAnsi="Sylfaen"/>
        </w:rPr>
        <w:t xml:space="preserve"> th</w:t>
      </w:r>
      <w:r w:rsidR="005C0B94">
        <w:rPr>
          <w:rFonts w:ascii="Sylfaen" w:hAnsi="Sylfaen"/>
        </w:rPr>
        <w:t>ese</w:t>
      </w:r>
      <w:r w:rsidRPr="00A22A75">
        <w:rPr>
          <w:rFonts w:ascii="Sylfaen" w:hAnsi="Sylfaen"/>
        </w:rPr>
        <w:t xml:space="preserve"> General Terms and Conditions</w:t>
      </w:r>
      <w:r w:rsidR="00AD61AA">
        <w:rPr>
          <w:rFonts w:ascii="Sylfaen" w:hAnsi="Sylfaen"/>
        </w:rPr>
        <w:t>;</w:t>
      </w:r>
      <w:r w:rsidRPr="00A22A75">
        <w:rPr>
          <w:rFonts w:ascii="Sylfaen" w:hAnsi="Sylfaen"/>
        </w:rPr>
        <w:t xml:space="preserve"> </w:t>
      </w:r>
    </w:p>
    <w:p w14:paraId="0E491E9D" w14:textId="6E87424A" w:rsidR="00A22A75" w:rsidRDefault="00A22A75" w:rsidP="00A22A75">
      <w:pPr>
        <w:pStyle w:val="ListParagraph"/>
        <w:numPr>
          <w:ilvl w:val="1"/>
          <w:numId w:val="2"/>
        </w:numPr>
        <w:spacing w:after="0"/>
        <w:jc w:val="both"/>
        <w:rPr>
          <w:rFonts w:ascii="Sylfaen" w:hAnsi="Sylfaen"/>
        </w:rPr>
      </w:pPr>
      <w:r w:rsidRPr="00A22A75">
        <w:rPr>
          <w:rFonts w:ascii="Sylfaen" w:hAnsi="Sylfaen"/>
          <w:b/>
        </w:rPr>
        <w:t>Agreement –</w:t>
      </w:r>
      <w:r w:rsidRPr="00A22A75">
        <w:rPr>
          <w:rFonts w:ascii="Sylfaen" w:hAnsi="Sylfaen"/>
        </w:rPr>
        <w:t xml:space="preserve"> </w:t>
      </w:r>
      <w:r w:rsidR="005E2236">
        <w:rPr>
          <w:rFonts w:ascii="Sylfaen" w:hAnsi="Sylfaen"/>
        </w:rPr>
        <w:t>a</w:t>
      </w:r>
      <w:r w:rsidR="005E2236" w:rsidRPr="005E2236">
        <w:rPr>
          <w:rFonts w:ascii="Sylfaen" w:hAnsi="Sylfaen"/>
        </w:rPr>
        <w:t>ny written arrangement signed between the Parties regarding the scope of this Agreement (including, but not limited to, invoices), together with all annexes, schedules, addenda, amendments, and other related documents, shall form an integral part of this Agreement and shall be binding upon the Parties</w:t>
      </w:r>
      <w:r w:rsidR="00AD61AA">
        <w:rPr>
          <w:rFonts w:ascii="Sylfaen" w:hAnsi="Sylfaen"/>
        </w:rPr>
        <w:t>;</w:t>
      </w:r>
    </w:p>
    <w:p w14:paraId="262833C5" w14:textId="56071222" w:rsidR="00A22A75" w:rsidRDefault="00A22A75" w:rsidP="00A22A75">
      <w:pPr>
        <w:pStyle w:val="ListParagraph"/>
        <w:numPr>
          <w:ilvl w:val="1"/>
          <w:numId w:val="2"/>
        </w:numPr>
        <w:spacing w:after="0"/>
        <w:jc w:val="both"/>
        <w:rPr>
          <w:rFonts w:ascii="Sylfaen" w:hAnsi="Sylfaen"/>
        </w:rPr>
      </w:pPr>
      <w:r w:rsidRPr="00A22A75">
        <w:rPr>
          <w:rFonts w:ascii="Sylfaen" w:hAnsi="Sylfaen"/>
          <w:b/>
        </w:rPr>
        <w:t>Good(s) –</w:t>
      </w:r>
      <w:r w:rsidRPr="00A22A75">
        <w:rPr>
          <w:rFonts w:ascii="Sylfaen" w:hAnsi="Sylfaen"/>
        </w:rPr>
        <w:t xml:space="preserve"> Goods as described in the Agreement or at the Special Terms and Conditions of the Agreement and/or any other Goods which are necessary to be delivered to GWP for rendering a quality </w:t>
      </w:r>
      <w:r w:rsidR="00930427" w:rsidRPr="00A22A75">
        <w:rPr>
          <w:rFonts w:ascii="Sylfaen" w:hAnsi="Sylfaen"/>
        </w:rPr>
        <w:t>Service</w:t>
      </w:r>
      <w:r w:rsidR="00930427">
        <w:rPr>
          <w:rFonts w:ascii="Sylfaen" w:hAnsi="Sylfaen"/>
        </w:rPr>
        <w:t>(s)</w:t>
      </w:r>
      <w:r w:rsidR="00AD61AA">
        <w:rPr>
          <w:rFonts w:ascii="Sylfaen" w:hAnsi="Sylfaen"/>
        </w:rPr>
        <w:t>;</w:t>
      </w:r>
    </w:p>
    <w:p w14:paraId="6F56D206" w14:textId="433E8DC2" w:rsidR="00A22A75" w:rsidRDefault="00A22A75" w:rsidP="00A22A75">
      <w:pPr>
        <w:pStyle w:val="ListParagraph"/>
        <w:numPr>
          <w:ilvl w:val="1"/>
          <w:numId w:val="2"/>
        </w:numPr>
        <w:spacing w:after="0"/>
        <w:jc w:val="both"/>
        <w:rPr>
          <w:rFonts w:ascii="Sylfaen" w:hAnsi="Sylfaen"/>
        </w:rPr>
      </w:pPr>
      <w:r w:rsidRPr="00A22A75">
        <w:rPr>
          <w:rFonts w:ascii="Sylfaen" w:hAnsi="Sylfaen"/>
          <w:b/>
        </w:rPr>
        <w:t>Service(s) –</w:t>
      </w:r>
      <w:r w:rsidRPr="00A22A75">
        <w:rPr>
          <w:rFonts w:ascii="Sylfaen" w:hAnsi="Sylfaen"/>
        </w:rPr>
        <w:t xml:space="preserve"> Services as described in the Agreement or at the Special Terms and Conditions and/or any other Services which are necessary to be rendered together with the delivery of the Goods</w:t>
      </w:r>
      <w:r w:rsidR="00AD61AA">
        <w:rPr>
          <w:rFonts w:ascii="Sylfaen" w:hAnsi="Sylfaen"/>
        </w:rPr>
        <w:t>;</w:t>
      </w:r>
      <w:r w:rsidRPr="00A22A75">
        <w:rPr>
          <w:rFonts w:ascii="Sylfaen" w:hAnsi="Sylfaen"/>
        </w:rPr>
        <w:t xml:space="preserve"> </w:t>
      </w:r>
    </w:p>
    <w:p w14:paraId="70C418A1" w14:textId="619F6E6E" w:rsidR="00A22A75" w:rsidRDefault="00A22A75" w:rsidP="00A22A75">
      <w:pPr>
        <w:pStyle w:val="ListParagraph"/>
        <w:numPr>
          <w:ilvl w:val="1"/>
          <w:numId w:val="2"/>
        </w:numPr>
        <w:spacing w:after="0"/>
        <w:jc w:val="both"/>
        <w:rPr>
          <w:rFonts w:ascii="Sylfaen" w:hAnsi="Sylfaen"/>
        </w:rPr>
      </w:pPr>
      <w:r w:rsidRPr="00A22A75">
        <w:rPr>
          <w:rFonts w:ascii="Sylfaen" w:hAnsi="Sylfaen"/>
          <w:b/>
        </w:rPr>
        <w:t>Supervisor –</w:t>
      </w:r>
      <w:r w:rsidRPr="00A22A75">
        <w:rPr>
          <w:rFonts w:ascii="Sylfaen" w:hAnsi="Sylfaen"/>
        </w:rPr>
        <w:t xml:space="preserve"> </w:t>
      </w:r>
      <w:r w:rsidR="00297E27" w:rsidRPr="00297E27">
        <w:rPr>
          <w:rFonts w:ascii="Sylfaen" w:hAnsi="Sylfaen"/>
        </w:rPr>
        <w:t xml:space="preserve">an authorized representative of </w:t>
      </w:r>
      <w:r w:rsidR="002D77AF">
        <w:rPr>
          <w:rFonts w:ascii="Sylfaen" w:hAnsi="Sylfaen"/>
        </w:rPr>
        <w:t xml:space="preserve">GWP </w:t>
      </w:r>
      <w:r w:rsidR="00297E27" w:rsidRPr="00297E27">
        <w:rPr>
          <w:rFonts w:ascii="Sylfaen" w:hAnsi="Sylfaen"/>
        </w:rPr>
        <w:t>responsible for technical and/or quality monitoring of the Service(s), performing administrative oversight and supervision. The Supervisor’s recommendations must be duly considered by the Company</w:t>
      </w:r>
      <w:r w:rsidR="00AD61AA">
        <w:rPr>
          <w:rFonts w:ascii="Sylfaen" w:hAnsi="Sylfaen"/>
        </w:rPr>
        <w:t>;</w:t>
      </w:r>
    </w:p>
    <w:p w14:paraId="2DF1BA6C" w14:textId="3DBA934A" w:rsidR="00A22A75" w:rsidRDefault="00A22A75" w:rsidP="00A22A75">
      <w:pPr>
        <w:pStyle w:val="ListParagraph"/>
        <w:numPr>
          <w:ilvl w:val="1"/>
          <w:numId w:val="2"/>
        </w:numPr>
        <w:spacing w:after="0"/>
        <w:jc w:val="both"/>
        <w:rPr>
          <w:rFonts w:ascii="Sylfaen" w:hAnsi="Sylfaen"/>
        </w:rPr>
      </w:pPr>
      <w:r w:rsidRPr="00A22A75">
        <w:rPr>
          <w:rFonts w:ascii="Sylfaen" w:hAnsi="Sylfaen"/>
          <w:b/>
        </w:rPr>
        <w:t>Purchase Price –</w:t>
      </w:r>
      <w:r w:rsidRPr="00A22A75">
        <w:rPr>
          <w:rFonts w:ascii="Sylfaen" w:hAnsi="Sylfaen"/>
        </w:rPr>
        <w:t xml:space="preserve"> a consideration agreed between the Parties by the Agreement or any other written form as a full and complete compensation for the </w:t>
      </w:r>
      <w:r w:rsidR="00451F94" w:rsidRPr="00A22A75">
        <w:rPr>
          <w:rFonts w:ascii="Sylfaen" w:hAnsi="Sylfaen"/>
        </w:rPr>
        <w:t>Service</w:t>
      </w:r>
      <w:r w:rsidR="00451F94">
        <w:rPr>
          <w:rFonts w:ascii="Sylfaen" w:hAnsi="Sylfaen"/>
        </w:rPr>
        <w:t>(s)</w:t>
      </w:r>
      <w:r w:rsidRPr="00A22A75">
        <w:rPr>
          <w:rFonts w:ascii="Sylfaen" w:hAnsi="Sylfaen"/>
        </w:rPr>
        <w:t xml:space="preserve"> and/or the Goods</w:t>
      </w:r>
      <w:r w:rsidR="00AD61AA">
        <w:rPr>
          <w:rFonts w:ascii="Sylfaen" w:hAnsi="Sylfaen"/>
        </w:rPr>
        <w:t>;</w:t>
      </w:r>
      <w:r w:rsidRPr="00A22A75">
        <w:rPr>
          <w:rFonts w:ascii="Sylfaen" w:hAnsi="Sylfaen"/>
        </w:rPr>
        <w:t xml:space="preserve"> </w:t>
      </w:r>
    </w:p>
    <w:p w14:paraId="2D89844C" w14:textId="39B1515B" w:rsidR="00A22A75" w:rsidRDefault="00A22A75" w:rsidP="00A22A75">
      <w:pPr>
        <w:pStyle w:val="ListParagraph"/>
        <w:numPr>
          <w:ilvl w:val="1"/>
          <w:numId w:val="2"/>
        </w:numPr>
        <w:spacing w:after="0"/>
        <w:jc w:val="both"/>
        <w:rPr>
          <w:rFonts w:ascii="Sylfaen" w:hAnsi="Sylfaen"/>
        </w:rPr>
      </w:pPr>
      <w:r w:rsidRPr="00A22A75">
        <w:rPr>
          <w:rFonts w:ascii="Sylfaen" w:hAnsi="Sylfaen"/>
          <w:b/>
        </w:rPr>
        <w:t>Documentation -</w:t>
      </w:r>
      <w:r w:rsidRPr="00A22A75">
        <w:rPr>
          <w:rFonts w:ascii="Sylfaen" w:hAnsi="Sylfaen"/>
        </w:rPr>
        <w:t xml:space="preserve"> any and all document/s which are requested by GWP to confirm the delivery of Goods and/or </w:t>
      </w:r>
      <w:r w:rsidR="00451F94" w:rsidRPr="00A22A75">
        <w:rPr>
          <w:rFonts w:ascii="Sylfaen" w:hAnsi="Sylfaen"/>
        </w:rPr>
        <w:t>Service</w:t>
      </w:r>
      <w:r w:rsidR="00451F94">
        <w:rPr>
          <w:rFonts w:ascii="Sylfaen" w:hAnsi="Sylfaen"/>
        </w:rPr>
        <w:t>(s)</w:t>
      </w:r>
      <w:r w:rsidRPr="00A22A75">
        <w:rPr>
          <w:rFonts w:ascii="Sylfaen" w:hAnsi="Sylfaen"/>
        </w:rPr>
        <w:t xml:space="preserve"> and which are necessary for the payment of the Purchase Price</w:t>
      </w:r>
      <w:r w:rsidR="00AD61AA">
        <w:rPr>
          <w:rFonts w:ascii="Sylfaen" w:hAnsi="Sylfaen"/>
        </w:rPr>
        <w:t>;</w:t>
      </w:r>
    </w:p>
    <w:p w14:paraId="0FA520E4" w14:textId="027BD96D" w:rsidR="00A22A75" w:rsidRDefault="00A22A75" w:rsidP="00A22A75">
      <w:pPr>
        <w:pStyle w:val="ListParagraph"/>
        <w:numPr>
          <w:ilvl w:val="1"/>
          <w:numId w:val="2"/>
        </w:numPr>
        <w:spacing w:after="0"/>
        <w:jc w:val="both"/>
        <w:rPr>
          <w:rFonts w:ascii="Sylfaen" w:hAnsi="Sylfaen"/>
        </w:rPr>
      </w:pPr>
      <w:r w:rsidRPr="00A22A75">
        <w:rPr>
          <w:rFonts w:ascii="Sylfaen" w:hAnsi="Sylfaen"/>
          <w:b/>
        </w:rPr>
        <w:t>Working Day –</w:t>
      </w:r>
      <w:r w:rsidRPr="00A22A75">
        <w:rPr>
          <w:rFonts w:ascii="Sylfaen" w:hAnsi="Sylfaen"/>
        </w:rPr>
        <w:t xml:space="preserve"> </w:t>
      </w:r>
      <w:r w:rsidR="00F824B8" w:rsidRPr="00F824B8">
        <w:rPr>
          <w:rFonts w:ascii="Sylfaen" w:hAnsi="Sylfaen"/>
        </w:rPr>
        <w:t>any calendar day from Monday through Friday, excluding official public holidays recognized under the Labor Code of Georgia</w:t>
      </w:r>
      <w:r w:rsidR="00AD61AA">
        <w:rPr>
          <w:rFonts w:ascii="Sylfaen" w:hAnsi="Sylfaen"/>
        </w:rPr>
        <w:t>;</w:t>
      </w:r>
    </w:p>
    <w:p w14:paraId="4CEB9708" w14:textId="6875E060" w:rsidR="00A22A75" w:rsidRDefault="00A22A75" w:rsidP="00A22A75">
      <w:pPr>
        <w:pStyle w:val="ListParagraph"/>
        <w:numPr>
          <w:ilvl w:val="1"/>
          <w:numId w:val="2"/>
        </w:numPr>
        <w:spacing w:after="0"/>
        <w:jc w:val="both"/>
        <w:rPr>
          <w:rFonts w:ascii="Sylfaen" w:hAnsi="Sylfaen"/>
        </w:rPr>
      </w:pPr>
      <w:r w:rsidRPr="00A22A75">
        <w:rPr>
          <w:rFonts w:ascii="Sylfaen" w:hAnsi="Sylfaen"/>
          <w:b/>
        </w:rPr>
        <w:t>Prohibited Activities –</w:t>
      </w:r>
      <w:r w:rsidRPr="00A22A75">
        <w:rPr>
          <w:rFonts w:ascii="Sylfaen" w:hAnsi="Sylfaen"/>
        </w:rPr>
        <w:t xml:space="preserve"> </w:t>
      </w:r>
      <w:r w:rsidR="00BD1200">
        <w:rPr>
          <w:rFonts w:ascii="Sylfaen" w:hAnsi="Sylfaen"/>
        </w:rPr>
        <w:t>a</w:t>
      </w:r>
      <w:r w:rsidRPr="00A22A75">
        <w:rPr>
          <w:rFonts w:ascii="Sylfaen" w:hAnsi="Sylfaen"/>
        </w:rPr>
        <w:t>ny sale, supply, transfer and export of goods or technology and/or provision of technical, brokerage, investment services, financial assistance, financing or other services to any natural or legal person, entity or body in Russia, or for use in Russia, which might directly or indirectly contribute to Russia’s military and technological enhancement or the development of its defense and security sector.</w:t>
      </w:r>
    </w:p>
    <w:p w14:paraId="050DDD56" w14:textId="77777777" w:rsidR="00A22A75" w:rsidRPr="00A22A75" w:rsidRDefault="00A22A75" w:rsidP="00A22A75">
      <w:pPr>
        <w:pStyle w:val="ListParagraph"/>
        <w:spacing w:after="0"/>
        <w:jc w:val="both"/>
        <w:rPr>
          <w:rFonts w:ascii="Sylfaen" w:hAnsi="Sylfaen"/>
        </w:rPr>
      </w:pPr>
    </w:p>
    <w:p w14:paraId="7FF0CE08"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General Terms </w:t>
      </w:r>
    </w:p>
    <w:p w14:paraId="541D0609"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of the controversy between the General terms and Conditions and Special Terms and Conditions, the terms of Special Terms and Conditions shall prevail. </w:t>
      </w:r>
    </w:p>
    <w:p w14:paraId="787D6E4B" w14:textId="5DD650B4"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terms of the General Terms and Conditions, Special Terms and Condition and the terms of any other annexes or addendums of the Agreement shall be applied to the Goods and </w:t>
      </w:r>
      <w:r w:rsidR="00451F94" w:rsidRPr="00A22A75">
        <w:rPr>
          <w:rFonts w:ascii="Sylfaen" w:hAnsi="Sylfaen"/>
        </w:rPr>
        <w:t>Service</w:t>
      </w:r>
      <w:r w:rsidR="00451F94">
        <w:rPr>
          <w:rFonts w:ascii="Sylfaen" w:hAnsi="Sylfaen"/>
        </w:rPr>
        <w:t>(s)</w:t>
      </w:r>
      <w:r w:rsidRPr="00A22A75">
        <w:rPr>
          <w:rFonts w:ascii="Sylfaen" w:hAnsi="Sylfaen"/>
        </w:rPr>
        <w:t xml:space="preserve"> accordingly, irrespective whether the term clearly refers to such Goods and/or </w:t>
      </w:r>
      <w:r w:rsidR="00451F94" w:rsidRPr="00A22A75">
        <w:rPr>
          <w:rFonts w:ascii="Sylfaen" w:hAnsi="Sylfaen"/>
        </w:rPr>
        <w:t>Service</w:t>
      </w:r>
      <w:r w:rsidR="00451F94">
        <w:rPr>
          <w:rFonts w:ascii="Sylfaen" w:hAnsi="Sylfaen"/>
        </w:rPr>
        <w:t>(s)</w:t>
      </w:r>
      <w:r w:rsidRPr="00A22A75">
        <w:rPr>
          <w:rFonts w:ascii="Sylfaen" w:hAnsi="Sylfaen"/>
        </w:rPr>
        <w:t xml:space="preserve"> or not. </w:t>
      </w:r>
    </w:p>
    <w:p w14:paraId="7EFD2A14" w14:textId="77777777" w:rsidR="00A22A75" w:rsidRPr="00A22A75" w:rsidRDefault="00A22A75" w:rsidP="00A22A75">
      <w:pPr>
        <w:spacing w:after="0"/>
        <w:jc w:val="both"/>
        <w:rPr>
          <w:rFonts w:ascii="Sylfaen" w:hAnsi="Sylfaen"/>
        </w:rPr>
      </w:pPr>
    </w:p>
    <w:p w14:paraId="514444C4"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Scope of the Agreement </w:t>
      </w:r>
    </w:p>
    <w:p w14:paraId="430EE4A6"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Scope of the agreement is defined in the Special Terms and Conditions. </w:t>
      </w:r>
    </w:p>
    <w:p w14:paraId="2D669F27" w14:textId="77777777" w:rsidR="00A22A75" w:rsidRPr="00A22A75" w:rsidRDefault="00A22A75" w:rsidP="00A22A75">
      <w:pPr>
        <w:pStyle w:val="ListParagraph"/>
        <w:spacing w:after="0"/>
        <w:jc w:val="both"/>
        <w:rPr>
          <w:rFonts w:ascii="Sylfaen" w:hAnsi="Sylfaen"/>
        </w:rPr>
      </w:pPr>
    </w:p>
    <w:p w14:paraId="54F475C1"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Goods Terms and Conditions</w:t>
      </w:r>
    </w:p>
    <w:p w14:paraId="41565E1B"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Goods shall correspond with their description and any applicable specification, whether agreed specifically for the Goods or representing a general standard for this type of Goods.</w:t>
      </w:r>
    </w:p>
    <w:p w14:paraId="2965085A" w14:textId="4D97A9CD"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Goods shall be </w:t>
      </w:r>
      <w:r w:rsidR="00451F94">
        <w:rPr>
          <w:rFonts w:ascii="Sylfaen" w:hAnsi="Sylfaen"/>
        </w:rPr>
        <w:t xml:space="preserve">of </w:t>
      </w:r>
      <w:r w:rsidRPr="00A22A75">
        <w:rPr>
          <w:rFonts w:ascii="Sylfaen" w:hAnsi="Sylfaen"/>
        </w:rPr>
        <w:t>no less</w:t>
      </w:r>
      <w:r w:rsidR="00451F94">
        <w:rPr>
          <w:rFonts w:ascii="Sylfaen" w:hAnsi="Sylfaen"/>
        </w:rPr>
        <w:t>er</w:t>
      </w:r>
      <w:r w:rsidRPr="00A22A75">
        <w:rPr>
          <w:rFonts w:ascii="Sylfaen" w:hAnsi="Sylfaen"/>
        </w:rPr>
        <w:t xml:space="preserve"> quality than agreed</w:t>
      </w:r>
      <w:r w:rsidR="00451F94">
        <w:rPr>
          <w:rFonts w:ascii="Sylfaen" w:hAnsi="Sylfaen"/>
        </w:rPr>
        <w:t xml:space="preserve">, shall conform to agreed specification </w:t>
      </w:r>
      <w:r w:rsidRPr="00A22A75">
        <w:rPr>
          <w:rFonts w:ascii="Sylfaen" w:hAnsi="Sylfaen"/>
        </w:rPr>
        <w:t xml:space="preserve">and shall be suitable for the purpose made known to the Company by GWP expressly or by </w:t>
      </w:r>
      <w:r w:rsidR="00451F94" w:rsidRPr="00A22A75">
        <w:rPr>
          <w:rFonts w:ascii="Sylfaen" w:hAnsi="Sylfaen"/>
        </w:rPr>
        <w:t>implication.</w:t>
      </w:r>
      <w:r w:rsidRPr="00A22A75">
        <w:rPr>
          <w:rFonts w:ascii="Sylfaen" w:hAnsi="Sylfaen"/>
        </w:rPr>
        <w:t xml:space="preserve"> </w:t>
      </w:r>
    </w:p>
    <w:p w14:paraId="23FE36AB" w14:textId="620958AD"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Goods shall be free from defects in design, material, workmanship or </w:t>
      </w:r>
      <w:r w:rsidR="00451F94" w:rsidRPr="00A22A75">
        <w:rPr>
          <w:rFonts w:ascii="Sylfaen" w:hAnsi="Sylfaen"/>
        </w:rPr>
        <w:t>ownership.</w:t>
      </w:r>
    </w:p>
    <w:p w14:paraId="6A840D05"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Goods shall comply with all applicable statutory and regulatory requirements relating to the manufacture, labelling, packaging, storage, handling and delivery of the Goods.</w:t>
      </w:r>
    </w:p>
    <w:p w14:paraId="66F45CEB" w14:textId="77777777" w:rsidR="00A22A75" w:rsidRPr="00A22A75" w:rsidRDefault="00A22A75" w:rsidP="00A22A75">
      <w:pPr>
        <w:spacing w:after="0"/>
        <w:jc w:val="both"/>
        <w:rPr>
          <w:rFonts w:ascii="Sylfaen" w:hAnsi="Sylfaen"/>
        </w:rPr>
      </w:pPr>
    </w:p>
    <w:p w14:paraId="479D96FC"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Service Terms and Conditions </w:t>
      </w:r>
    </w:p>
    <w:p w14:paraId="31B4C192" w14:textId="141D087E" w:rsidR="00BD1200" w:rsidRPr="00BD1200" w:rsidRDefault="00BD1200" w:rsidP="00BD1200">
      <w:pPr>
        <w:pStyle w:val="ListParagraph"/>
        <w:numPr>
          <w:ilvl w:val="1"/>
          <w:numId w:val="2"/>
        </w:numPr>
        <w:spacing w:after="0"/>
        <w:jc w:val="both"/>
        <w:rPr>
          <w:rFonts w:ascii="Sylfaen" w:hAnsi="Sylfaen"/>
        </w:rPr>
      </w:pPr>
      <w:r w:rsidRPr="00BD1200">
        <w:rPr>
          <w:rFonts w:ascii="Sylfaen" w:hAnsi="Sylfaen"/>
        </w:rPr>
        <w:t>The Company shall perform the Service(s) in accordance with the terms and conditions set forth in the Agreement.</w:t>
      </w:r>
    </w:p>
    <w:p w14:paraId="7E72CBD0" w14:textId="7EBFCA9F" w:rsidR="00BD1200" w:rsidRPr="00BD1200" w:rsidRDefault="00BD1200" w:rsidP="00BD1200">
      <w:pPr>
        <w:pStyle w:val="ListParagraph"/>
        <w:numPr>
          <w:ilvl w:val="1"/>
          <w:numId w:val="2"/>
        </w:numPr>
        <w:spacing w:after="0"/>
        <w:jc w:val="both"/>
        <w:rPr>
          <w:rFonts w:ascii="Sylfaen" w:hAnsi="Sylfaen"/>
        </w:rPr>
      </w:pPr>
      <w:r w:rsidRPr="00BD1200">
        <w:rPr>
          <w:rFonts w:ascii="Sylfaen" w:hAnsi="Sylfaen"/>
        </w:rPr>
        <w:t xml:space="preserve">If, during the course of providing the Service(s), the Company determines that it will be unable to meet the agreed deadline, it shall promptly notify </w:t>
      </w:r>
      <w:r>
        <w:rPr>
          <w:rFonts w:ascii="Sylfaen" w:hAnsi="Sylfaen"/>
        </w:rPr>
        <w:t xml:space="preserve">GWP </w:t>
      </w:r>
      <w:r w:rsidRPr="00BD1200">
        <w:rPr>
          <w:rFonts w:ascii="Sylfaen" w:hAnsi="Sylfaen"/>
        </w:rPr>
        <w:t>and take all necessary steps to agree upon a new completion date.</w:t>
      </w:r>
    </w:p>
    <w:p w14:paraId="2F29A8B8" w14:textId="6906B98C" w:rsidR="00A22A75" w:rsidRDefault="00BD1200" w:rsidP="00BD1200">
      <w:pPr>
        <w:pStyle w:val="ListParagraph"/>
        <w:numPr>
          <w:ilvl w:val="1"/>
          <w:numId w:val="2"/>
        </w:numPr>
        <w:spacing w:after="0"/>
        <w:jc w:val="both"/>
        <w:rPr>
          <w:rFonts w:ascii="Sylfaen" w:hAnsi="Sylfaen"/>
        </w:rPr>
      </w:pPr>
      <w:r w:rsidRPr="00BD1200">
        <w:rPr>
          <w:rFonts w:ascii="Sylfaen" w:hAnsi="Sylfaen"/>
        </w:rPr>
        <w:t xml:space="preserve">The Service(s) shall be deemed completed and delivered to </w:t>
      </w:r>
      <w:r>
        <w:rPr>
          <w:rFonts w:ascii="Sylfaen" w:hAnsi="Sylfaen"/>
        </w:rPr>
        <w:t xml:space="preserve">GWP </w:t>
      </w:r>
      <w:r w:rsidRPr="00BD1200">
        <w:rPr>
          <w:rFonts w:ascii="Sylfaen" w:hAnsi="Sylfaen"/>
        </w:rPr>
        <w:t>only upon the signing of the Final Acceptance Act.</w:t>
      </w:r>
    </w:p>
    <w:p w14:paraId="6E752846" w14:textId="77777777" w:rsidR="00BD1200" w:rsidRPr="00BD1200" w:rsidRDefault="00BD1200" w:rsidP="00BD1200">
      <w:pPr>
        <w:pStyle w:val="ListParagraph"/>
        <w:spacing w:after="0"/>
        <w:jc w:val="both"/>
        <w:rPr>
          <w:rFonts w:ascii="Sylfaen" w:hAnsi="Sylfaen"/>
        </w:rPr>
      </w:pPr>
    </w:p>
    <w:p w14:paraId="6C3A6FE3"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Purchase Price and the Terms of Payment </w:t>
      </w:r>
    </w:p>
    <w:p w14:paraId="4AEA2788" w14:textId="04BD141B" w:rsidR="005E2236" w:rsidRPr="005E2236" w:rsidRDefault="005E2236" w:rsidP="005E2236">
      <w:pPr>
        <w:pStyle w:val="ListParagraph"/>
        <w:numPr>
          <w:ilvl w:val="1"/>
          <w:numId w:val="2"/>
        </w:numPr>
        <w:spacing w:after="0"/>
        <w:jc w:val="both"/>
        <w:rPr>
          <w:rFonts w:ascii="Sylfaen" w:hAnsi="Sylfaen"/>
        </w:rPr>
      </w:pPr>
      <w:r w:rsidRPr="005E2236">
        <w:rPr>
          <w:rFonts w:ascii="Sylfaen" w:hAnsi="Sylfaen"/>
        </w:rPr>
        <w:t>The Purchase Price shall include all costs and expenses incurred by the Company in connection with the provision of the Goods and/or Services, including but not limited to taxes, duties, transportation, packaging, and any other related charges, unless otherwise expressly stated in the Special Terms and Conditions.</w:t>
      </w:r>
    </w:p>
    <w:p w14:paraId="2BA8EDC9" w14:textId="1B2D6AC4" w:rsidR="00A22A75" w:rsidRPr="005E2236" w:rsidRDefault="005E2236" w:rsidP="005E2236">
      <w:pPr>
        <w:pStyle w:val="ListParagraph"/>
        <w:numPr>
          <w:ilvl w:val="1"/>
          <w:numId w:val="2"/>
        </w:numPr>
        <w:spacing w:after="0"/>
        <w:jc w:val="both"/>
        <w:rPr>
          <w:rFonts w:ascii="Sylfaen" w:hAnsi="Sylfaen"/>
          <w:b/>
        </w:rPr>
      </w:pPr>
      <w:r w:rsidRPr="005E2236">
        <w:rPr>
          <w:rFonts w:ascii="Sylfaen" w:hAnsi="Sylfaen"/>
        </w:rPr>
        <w:t>Payment of the Purchase Price shall be made solely in respect of the Goods and/or Services actually delivered to and accepted by</w:t>
      </w:r>
      <w:r>
        <w:rPr>
          <w:rFonts w:ascii="Sylfaen" w:hAnsi="Sylfaen"/>
        </w:rPr>
        <w:t xml:space="preserve"> GWP</w:t>
      </w:r>
      <w:r w:rsidRPr="005E2236">
        <w:rPr>
          <w:rFonts w:ascii="Sylfaen" w:hAnsi="Sylfaen"/>
        </w:rPr>
        <w:t>, as confirmed by an acceptance certificate, delivery note, or any other mutually agreed equivalent document.</w:t>
      </w:r>
    </w:p>
    <w:p w14:paraId="61674BA7" w14:textId="77777777" w:rsidR="005E2236" w:rsidRPr="005E2236" w:rsidRDefault="005E2236" w:rsidP="005E2236">
      <w:pPr>
        <w:pStyle w:val="ListParagraph"/>
        <w:spacing w:after="0"/>
        <w:jc w:val="both"/>
        <w:rPr>
          <w:rFonts w:ascii="Sylfaen" w:hAnsi="Sylfaen"/>
          <w:b/>
        </w:rPr>
      </w:pPr>
    </w:p>
    <w:p w14:paraId="0AB6F6BD"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General Rights and Obligations of the Parties </w:t>
      </w:r>
    </w:p>
    <w:p w14:paraId="227B8C1B" w14:textId="77777777" w:rsidR="005E2236" w:rsidRDefault="005E2236" w:rsidP="00A22A75">
      <w:pPr>
        <w:pStyle w:val="ListParagraph"/>
        <w:numPr>
          <w:ilvl w:val="1"/>
          <w:numId w:val="2"/>
        </w:numPr>
        <w:spacing w:after="0"/>
        <w:jc w:val="both"/>
        <w:rPr>
          <w:rFonts w:ascii="Sylfaen" w:hAnsi="Sylfaen"/>
        </w:rPr>
      </w:pPr>
      <w:r w:rsidRPr="005E2236">
        <w:rPr>
          <w:rFonts w:ascii="Sylfaen" w:hAnsi="Sylfaen"/>
        </w:rPr>
        <w:t>The Company shall deliver the Goods and/or perform the Services either personally or through its duly qualified personnel or employees, who possess the necessary skills, qualifications, and authorizations to carry out such obligations.</w:t>
      </w:r>
    </w:p>
    <w:p w14:paraId="17534231" w14:textId="314440ED"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perform the </w:t>
      </w:r>
      <w:r w:rsidR="00451F94" w:rsidRPr="00A22A75">
        <w:rPr>
          <w:rFonts w:ascii="Sylfaen" w:hAnsi="Sylfaen"/>
        </w:rPr>
        <w:t>Service</w:t>
      </w:r>
      <w:r w:rsidR="00451F94">
        <w:rPr>
          <w:rFonts w:ascii="Sylfaen" w:hAnsi="Sylfaen"/>
        </w:rPr>
        <w:t>(s)</w:t>
      </w:r>
      <w:r w:rsidRPr="00A22A75">
        <w:rPr>
          <w:rFonts w:ascii="Sylfaen" w:hAnsi="Sylfaen"/>
        </w:rPr>
        <w:t xml:space="preserve"> in good faith, considering the best interests of GWP. </w:t>
      </w:r>
    </w:p>
    <w:p w14:paraId="76AA8B37" w14:textId="5D51D56D" w:rsidR="006B0C22" w:rsidRDefault="006B0C22" w:rsidP="00A22A75">
      <w:pPr>
        <w:pStyle w:val="ListParagraph"/>
        <w:numPr>
          <w:ilvl w:val="1"/>
          <w:numId w:val="2"/>
        </w:numPr>
        <w:spacing w:after="0"/>
        <w:jc w:val="both"/>
        <w:rPr>
          <w:rFonts w:ascii="Sylfaen" w:hAnsi="Sylfaen"/>
        </w:rPr>
      </w:pPr>
      <w:r w:rsidRPr="006B0C22">
        <w:rPr>
          <w:rFonts w:ascii="Sylfaen" w:hAnsi="Sylfaen"/>
        </w:rPr>
        <w:t>The Company shall ensure that all personnel engaged in the performance of the Service</w:t>
      </w:r>
      <w:r w:rsidR="008A4930">
        <w:rPr>
          <w:rFonts w:ascii="Sylfaen" w:hAnsi="Sylfaen"/>
        </w:rPr>
        <w:t>(</w:t>
      </w:r>
      <w:r w:rsidRPr="006B0C22">
        <w:rPr>
          <w:rFonts w:ascii="Sylfaen" w:hAnsi="Sylfaen"/>
        </w:rPr>
        <w:t>s</w:t>
      </w:r>
      <w:r w:rsidR="008A4930">
        <w:rPr>
          <w:rFonts w:ascii="Sylfaen" w:hAnsi="Sylfaen"/>
        </w:rPr>
        <w:t>)</w:t>
      </w:r>
      <w:r w:rsidRPr="006B0C22">
        <w:rPr>
          <w:rFonts w:ascii="Sylfaen" w:hAnsi="Sylfaen"/>
        </w:rPr>
        <w:t xml:space="preserve"> exercise the highest level of skill, care, diligence, and professional standards generally expected in the industry for similar services. </w:t>
      </w:r>
    </w:p>
    <w:p w14:paraId="7208DBBA" w14:textId="187C6139"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consider the recommendations and instructions of GWP during the </w:t>
      </w:r>
      <w:r w:rsidR="00451F94" w:rsidRPr="00A22A75">
        <w:rPr>
          <w:rFonts w:ascii="Sylfaen" w:hAnsi="Sylfaen"/>
        </w:rPr>
        <w:t>Service</w:t>
      </w:r>
      <w:r w:rsidR="00451F94">
        <w:rPr>
          <w:rFonts w:ascii="Sylfaen" w:hAnsi="Sylfaen"/>
        </w:rPr>
        <w:t>(s)</w:t>
      </w:r>
      <w:r w:rsidRPr="00A22A75">
        <w:rPr>
          <w:rFonts w:ascii="Sylfaen" w:hAnsi="Sylfaen"/>
        </w:rPr>
        <w:t xml:space="preserve">. The Company shall refuse the GWP’s recommendations and instructions only </w:t>
      </w:r>
      <w:r>
        <w:rPr>
          <w:rFonts w:ascii="Sylfaen" w:hAnsi="Sylfaen"/>
        </w:rPr>
        <w:t>with the prior approval of GWP.</w:t>
      </w:r>
    </w:p>
    <w:p w14:paraId="58E2719E" w14:textId="4CC894CB" w:rsidR="00A22A75" w:rsidRDefault="00A22A75" w:rsidP="00A22A75">
      <w:pPr>
        <w:pStyle w:val="ListParagraph"/>
        <w:numPr>
          <w:ilvl w:val="1"/>
          <w:numId w:val="2"/>
        </w:numPr>
        <w:spacing w:after="0"/>
        <w:jc w:val="both"/>
        <w:rPr>
          <w:rFonts w:ascii="Sylfaen" w:hAnsi="Sylfaen"/>
        </w:rPr>
      </w:pPr>
      <w:r w:rsidRPr="00A22A75">
        <w:rPr>
          <w:rFonts w:ascii="Sylfaen" w:hAnsi="Sylfaen"/>
        </w:rPr>
        <w:t>The Company shall, upon oral or writte</w:t>
      </w:r>
      <w:r w:rsidR="008412DA">
        <w:rPr>
          <w:rFonts w:ascii="Sylfaen" w:hAnsi="Sylfaen"/>
        </w:rPr>
        <w:t>n request, immediately deliver</w:t>
      </w:r>
      <w:r w:rsidRPr="00A22A75">
        <w:rPr>
          <w:rFonts w:ascii="Sylfaen" w:hAnsi="Sylfaen"/>
        </w:rPr>
        <w:t xml:space="preserve"> to GWP any documentation and information related to the </w:t>
      </w:r>
      <w:r w:rsidR="00451F94" w:rsidRPr="00A22A75">
        <w:rPr>
          <w:rFonts w:ascii="Sylfaen" w:hAnsi="Sylfaen"/>
        </w:rPr>
        <w:t>Service</w:t>
      </w:r>
      <w:r w:rsidR="00451F94">
        <w:rPr>
          <w:rFonts w:ascii="Sylfaen" w:hAnsi="Sylfaen"/>
        </w:rPr>
        <w:t>(s)</w:t>
      </w:r>
      <w:r w:rsidRPr="00A22A75">
        <w:rPr>
          <w:rFonts w:ascii="Sylfaen" w:hAnsi="Sylfaen"/>
        </w:rPr>
        <w:t xml:space="preserve">, work progress and upon completion of the </w:t>
      </w:r>
      <w:r w:rsidR="00451F94" w:rsidRPr="00A22A75">
        <w:rPr>
          <w:rFonts w:ascii="Sylfaen" w:hAnsi="Sylfaen"/>
        </w:rPr>
        <w:t>Service</w:t>
      </w:r>
      <w:r w:rsidR="00451F94">
        <w:rPr>
          <w:rFonts w:ascii="Sylfaen" w:hAnsi="Sylfaen"/>
        </w:rPr>
        <w:t>(s)</w:t>
      </w:r>
      <w:r w:rsidRPr="00A22A75">
        <w:rPr>
          <w:rFonts w:ascii="Sylfaen" w:hAnsi="Sylfaen"/>
        </w:rPr>
        <w:t xml:space="preserve">, deliver a final report. </w:t>
      </w:r>
    </w:p>
    <w:p w14:paraId="022DAEC4"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The Company shall be fully responsible for the damages caused to GWP or any other person as a result of Company ’s failure to fulfil its obligations in full or in part, or as a result of Company ’s willful or negligent action or inaction. </w:t>
      </w:r>
    </w:p>
    <w:p w14:paraId="2D964C0D"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GWP shall pay the Purchase Price in accordance the terms and conditions of the Agreement. </w:t>
      </w:r>
    </w:p>
    <w:p w14:paraId="79F06710" w14:textId="1E00D9A2" w:rsidR="00A22A75" w:rsidRDefault="008412DA" w:rsidP="00A22A75">
      <w:pPr>
        <w:pStyle w:val="ListParagraph"/>
        <w:numPr>
          <w:ilvl w:val="1"/>
          <w:numId w:val="2"/>
        </w:numPr>
        <w:spacing w:after="0"/>
        <w:jc w:val="both"/>
        <w:rPr>
          <w:rFonts w:ascii="Sylfaen" w:hAnsi="Sylfaen"/>
        </w:rPr>
      </w:pPr>
      <w:r>
        <w:rPr>
          <w:rFonts w:ascii="Sylfaen" w:hAnsi="Sylfaen"/>
        </w:rPr>
        <w:t>GWP shall deliver</w:t>
      </w:r>
      <w:r w:rsidR="00A22A75" w:rsidRPr="00A22A75">
        <w:rPr>
          <w:rFonts w:ascii="Sylfaen" w:hAnsi="Sylfaen"/>
        </w:rPr>
        <w:t xml:space="preserve"> all available information and documentation, required for the </w:t>
      </w:r>
      <w:r w:rsidR="00451F94" w:rsidRPr="00A22A75">
        <w:rPr>
          <w:rFonts w:ascii="Sylfaen" w:hAnsi="Sylfaen"/>
        </w:rPr>
        <w:t>Service</w:t>
      </w:r>
      <w:r w:rsidR="00451F94">
        <w:rPr>
          <w:rFonts w:ascii="Sylfaen" w:hAnsi="Sylfaen"/>
        </w:rPr>
        <w:t>(s)</w:t>
      </w:r>
      <w:r w:rsidR="00A22A75" w:rsidRPr="00A22A75">
        <w:rPr>
          <w:rFonts w:ascii="Sylfaen" w:hAnsi="Sylfaen"/>
        </w:rPr>
        <w:t xml:space="preserve"> to the Company</w:t>
      </w:r>
      <w:r w:rsidR="007D05E4">
        <w:rPr>
          <w:rFonts w:ascii="Sylfaen" w:hAnsi="Sylfaen"/>
        </w:rPr>
        <w:t>.</w:t>
      </w:r>
      <w:r w:rsidR="00A22A75" w:rsidRPr="00A22A75">
        <w:rPr>
          <w:rFonts w:ascii="Sylfaen" w:hAnsi="Sylfaen"/>
        </w:rPr>
        <w:t xml:space="preserve"> </w:t>
      </w:r>
    </w:p>
    <w:p w14:paraId="16AEC794"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the Company fails to fulfil any of its obligations herein or in any other part of the Agreement, GWP is entitled, in its sole discretion to reduce the Purchase Price pro rata to the violated obligation(s). Such proportion shall be defined by GWP. </w:t>
      </w:r>
    </w:p>
    <w:p w14:paraId="4A2B287F" w14:textId="77777777" w:rsidR="00A22A75" w:rsidRPr="00A22A75" w:rsidRDefault="00A22A75" w:rsidP="00A22A75">
      <w:pPr>
        <w:pStyle w:val="ListParagraph"/>
        <w:spacing w:after="0"/>
        <w:jc w:val="both"/>
        <w:rPr>
          <w:rFonts w:ascii="Sylfaen" w:hAnsi="Sylfaen"/>
        </w:rPr>
      </w:pPr>
    </w:p>
    <w:p w14:paraId="74BD5EA9"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Supervision of Services </w:t>
      </w:r>
    </w:p>
    <w:p w14:paraId="1FE56106"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Any and all rights and obligations assigned to GWP shall be applied by any authorized person of GWP (Supervisor). </w:t>
      </w:r>
    </w:p>
    <w:p w14:paraId="3DC7DEC0" w14:textId="77777777" w:rsidR="00A22A75" w:rsidRPr="00A22A75" w:rsidRDefault="00A22A75" w:rsidP="00A22A75">
      <w:pPr>
        <w:pStyle w:val="ListParagraph"/>
        <w:spacing w:after="0"/>
        <w:jc w:val="both"/>
        <w:rPr>
          <w:rFonts w:ascii="Sylfaen" w:hAnsi="Sylfaen"/>
        </w:rPr>
      </w:pPr>
    </w:p>
    <w:p w14:paraId="37B92EBD"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Rights and Obligations of the Supervisor </w:t>
      </w:r>
    </w:p>
    <w:p w14:paraId="5642CAF8" w14:textId="0984BF4B"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check the </w:t>
      </w:r>
      <w:r w:rsidR="00451F94" w:rsidRPr="00A22A75">
        <w:rPr>
          <w:rFonts w:ascii="Sylfaen" w:hAnsi="Sylfaen"/>
        </w:rPr>
        <w:t>Service</w:t>
      </w:r>
      <w:r w:rsidR="00451F94">
        <w:rPr>
          <w:rFonts w:ascii="Sylfaen" w:hAnsi="Sylfaen"/>
        </w:rPr>
        <w:t>(s)</w:t>
      </w:r>
      <w:r w:rsidRPr="00A22A75">
        <w:rPr>
          <w:rFonts w:ascii="Sylfaen" w:hAnsi="Sylfaen"/>
        </w:rPr>
        <w:t xml:space="preserve"> at any stage, including preparation stages.</w:t>
      </w:r>
    </w:p>
    <w:p w14:paraId="5B7182C7" w14:textId="78168058"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perform every day monitoring of the </w:t>
      </w:r>
      <w:r w:rsidR="00451F94" w:rsidRPr="00A22A75">
        <w:rPr>
          <w:rFonts w:ascii="Sylfaen" w:hAnsi="Sylfaen"/>
        </w:rPr>
        <w:t>Service</w:t>
      </w:r>
      <w:r w:rsidR="00451F94">
        <w:rPr>
          <w:rFonts w:ascii="Sylfaen" w:hAnsi="Sylfaen"/>
        </w:rPr>
        <w:t>(s)</w:t>
      </w:r>
      <w:r w:rsidRPr="00A22A75">
        <w:rPr>
          <w:rFonts w:ascii="Sylfaen" w:hAnsi="Sylfaen"/>
        </w:rPr>
        <w:t xml:space="preserve"> to be sure that the </w:t>
      </w:r>
      <w:r w:rsidR="00451F94" w:rsidRPr="00A22A75">
        <w:rPr>
          <w:rFonts w:ascii="Sylfaen" w:hAnsi="Sylfaen"/>
        </w:rPr>
        <w:t>Service</w:t>
      </w:r>
      <w:r w:rsidR="00451F94">
        <w:rPr>
          <w:rFonts w:ascii="Sylfaen" w:hAnsi="Sylfaen"/>
        </w:rPr>
        <w:t xml:space="preserve">(s) </w:t>
      </w:r>
      <w:r w:rsidRPr="00A22A75">
        <w:rPr>
          <w:rFonts w:ascii="Sylfaen" w:hAnsi="Sylfaen"/>
        </w:rPr>
        <w:t>are performed in accordance with the agreed terms and conditions.</w:t>
      </w:r>
    </w:p>
    <w:p w14:paraId="2CB301B5" w14:textId="0D077E39" w:rsidR="00A22A75" w:rsidRDefault="00A22A75" w:rsidP="00A22A75">
      <w:pPr>
        <w:pStyle w:val="ListParagraph"/>
        <w:numPr>
          <w:ilvl w:val="1"/>
          <w:numId w:val="2"/>
        </w:numPr>
        <w:spacing w:after="0"/>
        <w:jc w:val="both"/>
        <w:rPr>
          <w:rFonts w:ascii="Sylfaen" w:hAnsi="Sylfaen"/>
        </w:rPr>
      </w:pPr>
      <w:r w:rsidRPr="00A22A75">
        <w:rPr>
          <w:rFonts w:ascii="Sylfaen" w:hAnsi="Sylfaen"/>
        </w:rPr>
        <w:t>The Supervisor is entitled to give instructions and recommendations to the Company</w:t>
      </w:r>
      <w:r w:rsidR="007D05E4">
        <w:rPr>
          <w:rFonts w:ascii="Sylfaen" w:hAnsi="Sylfaen"/>
        </w:rPr>
        <w:t>.</w:t>
      </w:r>
      <w:r w:rsidRPr="00A22A75">
        <w:rPr>
          <w:rFonts w:ascii="Sylfaen" w:hAnsi="Sylfaen"/>
        </w:rPr>
        <w:t xml:space="preserve"> </w:t>
      </w:r>
    </w:p>
    <w:p w14:paraId="6A55486E"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responsible to check out the Documentation within 5 (five) business days from its receipt and sign the Documentation or return them to the Company with its comments. </w:t>
      </w:r>
    </w:p>
    <w:p w14:paraId="64C88F55" w14:textId="3A68F62F"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refuse the </w:t>
      </w:r>
      <w:r w:rsidR="00451F94" w:rsidRPr="00A22A75">
        <w:rPr>
          <w:rFonts w:ascii="Sylfaen" w:hAnsi="Sylfaen"/>
        </w:rPr>
        <w:t>Service</w:t>
      </w:r>
      <w:r w:rsidR="00451F94">
        <w:rPr>
          <w:rFonts w:ascii="Sylfaen" w:hAnsi="Sylfaen"/>
        </w:rPr>
        <w:t>(s)</w:t>
      </w:r>
      <w:r w:rsidRPr="00A22A75">
        <w:rPr>
          <w:rFonts w:ascii="Sylfaen" w:hAnsi="Sylfaen"/>
        </w:rPr>
        <w:t xml:space="preserve"> if it is not in compliance with the agreed terms and conditions, or the documents are not enough to prove such compliance. </w:t>
      </w:r>
    </w:p>
    <w:p w14:paraId="7D2F94E1" w14:textId="482689BE"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Supervisor is entitled to initiate changes of </w:t>
      </w:r>
      <w:r w:rsidR="00451F94" w:rsidRPr="00A22A75">
        <w:rPr>
          <w:rFonts w:ascii="Sylfaen" w:hAnsi="Sylfaen"/>
        </w:rPr>
        <w:t>Service</w:t>
      </w:r>
      <w:r w:rsidR="00451F94">
        <w:rPr>
          <w:rFonts w:ascii="Sylfaen" w:hAnsi="Sylfaen"/>
        </w:rPr>
        <w:t>(s)</w:t>
      </w:r>
      <w:r w:rsidRPr="00A22A75">
        <w:rPr>
          <w:rFonts w:ascii="Sylfaen" w:hAnsi="Sylfaen"/>
        </w:rPr>
        <w:t xml:space="preserve"> and respective amendments of the Agreement. </w:t>
      </w:r>
    </w:p>
    <w:p w14:paraId="256F763F" w14:textId="77777777" w:rsidR="00A22A75" w:rsidRPr="00A22A75" w:rsidRDefault="00A22A75" w:rsidP="00A22A75">
      <w:pPr>
        <w:pStyle w:val="ListParagraph"/>
        <w:spacing w:after="0"/>
        <w:jc w:val="both"/>
        <w:rPr>
          <w:rFonts w:ascii="Sylfaen" w:hAnsi="Sylfaen"/>
        </w:rPr>
      </w:pPr>
    </w:p>
    <w:p w14:paraId="40182820"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Representations and Special Rights and Obligations of the Company </w:t>
      </w:r>
    </w:p>
    <w:p w14:paraId="79C83A46"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is an independent contractor of GWP. </w:t>
      </w:r>
    </w:p>
    <w:p w14:paraId="453E72CB" w14:textId="77777777" w:rsidR="00AB7D01" w:rsidRDefault="00AB7D01" w:rsidP="00A22A75">
      <w:pPr>
        <w:pStyle w:val="ListParagraph"/>
        <w:numPr>
          <w:ilvl w:val="1"/>
          <w:numId w:val="2"/>
        </w:numPr>
        <w:spacing w:after="0"/>
        <w:jc w:val="both"/>
        <w:rPr>
          <w:rFonts w:ascii="Sylfaen" w:hAnsi="Sylfaen"/>
        </w:rPr>
      </w:pPr>
      <w:r w:rsidRPr="00AB7D01">
        <w:rPr>
          <w:rFonts w:ascii="Sylfaen" w:hAnsi="Sylfaen"/>
        </w:rPr>
        <w:t>The Company shall ensure that all personnel assigned to perform the Service(s) hold the necessary qualifications, certifications, and expertise required to competently carry out the tasks, that they strictly adhere to all relevant health and safety standards, industry regulations, and applicable legal requirements, and that they are provided with and use the appropriate technical equipment and infrastructure necessary for the effective and safe completion of the Service(s).</w:t>
      </w:r>
    </w:p>
    <w:p w14:paraId="2562D5B0" w14:textId="537832B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be liable for the actions and/or inactions of its employees and/or sub-contractors. </w:t>
      </w:r>
    </w:p>
    <w:p w14:paraId="5BAC8977"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deliver any and all requested information/documentation to the Supervisor in a timely manner. </w:t>
      </w:r>
    </w:p>
    <w:p w14:paraId="052293D8" w14:textId="6AD4B5B0"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is entitled to sub-contract the </w:t>
      </w:r>
      <w:r w:rsidR="00451F94" w:rsidRPr="00A22A75">
        <w:rPr>
          <w:rFonts w:ascii="Sylfaen" w:hAnsi="Sylfaen"/>
        </w:rPr>
        <w:t>Service</w:t>
      </w:r>
      <w:r w:rsidR="00451F94">
        <w:rPr>
          <w:rFonts w:ascii="Sylfaen" w:hAnsi="Sylfaen"/>
        </w:rPr>
        <w:t>(s)</w:t>
      </w:r>
      <w:r w:rsidRPr="00A22A75">
        <w:rPr>
          <w:rFonts w:ascii="Sylfaen" w:hAnsi="Sylfaen"/>
        </w:rPr>
        <w:t xml:space="preserve"> or any part of it only after prior written approval of GWP.</w:t>
      </w:r>
    </w:p>
    <w:p w14:paraId="1A8E7161"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on behalf of itself, its subsidiaries and related parties, shareholders, officers or key employees represents and warrants to GWP that neither the Company nor any of its subsidiaries or related parties, shareholders, officers or key employees: </w:t>
      </w:r>
    </w:p>
    <w:p w14:paraId="70BC52DB" w14:textId="135E043D" w:rsidR="005D1B2E" w:rsidRDefault="00A22A75" w:rsidP="00D754FB">
      <w:pPr>
        <w:pStyle w:val="ListParagraph"/>
        <w:numPr>
          <w:ilvl w:val="0"/>
          <w:numId w:val="3"/>
        </w:numPr>
        <w:spacing w:after="0"/>
        <w:jc w:val="both"/>
        <w:rPr>
          <w:rFonts w:ascii="Sylfaen" w:hAnsi="Sylfaen"/>
        </w:rPr>
      </w:pPr>
      <w:r w:rsidRPr="00A22A75">
        <w:rPr>
          <w:rFonts w:ascii="Sylfaen" w:hAnsi="Sylfaen"/>
        </w:rPr>
        <w:t xml:space="preserve">have been sanctioned by the authorized bodies for engagement in Prohibited Activities; </w:t>
      </w:r>
    </w:p>
    <w:p w14:paraId="15ADA406" w14:textId="19586F8E" w:rsidR="005D1B2E" w:rsidRPr="005D1B2E" w:rsidRDefault="005D1B2E" w:rsidP="005D1B2E">
      <w:pPr>
        <w:pStyle w:val="ListParagraph"/>
        <w:numPr>
          <w:ilvl w:val="0"/>
          <w:numId w:val="3"/>
        </w:numPr>
        <w:spacing w:after="0"/>
        <w:ind w:left="1170" w:hanging="450"/>
        <w:jc w:val="both"/>
        <w:rPr>
          <w:rFonts w:ascii="Sylfaen" w:hAnsi="Sylfaen"/>
        </w:rPr>
      </w:pPr>
      <w:r w:rsidRPr="005D1B2E">
        <w:rPr>
          <w:rFonts w:ascii="Sylfaen" w:hAnsi="Sylfaen"/>
        </w:rPr>
        <w:lastRenderedPageBreak/>
        <w:t>is not under investigation for engagement in prohibited activities. In the event that it becomes known that the Company is under investigation for engagement in prohibited activities during the execution of the contract, the Company must inform GWP in writing.</w:t>
      </w:r>
    </w:p>
    <w:p w14:paraId="63CD03D8" w14:textId="77777777" w:rsidR="00A22A75" w:rsidRPr="00A22A75" w:rsidRDefault="00A22A75" w:rsidP="00A22A75">
      <w:pPr>
        <w:spacing w:after="0"/>
        <w:jc w:val="both"/>
        <w:rPr>
          <w:rFonts w:ascii="Sylfaen" w:hAnsi="Sylfaen"/>
        </w:rPr>
      </w:pPr>
    </w:p>
    <w:p w14:paraId="4B197200"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Service/Goods Warranty Terms and Conditions </w:t>
      </w:r>
    </w:p>
    <w:p w14:paraId="2A373F7F" w14:textId="184FC4B0"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quality of the </w:t>
      </w:r>
      <w:r w:rsidR="00451F94" w:rsidRPr="00A22A75">
        <w:rPr>
          <w:rFonts w:ascii="Sylfaen" w:hAnsi="Sylfaen"/>
        </w:rPr>
        <w:t>Service</w:t>
      </w:r>
      <w:r w:rsidR="00451F94">
        <w:rPr>
          <w:rFonts w:ascii="Sylfaen" w:hAnsi="Sylfaen"/>
        </w:rPr>
        <w:t>(s)</w:t>
      </w:r>
      <w:r w:rsidRPr="00A22A75">
        <w:rPr>
          <w:rFonts w:ascii="Sylfaen" w:hAnsi="Sylfaen"/>
        </w:rPr>
        <w:t xml:space="preserve"> and/or Goods shall be in compliance with the general standards </w:t>
      </w:r>
      <w:r w:rsidR="00451F94">
        <w:rPr>
          <w:rFonts w:ascii="Sylfaen" w:hAnsi="Sylfaen"/>
        </w:rPr>
        <w:t xml:space="preserve">applicable to </w:t>
      </w:r>
      <w:r w:rsidR="00451F94" w:rsidRPr="00A22A75">
        <w:rPr>
          <w:rFonts w:ascii="Sylfaen" w:hAnsi="Sylfaen"/>
        </w:rPr>
        <w:t>Service</w:t>
      </w:r>
      <w:r w:rsidR="00451F94">
        <w:rPr>
          <w:rFonts w:ascii="Sylfaen" w:hAnsi="Sylfaen"/>
        </w:rPr>
        <w:t>(s)</w:t>
      </w:r>
      <w:r w:rsidRPr="00A22A75">
        <w:rPr>
          <w:rFonts w:ascii="Sylfaen" w:hAnsi="Sylfaen"/>
        </w:rPr>
        <w:t xml:space="preserve"> and/or Goods to make them usable for their functional purposes. </w:t>
      </w:r>
    </w:p>
    <w:p w14:paraId="248BA848" w14:textId="0E150BEA"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correct any and all imperfections discovered during the warranty period unless such imperfections are caused by GWP’s failure to follow the maintenance instructions given by the Company. </w:t>
      </w:r>
    </w:p>
    <w:p w14:paraId="1CC38E07" w14:textId="32CA185A"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the Company fails to correct imperfections of the Goods and/or </w:t>
      </w:r>
      <w:r w:rsidR="00930427" w:rsidRPr="00A22A75">
        <w:rPr>
          <w:rFonts w:ascii="Sylfaen" w:hAnsi="Sylfaen"/>
        </w:rPr>
        <w:t>Service</w:t>
      </w:r>
      <w:r w:rsidR="00930427">
        <w:rPr>
          <w:rFonts w:ascii="Sylfaen" w:hAnsi="Sylfaen"/>
        </w:rPr>
        <w:t>(s)</w:t>
      </w:r>
      <w:r w:rsidRPr="00A22A75">
        <w:rPr>
          <w:rFonts w:ascii="Sylfaen" w:hAnsi="Sylfaen"/>
        </w:rPr>
        <w:t xml:space="preserve"> discovered by GWP during the warranty period within the time agreed between the Parties or if there is no such time defined, within a reasonable time given by GWP, or to exchange the faulty Goods/</w:t>
      </w:r>
      <w:r w:rsidR="00930427" w:rsidRPr="00930427">
        <w:rPr>
          <w:rFonts w:ascii="Sylfaen" w:hAnsi="Sylfaen"/>
        </w:rPr>
        <w:t xml:space="preserve"> </w:t>
      </w:r>
      <w:r w:rsidR="00930427" w:rsidRPr="00A22A75">
        <w:rPr>
          <w:rFonts w:ascii="Sylfaen" w:hAnsi="Sylfaen"/>
        </w:rPr>
        <w:t>Service</w:t>
      </w:r>
      <w:r w:rsidR="00930427">
        <w:rPr>
          <w:rFonts w:ascii="Sylfaen" w:hAnsi="Sylfaen"/>
        </w:rPr>
        <w:t>(s)</w:t>
      </w:r>
      <w:r w:rsidRPr="00A22A75">
        <w:rPr>
          <w:rFonts w:ascii="Sylfaen" w:hAnsi="Sylfaen"/>
        </w:rPr>
        <w:t xml:space="preserve"> by new ones, GWP is entitled to take care of such imperfections itself and request the compensation of respective expenses from the Company. The Company hereby unconditionally undertakes to compensate any such expenses upon the first demand of GWP. </w:t>
      </w:r>
    </w:p>
    <w:p w14:paraId="152C5B0B" w14:textId="5140C849" w:rsidR="00A22A75" w:rsidRDefault="00A22A75" w:rsidP="00A22A75">
      <w:pPr>
        <w:pStyle w:val="ListParagraph"/>
        <w:numPr>
          <w:ilvl w:val="1"/>
          <w:numId w:val="2"/>
        </w:numPr>
        <w:spacing w:after="0"/>
        <w:jc w:val="both"/>
        <w:rPr>
          <w:rFonts w:ascii="Sylfaen" w:hAnsi="Sylfaen"/>
        </w:rPr>
      </w:pPr>
      <w:r w:rsidRPr="00A22A75">
        <w:rPr>
          <w:rFonts w:ascii="Sylfaen" w:hAnsi="Sylfaen"/>
        </w:rPr>
        <w:t>The Company shall be liable for any and other costs and expenses caused as a result of delay of correction of imperfections and exchange a faulty Goods/</w:t>
      </w:r>
      <w:r w:rsidR="00930427" w:rsidRPr="00930427">
        <w:rPr>
          <w:rFonts w:ascii="Sylfaen" w:hAnsi="Sylfaen"/>
        </w:rPr>
        <w:t xml:space="preserve"> </w:t>
      </w:r>
      <w:r w:rsidR="00930427" w:rsidRPr="00A22A75">
        <w:rPr>
          <w:rFonts w:ascii="Sylfaen" w:hAnsi="Sylfaen"/>
        </w:rPr>
        <w:t>Service</w:t>
      </w:r>
      <w:r w:rsidR="00930427">
        <w:rPr>
          <w:rFonts w:ascii="Sylfaen" w:hAnsi="Sylfaen"/>
        </w:rPr>
        <w:t>(s)</w:t>
      </w:r>
      <w:r w:rsidRPr="00A22A75">
        <w:rPr>
          <w:rFonts w:ascii="Sylfaen" w:hAnsi="Sylfaen"/>
        </w:rPr>
        <w:t xml:space="preserve"> and the Company hereby unconditionally undertakes to compensate any such expenses upon the first demand of GWP. </w:t>
      </w:r>
    </w:p>
    <w:p w14:paraId="61AD66D2" w14:textId="77777777" w:rsidR="00A22A75" w:rsidRPr="00A22A75" w:rsidRDefault="00A22A75" w:rsidP="00A22A75">
      <w:pPr>
        <w:pStyle w:val="ListParagraph"/>
        <w:spacing w:after="0"/>
        <w:jc w:val="both"/>
        <w:rPr>
          <w:rFonts w:ascii="Sylfaen" w:hAnsi="Sylfaen"/>
        </w:rPr>
      </w:pPr>
    </w:p>
    <w:p w14:paraId="544E7E79"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Responsibilities of the Parties </w:t>
      </w:r>
    </w:p>
    <w:p w14:paraId="6256CF48"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case either Party fails to fulfill any of its obligations herein, the other Party is entitled to use any of its rights prescribed in this Agreement or under the laws of Georgia. </w:t>
      </w:r>
    </w:p>
    <w:p w14:paraId="02091751" w14:textId="6A570C61" w:rsidR="00AD61AA" w:rsidRDefault="00AD61AA" w:rsidP="00A22A75">
      <w:pPr>
        <w:pStyle w:val="ListParagraph"/>
        <w:numPr>
          <w:ilvl w:val="1"/>
          <w:numId w:val="2"/>
        </w:numPr>
        <w:spacing w:after="0"/>
        <w:jc w:val="both"/>
        <w:rPr>
          <w:rFonts w:ascii="Sylfaen" w:hAnsi="Sylfaen"/>
        </w:rPr>
      </w:pPr>
      <w:r w:rsidRPr="00AD61AA">
        <w:rPr>
          <w:rFonts w:ascii="Sylfaen" w:hAnsi="Sylfaen"/>
        </w:rPr>
        <w:t>If the Company fails to fulfill any of its obligations within the agreed timeframe, including but not limited to the delivery of Goods or Services, GWP shall be entitled to impose a penalty equal to 0.1% of the Purchase Price for each day of delay.</w:t>
      </w:r>
    </w:p>
    <w:p w14:paraId="35BCC65E" w14:textId="1414EE5D"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shall take all responsibility if it causes any damage to the health and/or property of any third party. In case the Company fails to fulfill this obligation and GWP becomes liable for its fulfilment, then the Company hereby unconditionally undertakes to compensate any such expenses to GWP upon the first demand of GWP. </w:t>
      </w:r>
    </w:p>
    <w:p w14:paraId="2612C916"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GWP is entitled to use any of its rights herein together and/or separately at its sole discretion.</w:t>
      </w:r>
    </w:p>
    <w:p w14:paraId="39B908AA"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Payment of any penalty does not allow the Party to refuse the fulfillment of the obligation. </w:t>
      </w:r>
    </w:p>
    <w:p w14:paraId="0A8E3A07"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For failure to duly comply with the representations, warranties and obligations provided in this Agreement or in the Annex 2 of this Agreement (Code of Ethics and Conduct. Anti-Corruption Policy. UN Global Compact) GWP may request from the Company reimbursement of damages in full, including but not limited to damages caused by early termination of this Agreement, whether direct or indirect, material or non-material, factual or lost profit, etc. </w:t>
      </w:r>
    </w:p>
    <w:p w14:paraId="0D54D0F9" w14:textId="77777777" w:rsidR="00A22A75" w:rsidRPr="00A22A75" w:rsidRDefault="00A22A75" w:rsidP="00A22A75">
      <w:pPr>
        <w:spacing w:after="0"/>
        <w:jc w:val="both"/>
        <w:rPr>
          <w:rFonts w:ascii="Sylfaen" w:hAnsi="Sylfaen"/>
        </w:rPr>
      </w:pPr>
    </w:p>
    <w:p w14:paraId="09E19D4D" w14:textId="6611EBC3" w:rsidR="00A22A75" w:rsidRPr="00A22A75" w:rsidRDefault="00F0066C" w:rsidP="00A22A75">
      <w:pPr>
        <w:pStyle w:val="ListParagraph"/>
        <w:numPr>
          <w:ilvl w:val="0"/>
          <w:numId w:val="2"/>
        </w:numPr>
        <w:spacing w:after="0"/>
        <w:jc w:val="both"/>
        <w:rPr>
          <w:rFonts w:ascii="Sylfaen" w:hAnsi="Sylfaen"/>
          <w:b/>
        </w:rPr>
      </w:pPr>
      <w:r>
        <w:rPr>
          <w:rFonts w:ascii="Sylfaen" w:hAnsi="Sylfaen"/>
          <w:b/>
        </w:rPr>
        <w:t>Term of the Agreement and t</w:t>
      </w:r>
      <w:r w:rsidR="00A22A75" w:rsidRPr="00A22A75">
        <w:rPr>
          <w:rFonts w:ascii="Sylfaen" w:hAnsi="Sylfaen"/>
          <w:b/>
        </w:rPr>
        <w:t xml:space="preserve">ermination of the Agreement before its Maturity </w:t>
      </w:r>
    </w:p>
    <w:p w14:paraId="2F5C5955" w14:textId="77777777" w:rsidR="00A22A75" w:rsidRPr="00A22A75" w:rsidRDefault="00A22A75" w:rsidP="00A22A75">
      <w:pPr>
        <w:pStyle w:val="ListParagraph"/>
        <w:numPr>
          <w:ilvl w:val="1"/>
          <w:numId w:val="2"/>
        </w:numPr>
        <w:spacing w:after="0"/>
        <w:ind w:left="810" w:hanging="810"/>
        <w:jc w:val="both"/>
        <w:rPr>
          <w:rFonts w:ascii="Sylfaen" w:hAnsi="Sylfaen"/>
        </w:rPr>
      </w:pPr>
      <w:r w:rsidRPr="00A22A75">
        <w:rPr>
          <w:rFonts w:ascii="Sylfaen" w:hAnsi="Sylfaen"/>
        </w:rPr>
        <w:t>This Agreement may be terminated before its maturity:</w:t>
      </w:r>
    </w:p>
    <w:p w14:paraId="04DBDADD" w14:textId="77777777" w:rsidR="00A22A75" w:rsidRDefault="00A22A75" w:rsidP="00A22A75">
      <w:pPr>
        <w:pStyle w:val="ListParagraph"/>
        <w:numPr>
          <w:ilvl w:val="1"/>
          <w:numId w:val="3"/>
        </w:numPr>
        <w:spacing w:after="0"/>
        <w:ind w:hanging="360"/>
        <w:jc w:val="both"/>
        <w:rPr>
          <w:rFonts w:ascii="Sylfaen" w:hAnsi="Sylfaen"/>
        </w:rPr>
      </w:pPr>
      <w:r w:rsidRPr="00A22A75">
        <w:rPr>
          <w:rFonts w:ascii="Sylfaen" w:hAnsi="Sylfaen"/>
        </w:rPr>
        <w:t>By mutual agreement of the Parties;</w:t>
      </w:r>
    </w:p>
    <w:p w14:paraId="0168009E" w14:textId="77777777" w:rsidR="00A22A75" w:rsidRPr="00A22A75" w:rsidRDefault="00A22A75" w:rsidP="00A22A75">
      <w:pPr>
        <w:pStyle w:val="ListParagraph"/>
        <w:numPr>
          <w:ilvl w:val="1"/>
          <w:numId w:val="3"/>
        </w:numPr>
        <w:spacing w:after="0"/>
        <w:ind w:hanging="360"/>
        <w:jc w:val="both"/>
        <w:rPr>
          <w:rFonts w:ascii="Sylfaen" w:hAnsi="Sylfaen"/>
        </w:rPr>
      </w:pPr>
      <w:r w:rsidRPr="00A22A75">
        <w:rPr>
          <w:rFonts w:ascii="Sylfaen" w:hAnsi="Sylfaen"/>
        </w:rPr>
        <w:t>By one of the Parties with an immediate effect by giving written notice to the other Party if:</w:t>
      </w:r>
    </w:p>
    <w:p w14:paraId="0DEC66F2" w14:textId="77777777" w:rsidR="00A22A75" w:rsidRDefault="00A22A75" w:rsidP="00A22A75">
      <w:pPr>
        <w:pStyle w:val="ListParagraph"/>
        <w:numPr>
          <w:ilvl w:val="0"/>
          <w:numId w:val="4"/>
        </w:numPr>
        <w:spacing w:after="0"/>
        <w:ind w:left="810" w:firstLine="90"/>
        <w:jc w:val="both"/>
        <w:rPr>
          <w:rFonts w:ascii="Sylfaen" w:hAnsi="Sylfaen"/>
        </w:rPr>
      </w:pPr>
      <w:r w:rsidRPr="00A22A75">
        <w:rPr>
          <w:rFonts w:ascii="Sylfaen" w:hAnsi="Sylfaen"/>
        </w:rPr>
        <w:lastRenderedPageBreak/>
        <w:t>the other Party commits a material breach of any term of the Agreement and (if such a breach is remediable) fails to remedy that breach within 7 (seven) days of that party being notified in writing to do so;</w:t>
      </w:r>
    </w:p>
    <w:p w14:paraId="41361893" w14:textId="77777777" w:rsidR="00A22A75" w:rsidRPr="00A22A75" w:rsidRDefault="00A22A75" w:rsidP="00A22A75">
      <w:pPr>
        <w:pStyle w:val="ListParagraph"/>
        <w:numPr>
          <w:ilvl w:val="0"/>
          <w:numId w:val="4"/>
        </w:numPr>
        <w:spacing w:after="0"/>
        <w:ind w:left="810" w:firstLine="180"/>
        <w:jc w:val="both"/>
        <w:rPr>
          <w:rFonts w:ascii="Sylfaen" w:hAnsi="Sylfaen"/>
        </w:rPr>
      </w:pPr>
      <w:r w:rsidRPr="00A22A75">
        <w:rPr>
          <w:rFonts w:ascii="Sylfaen" w:hAnsi="Sylfaen"/>
        </w:rPr>
        <w:t>the other Party is declared insolvent, bankrupt, or initiates liquidation proceedings or otherwise ceases to carry on its business or its financial position deteriorates to such an extent that in the Party’s opinion its capability to adequately fulfil its obligations under the Contract has been placed in jeopardy.</w:t>
      </w:r>
    </w:p>
    <w:p w14:paraId="53BBD227" w14:textId="77777777" w:rsidR="008A7AFC" w:rsidRDefault="00A22A75" w:rsidP="008A7AFC">
      <w:pPr>
        <w:pStyle w:val="ListParagraph"/>
        <w:numPr>
          <w:ilvl w:val="1"/>
          <w:numId w:val="3"/>
        </w:numPr>
        <w:tabs>
          <w:tab w:val="left" w:pos="810"/>
        </w:tabs>
        <w:spacing w:after="0"/>
        <w:ind w:hanging="360"/>
        <w:jc w:val="both"/>
        <w:rPr>
          <w:rFonts w:ascii="Sylfaen" w:hAnsi="Sylfaen"/>
        </w:rPr>
      </w:pPr>
      <w:r w:rsidRPr="00A22A75">
        <w:rPr>
          <w:rFonts w:ascii="Sylfaen" w:hAnsi="Sylfaen"/>
        </w:rPr>
        <w:t>By GWP, with immediate effect, and without any liability to it (including but not limited to imposition of penalty or reimbursement of damages) if the Company : (i) becomes sanctioned by any authorized body for engagement in the Prohibited Activities, or (ii) fails to fulfil representations, warranties or liabilities provided in the Annex 2 to this Agreement (Code of Ethics and Conduct. Anti-Corruption Policy. UN Global Compact).</w:t>
      </w:r>
      <w:r w:rsidR="00AE1DA3">
        <w:rPr>
          <w:rFonts w:ascii="Sylfaen" w:hAnsi="Sylfaen"/>
        </w:rPr>
        <w:t xml:space="preserve"> (iii) </w:t>
      </w:r>
      <w:r w:rsidR="00AE1DA3" w:rsidRPr="00A22A75">
        <w:rPr>
          <w:rFonts w:ascii="Sylfaen" w:hAnsi="Sylfaen"/>
        </w:rPr>
        <w:t>fails to fulfil</w:t>
      </w:r>
      <w:r w:rsidR="00AE1DA3">
        <w:rPr>
          <w:rFonts w:ascii="Sylfaen" w:hAnsi="Sylfaen"/>
        </w:rPr>
        <w:t xml:space="preserve"> obligations and warranties or liabilities provided in clause </w:t>
      </w:r>
      <w:r w:rsidR="00AE1DA3" w:rsidRPr="00AE1DA3">
        <w:rPr>
          <w:rFonts w:ascii="Sylfaen" w:hAnsi="Sylfaen"/>
        </w:rPr>
        <w:t>16.</w:t>
      </w:r>
      <w:r w:rsidR="00AE1DA3">
        <w:rPr>
          <w:rFonts w:ascii="Sylfaen" w:hAnsi="Sylfaen"/>
        </w:rPr>
        <w:t xml:space="preserve"> (</w:t>
      </w:r>
      <w:r w:rsidR="00AE1DA3" w:rsidRPr="00AE1DA3">
        <w:rPr>
          <w:rFonts w:ascii="Sylfaen" w:hAnsi="Sylfaen"/>
        </w:rPr>
        <w:t>Confidentiality</w:t>
      </w:r>
      <w:r w:rsidR="00AE1DA3">
        <w:rPr>
          <w:rFonts w:ascii="Sylfaen" w:hAnsi="Sylfaen"/>
        </w:rPr>
        <w:t xml:space="preserve">) and/or clause </w:t>
      </w:r>
      <w:r w:rsidR="00AE1DA3" w:rsidRPr="00AE1DA3">
        <w:rPr>
          <w:rFonts w:ascii="Sylfaen" w:hAnsi="Sylfaen"/>
        </w:rPr>
        <w:t>17.</w:t>
      </w:r>
      <w:r w:rsidR="00AE1DA3">
        <w:rPr>
          <w:rFonts w:ascii="Sylfaen" w:hAnsi="Sylfaen"/>
        </w:rPr>
        <w:t xml:space="preserve"> (</w:t>
      </w:r>
      <w:r w:rsidR="00AE1DA3" w:rsidRPr="00AE1DA3">
        <w:rPr>
          <w:rFonts w:ascii="Sylfaen" w:hAnsi="Sylfaen"/>
        </w:rPr>
        <w:t>Personal data and information security</w:t>
      </w:r>
      <w:r w:rsidR="00AE1DA3">
        <w:rPr>
          <w:rFonts w:ascii="Sylfaen" w:hAnsi="Sylfaen"/>
        </w:rPr>
        <w:t xml:space="preserve">) of this Agreement. </w:t>
      </w:r>
    </w:p>
    <w:p w14:paraId="4DA8EBB1" w14:textId="77777777" w:rsidR="008A7AFC" w:rsidRDefault="008A7AFC" w:rsidP="008A7AFC">
      <w:pPr>
        <w:pStyle w:val="ListParagraph"/>
        <w:numPr>
          <w:ilvl w:val="1"/>
          <w:numId w:val="3"/>
        </w:numPr>
        <w:tabs>
          <w:tab w:val="left" w:pos="810"/>
        </w:tabs>
        <w:spacing w:after="0"/>
        <w:ind w:hanging="360"/>
        <w:jc w:val="both"/>
        <w:rPr>
          <w:rFonts w:ascii="Sylfaen" w:hAnsi="Sylfaen"/>
        </w:rPr>
      </w:pPr>
      <w:r w:rsidRPr="008A7AFC">
        <w:rPr>
          <w:rFonts w:ascii="Sylfaen" w:hAnsi="Sylfaen"/>
        </w:rPr>
        <w:t>GWP reserves the right to terminate this Agreement, in whole or in part, at any time prior to the delivery of the Goods and/or completion of the Services, with immediate effect, by providing written notice to the Company. Upon receipt of such notice, the Company shall immediately cease all work related to the Agreement. GWP shall compensate the Company fairly and reasonably for any Goods and/or Services properly performed and in progress at the time of termination. Such compensation shall exclude any loss of anticipated profits, indirect, incidental, or consequential damages, all of which the Company expressly waives by entering into this Agreement.</w:t>
      </w:r>
    </w:p>
    <w:p w14:paraId="5D64B8BE" w14:textId="6019B656" w:rsidR="00A22A75" w:rsidRDefault="00A22A75" w:rsidP="008A7AFC">
      <w:pPr>
        <w:pStyle w:val="ListParagraph"/>
        <w:numPr>
          <w:ilvl w:val="1"/>
          <w:numId w:val="2"/>
        </w:numPr>
        <w:tabs>
          <w:tab w:val="left" w:pos="810"/>
        </w:tabs>
        <w:spacing w:after="0"/>
        <w:jc w:val="both"/>
        <w:rPr>
          <w:rFonts w:ascii="Sylfaen" w:hAnsi="Sylfaen"/>
        </w:rPr>
      </w:pPr>
      <w:r w:rsidRPr="008A7AFC">
        <w:rPr>
          <w:rFonts w:ascii="Sylfaen" w:hAnsi="Sylfaen"/>
        </w:rPr>
        <w:t xml:space="preserve">Termination of the Agreement shall not affect any of the rights and remedies of the Parties under this Agreement. </w:t>
      </w:r>
    </w:p>
    <w:p w14:paraId="6C80A84F" w14:textId="49437B89" w:rsidR="00F0066C" w:rsidRPr="008A7AFC" w:rsidRDefault="00F0066C" w:rsidP="008A7AFC">
      <w:pPr>
        <w:pStyle w:val="ListParagraph"/>
        <w:numPr>
          <w:ilvl w:val="1"/>
          <w:numId w:val="2"/>
        </w:numPr>
        <w:tabs>
          <w:tab w:val="left" w:pos="810"/>
        </w:tabs>
        <w:spacing w:after="0"/>
        <w:jc w:val="both"/>
        <w:rPr>
          <w:rFonts w:ascii="Sylfaen" w:hAnsi="Sylfaen"/>
        </w:rPr>
      </w:pPr>
      <w:r>
        <w:rPr>
          <w:rFonts w:ascii="Sylfaen" w:hAnsi="Sylfaen"/>
        </w:rPr>
        <w:t xml:space="preserve">This Agreement </w:t>
      </w:r>
      <w:r w:rsidRPr="00F0066C">
        <w:rPr>
          <w:rFonts w:ascii="Sylfaen" w:hAnsi="Sylfaen"/>
        </w:rPr>
        <w:t xml:space="preserve">shall be effective on the date of its signature by the contracting parties and shall remain in full force and effect until all obligations set forth in this Contract have been duly fulfilled in accordance with the terms and conditions of the </w:t>
      </w:r>
      <w:r>
        <w:rPr>
          <w:rFonts w:ascii="Sylfaen" w:hAnsi="Sylfaen"/>
        </w:rPr>
        <w:t xml:space="preserve">Agreement </w:t>
      </w:r>
      <w:r w:rsidRPr="00F0066C">
        <w:rPr>
          <w:rFonts w:ascii="Sylfaen" w:hAnsi="Sylfaen"/>
        </w:rPr>
        <w:t>and its Annexes unless otherwise terminated as provided herein.</w:t>
      </w:r>
    </w:p>
    <w:p w14:paraId="7C1031FA" w14:textId="77777777" w:rsidR="00A22A75" w:rsidRPr="00A22A75" w:rsidRDefault="00A22A75" w:rsidP="00A22A75">
      <w:pPr>
        <w:pStyle w:val="ListParagraph"/>
        <w:spacing w:after="0"/>
        <w:ind w:left="810"/>
        <w:jc w:val="both"/>
        <w:rPr>
          <w:rFonts w:ascii="Sylfaen" w:hAnsi="Sylfaen"/>
        </w:rPr>
      </w:pPr>
    </w:p>
    <w:p w14:paraId="145A45AD"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Force Majeure</w:t>
      </w:r>
    </w:p>
    <w:p w14:paraId="662FA914"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Neither Party is responsible for any failure to perform its obligations under this Agreement, if it is prevented or delayed in performing those obligations by an event of force majeure.</w:t>
      </w:r>
    </w:p>
    <w:p w14:paraId="4D765D0D"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Where there is an event of force majeure, the party prevented from or delayed in performing its obligations under this contract must immediately notify the other party when it is expected to fulfil its obligations under the Agreement.</w:t>
      </w:r>
    </w:p>
    <w:p w14:paraId="50DC8E11"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For the purposes of this Agreement, force majeure means any of the following actions: acts of God, riots, war, terrorist act, epidemic, pandemic, civil commotion, natural catastrophes, governmental acts or omissions, changes in laws or regulations to the extent that they are beyond the reasonable control of the Party and prevents that Party to fulfill any of its obligations. </w:t>
      </w:r>
    </w:p>
    <w:p w14:paraId="384313EB"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Party which is unable to fulfill any of its obligation due to the force majeure circumstances shall notify the other Party within 5 (five) calendar days in writing about the nature of force majeure. </w:t>
      </w:r>
    </w:p>
    <w:p w14:paraId="005FEDE0"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term for the fulfilment of the obligation shall be postponed for the term of the force majeure itself, unless Parties agree otherwise. </w:t>
      </w:r>
    </w:p>
    <w:p w14:paraId="7B355322"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lastRenderedPageBreak/>
        <w:t xml:space="preserve">In the event when the force majeure circumstances continue for 45 (forty-five) days or longer, either Party is entitled to terminate this Agreement without any liabilities for early termination. </w:t>
      </w:r>
    </w:p>
    <w:p w14:paraId="47C3385D" w14:textId="77777777" w:rsidR="00A22A75" w:rsidRPr="00A22A75" w:rsidRDefault="00A22A75" w:rsidP="00A22A75">
      <w:pPr>
        <w:pStyle w:val="ListParagraph"/>
        <w:spacing w:after="0"/>
        <w:jc w:val="both"/>
        <w:rPr>
          <w:rFonts w:ascii="Sylfaen" w:hAnsi="Sylfaen"/>
        </w:rPr>
      </w:pPr>
    </w:p>
    <w:p w14:paraId="27561723"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Bank Guarantee</w:t>
      </w:r>
    </w:p>
    <w:p w14:paraId="75930C2F" w14:textId="24D5DDE5" w:rsidR="00BA5E77" w:rsidRDefault="00BA5E77" w:rsidP="00BA5E77">
      <w:pPr>
        <w:pStyle w:val="ListParagraph"/>
        <w:numPr>
          <w:ilvl w:val="1"/>
          <w:numId w:val="2"/>
        </w:numPr>
        <w:spacing w:after="0"/>
        <w:jc w:val="both"/>
        <w:rPr>
          <w:rFonts w:ascii="Sylfaen" w:hAnsi="Sylfaen"/>
        </w:rPr>
      </w:pPr>
      <w:r w:rsidRPr="00BA5E77">
        <w:rPr>
          <w:rFonts w:ascii="Sylfaen" w:hAnsi="Sylfaen"/>
        </w:rPr>
        <w:t xml:space="preserve">If, under the Special Terms and Conditions of the Agreement, the Company is required to provide a bank guarantee to GWP, the Company shall submit such bank guarantee to GWP within </w:t>
      </w:r>
      <w:r w:rsidR="007D2E89" w:rsidRPr="00BA5E77">
        <w:rPr>
          <w:rFonts w:ascii="Sylfaen" w:hAnsi="Sylfaen"/>
        </w:rPr>
        <w:t>7</w:t>
      </w:r>
      <w:r w:rsidRPr="00BA5E77">
        <w:rPr>
          <w:rFonts w:ascii="Sylfaen" w:hAnsi="Sylfaen"/>
        </w:rPr>
        <w:t xml:space="preserve"> (</w:t>
      </w:r>
      <w:r w:rsidR="007D2E89" w:rsidRPr="00BA5E77">
        <w:rPr>
          <w:rFonts w:ascii="Sylfaen" w:hAnsi="Sylfaen"/>
        </w:rPr>
        <w:t>seven</w:t>
      </w:r>
      <w:r w:rsidRPr="00BA5E77">
        <w:rPr>
          <w:rFonts w:ascii="Sylfaen" w:hAnsi="Sylfaen"/>
        </w:rPr>
        <w:t>) working days from the date of signing this Agreement, unless otherwise stipulated by the Special Terms and Conditions.</w:t>
      </w:r>
    </w:p>
    <w:p w14:paraId="571EC328" w14:textId="77777777" w:rsidR="00BA5E77" w:rsidRDefault="00BA5E77" w:rsidP="00BA5E77">
      <w:pPr>
        <w:pStyle w:val="ListParagraph"/>
        <w:numPr>
          <w:ilvl w:val="1"/>
          <w:numId w:val="2"/>
        </w:numPr>
        <w:spacing w:after="0"/>
        <w:jc w:val="both"/>
        <w:rPr>
          <w:rFonts w:ascii="Sylfaen" w:hAnsi="Sylfaen"/>
        </w:rPr>
      </w:pPr>
      <w:r w:rsidRPr="00BA5E77">
        <w:rPr>
          <w:rFonts w:ascii="Sylfaen" w:hAnsi="Sylfaen"/>
        </w:rPr>
        <w:t>If the Company fails to provide the required bank guarantee within the agreed timeframe, and the commencement of the delivery period is linked to the payment obligation on the basis of the bank guarantee, the delivery period shall be deemed to commence from the date on which the deadline for providing the bank guarantee expires. This provision shall apply notwithstanding any payment terms stated in the Special Terms and Conditions that specify the delivery timeframe as commencing from the date of payment.</w:t>
      </w:r>
    </w:p>
    <w:p w14:paraId="0316F83E" w14:textId="77777777" w:rsidR="00BA5E77" w:rsidRDefault="00BA5E77" w:rsidP="00BA5E77">
      <w:pPr>
        <w:pStyle w:val="ListParagraph"/>
        <w:numPr>
          <w:ilvl w:val="1"/>
          <w:numId w:val="2"/>
        </w:numPr>
        <w:spacing w:after="0"/>
        <w:jc w:val="both"/>
        <w:rPr>
          <w:rFonts w:ascii="Sylfaen" w:hAnsi="Sylfaen"/>
        </w:rPr>
      </w:pPr>
      <w:r w:rsidRPr="00BA5E77">
        <w:rPr>
          <w:rFonts w:ascii="Sylfaen" w:hAnsi="Sylfaen"/>
        </w:rPr>
        <w:t>If the advance payment is to be made upon the Company’s request on the basis of bank guarantee, such request shall be communicated to GWP within the timeframe stipulated for the provision of the bank guarantee, and the Company shall provide the appropriate bank guarantee together with such request. The amount of the bank guarantee must be equal to the amount of the advance payment to be made.</w:t>
      </w:r>
    </w:p>
    <w:p w14:paraId="6D5AB023" w14:textId="06ABACF5" w:rsidR="002469E3" w:rsidRDefault="00BA5E77" w:rsidP="00BA5E77">
      <w:pPr>
        <w:pStyle w:val="ListParagraph"/>
        <w:numPr>
          <w:ilvl w:val="1"/>
          <w:numId w:val="2"/>
        </w:numPr>
        <w:spacing w:after="0"/>
        <w:jc w:val="both"/>
        <w:rPr>
          <w:rFonts w:ascii="Sylfaen" w:hAnsi="Sylfaen"/>
        </w:rPr>
      </w:pPr>
      <w:r w:rsidRPr="00BA5E77">
        <w:rPr>
          <w:rFonts w:ascii="Sylfaen" w:hAnsi="Sylfaen"/>
        </w:rPr>
        <w:t>If, according to the Special Terms and Conditions of the Agreement, the Company is obliged to provide a bank guarantee to GWP, such bank guarantee must be unconditional and irrevocable, the content of the bank guarantee and the person issuing the bank guarantee (guarantor) must be agreed with GWP in advance. bank guarantee shall be issued by the bank, licensed in any country, which is the member of OECD (Organization of Economic Cooperation and Development) and/or Georgia. Unless the person (institution) issuing the bank guarantee (guarantor) is a person licensed and registered in Georgia in accordance with the laws of Georgia, the Bank Guarantee must be advised by a Georgian bank agreed with GWP. Unless otherwise stipulated by the Special Terms and Conditions of the Agreement, the term of validity of the bank guarantee must be at least 30 calendar days longer than the term specified in the Agreement for the provision of Service(s) and/or delivery of Goods (whichever occurs later), the amount of the bank guarantee has to be agreed with GWP. All costs related to the bank guarantee, including but not limited to the costs for advising the bank guarantee, shall be borne by the Company.</w:t>
      </w:r>
    </w:p>
    <w:p w14:paraId="1EED5A8A" w14:textId="77777777" w:rsidR="00BA5E77" w:rsidRPr="00BA5E77" w:rsidRDefault="00BA5E77" w:rsidP="00BA5E77">
      <w:pPr>
        <w:pStyle w:val="ListParagraph"/>
        <w:spacing w:after="0"/>
        <w:jc w:val="both"/>
        <w:rPr>
          <w:rFonts w:ascii="Sylfaen" w:hAnsi="Sylfaen"/>
        </w:rPr>
      </w:pPr>
    </w:p>
    <w:p w14:paraId="4E450756"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Confidentiality</w:t>
      </w:r>
    </w:p>
    <w:p w14:paraId="49375AAA" w14:textId="6CE8D609"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undertakes to protect the confidentiality of the content of this Agreement and not to disclose the information received and/or obtained during the execution of the Agreement to third parties or to make the information publicly available without the prior written consent of GWP. </w:t>
      </w:r>
      <w:r w:rsidR="00747C67" w:rsidRPr="00747C67">
        <w:rPr>
          <w:rFonts w:ascii="Sylfaen" w:hAnsi="Sylfaen"/>
        </w:rPr>
        <w:t>Any information, whether oral or written and in any form or medium, relating to</w:t>
      </w:r>
      <w:r w:rsidR="00747C67">
        <w:rPr>
          <w:rFonts w:ascii="Sylfaen" w:hAnsi="Sylfaen"/>
        </w:rPr>
        <w:t xml:space="preserve"> GWP</w:t>
      </w:r>
      <w:r w:rsidR="00747C67" w:rsidRPr="00747C67">
        <w:rPr>
          <w:rFonts w:ascii="Sylfaen" w:hAnsi="Sylfaen"/>
        </w:rPr>
        <w:t>’s business, financial affairs, operations, or any other matters, that is not publicly available and is disclosed to the Company, or to the Company’s directors, employees, contractors, or subcontractors in connection with the performance of this Agreement, shall be deemed confidential.</w:t>
      </w:r>
    </w:p>
    <w:p w14:paraId="6B9DFF3A"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obligation contained in clause 16.1 of this Agreement does not apply to information:</w:t>
      </w:r>
    </w:p>
    <w:p w14:paraId="248AD6C4" w14:textId="77777777" w:rsidR="00426912" w:rsidRDefault="00A22A75" w:rsidP="00426912">
      <w:pPr>
        <w:pStyle w:val="ListParagraph"/>
        <w:numPr>
          <w:ilvl w:val="0"/>
          <w:numId w:val="5"/>
        </w:numPr>
        <w:spacing w:after="0"/>
        <w:jc w:val="both"/>
        <w:rPr>
          <w:rFonts w:ascii="Sylfaen" w:hAnsi="Sylfaen"/>
        </w:rPr>
      </w:pPr>
      <w:r w:rsidRPr="00426912">
        <w:rPr>
          <w:rFonts w:ascii="Sylfaen" w:hAnsi="Sylfaen"/>
        </w:rPr>
        <w:t>that is or will become publicly available independently of the Company;</w:t>
      </w:r>
    </w:p>
    <w:p w14:paraId="5E948F9F" w14:textId="77777777" w:rsidR="00426912" w:rsidRDefault="00A22A75" w:rsidP="00426912">
      <w:pPr>
        <w:pStyle w:val="ListParagraph"/>
        <w:numPr>
          <w:ilvl w:val="0"/>
          <w:numId w:val="5"/>
        </w:numPr>
        <w:spacing w:after="0"/>
        <w:jc w:val="both"/>
        <w:rPr>
          <w:rFonts w:ascii="Sylfaen" w:hAnsi="Sylfaen"/>
        </w:rPr>
      </w:pPr>
      <w:r w:rsidRPr="00426912">
        <w:rPr>
          <w:rFonts w:ascii="Sylfaen" w:hAnsi="Sylfaen"/>
        </w:rPr>
        <w:t>that is made publicly available by Company in accordance with the terms of this Agreement;</w:t>
      </w:r>
    </w:p>
    <w:p w14:paraId="6CAE7986" w14:textId="77777777" w:rsidR="00426912" w:rsidRDefault="00A22A75" w:rsidP="00426912">
      <w:pPr>
        <w:pStyle w:val="ListParagraph"/>
        <w:numPr>
          <w:ilvl w:val="0"/>
          <w:numId w:val="5"/>
        </w:numPr>
        <w:spacing w:after="0"/>
        <w:jc w:val="both"/>
        <w:rPr>
          <w:rFonts w:ascii="Sylfaen" w:hAnsi="Sylfaen"/>
        </w:rPr>
      </w:pPr>
      <w:r w:rsidRPr="00426912">
        <w:rPr>
          <w:rFonts w:ascii="Sylfaen" w:hAnsi="Sylfaen"/>
        </w:rPr>
        <w:lastRenderedPageBreak/>
        <w:t>which is publicly known without violation of this Agreement;</w:t>
      </w:r>
    </w:p>
    <w:p w14:paraId="27830EC2" w14:textId="77777777" w:rsidR="00426912" w:rsidRDefault="00A22A75" w:rsidP="00426912">
      <w:pPr>
        <w:pStyle w:val="ListParagraph"/>
        <w:numPr>
          <w:ilvl w:val="0"/>
          <w:numId w:val="5"/>
        </w:numPr>
        <w:spacing w:after="0"/>
        <w:jc w:val="both"/>
        <w:rPr>
          <w:rFonts w:ascii="Sylfaen" w:hAnsi="Sylfaen"/>
        </w:rPr>
      </w:pPr>
      <w:r w:rsidRPr="00426912">
        <w:rPr>
          <w:rFonts w:ascii="Sylfaen" w:hAnsi="Sylfaen"/>
        </w:rPr>
        <w:t xml:space="preserve">which was already </w:t>
      </w:r>
      <w:permStart w:id="1339961565" w:edGrp="everyone"/>
      <w:permEnd w:id="1339961565"/>
      <w:r w:rsidRPr="00426912">
        <w:rPr>
          <w:rFonts w:ascii="Sylfaen" w:hAnsi="Sylfaen"/>
        </w:rPr>
        <w:t>owned by the Company prior to the signing of this Agreement and in respect of which there was no obligation of confidentiality;</w:t>
      </w:r>
    </w:p>
    <w:p w14:paraId="2B1998CE" w14:textId="52692A27" w:rsidR="00A22A75" w:rsidRPr="00426912" w:rsidRDefault="00A22A75" w:rsidP="00426912">
      <w:pPr>
        <w:pStyle w:val="ListParagraph"/>
        <w:numPr>
          <w:ilvl w:val="0"/>
          <w:numId w:val="5"/>
        </w:numPr>
        <w:spacing w:after="0"/>
        <w:jc w:val="both"/>
        <w:rPr>
          <w:rFonts w:ascii="Sylfaen" w:hAnsi="Sylfaen"/>
        </w:rPr>
      </w:pPr>
      <w:r w:rsidRPr="00426912">
        <w:rPr>
          <w:rFonts w:ascii="Sylfaen" w:hAnsi="Sylfaen"/>
        </w:rPr>
        <w:t xml:space="preserve">which the Company is required to disclose by any governmental authority or law enforcement agency under law, provided that, to the extent permitted by law, the Company shall promptly notify GWP of the circumstances of the disclosure required under this clause, and the Company shall disclose the </w:t>
      </w:r>
      <w:r w:rsidR="00C01023" w:rsidRPr="00426912">
        <w:rPr>
          <w:rFonts w:ascii="Sylfaen" w:hAnsi="Sylfaen"/>
        </w:rPr>
        <w:t>c</w:t>
      </w:r>
      <w:r w:rsidRPr="00426912">
        <w:rPr>
          <w:rFonts w:ascii="Sylfaen" w:hAnsi="Sylfaen"/>
        </w:rPr>
        <w:t>onfidential information only to the extent necessary to satisfy the relevant request or need.</w:t>
      </w:r>
    </w:p>
    <w:p w14:paraId="1007EE6E" w14:textId="5E2DD788" w:rsidR="00A22A75" w:rsidRPr="00A22A75" w:rsidRDefault="00A22A75" w:rsidP="00C27AA9">
      <w:pPr>
        <w:pStyle w:val="ListParagraph"/>
        <w:numPr>
          <w:ilvl w:val="1"/>
          <w:numId w:val="2"/>
        </w:numPr>
        <w:spacing w:after="0"/>
        <w:jc w:val="both"/>
        <w:rPr>
          <w:rFonts w:ascii="Sylfaen" w:hAnsi="Sylfaen"/>
        </w:rPr>
      </w:pPr>
      <w:r w:rsidRPr="00A22A75">
        <w:rPr>
          <w:rFonts w:ascii="Sylfaen" w:hAnsi="Sylfaen"/>
        </w:rPr>
        <w:t>In case of violation of the obligations stipulated in clauses 16.1 and 16.2, GWP is entitled to terminate this Agreement</w:t>
      </w:r>
      <w:r w:rsidR="00167B77">
        <w:rPr>
          <w:rFonts w:ascii="Sylfaen" w:hAnsi="Sylfaen"/>
        </w:rPr>
        <w:t>.</w:t>
      </w:r>
    </w:p>
    <w:p w14:paraId="1B52B267"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The obligation to keep information confidential shall remain in force in perpetuity even after termination of the Agreement.</w:t>
      </w:r>
    </w:p>
    <w:p w14:paraId="4E92D4FC" w14:textId="696D7B8F"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In case of violation of the obligations stipulated in this clause 16 by the directors, employees, hired persons and subcontractors of the Company, GWP may demand compensation of damages from the Company and the Company shall compensate GWP for the damage caused.</w:t>
      </w:r>
    </w:p>
    <w:p w14:paraId="7201B0E5" w14:textId="77777777" w:rsidR="00A22A75" w:rsidRPr="00A22A75" w:rsidRDefault="00A22A75" w:rsidP="00A22A75">
      <w:pPr>
        <w:spacing w:after="0"/>
        <w:jc w:val="both"/>
        <w:rPr>
          <w:rFonts w:ascii="Sylfaen" w:hAnsi="Sylfaen"/>
          <w:b/>
        </w:rPr>
      </w:pPr>
    </w:p>
    <w:p w14:paraId="45EC29DE"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ab/>
        <w:t>Personal data and information security</w:t>
      </w:r>
    </w:p>
    <w:p w14:paraId="100EFA0D"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declares its consent to the processing by GWP of the personal data transferred from it to GWP for contractual and legal purposes, including transfer to third parties, in accordance with the GWP's "Personal Data Protection Policy". By signing the Agreement, the Company confirms that it has read the "Personal Data Protection Policy" of GWP and has no complaints against its terms. </w:t>
      </w:r>
    </w:p>
    <w:p w14:paraId="299B7461"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In the event that the Company transfers personal data of third parties to GWP, the Company declares and guarantees that it has the right to do so in accordance with the requirements of the "Personal Data Protection Policy" of GWP as well as any other applicable regulations. If the Company's breach of this representations and warranties results in any liability to GWP, the Company shall indemnify GWP against any damages. </w:t>
      </w:r>
    </w:p>
    <w:p w14:paraId="25143735" w14:textId="77777777" w:rsidR="00C705FB" w:rsidRDefault="00C705FB" w:rsidP="00A22A75">
      <w:pPr>
        <w:pStyle w:val="ListParagraph"/>
        <w:numPr>
          <w:ilvl w:val="1"/>
          <w:numId w:val="2"/>
        </w:numPr>
        <w:spacing w:after="0"/>
        <w:jc w:val="both"/>
        <w:rPr>
          <w:rFonts w:ascii="Sylfaen" w:hAnsi="Sylfaen"/>
        </w:rPr>
      </w:pPr>
      <w:r w:rsidRPr="00C705FB">
        <w:rPr>
          <w:rFonts w:ascii="Sylfaen" w:hAnsi="Sylfaen"/>
        </w:rPr>
        <w:t>The Company is obligated to process any Personal Data provided by GWP, as well as any personal data of third parties, in full compliance with GWP's "Personal Data Protection Policy," the requirements of EU Regulation 2016/679 of the European Parliament and of the Council of 27 April 2016 (General Data Protection Regulation, "GDPR"), and any other applicable data protection regulations. The Company shall assist GWP in ensuring compliance with its obligations under these regulations, including, but not limited to, responding to data subjects' requests for the exercise of their rights, and implementing appropriate measures to safeguard the privacy and security of the Personal Data.</w:t>
      </w:r>
    </w:p>
    <w:p w14:paraId="1CB3FD8A" w14:textId="01409156" w:rsidR="00C705FB" w:rsidRDefault="00C705FB" w:rsidP="00A22A75">
      <w:pPr>
        <w:pStyle w:val="ListParagraph"/>
        <w:numPr>
          <w:ilvl w:val="1"/>
          <w:numId w:val="2"/>
        </w:numPr>
        <w:spacing w:after="0"/>
        <w:jc w:val="both"/>
        <w:rPr>
          <w:rFonts w:ascii="Sylfaen" w:hAnsi="Sylfaen"/>
        </w:rPr>
      </w:pPr>
      <w:r w:rsidRPr="00C705FB">
        <w:rPr>
          <w:rFonts w:ascii="Sylfaen" w:hAnsi="Sylfaen"/>
        </w:rPr>
        <w:t xml:space="preserve">The Company is obligated to comply with all applicable regulations related to information security. Furthermore, the Company shall provide the Service(s) in a manner that does not pose any risk to the information resources of GWP and shall adhere to the relevant standards necessary to safeguard GWP's information security. The Company shall ensure the proper protection of its infrastructure, the vulnerability of which could impact GWP, by employing, but not limited to, licensed antivirus software, firewalls, regular security audits, encryption protocols, and multi-factor authentication measures. </w:t>
      </w:r>
    </w:p>
    <w:p w14:paraId="69F37241" w14:textId="4B4477C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The Company itself is responsible for the fulfillment of the requirements for personal data protection by its directors, employees, hired persons and subcontractors and for the implementation of necessary measures to ensure security of information. In the event that the violation of the aforementioned </w:t>
      </w:r>
      <w:r w:rsidRPr="00A22A75">
        <w:rPr>
          <w:rFonts w:ascii="Sylfaen" w:hAnsi="Sylfaen"/>
        </w:rPr>
        <w:lastRenderedPageBreak/>
        <w:t>requirements by the Company, its directors, employees, hired persons or subcontractors results in GWP being fined and/or other form of penalties and/or liability</w:t>
      </w:r>
      <w:r w:rsidR="00814FC9">
        <w:rPr>
          <w:rFonts w:ascii="Sylfaen" w:hAnsi="Sylfaen"/>
        </w:rPr>
        <w:t xml:space="preserve"> is</w:t>
      </w:r>
      <w:r w:rsidRPr="00A22A75">
        <w:rPr>
          <w:rFonts w:ascii="Sylfaen" w:hAnsi="Sylfaen"/>
        </w:rPr>
        <w:t xml:space="preserve"> imposed</w:t>
      </w:r>
      <w:r w:rsidR="00814FC9">
        <w:rPr>
          <w:rFonts w:ascii="Sylfaen" w:hAnsi="Sylfaen"/>
        </w:rPr>
        <w:t xml:space="preserve"> upon GWP</w:t>
      </w:r>
      <w:r w:rsidRPr="00A22A75">
        <w:rPr>
          <w:rFonts w:ascii="Sylfaen" w:hAnsi="Sylfaen"/>
        </w:rPr>
        <w:t xml:space="preserve">, the Company shall </w:t>
      </w:r>
      <w:r w:rsidR="00814FC9">
        <w:rPr>
          <w:rFonts w:ascii="Sylfaen" w:hAnsi="Sylfaen"/>
        </w:rPr>
        <w:t xml:space="preserve">indemnify GWP. </w:t>
      </w:r>
    </w:p>
    <w:p w14:paraId="3B730D97" w14:textId="77777777" w:rsidR="00A22A75" w:rsidRPr="00A22A75" w:rsidRDefault="00A22A75" w:rsidP="00A22A75">
      <w:pPr>
        <w:pStyle w:val="ListParagraph"/>
        <w:spacing w:after="0"/>
        <w:jc w:val="both"/>
        <w:rPr>
          <w:rFonts w:ascii="Sylfaen" w:hAnsi="Sylfaen"/>
        </w:rPr>
      </w:pPr>
    </w:p>
    <w:p w14:paraId="47DD3BDD"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 xml:space="preserve">Governing Law and Dispute Resolution </w:t>
      </w:r>
    </w:p>
    <w:p w14:paraId="0D4E573E" w14:textId="77777777" w:rsidR="00A22A75" w:rsidRP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This Agreement shall be interpreted and governed by the laws of Georgia. </w:t>
      </w:r>
    </w:p>
    <w:p w14:paraId="1175A3B8"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Any dispute between the Parties regarding this Agreement shall be delivered to the courts of Georgia for final resolution. </w:t>
      </w:r>
    </w:p>
    <w:p w14:paraId="6916742D" w14:textId="77777777" w:rsidR="00806AC5" w:rsidRPr="00A22A75" w:rsidRDefault="00806AC5" w:rsidP="00806AC5">
      <w:pPr>
        <w:pStyle w:val="ListParagraph"/>
        <w:spacing w:after="0"/>
        <w:jc w:val="both"/>
        <w:rPr>
          <w:rFonts w:ascii="Sylfaen" w:hAnsi="Sylfaen"/>
        </w:rPr>
      </w:pPr>
    </w:p>
    <w:p w14:paraId="1D73D43E" w14:textId="77777777" w:rsidR="00A22A75" w:rsidRPr="00A22A75" w:rsidRDefault="00A22A75" w:rsidP="00A22A75">
      <w:pPr>
        <w:pStyle w:val="ListParagraph"/>
        <w:numPr>
          <w:ilvl w:val="0"/>
          <w:numId w:val="2"/>
        </w:numPr>
        <w:spacing w:after="0"/>
        <w:jc w:val="both"/>
        <w:rPr>
          <w:rFonts w:ascii="Sylfaen" w:hAnsi="Sylfaen"/>
          <w:b/>
        </w:rPr>
      </w:pPr>
      <w:r w:rsidRPr="00A22A75">
        <w:rPr>
          <w:rFonts w:ascii="Sylfaen" w:hAnsi="Sylfaen"/>
          <w:b/>
        </w:rPr>
        <w:t>General Provisions</w:t>
      </w:r>
    </w:p>
    <w:p w14:paraId="7FA20598" w14:textId="77777777" w:rsidR="00A22A75" w:rsidRDefault="00A22A75" w:rsidP="00A22A75">
      <w:pPr>
        <w:pStyle w:val="ListParagraph"/>
        <w:numPr>
          <w:ilvl w:val="1"/>
          <w:numId w:val="2"/>
        </w:numPr>
        <w:spacing w:after="0"/>
        <w:jc w:val="both"/>
        <w:rPr>
          <w:rFonts w:ascii="Sylfaen" w:hAnsi="Sylfaen"/>
        </w:rPr>
      </w:pPr>
      <w:r w:rsidRPr="00A22A75">
        <w:rPr>
          <w:rFonts w:ascii="Sylfaen" w:hAnsi="Sylfaen"/>
        </w:rPr>
        <w:t xml:space="preserve">Any amendment to this Agreement shall enter into force only if it is in written form and signed by both Parties. </w:t>
      </w:r>
    </w:p>
    <w:p w14:paraId="0CB069E3" w14:textId="25F6243A" w:rsidR="00A0042B" w:rsidRDefault="00A0042B" w:rsidP="00806AC5">
      <w:pPr>
        <w:pStyle w:val="ListParagraph"/>
        <w:numPr>
          <w:ilvl w:val="1"/>
          <w:numId w:val="2"/>
        </w:numPr>
        <w:spacing w:after="0"/>
        <w:jc w:val="both"/>
        <w:rPr>
          <w:rFonts w:ascii="Sylfaen" w:hAnsi="Sylfaen"/>
        </w:rPr>
      </w:pPr>
      <w:r w:rsidRPr="00A0042B">
        <w:rPr>
          <w:rFonts w:ascii="Sylfaen" w:hAnsi="Sylfaen"/>
        </w:rPr>
        <w:t xml:space="preserve">Each Party represents and warrants to the other Party that it has obtained all necessary consents and authorizations for the execution of this Agreement, and that the individual signing this Agreement on behalf of such Party has been duly authorized </w:t>
      </w:r>
      <w:r w:rsidR="00DC38F3" w:rsidRPr="00DC38F3">
        <w:rPr>
          <w:rFonts w:ascii="Sylfaen" w:hAnsi="Sylfaen"/>
        </w:rPr>
        <w:t>therefor</w:t>
      </w:r>
      <w:r w:rsidRPr="00A0042B">
        <w:rPr>
          <w:rFonts w:ascii="Sylfaen" w:hAnsi="Sylfaen"/>
        </w:rPr>
        <w:t>.</w:t>
      </w:r>
    </w:p>
    <w:p w14:paraId="2A3C0F13" w14:textId="0FBACF53" w:rsidR="00806AC5" w:rsidRDefault="00A22A75" w:rsidP="00806AC5">
      <w:pPr>
        <w:pStyle w:val="ListParagraph"/>
        <w:numPr>
          <w:ilvl w:val="1"/>
          <w:numId w:val="2"/>
        </w:numPr>
        <w:spacing w:after="0"/>
        <w:jc w:val="both"/>
        <w:rPr>
          <w:rFonts w:ascii="Sylfaen" w:hAnsi="Sylfaen"/>
        </w:rPr>
      </w:pPr>
      <w:r w:rsidRPr="00A22A75">
        <w:rPr>
          <w:rFonts w:ascii="Sylfaen" w:hAnsi="Sylfaen"/>
        </w:rPr>
        <w:t xml:space="preserve">This General Terms and Conditions is executed in two original copies, having equal force one for each party. </w:t>
      </w:r>
    </w:p>
    <w:p w14:paraId="023CDEEA" w14:textId="77777777" w:rsidR="000062C0" w:rsidRPr="000062C0" w:rsidRDefault="000062C0" w:rsidP="000062C0">
      <w:pPr>
        <w:pStyle w:val="ListParagraph"/>
        <w:spacing w:after="0"/>
        <w:jc w:val="both"/>
        <w:rPr>
          <w:rFonts w:ascii="Sylfaen" w:hAnsi="Sylfaen"/>
        </w:rPr>
      </w:pPr>
    </w:p>
    <w:p w14:paraId="7594FAEB" w14:textId="6287BB28" w:rsidR="00A22A75" w:rsidRPr="000062C0" w:rsidRDefault="00A22A75" w:rsidP="00A22A75">
      <w:pPr>
        <w:spacing w:after="0"/>
        <w:jc w:val="both"/>
        <w:rPr>
          <w:rFonts w:ascii="Sylfaen" w:hAnsi="Sylfaen"/>
          <w:b/>
        </w:rPr>
      </w:pPr>
      <w:r w:rsidRPr="00A22A75">
        <w:rPr>
          <w:rFonts w:ascii="Sylfaen" w:hAnsi="Sylfaen"/>
          <w:b/>
        </w:rPr>
        <w:t>Signature of the Parties</w:t>
      </w:r>
    </w:p>
    <w:p w14:paraId="6F6AF065" w14:textId="77777777" w:rsidR="00A22A75" w:rsidRPr="00A22A75" w:rsidRDefault="00A22A75" w:rsidP="00A22A75">
      <w:pPr>
        <w:spacing w:after="0"/>
        <w:jc w:val="both"/>
        <w:rPr>
          <w:rFonts w:ascii="Sylfaen" w:hAnsi="Sylfaen"/>
          <w:b/>
        </w:rPr>
      </w:pPr>
      <w:r w:rsidRPr="00A22A75">
        <w:rPr>
          <w:rFonts w:ascii="Sylfaen" w:hAnsi="Sylfaen"/>
          <w:b/>
        </w:rPr>
        <w:t>GWP___________________________________________</w:t>
      </w:r>
    </w:p>
    <w:p w14:paraId="7495499A" w14:textId="77777777" w:rsidR="00A22A75" w:rsidRPr="00A22A75" w:rsidRDefault="00A22A75" w:rsidP="00A22A75">
      <w:pPr>
        <w:spacing w:after="0"/>
        <w:jc w:val="both"/>
        <w:rPr>
          <w:rFonts w:ascii="Sylfaen" w:hAnsi="Sylfaen"/>
          <w:b/>
        </w:rPr>
      </w:pPr>
    </w:p>
    <w:p w14:paraId="1E357CFA" w14:textId="77777777" w:rsidR="00A22A75" w:rsidRPr="00A22A75" w:rsidRDefault="00A22A75" w:rsidP="00A22A75">
      <w:pPr>
        <w:spacing w:after="0"/>
        <w:jc w:val="both"/>
        <w:rPr>
          <w:rFonts w:ascii="Sylfaen" w:hAnsi="Sylfaen"/>
          <w:b/>
        </w:rPr>
      </w:pPr>
    </w:p>
    <w:p w14:paraId="0508492F" w14:textId="77777777" w:rsidR="00A22A75" w:rsidRPr="00A22A75" w:rsidRDefault="00A22A75" w:rsidP="00A22A75">
      <w:pPr>
        <w:spacing w:after="0"/>
        <w:jc w:val="both"/>
        <w:rPr>
          <w:rFonts w:ascii="Sylfaen" w:hAnsi="Sylfaen"/>
          <w:b/>
        </w:rPr>
      </w:pPr>
      <w:r w:rsidRPr="00A22A75">
        <w:rPr>
          <w:rFonts w:ascii="Sylfaen" w:hAnsi="Sylfaen"/>
          <w:b/>
        </w:rPr>
        <w:t>The Company ___________________________________</w:t>
      </w:r>
    </w:p>
    <w:p w14:paraId="29EC32B1" w14:textId="77777777" w:rsidR="00007D66" w:rsidRPr="00A22A75" w:rsidRDefault="00007D66" w:rsidP="00A22A75">
      <w:pPr>
        <w:spacing w:after="0"/>
        <w:jc w:val="both"/>
        <w:rPr>
          <w:rFonts w:ascii="Sylfaen" w:hAnsi="Sylfaen"/>
        </w:rPr>
      </w:pPr>
    </w:p>
    <w:sectPr w:rsidR="00007D66" w:rsidRPr="00A22A75" w:rsidSect="000C2B02">
      <w:headerReference w:type="default" r:id="rId8"/>
      <w:pgSz w:w="12240" w:h="15840"/>
      <w:pgMar w:top="1440" w:right="1170" w:bottom="851"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4E44" w14:textId="77777777" w:rsidR="00231EB0" w:rsidRDefault="00231EB0" w:rsidP="00231EB0">
      <w:pPr>
        <w:spacing w:after="0" w:line="240" w:lineRule="auto"/>
      </w:pPr>
      <w:r>
        <w:separator/>
      </w:r>
    </w:p>
  </w:endnote>
  <w:endnote w:type="continuationSeparator" w:id="0">
    <w:p w14:paraId="49FF3F97" w14:textId="77777777" w:rsidR="00231EB0" w:rsidRDefault="00231EB0" w:rsidP="0023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9E2E" w14:textId="77777777" w:rsidR="00231EB0" w:rsidRDefault="00231EB0" w:rsidP="00231EB0">
      <w:pPr>
        <w:spacing w:after="0" w:line="240" w:lineRule="auto"/>
      </w:pPr>
      <w:r>
        <w:separator/>
      </w:r>
    </w:p>
  </w:footnote>
  <w:footnote w:type="continuationSeparator" w:id="0">
    <w:p w14:paraId="0627E5CA" w14:textId="77777777" w:rsidR="00231EB0" w:rsidRDefault="00231EB0" w:rsidP="0023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231EB0" w14:paraId="7C545039" w14:textId="77777777" w:rsidTr="00231EB0">
      <w:tc>
        <w:tcPr>
          <w:tcW w:w="5080" w:type="dxa"/>
        </w:tcPr>
        <w:p w14:paraId="48B31495" w14:textId="77777777" w:rsidR="00231EB0" w:rsidRDefault="00231EB0">
          <w:pPr>
            <w:pStyle w:val="Header"/>
          </w:pPr>
          <w:r>
            <w:rPr>
              <w:noProof/>
            </w:rPr>
            <w:drawing>
              <wp:inline distT="0" distB="0" distL="0" distR="0" wp14:anchorId="38004F9E" wp14:editId="7EFB404E">
                <wp:extent cx="1120140" cy="434340"/>
                <wp:effectExtent l="0" t="0" r="3810" b="3810"/>
                <wp:docPr id="1652606809" name="Picture 165260680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p>
      </w:tc>
      <w:tc>
        <w:tcPr>
          <w:tcW w:w="5080" w:type="dxa"/>
        </w:tcPr>
        <w:p w14:paraId="192981C8" w14:textId="77777777" w:rsidR="00982362" w:rsidRPr="002E179C" w:rsidRDefault="00982362" w:rsidP="00982362">
          <w:pPr>
            <w:pStyle w:val="Header"/>
            <w:jc w:val="right"/>
            <w:rPr>
              <w:rFonts w:ascii="Sylfaen" w:hAnsi="Sylfaen"/>
              <w:b/>
              <w:color w:val="4472C4" w:themeColor="accent5"/>
            </w:rPr>
          </w:pPr>
          <w:r w:rsidRPr="002E179C">
            <w:rPr>
              <w:rFonts w:ascii="Sylfaen" w:hAnsi="Sylfaen"/>
              <w:b/>
              <w:color w:val="4472C4" w:themeColor="accent5"/>
            </w:rPr>
            <w:t xml:space="preserve">Sales and Purchase Agreement </w:t>
          </w:r>
        </w:p>
        <w:p w14:paraId="68648D7A" w14:textId="77777777" w:rsidR="00982362" w:rsidRDefault="00982362" w:rsidP="00982362">
          <w:pPr>
            <w:pStyle w:val="Header"/>
            <w:jc w:val="right"/>
            <w:rPr>
              <w:rFonts w:ascii="Sylfaen" w:hAnsi="Sylfaen"/>
              <w:b/>
              <w:color w:val="4472C4" w:themeColor="accent5"/>
              <w:lang w:val="ka-GE"/>
            </w:rPr>
          </w:pPr>
          <w:r>
            <w:rPr>
              <w:rFonts w:ascii="Sylfaen" w:hAnsi="Sylfaen"/>
              <w:b/>
              <w:color w:val="4472C4" w:themeColor="accent5"/>
            </w:rPr>
            <w:t>General Terms and Conditions</w:t>
          </w:r>
        </w:p>
        <w:p w14:paraId="74946785" w14:textId="77777777" w:rsidR="00231EB0" w:rsidRDefault="00982362" w:rsidP="00982362">
          <w:pPr>
            <w:pStyle w:val="Header"/>
            <w:jc w:val="right"/>
          </w:pPr>
          <w:r>
            <w:rPr>
              <w:rFonts w:ascii="Sylfaen" w:hAnsi="Sylfaen"/>
              <w:b/>
              <w:color w:val="4472C4" w:themeColor="accent5"/>
            </w:rPr>
            <w:t>Annex 1</w:t>
          </w:r>
        </w:p>
      </w:tc>
    </w:tr>
  </w:tbl>
  <w:p w14:paraId="4996A519" w14:textId="77777777" w:rsidR="00231EB0" w:rsidRDefault="00231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FA6"/>
    <w:multiLevelType w:val="hybridMultilevel"/>
    <w:tmpl w:val="A39C1596"/>
    <w:lvl w:ilvl="0" w:tplc="EAC8B9CE">
      <w:start w:val="1"/>
      <w:numFmt w:val="lowerLetter"/>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0F832B0"/>
    <w:multiLevelType w:val="hybridMultilevel"/>
    <w:tmpl w:val="64F4521C"/>
    <w:lvl w:ilvl="0" w:tplc="87C88B1C">
      <w:start w:val="1"/>
      <w:numFmt w:val="lowerLetter"/>
      <w:lvlText w:val="%1)"/>
      <w:lvlJc w:val="left"/>
      <w:pPr>
        <w:ind w:left="720" w:firstLine="0"/>
      </w:pPr>
      <w:rPr>
        <w:rFonts w:ascii="Sylfaen" w:eastAsiaTheme="minorHAnsi" w:hAnsi="Sylfaen" w:cstheme="minorBidi"/>
      </w:rPr>
    </w:lvl>
    <w:lvl w:ilvl="1" w:tplc="E8F0C402">
      <w:start w:val="1"/>
      <w:numFmt w:val="lowerLetter"/>
      <w:lvlText w:val="%2)"/>
      <w:lvlJc w:val="left"/>
      <w:pPr>
        <w:ind w:left="810" w:firstLine="0"/>
      </w:pPr>
      <w:rPr>
        <w:rFonts w:hint="default"/>
      </w:rPr>
    </w:lvl>
    <w:lvl w:ilvl="2" w:tplc="9E581112">
      <w:start w:val="1"/>
      <w:numFmt w:val="lowerLetter"/>
      <w:lvlText w:val="(%3)"/>
      <w:lvlJc w:val="left"/>
      <w:pPr>
        <w:ind w:left="2340" w:firstLine="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11876"/>
    <w:multiLevelType w:val="multilevel"/>
    <w:tmpl w:val="4EA0BC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lowerLetter"/>
      <w:isLgl/>
      <w:lvlText w:val="%3)"/>
      <w:lvlJc w:val="left"/>
      <w:pPr>
        <w:ind w:left="720" w:hanging="720"/>
      </w:pPr>
      <w:rPr>
        <w:rFonts w:ascii="Sylfaen" w:eastAsiaTheme="minorHAnsi" w:hAnsi="Sylfaen" w:cstheme="minorBidi"/>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63AF00B6"/>
    <w:multiLevelType w:val="hybridMultilevel"/>
    <w:tmpl w:val="DED8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B7F30"/>
    <w:multiLevelType w:val="hybridMultilevel"/>
    <w:tmpl w:val="239EE0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07128">
    <w:abstractNumId w:val="3"/>
  </w:num>
  <w:num w:numId="2" w16cid:durableId="915433227">
    <w:abstractNumId w:val="2"/>
  </w:num>
  <w:num w:numId="3" w16cid:durableId="532035628">
    <w:abstractNumId w:val="1"/>
  </w:num>
  <w:num w:numId="4" w16cid:durableId="1613053827">
    <w:abstractNumId w:val="4"/>
  </w:num>
  <w:num w:numId="5" w16cid:durableId="57108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8EYG2cQ3MkjGdA0MMK4SYd4CohwYAyBRJL7mEWQ9m6u6ukwWFNZkl14y7r51M6Ikuk0yUCjJTLMNw8CXxdlHA==" w:salt="a8j/HnZvEylN1/7F2Wtw6Q=="/>
  <w:defaultTabStop w:val="720"/>
  <w:hyphenationZone w:val="14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75"/>
    <w:rsid w:val="000062C0"/>
    <w:rsid w:val="00007D66"/>
    <w:rsid w:val="00094E30"/>
    <w:rsid w:val="000C2B02"/>
    <w:rsid w:val="00167B77"/>
    <w:rsid w:val="00170FFC"/>
    <w:rsid w:val="001C6244"/>
    <w:rsid w:val="00231EB0"/>
    <w:rsid w:val="002469E3"/>
    <w:rsid w:val="00297E27"/>
    <w:rsid w:val="002B3ACF"/>
    <w:rsid w:val="002D77AF"/>
    <w:rsid w:val="00426912"/>
    <w:rsid w:val="00437541"/>
    <w:rsid w:val="00451F94"/>
    <w:rsid w:val="004A1954"/>
    <w:rsid w:val="00546133"/>
    <w:rsid w:val="005C0B94"/>
    <w:rsid w:val="005D1B2E"/>
    <w:rsid w:val="005E2236"/>
    <w:rsid w:val="00665387"/>
    <w:rsid w:val="00665964"/>
    <w:rsid w:val="00696E06"/>
    <w:rsid w:val="006B0C22"/>
    <w:rsid w:val="00747C67"/>
    <w:rsid w:val="00752D80"/>
    <w:rsid w:val="007D05E4"/>
    <w:rsid w:val="007D2E89"/>
    <w:rsid w:val="00806AC5"/>
    <w:rsid w:val="00814FC9"/>
    <w:rsid w:val="008412DA"/>
    <w:rsid w:val="008774F8"/>
    <w:rsid w:val="008A4930"/>
    <w:rsid w:val="008A7AFC"/>
    <w:rsid w:val="00930427"/>
    <w:rsid w:val="00982362"/>
    <w:rsid w:val="00A0042B"/>
    <w:rsid w:val="00A22A75"/>
    <w:rsid w:val="00AB7D01"/>
    <w:rsid w:val="00AD61AA"/>
    <w:rsid w:val="00AE1DA3"/>
    <w:rsid w:val="00B43AA9"/>
    <w:rsid w:val="00B61B45"/>
    <w:rsid w:val="00B72F39"/>
    <w:rsid w:val="00B87836"/>
    <w:rsid w:val="00BA5E77"/>
    <w:rsid w:val="00BB7659"/>
    <w:rsid w:val="00BD1200"/>
    <w:rsid w:val="00C01023"/>
    <w:rsid w:val="00C27AA9"/>
    <w:rsid w:val="00C4582F"/>
    <w:rsid w:val="00C70281"/>
    <w:rsid w:val="00C705FB"/>
    <w:rsid w:val="00C821E6"/>
    <w:rsid w:val="00D754FB"/>
    <w:rsid w:val="00DC38F3"/>
    <w:rsid w:val="00DD2854"/>
    <w:rsid w:val="00DE450B"/>
    <w:rsid w:val="00DF1F22"/>
    <w:rsid w:val="00F0066C"/>
    <w:rsid w:val="00F824B8"/>
    <w:rsid w:val="00F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DED0FE"/>
  <w15:chartTrackingRefBased/>
  <w15:docId w15:val="{FD64F7C2-11B8-4AAB-90E9-B2571FEF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A75"/>
    <w:pPr>
      <w:ind w:left="720"/>
      <w:contextualSpacing/>
    </w:pPr>
  </w:style>
  <w:style w:type="paragraph" w:styleId="Header">
    <w:name w:val="header"/>
    <w:basedOn w:val="Normal"/>
    <w:link w:val="HeaderChar"/>
    <w:uiPriority w:val="99"/>
    <w:unhideWhenUsed/>
    <w:rsid w:val="0023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EB0"/>
  </w:style>
  <w:style w:type="paragraph" w:styleId="Footer">
    <w:name w:val="footer"/>
    <w:basedOn w:val="Normal"/>
    <w:link w:val="FooterChar"/>
    <w:uiPriority w:val="99"/>
    <w:unhideWhenUsed/>
    <w:rsid w:val="0023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EB0"/>
  </w:style>
  <w:style w:type="table" w:styleId="TableGrid">
    <w:name w:val="Table Grid"/>
    <w:basedOn w:val="TableNormal"/>
    <w:uiPriority w:val="39"/>
    <w:rsid w:val="0023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742366">
      <w:bodyDiv w:val="1"/>
      <w:marLeft w:val="0"/>
      <w:marRight w:val="0"/>
      <w:marTop w:val="0"/>
      <w:marBottom w:val="0"/>
      <w:divBdr>
        <w:top w:val="none" w:sz="0" w:space="0" w:color="auto"/>
        <w:left w:val="none" w:sz="0" w:space="0" w:color="auto"/>
        <w:bottom w:val="none" w:sz="0" w:space="0" w:color="auto"/>
        <w:right w:val="none" w:sz="0" w:space="0" w:color="auto"/>
      </w:divBdr>
    </w:div>
    <w:div w:id="15696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78784-3A2E-4B34-9AE5-F37F5275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2595</Words>
  <Characters>21046</Characters>
  <Application>Microsoft Office Word</Application>
  <DocSecurity>8</DocSecurity>
  <Lines>841</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Sichinava</dc:creator>
  <cp:keywords/>
  <dc:description/>
  <cp:lastModifiedBy>Ketevan Sichinava</cp:lastModifiedBy>
  <cp:revision>63</cp:revision>
  <dcterms:created xsi:type="dcterms:W3CDTF">2024-03-13T08:57:00Z</dcterms:created>
  <dcterms:modified xsi:type="dcterms:W3CDTF">2025-11-13T12:17:00Z</dcterms:modified>
</cp:coreProperties>
</file>