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F77B20" w14:textId="77777777" w:rsidR="00ED7C3E" w:rsidRPr="008475B8" w:rsidRDefault="00ED7C3E" w:rsidP="00C76BA2">
      <w:pPr>
        <w:jc w:val="center"/>
        <w:rPr>
          <w:rFonts w:cstheme="minorHAnsi"/>
          <w:b/>
          <w:color w:val="44546A" w:themeColor="text2"/>
          <w:sz w:val="28"/>
          <w:szCs w:val="28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A0B02E0" w14:textId="6CC2E046" w:rsidR="00C76BA2" w:rsidRPr="008475B8" w:rsidRDefault="00D870E7" w:rsidP="00C76BA2">
      <w:pPr>
        <w:jc w:val="center"/>
        <w:rPr>
          <w:rFonts w:cstheme="minorHAnsi"/>
          <w:b/>
          <w:color w:val="44546A" w:themeColor="text2"/>
          <w:sz w:val="28"/>
          <w:szCs w:val="28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b/>
          <w:color w:val="44546A" w:themeColor="text2"/>
          <w:sz w:val="28"/>
          <w:szCs w:val="28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შპს თეგეტა ლოჯისტიკის ავტოსატრანსპორტო საშუალებების</w:t>
      </w:r>
      <w:r w:rsidR="00401373">
        <w:rPr>
          <w:rFonts w:cstheme="minorHAnsi"/>
          <w:b/>
          <w:color w:val="44546A" w:themeColor="text2"/>
          <w:sz w:val="28"/>
          <w:szCs w:val="28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დაზღვევის </w:t>
      </w:r>
      <w:r w:rsidR="005E5E73">
        <w:rPr>
          <w:rFonts w:cstheme="minorHAnsi"/>
          <w:b/>
          <w:color w:val="44546A" w:themeColor="text2"/>
          <w:sz w:val="28"/>
          <w:szCs w:val="28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მომსახურების</w:t>
      </w:r>
      <w:r w:rsidR="00C76BA2" w:rsidRPr="008475B8">
        <w:rPr>
          <w:rFonts w:cstheme="minorHAnsi"/>
          <w:b/>
          <w:color w:val="44546A" w:themeColor="text2"/>
          <w:sz w:val="28"/>
          <w:szCs w:val="28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შესყიდვის ელექტრონული ტენდერის განაცხადი</w:t>
      </w:r>
    </w:p>
    <w:tbl>
      <w:tblPr>
        <w:tblStyle w:val="TableGrid"/>
        <w:tblpPr w:leftFromText="180" w:rightFromText="180" w:vertAnchor="text" w:horzAnchor="margin" w:tblpXSpec="center" w:tblpY="153"/>
        <w:tblW w:w="0" w:type="auto"/>
        <w:tblLook w:val="04A0" w:firstRow="1" w:lastRow="0" w:firstColumn="1" w:lastColumn="0" w:noHBand="0" w:noVBand="1"/>
      </w:tblPr>
      <w:tblGrid>
        <w:gridCol w:w="5665"/>
        <w:gridCol w:w="3853"/>
      </w:tblGrid>
      <w:tr w:rsidR="001C6958" w:rsidRPr="008475B8" w14:paraId="5B7834AF" w14:textId="77777777" w:rsidTr="001C6958">
        <w:trPr>
          <w:trHeight w:val="291"/>
        </w:trPr>
        <w:tc>
          <w:tcPr>
            <w:tcW w:w="5665" w:type="dxa"/>
          </w:tcPr>
          <w:p w14:paraId="36678CF1" w14:textId="77777777" w:rsidR="001C6958" w:rsidRPr="008475B8" w:rsidRDefault="001C6958" w:rsidP="001C6958">
            <w:pPr>
              <w:rPr>
                <w:rFonts w:cstheme="minorHAnsi"/>
                <w:b/>
                <w:color w:val="44546A" w:themeColor="text2"/>
                <w:sz w:val="28"/>
                <w:szCs w:val="28"/>
                <w:lang w:val="ka-G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475B8">
              <w:rPr>
                <w:rFonts w:cstheme="minorHAnsi"/>
                <w:b/>
                <w:color w:val="44546A" w:themeColor="text2"/>
                <w:sz w:val="28"/>
                <w:szCs w:val="28"/>
                <w:lang w:val="ka-G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ტენდერის გამოცხადების თარიღი </w:t>
            </w:r>
          </w:p>
        </w:tc>
        <w:tc>
          <w:tcPr>
            <w:tcW w:w="3853" w:type="dxa"/>
          </w:tcPr>
          <w:p w14:paraId="3D96C108" w14:textId="6702840D" w:rsidR="001C6958" w:rsidRPr="00003077" w:rsidRDefault="001B0D9F" w:rsidP="00401373">
            <w:pPr>
              <w:jc w:val="both"/>
              <w:rPr>
                <w:rFonts w:cstheme="minorHAnsi"/>
                <w:b/>
                <w:color w:val="44546A" w:themeColor="text2"/>
                <w:sz w:val="28"/>
                <w:szCs w:val="28"/>
                <w:lang w:val="ka-G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/>
                <w:color w:val="44546A" w:themeColor="text2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  <w:r w:rsidR="00003077">
              <w:rPr>
                <w:rFonts w:cstheme="minorHAnsi"/>
                <w:b/>
                <w:color w:val="44546A" w:themeColor="text2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cstheme="minorHAnsi"/>
                <w:b/>
                <w:color w:val="44546A" w:themeColor="text2"/>
                <w:sz w:val="28"/>
                <w:szCs w:val="28"/>
                <w:lang w:val="ka-G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მარტი</w:t>
            </w:r>
            <w:r w:rsidR="001C6958" w:rsidRPr="008475B8">
              <w:rPr>
                <w:rFonts w:cstheme="minorHAnsi"/>
                <w:b/>
                <w:color w:val="44546A" w:themeColor="text2"/>
                <w:sz w:val="28"/>
                <w:szCs w:val="28"/>
                <w:lang w:val="ka-G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 2</w:t>
            </w:r>
            <w:r w:rsidR="009231EC">
              <w:rPr>
                <w:rFonts w:cstheme="minorHAnsi"/>
                <w:b/>
                <w:color w:val="44546A" w:themeColor="text2"/>
                <w:sz w:val="28"/>
                <w:szCs w:val="28"/>
                <w:lang w:val="ka-G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02</w:t>
            </w:r>
            <w:r>
              <w:rPr>
                <w:rFonts w:cstheme="minorHAnsi"/>
                <w:b/>
                <w:color w:val="44546A" w:themeColor="text2"/>
                <w:sz w:val="28"/>
                <w:szCs w:val="28"/>
                <w:lang w:val="ka-G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</w:tc>
      </w:tr>
      <w:tr w:rsidR="001C6958" w:rsidRPr="008475B8" w14:paraId="3E1601EF" w14:textId="77777777" w:rsidTr="001C6958">
        <w:trPr>
          <w:trHeight w:val="301"/>
        </w:trPr>
        <w:tc>
          <w:tcPr>
            <w:tcW w:w="5665" w:type="dxa"/>
          </w:tcPr>
          <w:p w14:paraId="2D8A032E" w14:textId="77777777" w:rsidR="001C6958" w:rsidRPr="008475B8" w:rsidRDefault="001C6958" w:rsidP="001C6958">
            <w:pPr>
              <w:rPr>
                <w:rFonts w:cstheme="minorHAnsi"/>
                <w:b/>
                <w:color w:val="44546A" w:themeColor="text2"/>
                <w:sz w:val="28"/>
                <w:szCs w:val="28"/>
                <w:lang w:val="ka-G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475B8">
              <w:rPr>
                <w:rFonts w:cstheme="minorHAnsi"/>
                <w:b/>
                <w:color w:val="44546A" w:themeColor="text2"/>
                <w:sz w:val="28"/>
                <w:szCs w:val="28"/>
                <w:lang w:val="ka-G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ტენდერის </w:t>
            </w:r>
            <w:r>
              <w:rPr>
                <w:rFonts w:cstheme="minorHAnsi"/>
                <w:b/>
                <w:color w:val="44546A" w:themeColor="text2"/>
                <w:sz w:val="28"/>
                <w:szCs w:val="28"/>
                <w:lang w:val="ka-G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დასრულე</w:t>
            </w:r>
            <w:r w:rsidRPr="008475B8">
              <w:rPr>
                <w:rFonts w:cstheme="minorHAnsi"/>
                <w:b/>
                <w:color w:val="44546A" w:themeColor="text2"/>
                <w:sz w:val="28"/>
                <w:szCs w:val="28"/>
                <w:lang w:val="ka-G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ბის თარიღი</w:t>
            </w:r>
          </w:p>
        </w:tc>
        <w:tc>
          <w:tcPr>
            <w:tcW w:w="3853" w:type="dxa"/>
          </w:tcPr>
          <w:p w14:paraId="22A8BAE1" w14:textId="78E89EC0" w:rsidR="001C6958" w:rsidRPr="00003077" w:rsidRDefault="001B0D9F" w:rsidP="009231EC">
            <w:pPr>
              <w:jc w:val="both"/>
              <w:rPr>
                <w:rFonts w:cstheme="minorHAnsi"/>
                <w:b/>
                <w:color w:val="44546A" w:themeColor="text2"/>
                <w:sz w:val="28"/>
                <w:szCs w:val="28"/>
                <w:lang w:val="ka-G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/>
                <w:color w:val="44546A" w:themeColor="text2"/>
                <w:sz w:val="28"/>
                <w:szCs w:val="28"/>
                <w:lang w:val="ka-G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D870E7">
              <w:rPr>
                <w:rFonts w:cstheme="minorHAnsi"/>
                <w:b/>
                <w:color w:val="44546A" w:themeColor="text2"/>
                <w:sz w:val="28"/>
                <w:szCs w:val="28"/>
                <w:lang w:val="ka-G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  <w:r>
              <w:rPr>
                <w:rFonts w:cstheme="minorHAnsi"/>
                <w:b/>
                <w:color w:val="44546A" w:themeColor="text2"/>
                <w:sz w:val="28"/>
                <w:szCs w:val="28"/>
                <w:lang w:val="ka-G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მარტი</w:t>
            </w:r>
            <w:r w:rsidR="00003077">
              <w:rPr>
                <w:rFonts w:cstheme="minorHAnsi"/>
                <w:b/>
                <w:color w:val="44546A" w:themeColor="text2"/>
                <w:sz w:val="28"/>
                <w:szCs w:val="28"/>
                <w:lang w:val="ka-G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 w:rsidR="009231EC">
              <w:rPr>
                <w:rFonts w:cstheme="minorHAnsi"/>
                <w:b/>
                <w:color w:val="44546A" w:themeColor="text2"/>
                <w:sz w:val="28"/>
                <w:szCs w:val="28"/>
                <w:lang w:val="ka-G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202</w:t>
            </w:r>
            <w:r>
              <w:rPr>
                <w:rFonts w:cstheme="minorHAnsi"/>
                <w:b/>
                <w:color w:val="44546A" w:themeColor="text2"/>
                <w:sz w:val="28"/>
                <w:szCs w:val="28"/>
                <w:lang w:val="ka-G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</w:tc>
      </w:tr>
    </w:tbl>
    <w:p w14:paraId="6379F4F5" w14:textId="77777777" w:rsidR="00C76BA2" w:rsidRPr="008475B8" w:rsidRDefault="00C76BA2" w:rsidP="00C76BA2">
      <w:pPr>
        <w:jc w:val="center"/>
        <w:rPr>
          <w:rFonts w:cstheme="minorHAnsi"/>
          <w:b/>
          <w:color w:val="44546A" w:themeColor="text2"/>
          <w:sz w:val="28"/>
          <w:szCs w:val="28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B823170" w14:textId="77777777" w:rsidR="00C76BA2" w:rsidRPr="008475B8" w:rsidRDefault="00C76BA2" w:rsidP="00C76BA2">
      <w:pPr>
        <w:rPr>
          <w:rFonts w:cstheme="minorHAnsi"/>
          <w:lang w:val="ka-GE"/>
        </w:rPr>
      </w:pPr>
      <w:bookmarkStart w:id="0" w:name="_Toc422608341"/>
    </w:p>
    <w:bookmarkEnd w:id="0"/>
    <w:p w14:paraId="4C8B9566" w14:textId="1CCE5024" w:rsidR="001B0D9F" w:rsidRPr="001806C1" w:rsidRDefault="001B0D9F" w:rsidP="001B0D9F">
      <w:pPr>
        <w:pStyle w:val="ListParagraph"/>
        <w:numPr>
          <w:ilvl w:val="0"/>
          <w:numId w:val="23"/>
        </w:numPr>
        <w:spacing w:after="160" w:line="259" w:lineRule="auto"/>
        <w:jc w:val="both"/>
        <w:rPr>
          <w:rFonts w:eastAsiaTheme="majorEastAsia" w:cstheme="minorHAnsi"/>
          <w:b/>
          <w:bCs/>
          <w:color w:val="44546A" w:themeColor="text2"/>
          <w:sz w:val="24"/>
          <w:szCs w:val="24"/>
          <w:u w:val="single"/>
        </w:rPr>
      </w:pPr>
      <w:proofErr w:type="spellStart"/>
      <w:r w:rsidRPr="001806C1">
        <w:rPr>
          <w:rFonts w:eastAsiaTheme="majorEastAsia" w:cstheme="minorHAnsi"/>
          <w:b/>
          <w:bCs/>
          <w:color w:val="44546A" w:themeColor="text2"/>
          <w:sz w:val="24"/>
          <w:szCs w:val="24"/>
          <w:u w:val="single"/>
        </w:rPr>
        <w:t>ზოგადი</w:t>
      </w:r>
      <w:proofErr w:type="spellEnd"/>
      <w:r w:rsidRPr="001806C1">
        <w:rPr>
          <w:rFonts w:eastAsiaTheme="majorEastAsia" w:cstheme="minorHAnsi"/>
          <w:b/>
          <w:bCs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b/>
          <w:bCs/>
          <w:color w:val="44546A" w:themeColor="text2"/>
          <w:sz w:val="24"/>
          <w:szCs w:val="24"/>
          <w:u w:val="single"/>
        </w:rPr>
        <w:t>ინფორმაცია</w:t>
      </w:r>
      <w:proofErr w:type="spellEnd"/>
    </w:p>
    <w:p w14:paraId="6D26FA17" w14:textId="77777777" w:rsidR="001B0D9F" w:rsidRPr="001806C1" w:rsidRDefault="001B0D9F" w:rsidP="001B0D9F">
      <w:pPr>
        <w:pStyle w:val="ListParagraph"/>
        <w:spacing w:after="160" w:line="259" w:lineRule="auto"/>
        <w:ind w:left="1080"/>
        <w:jc w:val="both"/>
        <w:rPr>
          <w:rFonts w:eastAsiaTheme="majorEastAsia" w:cstheme="minorHAnsi"/>
          <w:b/>
          <w:bCs/>
          <w:color w:val="44546A" w:themeColor="text2"/>
          <w:sz w:val="24"/>
          <w:szCs w:val="24"/>
          <w:u w:val="single"/>
        </w:rPr>
      </w:pPr>
    </w:p>
    <w:p w14:paraId="21EF5474" w14:textId="2B585AAA" w:rsidR="001B0D9F" w:rsidRPr="001806C1" w:rsidRDefault="001B0D9F" w:rsidP="001B0D9F">
      <w:pPr>
        <w:pStyle w:val="ListParagraph"/>
        <w:numPr>
          <w:ilvl w:val="1"/>
          <w:numId w:val="23"/>
        </w:numPr>
        <w:spacing w:after="160" w:line="259" w:lineRule="auto"/>
        <w:jc w:val="both"/>
        <w:rPr>
          <w:rFonts w:eastAsiaTheme="majorEastAsia" w:cstheme="minorHAnsi"/>
          <w:color w:val="44546A" w:themeColor="text2"/>
          <w:sz w:val="24"/>
          <w:szCs w:val="24"/>
          <w:u w:val="single"/>
        </w:rPr>
      </w:pP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კომპანიის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შესახებ</w:t>
      </w:r>
      <w:proofErr w:type="spellEnd"/>
    </w:p>
    <w:p w14:paraId="2B45AF07" w14:textId="77777777" w:rsidR="001B0D9F" w:rsidRPr="001806C1" w:rsidRDefault="001B0D9F" w:rsidP="001B0D9F">
      <w:pPr>
        <w:spacing w:after="160" w:line="259" w:lineRule="auto"/>
        <w:ind w:left="720"/>
        <w:rPr>
          <w:rFonts w:eastAsiaTheme="majorEastAsia" w:cstheme="minorHAnsi"/>
          <w:color w:val="44546A" w:themeColor="text2"/>
          <w:sz w:val="24"/>
          <w:szCs w:val="24"/>
          <w:u w:val="single"/>
        </w:rPr>
      </w:pPr>
    </w:p>
    <w:p w14:paraId="7587BD47" w14:textId="5A6E3BB4" w:rsidR="001B0D9F" w:rsidRPr="001806C1" w:rsidRDefault="001B0D9F" w:rsidP="001B0D9F">
      <w:pPr>
        <w:pStyle w:val="ListParagraph"/>
        <w:spacing w:after="160" w:line="259" w:lineRule="auto"/>
        <w:rPr>
          <w:rFonts w:eastAsiaTheme="majorEastAsia" w:cstheme="minorHAnsi"/>
          <w:color w:val="44546A" w:themeColor="text2"/>
          <w:sz w:val="24"/>
          <w:szCs w:val="24"/>
          <w:u w:val="single"/>
        </w:rPr>
      </w:pP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თეგეტა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ჰოლდინგი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მუდმივად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განვითარებასა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და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ხარისხზე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ორიენტირებული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ჰოლდინგური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კომპანიაა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,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რომელმაც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r w:rsidR="00D870E7">
        <w:rPr>
          <w:rFonts w:eastAsiaTheme="majorEastAsia" w:cstheme="minorHAnsi"/>
          <w:color w:val="44546A" w:themeColor="text2"/>
          <w:sz w:val="24"/>
          <w:szCs w:val="24"/>
          <w:u w:val="single"/>
          <w:lang w:val="ka-GE"/>
        </w:rPr>
        <w:t>30</w:t>
      </w:r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წლიანი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წარმატებული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გზა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განვლო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.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დღეს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ჰოლდინგი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აერთიანებს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30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შვილობილ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კომპანიას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და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წარმოადგენს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ავტოინდუსტრიის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ერთ-ერთ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ლიდერს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არა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მხოლოდ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საქართველოში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,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არამედ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მთელ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ამიერკავკასიაში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.</w:t>
      </w:r>
    </w:p>
    <w:p w14:paraId="73755682" w14:textId="77777777" w:rsidR="001B0D9F" w:rsidRPr="001806C1" w:rsidRDefault="001B0D9F" w:rsidP="001B0D9F">
      <w:pPr>
        <w:pStyle w:val="ListParagraph"/>
        <w:spacing w:after="160" w:line="259" w:lineRule="auto"/>
        <w:rPr>
          <w:rFonts w:eastAsiaTheme="majorEastAsia" w:cstheme="minorHAnsi"/>
          <w:color w:val="44546A" w:themeColor="text2"/>
          <w:sz w:val="24"/>
          <w:szCs w:val="24"/>
          <w:u w:val="single"/>
        </w:rPr>
      </w:pP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კომპანიას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მიღებული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აქვს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არაერთი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პრესტიჟული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ჯილდო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,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მათ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შორის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„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ოქროს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proofErr w:type="gram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ბრენდის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“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სტატუსი</w:t>
      </w:r>
      <w:proofErr w:type="spellEnd"/>
      <w:proofErr w:type="gram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და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„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წლის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კომპანიის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“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აღიარება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.</w:t>
      </w:r>
    </w:p>
    <w:p w14:paraId="7784B408" w14:textId="459CCB1A" w:rsidR="001B0D9F" w:rsidRPr="001806C1" w:rsidRDefault="001B0D9F" w:rsidP="001B0D9F">
      <w:pPr>
        <w:pStyle w:val="ListParagraph"/>
        <w:spacing w:after="160" w:line="259" w:lineRule="auto"/>
        <w:jc w:val="both"/>
        <w:rPr>
          <w:rFonts w:eastAsiaTheme="majorEastAsia" w:cstheme="minorHAnsi"/>
          <w:b/>
          <w:bCs/>
          <w:color w:val="44546A" w:themeColor="text2"/>
          <w:sz w:val="24"/>
          <w:szCs w:val="24"/>
          <w:u w:val="single"/>
        </w:rPr>
      </w:pPr>
    </w:p>
    <w:p w14:paraId="38FB8C05" w14:textId="02070E8A" w:rsidR="001B0D9F" w:rsidRPr="001806C1" w:rsidRDefault="001B0D9F" w:rsidP="001B0D9F">
      <w:pPr>
        <w:pStyle w:val="ListParagraph"/>
        <w:spacing w:after="160" w:line="259" w:lineRule="auto"/>
        <w:jc w:val="both"/>
        <w:rPr>
          <w:rFonts w:eastAsiaTheme="majorEastAsia" w:cstheme="minorHAnsi"/>
          <w:b/>
          <w:bCs/>
          <w:color w:val="44546A" w:themeColor="text2"/>
          <w:sz w:val="24"/>
          <w:szCs w:val="24"/>
          <w:u w:val="single"/>
        </w:rPr>
      </w:pPr>
      <w:r w:rsidRPr="001806C1">
        <w:rPr>
          <w:rFonts w:eastAsiaTheme="majorEastAsia" w:cstheme="minorHAnsi"/>
          <w:b/>
          <w:bCs/>
          <w:color w:val="44546A" w:themeColor="text2"/>
          <w:sz w:val="24"/>
          <w:szCs w:val="24"/>
          <w:u w:val="single"/>
        </w:rPr>
        <w:t xml:space="preserve">1.2 </w:t>
      </w:r>
      <w:proofErr w:type="spellStart"/>
      <w:r w:rsidRPr="001806C1">
        <w:rPr>
          <w:rFonts w:eastAsiaTheme="majorEastAsia" w:cstheme="minorHAnsi"/>
          <w:b/>
          <w:bCs/>
          <w:color w:val="44546A" w:themeColor="text2"/>
          <w:sz w:val="24"/>
          <w:szCs w:val="24"/>
          <w:u w:val="single"/>
        </w:rPr>
        <w:t>შესყიდვის</w:t>
      </w:r>
      <w:proofErr w:type="spellEnd"/>
      <w:r w:rsidRPr="001806C1">
        <w:rPr>
          <w:rFonts w:eastAsiaTheme="majorEastAsia" w:cstheme="minorHAnsi"/>
          <w:b/>
          <w:bCs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b/>
          <w:bCs/>
          <w:color w:val="44546A" w:themeColor="text2"/>
          <w:sz w:val="24"/>
          <w:szCs w:val="24"/>
          <w:u w:val="single"/>
        </w:rPr>
        <w:t>ობიექტის</w:t>
      </w:r>
      <w:proofErr w:type="spellEnd"/>
      <w:r w:rsidRPr="001806C1">
        <w:rPr>
          <w:rFonts w:eastAsiaTheme="majorEastAsia" w:cstheme="minorHAnsi"/>
          <w:b/>
          <w:bCs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b/>
          <w:bCs/>
          <w:color w:val="44546A" w:themeColor="text2"/>
          <w:sz w:val="24"/>
          <w:szCs w:val="24"/>
          <w:u w:val="single"/>
        </w:rPr>
        <w:t>დასახელება</w:t>
      </w:r>
      <w:proofErr w:type="spellEnd"/>
    </w:p>
    <w:p w14:paraId="26E40BDE" w14:textId="77777777" w:rsidR="001B0D9F" w:rsidRPr="001806C1" w:rsidRDefault="001B0D9F" w:rsidP="001B0D9F">
      <w:pPr>
        <w:pStyle w:val="ListParagraph"/>
        <w:spacing w:after="160" w:line="259" w:lineRule="auto"/>
        <w:jc w:val="both"/>
        <w:rPr>
          <w:rFonts w:eastAsiaTheme="majorEastAsia" w:cstheme="minorHAnsi"/>
          <w:b/>
          <w:bCs/>
          <w:color w:val="44546A" w:themeColor="text2"/>
          <w:sz w:val="24"/>
          <w:szCs w:val="24"/>
          <w:u w:val="single"/>
        </w:rPr>
      </w:pPr>
    </w:p>
    <w:p w14:paraId="01DDEE54" w14:textId="3A9ED7DE" w:rsidR="001B0D9F" w:rsidRPr="001806C1" w:rsidRDefault="00D870E7" w:rsidP="001B0D9F">
      <w:pPr>
        <w:pStyle w:val="ListParagraph"/>
        <w:spacing w:after="160" w:line="259" w:lineRule="auto"/>
        <w:jc w:val="both"/>
        <w:rPr>
          <w:rFonts w:eastAsiaTheme="majorEastAsia" w:cstheme="minorHAnsi"/>
          <w:color w:val="44546A" w:themeColor="text2"/>
          <w:sz w:val="24"/>
          <w:szCs w:val="24"/>
          <w:u w:val="single"/>
        </w:rPr>
      </w:pPr>
      <w:r>
        <w:rPr>
          <w:rFonts w:eastAsiaTheme="majorEastAsia" w:cstheme="minorHAnsi"/>
          <w:color w:val="44546A" w:themeColor="text2"/>
          <w:sz w:val="24"/>
          <w:szCs w:val="24"/>
          <w:u w:val="single"/>
          <w:lang w:val="ka-GE"/>
        </w:rPr>
        <w:t>შპს თეგეტა ლოჯისტიკის ბალანსზე არსებული სატვირთო და მისაბმელიანი ავტოსატრანსპორტო საშუალებების</w:t>
      </w:r>
      <w:r w:rsidR="001B0D9F"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="001B0D9F"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დაზღვევის</w:t>
      </w:r>
      <w:proofErr w:type="spellEnd"/>
      <w:r w:rsidR="001B0D9F"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="001B0D9F"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მომსახურების</w:t>
      </w:r>
      <w:proofErr w:type="spellEnd"/>
      <w:r w:rsidR="001B0D9F"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="001B0D9F"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შესყიდვა</w:t>
      </w:r>
      <w:proofErr w:type="spellEnd"/>
      <w:r w:rsidR="001B0D9F"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.</w:t>
      </w:r>
    </w:p>
    <w:p w14:paraId="1662029F" w14:textId="77777777" w:rsidR="001B0D9F" w:rsidRPr="001806C1" w:rsidRDefault="001B0D9F" w:rsidP="001B0D9F">
      <w:pPr>
        <w:pStyle w:val="ListParagraph"/>
        <w:spacing w:after="160" w:line="259" w:lineRule="auto"/>
        <w:jc w:val="both"/>
        <w:rPr>
          <w:rFonts w:eastAsiaTheme="majorEastAsia" w:cstheme="minorHAnsi"/>
          <w:b/>
          <w:bCs/>
          <w:color w:val="44546A" w:themeColor="text2"/>
          <w:sz w:val="24"/>
          <w:szCs w:val="24"/>
          <w:u w:val="single"/>
        </w:rPr>
      </w:pPr>
    </w:p>
    <w:p w14:paraId="125C5F3E" w14:textId="587730AE" w:rsidR="00D12F34" w:rsidRPr="00D12F34" w:rsidRDefault="001B0D9F" w:rsidP="00D12F34">
      <w:pPr>
        <w:pStyle w:val="ListParagraph"/>
        <w:spacing w:after="160" w:line="259" w:lineRule="auto"/>
        <w:jc w:val="both"/>
        <w:rPr>
          <w:rFonts w:eastAsiaTheme="majorEastAsia" w:cstheme="minorHAnsi"/>
          <w:b/>
          <w:bCs/>
          <w:color w:val="44546A" w:themeColor="text2"/>
          <w:sz w:val="24"/>
          <w:szCs w:val="24"/>
          <w:u w:val="single"/>
        </w:rPr>
      </w:pPr>
      <w:r w:rsidRPr="001806C1">
        <w:rPr>
          <w:rFonts w:eastAsiaTheme="majorEastAsia" w:cstheme="minorHAnsi"/>
          <w:b/>
          <w:bCs/>
          <w:color w:val="44546A" w:themeColor="text2"/>
          <w:sz w:val="24"/>
          <w:szCs w:val="24"/>
          <w:u w:val="single"/>
        </w:rPr>
        <w:t xml:space="preserve">1.3 </w:t>
      </w:r>
      <w:proofErr w:type="spellStart"/>
      <w:r w:rsidRPr="001806C1">
        <w:rPr>
          <w:rFonts w:ascii="Sylfaen" w:eastAsiaTheme="majorEastAsia" w:hAnsi="Sylfaen" w:cs="Sylfaen"/>
          <w:b/>
          <w:bCs/>
          <w:color w:val="44546A" w:themeColor="text2"/>
          <w:sz w:val="24"/>
          <w:szCs w:val="24"/>
          <w:u w:val="single"/>
        </w:rPr>
        <w:t>ზოგადი</w:t>
      </w:r>
      <w:proofErr w:type="spellEnd"/>
      <w:r w:rsidRPr="001806C1">
        <w:rPr>
          <w:rFonts w:eastAsiaTheme="majorEastAsia" w:cstheme="minorHAnsi"/>
          <w:b/>
          <w:bCs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ascii="Sylfaen" w:eastAsiaTheme="majorEastAsia" w:hAnsi="Sylfaen" w:cs="Sylfaen"/>
          <w:b/>
          <w:bCs/>
          <w:color w:val="44546A" w:themeColor="text2"/>
          <w:sz w:val="24"/>
          <w:szCs w:val="24"/>
          <w:u w:val="single"/>
        </w:rPr>
        <w:t>ინფორმაცია</w:t>
      </w:r>
      <w:proofErr w:type="spellEnd"/>
    </w:p>
    <w:p w14:paraId="7E76E7A7" w14:textId="77777777" w:rsidR="00D12F34" w:rsidRDefault="00D12F34" w:rsidP="00D12F34">
      <w:pPr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val="en-GE" w:eastAsia="en-GB"/>
        </w:rPr>
      </w:pPr>
      <w:proofErr w:type="spellStart"/>
      <w:r w:rsidRPr="00651B28">
        <w:rPr>
          <w:rFonts w:ascii="Sylfaen" w:eastAsiaTheme="majorEastAsia" w:hAnsi="Sylfaen" w:cs="Sylfaen"/>
          <w:color w:val="44546A" w:themeColor="text2"/>
          <w:sz w:val="24"/>
          <w:szCs w:val="24"/>
        </w:rPr>
        <w:t>დასაზღვევი</w:t>
      </w:r>
      <w:proofErr w:type="spellEnd"/>
      <w:r w:rsidRPr="00651B28">
        <w:rPr>
          <w:rFonts w:eastAsiaTheme="majorEastAsia" w:cstheme="minorHAnsi"/>
          <w:color w:val="44546A" w:themeColor="text2"/>
          <w:sz w:val="24"/>
          <w:szCs w:val="24"/>
        </w:rPr>
        <w:t xml:space="preserve"> </w:t>
      </w:r>
      <w:proofErr w:type="spellStart"/>
      <w:r w:rsidRPr="00651B28">
        <w:rPr>
          <w:rFonts w:ascii="Sylfaen" w:eastAsiaTheme="majorEastAsia" w:hAnsi="Sylfaen" w:cs="Sylfaen"/>
          <w:color w:val="44546A" w:themeColor="text2"/>
          <w:sz w:val="24"/>
          <w:szCs w:val="24"/>
        </w:rPr>
        <w:t>ავტოპარკი</w:t>
      </w:r>
      <w:proofErr w:type="spellEnd"/>
      <w:r w:rsidRPr="00651B28">
        <w:rPr>
          <w:rFonts w:eastAsiaTheme="majorEastAsia" w:cstheme="minorHAnsi"/>
          <w:color w:val="44546A" w:themeColor="text2"/>
          <w:sz w:val="24"/>
          <w:szCs w:val="24"/>
        </w:rPr>
        <w:t xml:space="preserve"> </w:t>
      </w:r>
      <w:proofErr w:type="spellStart"/>
      <w:r>
        <w:rPr>
          <w:rFonts w:ascii="Sylfaen" w:eastAsiaTheme="majorEastAsia" w:hAnsi="Sylfaen" w:cs="Sylfaen"/>
          <w:color w:val="44546A" w:themeColor="text2"/>
          <w:sz w:val="24"/>
          <w:szCs w:val="24"/>
        </w:rPr>
        <w:t>მიმდინარედ</w:t>
      </w:r>
      <w:proofErr w:type="spellEnd"/>
      <w:r>
        <w:rPr>
          <w:rFonts w:eastAsiaTheme="majorEastAsia" w:cstheme="minorHAnsi"/>
          <w:color w:val="44546A" w:themeColor="text2"/>
          <w:sz w:val="24"/>
          <w:szCs w:val="24"/>
        </w:rPr>
        <w:t xml:space="preserve"> </w:t>
      </w:r>
      <w:proofErr w:type="spellStart"/>
      <w:r w:rsidRPr="00651B28">
        <w:rPr>
          <w:rFonts w:ascii="Sylfaen" w:eastAsiaTheme="majorEastAsia" w:hAnsi="Sylfaen" w:cs="Sylfaen"/>
          <w:color w:val="44546A" w:themeColor="text2"/>
          <w:sz w:val="24"/>
          <w:szCs w:val="24"/>
        </w:rPr>
        <w:t>მოიცავს</w:t>
      </w:r>
      <w:proofErr w:type="spellEnd"/>
      <w:r w:rsidRPr="00651B28">
        <w:rPr>
          <w:rFonts w:eastAsiaTheme="majorEastAsia" w:cstheme="minorHAnsi"/>
          <w:color w:val="44546A" w:themeColor="text2"/>
          <w:sz w:val="24"/>
          <w:szCs w:val="24"/>
        </w:rPr>
        <w:t xml:space="preserve"> </w:t>
      </w:r>
      <w:r>
        <w:rPr>
          <w:rFonts w:eastAsiaTheme="majorEastAsia" w:cstheme="minorHAnsi"/>
          <w:color w:val="44546A" w:themeColor="text2"/>
          <w:sz w:val="24"/>
          <w:szCs w:val="24"/>
        </w:rPr>
        <w:t>24</w:t>
      </w:r>
      <w:r w:rsidRPr="00651B28">
        <w:rPr>
          <w:rFonts w:eastAsiaTheme="majorEastAsia" w:cstheme="minorHAnsi"/>
          <w:color w:val="44546A" w:themeColor="text2"/>
          <w:sz w:val="24"/>
          <w:szCs w:val="24"/>
        </w:rPr>
        <w:t xml:space="preserve"> </w:t>
      </w:r>
      <w:proofErr w:type="spellStart"/>
      <w:r w:rsidRPr="00651B28">
        <w:rPr>
          <w:rFonts w:ascii="Sylfaen" w:eastAsiaTheme="majorEastAsia" w:hAnsi="Sylfaen" w:cs="Sylfaen"/>
          <w:color w:val="44546A" w:themeColor="text2"/>
          <w:sz w:val="24"/>
          <w:szCs w:val="24"/>
        </w:rPr>
        <w:t>ერთეულ</w:t>
      </w:r>
      <w:proofErr w:type="spellEnd"/>
      <w:r>
        <w:rPr>
          <w:rFonts w:eastAsiaTheme="majorEastAsia" w:cstheme="minorHAnsi"/>
          <w:color w:val="44546A" w:themeColor="text2"/>
          <w:sz w:val="24"/>
          <w:szCs w:val="24"/>
        </w:rPr>
        <w:t xml:space="preserve"> </w:t>
      </w:r>
      <w:proofErr w:type="spellStart"/>
      <w:r>
        <w:rPr>
          <w:rFonts w:ascii="Sylfaen" w:eastAsiaTheme="majorEastAsia" w:hAnsi="Sylfaen" w:cs="Sylfaen"/>
          <w:color w:val="44546A" w:themeColor="text2"/>
          <w:sz w:val="24"/>
          <w:szCs w:val="24"/>
        </w:rPr>
        <w:t>ავტოსატრანპორტო</w:t>
      </w:r>
      <w:proofErr w:type="spellEnd"/>
      <w:r>
        <w:rPr>
          <w:rFonts w:eastAsiaTheme="majorEastAsia" w:cstheme="minorHAnsi"/>
          <w:color w:val="44546A" w:themeColor="text2"/>
          <w:sz w:val="24"/>
          <w:szCs w:val="24"/>
        </w:rPr>
        <w:t xml:space="preserve"> </w:t>
      </w:r>
      <w:proofErr w:type="spellStart"/>
      <w:r>
        <w:rPr>
          <w:rFonts w:ascii="Sylfaen" w:eastAsiaTheme="majorEastAsia" w:hAnsi="Sylfaen" w:cs="Sylfaen"/>
          <w:color w:val="44546A" w:themeColor="text2"/>
          <w:sz w:val="24"/>
          <w:szCs w:val="24"/>
        </w:rPr>
        <w:t>საშუალებას</w:t>
      </w:r>
      <w:proofErr w:type="spellEnd"/>
      <w:r w:rsidRPr="00651B28">
        <w:rPr>
          <w:rFonts w:eastAsiaTheme="majorEastAsia" w:cstheme="minorHAnsi"/>
          <w:color w:val="44546A" w:themeColor="text2"/>
          <w:sz w:val="24"/>
          <w:szCs w:val="24"/>
        </w:rPr>
        <w:t>.</w:t>
      </w:r>
      <w:r>
        <w:rPr>
          <w:rFonts w:eastAsiaTheme="majorEastAsia" w:cstheme="minorHAnsi"/>
          <w:color w:val="44546A" w:themeColor="text2"/>
          <w:sz w:val="24"/>
          <w:szCs w:val="24"/>
        </w:rPr>
        <w:br/>
      </w:r>
    </w:p>
    <w:p w14:paraId="1D18F3B2" w14:textId="77777777" w:rsidR="00D12F34" w:rsidRDefault="00D12F34" w:rsidP="00D12F34">
      <w:pPr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val="en-GE" w:eastAsia="en-GB"/>
        </w:rPr>
      </w:pPr>
      <w:r w:rsidRPr="00D12F34">
        <w:rPr>
          <w:rFonts w:ascii="Sylfaen" w:eastAsia="Times New Roman" w:hAnsi="Sylfaen" w:cs="Sylfaen"/>
          <w:color w:val="3B3838" w:themeColor="background2" w:themeShade="40"/>
          <w:sz w:val="24"/>
          <w:szCs w:val="24"/>
          <w:lang w:val="en-GE" w:eastAsia="en-GB"/>
        </w:rPr>
        <w:t>დასაზღვევი</w:t>
      </w:r>
      <w:r w:rsidRPr="00D12F34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val="en-GE" w:eastAsia="en-GB"/>
        </w:rPr>
        <w:t xml:space="preserve"> </w:t>
      </w:r>
      <w:r w:rsidRPr="00D12F34">
        <w:rPr>
          <w:rFonts w:ascii="Sylfaen" w:eastAsia="Times New Roman" w:hAnsi="Sylfaen" w:cs="Sylfaen"/>
          <w:color w:val="3B3838" w:themeColor="background2" w:themeShade="40"/>
          <w:sz w:val="24"/>
          <w:szCs w:val="24"/>
          <w:lang w:val="en-GE" w:eastAsia="en-GB"/>
        </w:rPr>
        <w:t>ავტოპარკი</w:t>
      </w:r>
      <w:r w:rsidRPr="00D12F34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val="en-GE" w:eastAsia="en-GB"/>
        </w:rPr>
        <w:t xml:space="preserve"> </w:t>
      </w:r>
      <w:r w:rsidRPr="00D12F34">
        <w:rPr>
          <w:rFonts w:ascii="Sylfaen" w:eastAsia="Times New Roman" w:hAnsi="Sylfaen" w:cs="Sylfaen"/>
          <w:color w:val="3B3838" w:themeColor="background2" w:themeShade="40"/>
          <w:sz w:val="24"/>
          <w:szCs w:val="24"/>
          <w:lang w:val="en-GE" w:eastAsia="en-GB"/>
        </w:rPr>
        <w:t>მოიცავს</w:t>
      </w:r>
      <w:r w:rsidRPr="00D12F34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val="en-GE" w:eastAsia="en-GB"/>
        </w:rPr>
        <w:t xml:space="preserve"> </w:t>
      </w:r>
      <w:r w:rsidRPr="00D12F34">
        <w:rPr>
          <w:rFonts w:ascii="Sylfaen" w:eastAsia="Times New Roman" w:hAnsi="Sylfaen" w:cs="Sylfaen"/>
          <w:color w:val="3B3838" w:themeColor="background2" w:themeShade="40"/>
          <w:sz w:val="24"/>
          <w:szCs w:val="24"/>
          <w:lang w:val="en-GE" w:eastAsia="en-GB"/>
        </w:rPr>
        <w:t>დანართი</w:t>
      </w:r>
      <w:r w:rsidRPr="00D12F34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val="en-GE" w:eastAsia="en-GB"/>
        </w:rPr>
        <w:t xml:space="preserve"> 1- </w:t>
      </w:r>
      <w:r w:rsidRPr="00D12F34">
        <w:rPr>
          <w:rFonts w:ascii="Sylfaen" w:eastAsia="Times New Roman" w:hAnsi="Sylfaen" w:cs="Sylfaen"/>
          <w:color w:val="3B3838" w:themeColor="background2" w:themeShade="40"/>
          <w:sz w:val="24"/>
          <w:szCs w:val="24"/>
          <w:lang w:val="en-GE" w:eastAsia="en-GB"/>
        </w:rPr>
        <w:t>ში</w:t>
      </w:r>
      <w:r w:rsidRPr="00D12F34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val="en-GE" w:eastAsia="en-GB"/>
        </w:rPr>
        <w:t xml:space="preserve"> </w:t>
      </w:r>
      <w:r w:rsidRPr="00D12F34">
        <w:rPr>
          <w:rFonts w:ascii="Sylfaen" w:eastAsia="Times New Roman" w:hAnsi="Sylfaen" w:cs="Sylfaen"/>
          <w:color w:val="3B3838" w:themeColor="background2" w:themeShade="40"/>
          <w:sz w:val="24"/>
          <w:szCs w:val="24"/>
          <w:lang w:val="en-GE" w:eastAsia="en-GB"/>
        </w:rPr>
        <w:t>მოცემულ</w:t>
      </w:r>
      <w:r w:rsidRPr="00D12F34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val="en-GE" w:eastAsia="en-GB"/>
        </w:rPr>
        <w:t xml:space="preserve"> </w:t>
      </w:r>
      <w:r w:rsidRPr="00D12F34">
        <w:rPr>
          <w:rFonts w:ascii="Sylfaen" w:eastAsia="Times New Roman" w:hAnsi="Sylfaen" w:cs="Sylfaen"/>
          <w:color w:val="3B3838" w:themeColor="background2" w:themeShade="40"/>
          <w:sz w:val="24"/>
          <w:szCs w:val="24"/>
          <w:lang w:val="en-GE" w:eastAsia="en-GB"/>
        </w:rPr>
        <w:t>ტექნიკას</w:t>
      </w:r>
      <w:r w:rsidRPr="00D12F34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val="en-GE" w:eastAsia="en-GB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E" w:eastAsia="en-GB"/>
        </w:rPr>
        <w:br/>
      </w:r>
    </w:p>
    <w:p w14:paraId="45AA3DD2" w14:textId="77777777" w:rsidR="00D12F34" w:rsidRDefault="004C007D" w:rsidP="00D12F34">
      <w:pPr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val="en-GE" w:eastAsia="en-GB"/>
        </w:rPr>
      </w:pPr>
      <w:proofErr w:type="spellStart"/>
      <w:r w:rsidRPr="00D12F34">
        <w:rPr>
          <w:rFonts w:ascii="Sylfaen" w:eastAsiaTheme="majorEastAsia" w:hAnsi="Sylfaen" w:cstheme="minorHAnsi"/>
          <w:color w:val="44546A" w:themeColor="text2"/>
          <w:sz w:val="24"/>
          <w:szCs w:val="24"/>
        </w:rPr>
        <w:t>ხელშეკრულების</w:t>
      </w:r>
      <w:proofErr w:type="spellEnd"/>
      <w:r w:rsidRPr="00D12F34">
        <w:rPr>
          <w:rFonts w:eastAsiaTheme="majorEastAsia" w:cstheme="minorHAnsi"/>
          <w:color w:val="44546A" w:themeColor="text2"/>
          <w:sz w:val="24"/>
          <w:szCs w:val="24"/>
        </w:rPr>
        <w:t xml:space="preserve"> </w:t>
      </w:r>
      <w:proofErr w:type="spellStart"/>
      <w:r w:rsidRPr="00D12F34">
        <w:rPr>
          <w:rFonts w:ascii="Sylfaen" w:eastAsiaTheme="majorEastAsia" w:hAnsi="Sylfaen" w:cs="Sylfaen"/>
          <w:color w:val="44546A" w:themeColor="text2"/>
          <w:sz w:val="24"/>
          <w:szCs w:val="24"/>
        </w:rPr>
        <w:t>მოქმედების</w:t>
      </w:r>
      <w:proofErr w:type="spellEnd"/>
      <w:r w:rsidRPr="00D12F34">
        <w:rPr>
          <w:rFonts w:eastAsiaTheme="majorEastAsia" w:cstheme="minorHAnsi"/>
          <w:color w:val="44546A" w:themeColor="text2"/>
          <w:sz w:val="24"/>
          <w:szCs w:val="24"/>
        </w:rPr>
        <w:t xml:space="preserve"> </w:t>
      </w:r>
      <w:proofErr w:type="spellStart"/>
      <w:r w:rsidRPr="00D12F34">
        <w:rPr>
          <w:rFonts w:ascii="Sylfaen" w:eastAsiaTheme="majorEastAsia" w:hAnsi="Sylfaen" w:cs="Sylfaen"/>
          <w:color w:val="44546A" w:themeColor="text2"/>
          <w:sz w:val="24"/>
          <w:szCs w:val="24"/>
        </w:rPr>
        <w:t>პერიოდში</w:t>
      </w:r>
      <w:proofErr w:type="spellEnd"/>
      <w:r w:rsidRPr="00D12F34">
        <w:rPr>
          <w:rFonts w:eastAsiaTheme="majorEastAsia" w:cstheme="minorHAnsi"/>
          <w:color w:val="44546A" w:themeColor="text2"/>
          <w:sz w:val="24"/>
          <w:szCs w:val="24"/>
        </w:rPr>
        <w:t xml:space="preserve"> </w:t>
      </w:r>
      <w:proofErr w:type="spellStart"/>
      <w:r w:rsidRPr="00D12F34">
        <w:rPr>
          <w:rFonts w:ascii="Sylfaen" w:eastAsiaTheme="majorEastAsia" w:hAnsi="Sylfaen" w:cs="Sylfaen"/>
          <w:color w:val="44546A" w:themeColor="text2"/>
          <w:sz w:val="24"/>
          <w:szCs w:val="24"/>
        </w:rPr>
        <w:t>ერთეულის</w:t>
      </w:r>
      <w:proofErr w:type="spellEnd"/>
      <w:r w:rsidRPr="00D12F34">
        <w:rPr>
          <w:rFonts w:eastAsiaTheme="majorEastAsia" w:cstheme="minorHAnsi"/>
          <w:color w:val="44546A" w:themeColor="text2"/>
          <w:sz w:val="24"/>
          <w:szCs w:val="24"/>
        </w:rPr>
        <w:t xml:space="preserve"> </w:t>
      </w:r>
      <w:proofErr w:type="spellStart"/>
      <w:r w:rsidRPr="00D12F34">
        <w:rPr>
          <w:rFonts w:ascii="Sylfaen" w:eastAsiaTheme="majorEastAsia" w:hAnsi="Sylfaen" w:cs="Sylfaen"/>
          <w:color w:val="44546A" w:themeColor="text2"/>
          <w:sz w:val="24"/>
          <w:szCs w:val="24"/>
        </w:rPr>
        <w:t>რაოდენობა</w:t>
      </w:r>
      <w:proofErr w:type="spellEnd"/>
      <w:r w:rsidRPr="00D12F34">
        <w:rPr>
          <w:rFonts w:eastAsiaTheme="majorEastAsia" w:cstheme="minorHAnsi"/>
          <w:color w:val="44546A" w:themeColor="text2"/>
          <w:sz w:val="24"/>
          <w:szCs w:val="24"/>
        </w:rPr>
        <w:t xml:space="preserve"> </w:t>
      </w:r>
      <w:proofErr w:type="spellStart"/>
      <w:r w:rsidRPr="00D12F34">
        <w:rPr>
          <w:rFonts w:ascii="Sylfaen" w:eastAsiaTheme="majorEastAsia" w:hAnsi="Sylfaen" w:cs="Sylfaen"/>
          <w:color w:val="44546A" w:themeColor="text2"/>
          <w:sz w:val="24"/>
          <w:szCs w:val="24"/>
        </w:rPr>
        <w:t>შეიძლება</w:t>
      </w:r>
      <w:proofErr w:type="spellEnd"/>
      <w:r w:rsidRPr="00D12F34">
        <w:rPr>
          <w:rFonts w:eastAsiaTheme="majorEastAsia" w:cstheme="minorHAnsi"/>
          <w:color w:val="44546A" w:themeColor="text2"/>
          <w:sz w:val="24"/>
          <w:szCs w:val="24"/>
        </w:rPr>
        <w:t xml:space="preserve"> </w:t>
      </w:r>
      <w:proofErr w:type="spellStart"/>
      <w:r w:rsidRPr="00D12F34">
        <w:rPr>
          <w:rFonts w:ascii="Sylfaen" w:eastAsiaTheme="majorEastAsia" w:hAnsi="Sylfaen" w:cs="Sylfaen"/>
          <w:color w:val="44546A" w:themeColor="text2"/>
          <w:sz w:val="24"/>
          <w:szCs w:val="24"/>
        </w:rPr>
        <w:t>შეიცვალოს</w:t>
      </w:r>
      <w:proofErr w:type="spellEnd"/>
      <w:r w:rsidRPr="00D12F34">
        <w:rPr>
          <w:rFonts w:eastAsiaTheme="majorEastAsia" w:cstheme="minorHAnsi"/>
          <w:color w:val="44546A" w:themeColor="text2"/>
          <w:sz w:val="24"/>
          <w:szCs w:val="24"/>
        </w:rPr>
        <w:t xml:space="preserve">. </w:t>
      </w:r>
    </w:p>
    <w:p w14:paraId="1A111548" w14:textId="77777777" w:rsidR="00D12F34" w:rsidRDefault="004C007D" w:rsidP="00D12F34">
      <w:pPr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val="en-GE" w:eastAsia="en-GB"/>
        </w:rPr>
      </w:pPr>
      <w:proofErr w:type="spellStart"/>
      <w:r w:rsidRPr="00D12F34">
        <w:rPr>
          <w:rFonts w:ascii="Sylfaen" w:eastAsiaTheme="majorEastAsia" w:hAnsi="Sylfaen" w:cs="Sylfaen"/>
          <w:color w:val="44546A" w:themeColor="text2"/>
          <w:sz w:val="24"/>
          <w:szCs w:val="24"/>
        </w:rPr>
        <w:t>დეტალური</w:t>
      </w:r>
      <w:proofErr w:type="spellEnd"/>
      <w:r w:rsidRPr="00D12F34">
        <w:rPr>
          <w:rFonts w:eastAsiaTheme="majorEastAsia" w:cstheme="minorHAnsi"/>
          <w:color w:val="44546A" w:themeColor="text2"/>
          <w:sz w:val="24"/>
          <w:szCs w:val="24"/>
        </w:rPr>
        <w:t xml:space="preserve"> </w:t>
      </w:r>
      <w:proofErr w:type="spellStart"/>
      <w:r w:rsidRPr="00D12F34">
        <w:rPr>
          <w:rFonts w:ascii="Sylfaen" w:eastAsiaTheme="majorEastAsia" w:hAnsi="Sylfaen" w:cs="Sylfaen"/>
          <w:color w:val="44546A" w:themeColor="text2"/>
          <w:sz w:val="24"/>
          <w:szCs w:val="24"/>
        </w:rPr>
        <w:t>ინფორმაცია</w:t>
      </w:r>
      <w:proofErr w:type="spellEnd"/>
      <w:r w:rsidRPr="00D12F34">
        <w:rPr>
          <w:rFonts w:eastAsiaTheme="majorEastAsia" w:cstheme="minorHAnsi"/>
          <w:color w:val="44546A" w:themeColor="text2"/>
          <w:sz w:val="24"/>
          <w:szCs w:val="24"/>
        </w:rPr>
        <w:t xml:space="preserve"> </w:t>
      </w:r>
      <w:proofErr w:type="spellStart"/>
      <w:r w:rsidRPr="00D12F34">
        <w:rPr>
          <w:rFonts w:ascii="Sylfaen" w:eastAsiaTheme="majorEastAsia" w:hAnsi="Sylfaen" w:cs="Sylfaen"/>
          <w:color w:val="44546A" w:themeColor="text2"/>
          <w:sz w:val="24"/>
          <w:szCs w:val="24"/>
        </w:rPr>
        <w:t>მოცემულია</w:t>
      </w:r>
      <w:proofErr w:type="spellEnd"/>
      <w:r w:rsidRPr="00D12F34">
        <w:rPr>
          <w:rFonts w:eastAsiaTheme="majorEastAsia" w:cstheme="minorHAnsi"/>
          <w:color w:val="44546A" w:themeColor="text2"/>
          <w:sz w:val="24"/>
          <w:szCs w:val="24"/>
        </w:rPr>
        <w:t xml:space="preserve"> </w:t>
      </w:r>
      <w:proofErr w:type="spellStart"/>
      <w:r w:rsidRPr="00D12F34">
        <w:rPr>
          <w:rFonts w:ascii="Sylfaen" w:eastAsiaTheme="majorEastAsia" w:hAnsi="Sylfaen" w:cs="Sylfaen"/>
          <w:color w:val="44546A" w:themeColor="text2"/>
          <w:sz w:val="24"/>
          <w:szCs w:val="24"/>
        </w:rPr>
        <w:t>დანართი</w:t>
      </w:r>
      <w:proofErr w:type="spellEnd"/>
      <w:r w:rsidRPr="00D12F34">
        <w:rPr>
          <w:rFonts w:eastAsiaTheme="majorEastAsia" w:cstheme="minorHAnsi"/>
          <w:color w:val="44546A" w:themeColor="text2"/>
          <w:sz w:val="24"/>
          <w:szCs w:val="24"/>
        </w:rPr>
        <w:t xml:space="preserve"> 1 </w:t>
      </w:r>
      <w:proofErr w:type="spellStart"/>
      <w:r w:rsidRPr="00D12F34">
        <w:rPr>
          <w:rFonts w:ascii="Sylfaen" w:eastAsiaTheme="majorEastAsia" w:hAnsi="Sylfaen" w:cs="Sylfaen"/>
          <w:color w:val="44546A" w:themeColor="text2"/>
          <w:sz w:val="24"/>
          <w:szCs w:val="24"/>
        </w:rPr>
        <w:t>სახიით</w:t>
      </w:r>
      <w:proofErr w:type="spellEnd"/>
      <w:r w:rsidRPr="00D12F34">
        <w:rPr>
          <w:rFonts w:eastAsiaTheme="majorEastAsia" w:cstheme="minorHAnsi"/>
          <w:color w:val="44546A" w:themeColor="text2"/>
          <w:sz w:val="24"/>
          <w:szCs w:val="24"/>
        </w:rPr>
        <w:t xml:space="preserve"> </w:t>
      </w:r>
      <w:proofErr w:type="spellStart"/>
      <w:r w:rsidRPr="00D12F34">
        <w:rPr>
          <w:rFonts w:ascii="Sylfaen" w:eastAsiaTheme="majorEastAsia" w:hAnsi="Sylfaen" w:cs="Sylfaen"/>
          <w:color w:val="44546A" w:themeColor="text2"/>
          <w:sz w:val="24"/>
          <w:szCs w:val="24"/>
        </w:rPr>
        <w:t>რომელიც</w:t>
      </w:r>
      <w:proofErr w:type="spellEnd"/>
      <w:r w:rsidRPr="00D12F34">
        <w:rPr>
          <w:rFonts w:eastAsiaTheme="majorEastAsia" w:cstheme="minorHAnsi"/>
          <w:color w:val="44546A" w:themeColor="text2"/>
          <w:sz w:val="24"/>
          <w:szCs w:val="24"/>
        </w:rPr>
        <w:t xml:space="preserve"> </w:t>
      </w:r>
      <w:proofErr w:type="spellStart"/>
      <w:r w:rsidRPr="00D12F34">
        <w:rPr>
          <w:rFonts w:ascii="Sylfaen" w:eastAsiaTheme="majorEastAsia" w:hAnsi="Sylfaen" w:cs="Sylfaen"/>
          <w:color w:val="44546A" w:themeColor="text2"/>
          <w:sz w:val="24"/>
          <w:szCs w:val="24"/>
        </w:rPr>
        <w:t>წარმოადგენს</w:t>
      </w:r>
      <w:proofErr w:type="spellEnd"/>
      <w:r w:rsidRPr="00D12F34">
        <w:rPr>
          <w:rFonts w:eastAsiaTheme="majorEastAsia" w:cstheme="minorHAnsi"/>
          <w:color w:val="44546A" w:themeColor="text2"/>
          <w:sz w:val="24"/>
          <w:szCs w:val="24"/>
        </w:rPr>
        <w:t xml:space="preserve"> </w:t>
      </w:r>
      <w:proofErr w:type="spellStart"/>
      <w:r w:rsidRPr="00D12F34">
        <w:rPr>
          <w:rFonts w:ascii="Sylfaen" w:eastAsiaTheme="majorEastAsia" w:hAnsi="Sylfaen" w:cs="Sylfaen"/>
          <w:color w:val="44546A" w:themeColor="text2"/>
          <w:sz w:val="24"/>
          <w:szCs w:val="24"/>
        </w:rPr>
        <w:t>სატენდერო</w:t>
      </w:r>
      <w:proofErr w:type="spellEnd"/>
      <w:r w:rsidRPr="00D12F34">
        <w:rPr>
          <w:rFonts w:eastAsiaTheme="majorEastAsia" w:cstheme="minorHAnsi"/>
          <w:color w:val="44546A" w:themeColor="text2"/>
          <w:sz w:val="24"/>
          <w:szCs w:val="24"/>
        </w:rPr>
        <w:t xml:space="preserve"> </w:t>
      </w:r>
      <w:proofErr w:type="spellStart"/>
      <w:r w:rsidRPr="00D12F34">
        <w:rPr>
          <w:rFonts w:ascii="Sylfaen" w:eastAsiaTheme="majorEastAsia" w:hAnsi="Sylfaen" w:cs="Sylfaen"/>
          <w:color w:val="44546A" w:themeColor="text2"/>
          <w:sz w:val="24"/>
          <w:szCs w:val="24"/>
        </w:rPr>
        <w:t>დოკუმენტაციის</w:t>
      </w:r>
      <w:proofErr w:type="spellEnd"/>
      <w:r w:rsidRPr="00D12F34">
        <w:rPr>
          <w:rFonts w:eastAsiaTheme="majorEastAsia" w:cstheme="minorHAnsi"/>
          <w:color w:val="44546A" w:themeColor="text2"/>
          <w:sz w:val="24"/>
          <w:szCs w:val="24"/>
        </w:rPr>
        <w:t xml:space="preserve"> </w:t>
      </w:r>
      <w:proofErr w:type="spellStart"/>
      <w:r w:rsidRPr="00D12F34">
        <w:rPr>
          <w:rFonts w:ascii="Sylfaen" w:eastAsiaTheme="majorEastAsia" w:hAnsi="Sylfaen" w:cs="Sylfaen"/>
          <w:color w:val="44546A" w:themeColor="text2"/>
          <w:sz w:val="24"/>
          <w:szCs w:val="24"/>
        </w:rPr>
        <w:t>განუყოფელ</w:t>
      </w:r>
      <w:proofErr w:type="spellEnd"/>
      <w:r w:rsidRPr="00D12F34">
        <w:rPr>
          <w:rFonts w:eastAsiaTheme="majorEastAsia" w:cstheme="minorHAnsi"/>
          <w:color w:val="44546A" w:themeColor="text2"/>
          <w:sz w:val="24"/>
          <w:szCs w:val="24"/>
        </w:rPr>
        <w:t xml:space="preserve"> </w:t>
      </w:r>
      <w:proofErr w:type="spellStart"/>
      <w:r w:rsidRPr="00D12F34">
        <w:rPr>
          <w:rFonts w:ascii="Sylfaen" w:eastAsiaTheme="majorEastAsia" w:hAnsi="Sylfaen" w:cs="Sylfaen"/>
          <w:color w:val="44546A" w:themeColor="text2"/>
          <w:sz w:val="24"/>
          <w:szCs w:val="24"/>
        </w:rPr>
        <w:t>ნაწილს</w:t>
      </w:r>
      <w:proofErr w:type="spellEnd"/>
      <w:r w:rsidRPr="00D12F34">
        <w:rPr>
          <w:rFonts w:eastAsiaTheme="majorEastAsia" w:cstheme="minorHAnsi"/>
          <w:color w:val="44546A" w:themeColor="text2"/>
          <w:sz w:val="24"/>
          <w:szCs w:val="24"/>
        </w:rPr>
        <w:t>.</w:t>
      </w:r>
      <w:r w:rsidR="00D12F34">
        <w:rPr>
          <w:rFonts w:ascii="Times New Roman" w:eastAsia="Times New Roman" w:hAnsi="Times New Roman" w:cs="Times New Roman"/>
          <w:color w:val="000000"/>
          <w:sz w:val="24"/>
          <w:szCs w:val="24"/>
          <w:lang w:val="en-GE" w:eastAsia="en-GB"/>
        </w:rPr>
        <w:br/>
      </w:r>
    </w:p>
    <w:p w14:paraId="4A39FE3D" w14:textId="4E8D3402" w:rsidR="001B0D9F" w:rsidRPr="00D12F34" w:rsidRDefault="001B0D9F" w:rsidP="00D12F34">
      <w:pPr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val="en-GE" w:eastAsia="en-GB"/>
        </w:rPr>
      </w:pPr>
      <w:proofErr w:type="spellStart"/>
      <w:r w:rsidRPr="00D12F34">
        <w:rPr>
          <w:rFonts w:ascii="Sylfaen" w:eastAsiaTheme="majorEastAsia" w:hAnsi="Sylfaen" w:cs="Sylfaen"/>
          <w:color w:val="44546A" w:themeColor="text2"/>
          <w:sz w:val="24"/>
          <w:szCs w:val="24"/>
          <w:u w:val="single"/>
        </w:rPr>
        <w:t>სატვირთო</w:t>
      </w:r>
      <w:proofErr w:type="spellEnd"/>
      <w:r w:rsidRPr="00D12F34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D12F34">
        <w:rPr>
          <w:rFonts w:ascii="Sylfaen" w:eastAsiaTheme="majorEastAsia" w:hAnsi="Sylfaen" w:cs="Sylfaen"/>
          <w:color w:val="44546A" w:themeColor="text2"/>
          <w:sz w:val="24"/>
          <w:szCs w:val="24"/>
          <w:u w:val="single"/>
        </w:rPr>
        <w:t>ავტომობილები</w:t>
      </w:r>
      <w:proofErr w:type="spellEnd"/>
      <w:r w:rsidRPr="00D12F34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D12F34">
        <w:rPr>
          <w:rFonts w:ascii="Sylfaen" w:eastAsiaTheme="majorEastAsia" w:hAnsi="Sylfaen" w:cs="Sylfaen"/>
          <w:color w:val="44546A" w:themeColor="text2"/>
          <w:sz w:val="24"/>
          <w:szCs w:val="24"/>
          <w:u w:val="single"/>
        </w:rPr>
        <w:t>გამოიყენება</w:t>
      </w:r>
      <w:proofErr w:type="spellEnd"/>
      <w:r w:rsidRPr="00D12F34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D12F34">
        <w:rPr>
          <w:rFonts w:ascii="Sylfaen" w:eastAsiaTheme="majorEastAsia" w:hAnsi="Sylfaen" w:cs="Sylfaen"/>
          <w:color w:val="44546A" w:themeColor="text2"/>
          <w:sz w:val="24"/>
          <w:szCs w:val="24"/>
          <w:u w:val="single"/>
        </w:rPr>
        <w:t>საერთაშორისო</w:t>
      </w:r>
      <w:proofErr w:type="spellEnd"/>
      <w:r w:rsidRPr="00D12F34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D12F34">
        <w:rPr>
          <w:rFonts w:ascii="Sylfaen" w:eastAsiaTheme="majorEastAsia" w:hAnsi="Sylfaen" w:cs="Sylfaen"/>
          <w:color w:val="44546A" w:themeColor="text2"/>
          <w:sz w:val="24"/>
          <w:szCs w:val="24"/>
          <w:u w:val="single"/>
        </w:rPr>
        <w:t>ტვირთგადაზიდვებისთვის</w:t>
      </w:r>
      <w:proofErr w:type="spellEnd"/>
      <w:r w:rsidRPr="00D12F34">
        <w:rPr>
          <w:rFonts w:eastAsiaTheme="majorEastAsia" w:cstheme="minorHAnsi"/>
          <w:color w:val="44546A" w:themeColor="text2"/>
          <w:sz w:val="24"/>
          <w:szCs w:val="24"/>
          <w:u w:val="single"/>
        </w:rPr>
        <w:t>.</w:t>
      </w:r>
    </w:p>
    <w:p w14:paraId="2BFBD2FF" w14:textId="77777777" w:rsidR="001B0D9F" w:rsidRPr="001806C1" w:rsidRDefault="001B0D9F" w:rsidP="001B0D9F">
      <w:pPr>
        <w:pStyle w:val="ListParagraph"/>
        <w:spacing w:after="160" w:line="259" w:lineRule="auto"/>
        <w:jc w:val="both"/>
        <w:rPr>
          <w:rFonts w:eastAsiaTheme="majorEastAsia" w:cstheme="minorHAnsi"/>
          <w:b/>
          <w:bCs/>
          <w:color w:val="44546A" w:themeColor="text2"/>
          <w:sz w:val="24"/>
          <w:szCs w:val="24"/>
          <w:u w:val="single"/>
        </w:rPr>
      </w:pPr>
    </w:p>
    <w:p w14:paraId="431030E3" w14:textId="1F004446" w:rsidR="001B0D9F" w:rsidRPr="001806C1" w:rsidRDefault="001B0D9F" w:rsidP="001B0D9F">
      <w:pPr>
        <w:pStyle w:val="ListParagraph"/>
        <w:spacing w:after="160" w:line="259" w:lineRule="auto"/>
        <w:jc w:val="both"/>
        <w:rPr>
          <w:rFonts w:eastAsiaTheme="majorEastAsia" w:cstheme="minorHAnsi"/>
          <w:b/>
          <w:bCs/>
          <w:color w:val="44546A" w:themeColor="text2"/>
          <w:sz w:val="24"/>
          <w:szCs w:val="24"/>
          <w:u w:val="single"/>
        </w:rPr>
      </w:pPr>
      <w:r w:rsidRPr="001806C1">
        <w:rPr>
          <w:rFonts w:eastAsiaTheme="majorEastAsia" w:cstheme="minorHAnsi"/>
          <w:b/>
          <w:bCs/>
          <w:color w:val="44546A" w:themeColor="text2"/>
          <w:sz w:val="24"/>
          <w:szCs w:val="24"/>
          <w:u w:val="single"/>
        </w:rPr>
        <w:t xml:space="preserve">2. </w:t>
      </w:r>
      <w:proofErr w:type="spellStart"/>
      <w:r w:rsidRPr="001806C1">
        <w:rPr>
          <w:rFonts w:eastAsiaTheme="majorEastAsia" w:cstheme="minorHAnsi"/>
          <w:b/>
          <w:bCs/>
          <w:color w:val="44546A" w:themeColor="text2"/>
          <w:sz w:val="24"/>
          <w:szCs w:val="24"/>
          <w:u w:val="single"/>
        </w:rPr>
        <w:t>დაზღვევის</w:t>
      </w:r>
      <w:proofErr w:type="spellEnd"/>
      <w:r w:rsidRPr="001806C1">
        <w:rPr>
          <w:rFonts w:eastAsiaTheme="majorEastAsia" w:cstheme="minorHAnsi"/>
          <w:b/>
          <w:bCs/>
          <w:color w:val="44546A" w:themeColor="text2"/>
          <w:sz w:val="24"/>
          <w:szCs w:val="24"/>
          <w:u w:val="single"/>
        </w:rPr>
        <w:t xml:space="preserve"> </w:t>
      </w:r>
      <w:proofErr w:type="spellStart"/>
      <w:proofErr w:type="gramStart"/>
      <w:r w:rsidRPr="001806C1">
        <w:rPr>
          <w:rFonts w:eastAsiaTheme="majorEastAsia" w:cstheme="minorHAnsi"/>
          <w:b/>
          <w:bCs/>
          <w:color w:val="44546A" w:themeColor="text2"/>
          <w:sz w:val="24"/>
          <w:szCs w:val="24"/>
          <w:u w:val="single"/>
        </w:rPr>
        <w:t>პირობები</w:t>
      </w:r>
      <w:proofErr w:type="spellEnd"/>
      <w:r w:rsidRPr="001806C1">
        <w:rPr>
          <w:rFonts w:eastAsiaTheme="majorEastAsia" w:cstheme="minorHAnsi"/>
          <w:b/>
          <w:bCs/>
          <w:color w:val="44546A" w:themeColor="text2"/>
          <w:sz w:val="24"/>
          <w:szCs w:val="24"/>
          <w:u w:val="single"/>
        </w:rPr>
        <w:t xml:space="preserve">  CASCO</w:t>
      </w:r>
      <w:proofErr w:type="gramEnd"/>
      <w:r w:rsidRPr="001806C1">
        <w:rPr>
          <w:rFonts w:eastAsiaTheme="majorEastAsia" w:cstheme="minorHAnsi"/>
          <w:b/>
          <w:bCs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b/>
          <w:bCs/>
          <w:color w:val="44546A" w:themeColor="text2"/>
          <w:sz w:val="24"/>
          <w:szCs w:val="24"/>
          <w:u w:val="single"/>
        </w:rPr>
        <w:t>დაზღვევა</w:t>
      </w:r>
      <w:proofErr w:type="spellEnd"/>
    </w:p>
    <w:p w14:paraId="5F305472" w14:textId="77777777" w:rsidR="001B0D9F" w:rsidRPr="001806C1" w:rsidRDefault="001B0D9F" w:rsidP="001B0D9F">
      <w:pPr>
        <w:pStyle w:val="ListParagraph"/>
        <w:spacing w:after="160" w:line="259" w:lineRule="auto"/>
        <w:jc w:val="both"/>
        <w:rPr>
          <w:rFonts w:eastAsiaTheme="majorEastAsia" w:cstheme="minorHAnsi"/>
          <w:color w:val="44546A" w:themeColor="text2"/>
          <w:sz w:val="24"/>
          <w:szCs w:val="24"/>
          <w:u w:val="single"/>
        </w:rPr>
      </w:pP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საჭიროა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სრული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CASCO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დაზღვევა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შემდეგი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პირობებით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:</w:t>
      </w:r>
    </w:p>
    <w:p w14:paraId="2C24E76D" w14:textId="77777777" w:rsidR="001B0D9F" w:rsidRPr="001806C1" w:rsidRDefault="001B0D9F" w:rsidP="001B0D9F">
      <w:pPr>
        <w:pStyle w:val="ListParagraph"/>
        <w:spacing w:after="160" w:line="259" w:lineRule="auto"/>
        <w:jc w:val="both"/>
        <w:rPr>
          <w:rFonts w:eastAsiaTheme="majorEastAsia" w:cstheme="minorHAnsi"/>
          <w:b/>
          <w:bCs/>
          <w:color w:val="44546A" w:themeColor="text2"/>
          <w:sz w:val="24"/>
          <w:szCs w:val="24"/>
          <w:u w:val="single"/>
        </w:rPr>
      </w:pPr>
    </w:p>
    <w:p w14:paraId="5C248D67" w14:textId="77777777" w:rsidR="001B0D9F" w:rsidRPr="001806C1" w:rsidRDefault="001B0D9F" w:rsidP="001806C1">
      <w:pPr>
        <w:pStyle w:val="ListParagraph"/>
        <w:numPr>
          <w:ilvl w:val="0"/>
          <w:numId w:val="12"/>
        </w:numPr>
        <w:spacing w:after="160" w:line="259" w:lineRule="auto"/>
        <w:rPr>
          <w:rFonts w:eastAsiaTheme="majorEastAsia" w:cstheme="minorHAnsi"/>
          <w:color w:val="44546A" w:themeColor="text2"/>
          <w:sz w:val="24"/>
          <w:szCs w:val="24"/>
        </w:rPr>
      </w:pP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</w:rPr>
        <w:t>ფრანშიზა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</w:rPr>
        <w:t>: 0 (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</w:rPr>
        <w:t>უფრანშიზო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</w:rPr>
        <w:t>)</w:t>
      </w:r>
    </w:p>
    <w:p w14:paraId="01518928" w14:textId="456D1A67" w:rsidR="001B0D9F" w:rsidRPr="001806C1" w:rsidRDefault="002550B6" w:rsidP="001806C1">
      <w:pPr>
        <w:pStyle w:val="ListParagraph"/>
        <w:numPr>
          <w:ilvl w:val="0"/>
          <w:numId w:val="12"/>
        </w:numPr>
        <w:spacing w:after="160" w:line="259" w:lineRule="auto"/>
        <w:rPr>
          <w:rFonts w:eastAsiaTheme="majorEastAsia" w:cstheme="minorHAnsi"/>
          <w:color w:val="44546A" w:themeColor="text2"/>
          <w:sz w:val="24"/>
          <w:szCs w:val="24"/>
        </w:rPr>
      </w:pPr>
      <w:r>
        <w:rPr>
          <w:rFonts w:eastAsiaTheme="majorEastAsia" w:cstheme="minorHAnsi"/>
          <w:color w:val="44546A" w:themeColor="text2"/>
          <w:sz w:val="24"/>
          <w:szCs w:val="24"/>
          <w:lang w:val="ka-GE"/>
        </w:rPr>
        <w:lastRenderedPageBreak/>
        <w:t>ავტოსატრანსპორტო საშალების</w:t>
      </w:r>
      <w:r w:rsidR="001B0D9F" w:rsidRPr="001806C1">
        <w:rPr>
          <w:rFonts w:eastAsiaTheme="majorEastAsia" w:cstheme="minorHAnsi"/>
          <w:color w:val="44546A" w:themeColor="text2"/>
          <w:sz w:val="24"/>
          <w:szCs w:val="24"/>
        </w:rPr>
        <w:t xml:space="preserve"> </w:t>
      </w:r>
      <w:proofErr w:type="spellStart"/>
      <w:r w:rsidR="001B0D9F" w:rsidRPr="001806C1">
        <w:rPr>
          <w:rFonts w:eastAsiaTheme="majorEastAsia" w:cstheme="minorHAnsi"/>
          <w:color w:val="44546A" w:themeColor="text2"/>
          <w:sz w:val="24"/>
          <w:szCs w:val="24"/>
        </w:rPr>
        <w:t>შეფასება</w:t>
      </w:r>
      <w:proofErr w:type="spellEnd"/>
      <w:r w:rsidR="001B0D9F" w:rsidRPr="001806C1">
        <w:rPr>
          <w:rFonts w:eastAsiaTheme="majorEastAsia" w:cstheme="minorHAnsi"/>
          <w:color w:val="44546A" w:themeColor="text2"/>
          <w:sz w:val="24"/>
          <w:szCs w:val="24"/>
        </w:rPr>
        <w:t xml:space="preserve"> </w:t>
      </w:r>
      <w:proofErr w:type="spellStart"/>
      <w:r w:rsidR="001B0D9F" w:rsidRPr="001806C1">
        <w:rPr>
          <w:rFonts w:eastAsiaTheme="majorEastAsia" w:cstheme="minorHAnsi"/>
          <w:color w:val="44546A" w:themeColor="text2"/>
          <w:sz w:val="24"/>
          <w:szCs w:val="24"/>
        </w:rPr>
        <w:t>უნდა</w:t>
      </w:r>
      <w:proofErr w:type="spellEnd"/>
      <w:r w:rsidR="001B0D9F" w:rsidRPr="001806C1">
        <w:rPr>
          <w:rFonts w:eastAsiaTheme="majorEastAsia" w:cstheme="minorHAnsi"/>
          <w:color w:val="44546A" w:themeColor="text2"/>
          <w:sz w:val="24"/>
          <w:szCs w:val="24"/>
        </w:rPr>
        <w:t xml:space="preserve"> </w:t>
      </w:r>
      <w:proofErr w:type="spellStart"/>
      <w:r w:rsidR="001B0D9F" w:rsidRPr="001806C1">
        <w:rPr>
          <w:rFonts w:eastAsiaTheme="majorEastAsia" w:cstheme="minorHAnsi"/>
          <w:color w:val="44546A" w:themeColor="text2"/>
          <w:sz w:val="24"/>
          <w:szCs w:val="24"/>
        </w:rPr>
        <w:t>განხორციელდეს</w:t>
      </w:r>
      <w:proofErr w:type="spellEnd"/>
      <w:r w:rsidR="001B0D9F" w:rsidRPr="001806C1">
        <w:rPr>
          <w:rFonts w:eastAsiaTheme="majorEastAsia" w:cstheme="minorHAnsi"/>
          <w:color w:val="44546A" w:themeColor="text2"/>
          <w:sz w:val="24"/>
          <w:szCs w:val="24"/>
        </w:rPr>
        <w:t xml:space="preserve"> </w:t>
      </w:r>
      <w:r>
        <w:rPr>
          <w:rFonts w:eastAsiaTheme="majorEastAsia" w:cstheme="minorHAnsi"/>
          <w:color w:val="44546A" w:themeColor="text2"/>
          <w:sz w:val="24"/>
          <w:szCs w:val="24"/>
          <w:lang w:val="ka-GE"/>
        </w:rPr>
        <w:t>შპს თეგეტა მოტორსში</w:t>
      </w:r>
    </w:p>
    <w:p w14:paraId="14A0DD65" w14:textId="6726233D" w:rsidR="001B0D9F" w:rsidRPr="002550B6" w:rsidRDefault="001B0D9F" w:rsidP="003C471C">
      <w:pPr>
        <w:pStyle w:val="ListParagraph"/>
        <w:numPr>
          <w:ilvl w:val="0"/>
          <w:numId w:val="12"/>
        </w:numPr>
        <w:spacing w:after="160" w:line="259" w:lineRule="auto"/>
        <w:jc w:val="both"/>
        <w:rPr>
          <w:rFonts w:eastAsiaTheme="majorEastAsia" w:cstheme="minorHAnsi"/>
          <w:b/>
          <w:bCs/>
          <w:color w:val="44546A" w:themeColor="text2"/>
          <w:sz w:val="24"/>
          <w:szCs w:val="24"/>
          <w:u w:val="single"/>
        </w:rPr>
      </w:pPr>
      <w:proofErr w:type="spellStart"/>
      <w:r w:rsidRPr="002550B6">
        <w:rPr>
          <w:rFonts w:eastAsiaTheme="majorEastAsia" w:cstheme="minorHAnsi"/>
          <w:color w:val="44546A" w:themeColor="text2"/>
          <w:sz w:val="24"/>
          <w:szCs w:val="24"/>
        </w:rPr>
        <w:t>დაზიანების</w:t>
      </w:r>
      <w:proofErr w:type="spellEnd"/>
      <w:r w:rsidRPr="002550B6">
        <w:rPr>
          <w:rFonts w:eastAsiaTheme="majorEastAsia" w:cstheme="minorHAnsi"/>
          <w:color w:val="44546A" w:themeColor="text2"/>
          <w:sz w:val="24"/>
          <w:szCs w:val="24"/>
        </w:rPr>
        <w:t xml:space="preserve"> </w:t>
      </w:r>
      <w:proofErr w:type="spellStart"/>
      <w:r w:rsidRPr="002550B6">
        <w:rPr>
          <w:rFonts w:eastAsiaTheme="majorEastAsia" w:cstheme="minorHAnsi"/>
          <w:color w:val="44546A" w:themeColor="text2"/>
          <w:sz w:val="24"/>
          <w:szCs w:val="24"/>
        </w:rPr>
        <w:t>შემთხვევაში</w:t>
      </w:r>
      <w:proofErr w:type="spellEnd"/>
      <w:r w:rsidRPr="002550B6">
        <w:rPr>
          <w:rFonts w:eastAsiaTheme="majorEastAsia" w:cstheme="minorHAnsi"/>
          <w:color w:val="44546A" w:themeColor="text2"/>
          <w:sz w:val="24"/>
          <w:szCs w:val="24"/>
        </w:rPr>
        <w:t xml:space="preserve"> </w:t>
      </w:r>
      <w:proofErr w:type="spellStart"/>
      <w:r w:rsidRPr="002550B6">
        <w:rPr>
          <w:rFonts w:eastAsiaTheme="majorEastAsia" w:cstheme="minorHAnsi"/>
          <w:color w:val="44546A" w:themeColor="text2"/>
          <w:sz w:val="24"/>
          <w:szCs w:val="24"/>
        </w:rPr>
        <w:t>შეკეთება</w:t>
      </w:r>
      <w:proofErr w:type="spellEnd"/>
      <w:r w:rsidRPr="002550B6">
        <w:rPr>
          <w:rFonts w:eastAsiaTheme="majorEastAsia" w:cstheme="minorHAnsi"/>
          <w:color w:val="44546A" w:themeColor="text2"/>
          <w:sz w:val="24"/>
          <w:szCs w:val="24"/>
        </w:rPr>
        <w:t xml:space="preserve"> </w:t>
      </w:r>
      <w:proofErr w:type="spellStart"/>
      <w:r w:rsidRPr="002550B6">
        <w:rPr>
          <w:rFonts w:eastAsiaTheme="majorEastAsia" w:cstheme="minorHAnsi"/>
          <w:color w:val="44546A" w:themeColor="text2"/>
          <w:sz w:val="24"/>
          <w:szCs w:val="24"/>
        </w:rPr>
        <w:t>უნდა</w:t>
      </w:r>
      <w:proofErr w:type="spellEnd"/>
      <w:r w:rsidRPr="002550B6">
        <w:rPr>
          <w:rFonts w:eastAsiaTheme="majorEastAsia" w:cstheme="minorHAnsi"/>
          <w:color w:val="44546A" w:themeColor="text2"/>
          <w:sz w:val="24"/>
          <w:szCs w:val="24"/>
        </w:rPr>
        <w:t xml:space="preserve"> </w:t>
      </w:r>
      <w:proofErr w:type="spellStart"/>
      <w:r w:rsidRPr="002550B6">
        <w:rPr>
          <w:rFonts w:eastAsiaTheme="majorEastAsia" w:cstheme="minorHAnsi"/>
          <w:color w:val="44546A" w:themeColor="text2"/>
          <w:sz w:val="24"/>
          <w:szCs w:val="24"/>
        </w:rPr>
        <w:t>განხორციელდეს</w:t>
      </w:r>
      <w:proofErr w:type="spellEnd"/>
      <w:r w:rsidRPr="002550B6">
        <w:rPr>
          <w:rFonts w:eastAsiaTheme="majorEastAsia" w:cstheme="minorHAnsi"/>
          <w:color w:val="44546A" w:themeColor="text2"/>
          <w:sz w:val="24"/>
          <w:szCs w:val="24"/>
        </w:rPr>
        <w:t xml:space="preserve"> </w:t>
      </w:r>
      <w:r w:rsidR="002550B6">
        <w:rPr>
          <w:rFonts w:eastAsiaTheme="majorEastAsia" w:cstheme="minorHAnsi"/>
          <w:color w:val="44546A" w:themeColor="text2"/>
          <w:sz w:val="24"/>
          <w:szCs w:val="24"/>
          <w:lang w:val="ka-GE"/>
        </w:rPr>
        <w:t>შპს თეგეტა მოტორსში</w:t>
      </w:r>
    </w:p>
    <w:p w14:paraId="744178BB" w14:textId="3D22D525" w:rsidR="001806C1" w:rsidRDefault="001806C1" w:rsidP="001B0D9F">
      <w:pPr>
        <w:pStyle w:val="ListParagraph"/>
        <w:spacing w:after="160" w:line="259" w:lineRule="auto"/>
        <w:jc w:val="both"/>
        <w:rPr>
          <w:rFonts w:eastAsiaTheme="majorEastAsia" w:cstheme="minorHAnsi"/>
          <w:b/>
          <w:bCs/>
          <w:color w:val="44546A" w:themeColor="text2"/>
          <w:sz w:val="24"/>
          <w:szCs w:val="24"/>
          <w:u w:val="single"/>
        </w:rPr>
      </w:pPr>
    </w:p>
    <w:p w14:paraId="7C57BB30" w14:textId="77777777" w:rsidR="002550B6" w:rsidRDefault="002550B6" w:rsidP="001B0D9F">
      <w:pPr>
        <w:pStyle w:val="ListParagraph"/>
        <w:spacing w:after="160" w:line="259" w:lineRule="auto"/>
        <w:jc w:val="both"/>
        <w:rPr>
          <w:rFonts w:eastAsiaTheme="majorEastAsia" w:cstheme="minorHAnsi"/>
          <w:b/>
          <w:bCs/>
          <w:color w:val="44546A" w:themeColor="text2"/>
          <w:sz w:val="24"/>
          <w:szCs w:val="24"/>
          <w:u w:val="single"/>
        </w:rPr>
      </w:pPr>
    </w:p>
    <w:p w14:paraId="268A9AA3" w14:textId="422A851D" w:rsidR="001B0D9F" w:rsidRPr="001806C1" w:rsidRDefault="001B0D9F" w:rsidP="001B0D9F">
      <w:pPr>
        <w:pStyle w:val="ListParagraph"/>
        <w:spacing w:after="160" w:line="259" w:lineRule="auto"/>
        <w:jc w:val="both"/>
        <w:rPr>
          <w:rFonts w:eastAsiaTheme="majorEastAsia" w:cstheme="minorHAnsi"/>
          <w:b/>
          <w:bCs/>
          <w:color w:val="44546A" w:themeColor="text2"/>
          <w:sz w:val="24"/>
          <w:szCs w:val="24"/>
          <w:u w:val="single"/>
        </w:rPr>
      </w:pPr>
      <w:r w:rsidRPr="001806C1">
        <w:rPr>
          <w:rFonts w:eastAsiaTheme="majorEastAsia" w:cstheme="minorHAnsi"/>
          <w:b/>
          <w:bCs/>
          <w:color w:val="44546A" w:themeColor="text2"/>
          <w:sz w:val="24"/>
          <w:szCs w:val="24"/>
          <w:u w:val="single"/>
        </w:rPr>
        <w:t xml:space="preserve">2.1 </w:t>
      </w:r>
      <w:proofErr w:type="spellStart"/>
      <w:r w:rsidRPr="001806C1">
        <w:rPr>
          <w:rFonts w:eastAsiaTheme="majorEastAsia" w:cstheme="minorHAnsi"/>
          <w:b/>
          <w:bCs/>
          <w:color w:val="44546A" w:themeColor="text2"/>
          <w:sz w:val="24"/>
          <w:szCs w:val="24"/>
          <w:u w:val="single"/>
        </w:rPr>
        <w:t>დაზღვევა</w:t>
      </w:r>
      <w:proofErr w:type="spellEnd"/>
      <w:r w:rsidRPr="001806C1">
        <w:rPr>
          <w:rFonts w:eastAsiaTheme="majorEastAsia" w:cstheme="minorHAnsi"/>
          <w:b/>
          <w:bCs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b/>
          <w:bCs/>
          <w:color w:val="44546A" w:themeColor="text2"/>
          <w:sz w:val="24"/>
          <w:szCs w:val="24"/>
          <w:u w:val="single"/>
        </w:rPr>
        <w:t>უნდა</w:t>
      </w:r>
      <w:proofErr w:type="spellEnd"/>
      <w:r w:rsidRPr="001806C1">
        <w:rPr>
          <w:rFonts w:eastAsiaTheme="majorEastAsia" w:cstheme="minorHAnsi"/>
          <w:b/>
          <w:bCs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b/>
          <w:bCs/>
          <w:color w:val="44546A" w:themeColor="text2"/>
          <w:sz w:val="24"/>
          <w:szCs w:val="24"/>
          <w:u w:val="single"/>
        </w:rPr>
        <w:t>ფარავდეს</w:t>
      </w:r>
      <w:proofErr w:type="spellEnd"/>
      <w:r w:rsidRPr="001806C1">
        <w:rPr>
          <w:rFonts w:eastAsiaTheme="majorEastAsia" w:cstheme="minorHAnsi"/>
          <w:b/>
          <w:bCs/>
          <w:color w:val="44546A" w:themeColor="text2"/>
          <w:sz w:val="24"/>
          <w:szCs w:val="24"/>
          <w:u w:val="single"/>
        </w:rPr>
        <w:t>:</w:t>
      </w:r>
    </w:p>
    <w:p w14:paraId="6D08F633" w14:textId="77777777" w:rsidR="001B0D9F" w:rsidRPr="001806C1" w:rsidRDefault="001B0D9F" w:rsidP="001B0D9F">
      <w:pPr>
        <w:pStyle w:val="ListParagraph"/>
        <w:spacing w:after="160" w:line="259" w:lineRule="auto"/>
        <w:jc w:val="both"/>
        <w:rPr>
          <w:rFonts w:eastAsiaTheme="majorEastAsia" w:cstheme="minorHAnsi"/>
          <w:b/>
          <w:bCs/>
          <w:color w:val="44546A" w:themeColor="text2"/>
          <w:sz w:val="24"/>
          <w:szCs w:val="24"/>
          <w:u w:val="single"/>
        </w:rPr>
      </w:pPr>
    </w:p>
    <w:p w14:paraId="2E5B350C" w14:textId="77777777" w:rsidR="001B0D9F" w:rsidRPr="001806C1" w:rsidRDefault="001B0D9F" w:rsidP="001B0D9F">
      <w:pPr>
        <w:pStyle w:val="ListParagraph"/>
        <w:numPr>
          <w:ilvl w:val="0"/>
          <w:numId w:val="13"/>
        </w:numPr>
        <w:spacing w:after="160" w:line="259" w:lineRule="auto"/>
        <w:jc w:val="both"/>
        <w:rPr>
          <w:rFonts w:eastAsiaTheme="majorEastAsia" w:cstheme="minorHAnsi"/>
          <w:color w:val="44546A" w:themeColor="text2"/>
          <w:sz w:val="24"/>
          <w:szCs w:val="24"/>
          <w:u w:val="single"/>
        </w:rPr>
      </w:pP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ავტოსაგზაო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შემთხვევებს</w:t>
      </w:r>
      <w:proofErr w:type="spellEnd"/>
    </w:p>
    <w:p w14:paraId="7C0ED6AC" w14:textId="77777777" w:rsidR="001B0D9F" w:rsidRPr="001806C1" w:rsidRDefault="001B0D9F" w:rsidP="001B0D9F">
      <w:pPr>
        <w:pStyle w:val="ListParagraph"/>
        <w:numPr>
          <w:ilvl w:val="0"/>
          <w:numId w:val="13"/>
        </w:numPr>
        <w:spacing w:after="160" w:line="259" w:lineRule="auto"/>
        <w:jc w:val="both"/>
        <w:rPr>
          <w:rFonts w:eastAsiaTheme="majorEastAsia" w:cstheme="minorHAnsi"/>
          <w:color w:val="44546A" w:themeColor="text2"/>
          <w:sz w:val="24"/>
          <w:szCs w:val="24"/>
          <w:u w:val="single"/>
        </w:rPr>
      </w:pP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ქურდობას</w:t>
      </w:r>
      <w:proofErr w:type="spellEnd"/>
    </w:p>
    <w:p w14:paraId="604E8DB7" w14:textId="77777777" w:rsidR="001B0D9F" w:rsidRPr="001806C1" w:rsidRDefault="001B0D9F" w:rsidP="001B0D9F">
      <w:pPr>
        <w:pStyle w:val="ListParagraph"/>
        <w:numPr>
          <w:ilvl w:val="0"/>
          <w:numId w:val="13"/>
        </w:numPr>
        <w:spacing w:after="160" w:line="259" w:lineRule="auto"/>
        <w:jc w:val="both"/>
        <w:rPr>
          <w:rFonts w:eastAsiaTheme="majorEastAsia" w:cstheme="minorHAnsi"/>
          <w:color w:val="44546A" w:themeColor="text2"/>
          <w:sz w:val="24"/>
          <w:szCs w:val="24"/>
          <w:u w:val="single"/>
        </w:rPr>
      </w:pP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ვანდალიზმს</w:t>
      </w:r>
      <w:proofErr w:type="spellEnd"/>
    </w:p>
    <w:p w14:paraId="409F8610" w14:textId="77777777" w:rsidR="001B0D9F" w:rsidRPr="001806C1" w:rsidRDefault="001B0D9F" w:rsidP="001B0D9F">
      <w:pPr>
        <w:pStyle w:val="ListParagraph"/>
        <w:numPr>
          <w:ilvl w:val="0"/>
          <w:numId w:val="13"/>
        </w:numPr>
        <w:spacing w:after="160" w:line="259" w:lineRule="auto"/>
        <w:jc w:val="both"/>
        <w:rPr>
          <w:rFonts w:eastAsiaTheme="majorEastAsia" w:cstheme="minorHAnsi"/>
          <w:color w:val="44546A" w:themeColor="text2"/>
          <w:sz w:val="24"/>
          <w:szCs w:val="24"/>
          <w:u w:val="single"/>
        </w:rPr>
      </w:pP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ხანძარს</w:t>
      </w:r>
      <w:proofErr w:type="spellEnd"/>
    </w:p>
    <w:p w14:paraId="42E6F2D2" w14:textId="77777777" w:rsidR="001B0D9F" w:rsidRPr="001806C1" w:rsidRDefault="001B0D9F" w:rsidP="001B0D9F">
      <w:pPr>
        <w:pStyle w:val="ListParagraph"/>
        <w:numPr>
          <w:ilvl w:val="0"/>
          <w:numId w:val="13"/>
        </w:numPr>
        <w:spacing w:after="160" w:line="259" w:lineRule="auto"/>
        <w:jc w:val="both"/>
        <w:rPr>
          <w:rFonts w:eastAsiaTheme="majorEastAsia" w:cstheme="minorHAnsi"/>
          <w:color w:val="44546A" w:themeColor="text2"/>
          <w:sz w:val="24"/>
          <w:szCs w:val="24"/>
          <w:u w:val="single"/>
        </w:rPr>
      </w:pP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სტიქიურ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მოვლენებს</w:t>
      </w:r>
      <w:proofErr w:type="spellEnd"/>
    </w:p>
    <w:p w14:paraId="30FE486B" w14:textId="77777777" w:rsidR="001B0D9F" w:rsidRPr="001806C1" w:rsidRDefault="001B0D9F" w:rsidP="001B0D9F">
      <w:pPr>
        <w:pStyle w:val="ListParagraph"/>
        <w:numPr>
          <w:ilvl w:val="0"/>
          <w:numId w:val="13"/>
        </w:numPr>
        <w:spacing w:after="160" w:line="259" w:lineRule="auto"/>
        <w:jc w:val="both"/>
        <w:rPr>
          <w:rFonts w:eastAsiaTheme="majorEastAsia" w:cstheme="minorHAnsi"/>
          <w:color w:val="44546A" w:themeColor="text2"/>
          <w:sz w:val="24"/>
          <w:szCs w:val="24"/>
          <w:u w:val="single"/>
        </w:rPr>
      </w:pP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მესამე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პირის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მიერ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მიყენებულ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ზიანს</w:t>
      </w:r>
      <w:proofErr w:type="spellEnd"/>
    </w:p>
    <w:p w14:paraId="262CFA74" w14:textId="77777777" w:rsidR="001B0D9F" w:rsidRPr="001806C1" w:rsidRDefault="001B0D9F" w:rsidP="001B0D9F">
      <w:pPr>
        <w:pStyle w:val="ListParagraph"/>
        <w:numPr>
          <w:ilvl w:val="0"/>
          <w:numId w:val="13"/>
        </w:numPr>
        <w:spacing w:after="160" w:line="259" w:lineRule="auto"/>
        <w:jc w:val="both"/>
        <w:rPr>
          <w:rFonts w:eastAsiaTheme="majorEastAsia" w:cstheme="minorHAnsi"/>
          <w:color w:val="44546A" w:themeColor="text2"/>
          <w:sz w:val="24"/>
          <w:szCs w:val="24"/>
          <w:u w:val="single"/>
        </w:rPr>
      </w:pP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სრული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განადგურების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შემთხვევას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(Total Loss)</w:t>
      </w:r>
    </w:p>
    <w:p w14:paraId="2690F5DB" w14:textId="45BC64F4" w:rsidR="001B0D9F" w:rsidRPr="001806C1" w:rsidRDefault="001B0D9F" w:rsidP="001B0D9F">
      <w:pPr>
        <w:pStyle w:val="ListParagraph"/>
        <w:spacing w:after="160" w:line="259" w:lineRule="auto"/>
        <w:jc w:val="both"/>
        <w:rPr>
          <w:rFonts w:eastAsiaTheme="majorEastAsia" w:cstheme="minorHAnsi"/>
          <w:color w:val="44546A" w:themeColor="text2"/>
          <w:sz w:val="24"/>
          <w:szCs w:val="24"/>
          <w:u w:val="single"/>
        </w:rPr>
      </w:pPr>
    </w:p>
    <w:p w14:paraId="7B943186" w14:textId="77777777" w:rsidR="001B0D9F" w:rsidRPr="001806C1" w:rsidRDefault="001B0D9F" w:rsidP="001B0D9F">
      <w:pPr>
        <w:pStyle w:val="ListParagraph"/>
        <w:numPr>
          <w:ilvl w:val="0"/>
          <w:numId w:val="23"/>
        </w:numPr>
        <w:spacing w:after="160" w:line="259" w:lineRule="auto"/>
        <w:jc w:val="both"/>
        <w:rPr>
          <w:rFonts w:eastAsiaTheme="majorEastAsia" w:cstheme="minorHAnsi"/>
          <w:b/>
          <w:bCs/>
          <w:color w:val="44546A" w:themeColor="text2"/>
          <w:sz w:val="24"/>
          <w:szCs w:val="24"/>
          <w:u w:val="single"/>
        </w:rPr>
      </w:pPr>
      <w:r w:rsidRPr="001806C1">
        <w:rPr>
          <w:rFonts w:eastAsiaTheme="majorEastAsia" w:cstheme="minorHAnsi"/>
          <w:b/>
          <w:bCs/>
          <w:color w:val="44546A" w:themeColor="text2"/>
          <w:sz w:val="24"/>
          <w:szCs w:val="24"/>
          <w:u w:val="single"/>
        </w:rPr>
        <w:t xml:space="preserve">CMR </w:t>
      </w:r>
      <w:proofErr w:type="spellStart"/>
      <w:r w:rsidRPr="001806C1">
        <w:rPr>
          <w:rFonts w:eastAsiaTheme="majorEastAsia" w:cstheme="minorHAnsi"/>
          <w:b/>
          <w:bCs/>
          <w:color w:val="44546A" w:themeColor="text2"/>
          <w:sz w:val="24"/>
          <w:szCs w:val="24"/>
          <w:u w:val="single"/>
        </w:rPr>
        <w:t>პასუხისმგებლობის</w:t>
      </w:r>
      <w:proofErr w:type="spellEnd"/>
      <w:r w:rsidRPr="001806C1">
        <w:rPr>
          <w:rFonts w:eastAsiaTheme="majorEastAsia" w:cstheme="minorHAnsi"/>
          <w:b/>
          <w:bCs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b/>
          <w:bCs/>
          <w:color w:val="44546A" w:themeColor="text2"/>
          <w:sz w:val="24"/>
          <w:szCs w:val="24"/>
          <w:u w:val="single"/>
        </w:rPr>
        <w:t>დაზღვევა</w:t>
      </w:r>
      <w:proofErr w:type="spellEnd"/>
      <w:r w:rsidRPr="001806C1">
        <w:rPr>
          <w:rFonts w:eastAsiaTheme="majorEastAsia" w:cstheme="minorHAnsi"/>
          <w:b/>
          <w:bCs/>
          <w:color w:val="44546A" w:themeColor="text2"/>
          <w:sz w:val="24"/>
          <w:szCs w:val="24"/>
          <w:u w:val="single"/>
        </w:rPr>
        <w:t xml:space="preserve"> (Carrier Liability / FFL)</w:t>
      </w:r>
    </w:p>
    <w:p w14:paraId="55BEA527" w14:textId="21C77304" w:rsidR="001B0D9F" w:rsidRPr="001806C1" w:rsidRDefault="001B0D9F" w:rsidP="001B0D9F">
      <w:pPr>
        <w:spacing w:after="160" w:line="259" w:lineRule="auto"/>
        <w:ind w:left="810"/>
        <w:jc w:val="both"/>
        <w:rPr>
          <w:rFonts w:eastAsiaTheme="majorEastAsia" w:cstheme="minorHAnsi"/>
          <w:b/>
          <w:bCs/>
          <w:color w:val="44546A" w:themeColor="text2"/>
          <w:sz w:val="24"/>
          <w:szCs w:val="24"/>
          <w:u w:val="single"/>
        </w:rPr>
      </w:pP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საერთაშორისო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გადაზიდვებისთვის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საჭიროა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CMR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პასუხისმგებლობის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დაზღვევა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შემდეგი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პირობებით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:</w:t>
      </w:r>
    </w:p>
    <w:p w14:paraId="0DD2B837" w14:textId="77777777" w:rsidR="001B0D9F" w:rsidRPr="001806C1" w:rsidRDefault="001B0D9F" w:rsidP="001B0D9F">
      <w:pPr>
        <w:pStyle w:val="ListParagraph"/>
        <w:numPr>
          <w:ilvl w:val="0"/>
          <w:numId w:val="14"/>
        </w:numPr>
        <w:spacing w:after="160" w:line="259" w:lineRule="auto"/>
        <w:jc w:val="both"/>
        <w:rPr>
          <w:rFonts w:eastAsiaTheme="majorEastAsia" w:cstheme="minorHAnsi"/>
          <w:color w:val="44546A" w:themeColor="text2"/>
          <w:sz w:val="24"/>
          <w:szCs w:val="24"/>
          <w:u w:val="single"/>
        </w:rPr>
      </w:pP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აგრეგირებული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ლიმიტი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: 2,500,000 EUR</w:t>
      </w:r>
    </w:p>
    <w:p w14:paraId="67F1D0CC" w14:textId="77777777" w:rsidR="001B0D9F" w:rsidRPr="001806C1" w:rsidRDefault="001B0D9F" w:rsidP="001B0D9F">
      <w:pPr>
        <w:pStyle w:val="ListParagraph"/>
        <w:numPr>
          <w:ilvl w:val="0"/>
          <w:numId w:val="14"/>
        </w:numPr>
        <w:spacing w:after="160" w:line="259" w:lineRule="auto"/>
        <w:jc w:val="both"/>
        <w:rPr>
          <w:rFonts w:eastAsiaTheme="majorEastAsia" w:cstheme="minorHAnsi"/>
          <w:color w:val="44546A" w:themeColor="text2"/>
          <w:sz w:val="24"/>
          <w:szCs w:val="24"/>
          <w:u w:val="single"/>
        </w:rPr>
      </w:pP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ლიმიტი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თითო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შემთხვევაზე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: 100,000 EUR</w:t>
      </w:r>
    </w:p>
    <w:p w14:paraId="42E41281" w14:textId="4248D9BA" w:rsidR="001B0D9F" w:rsidRPr="001806C1" w:rsidRDefault="001B0D9F" w:rsidP="001B0D9F">
      <w:pPr>
        <w:pStyle w:val="ListParagraph"/>
        <w:spacing w:after="160" w:line="259" w:lineRule="auto"/>
        <w:jc w:val="both"/>
        <w:rPr>
          <w:rFonts w:eastAsiaTheme="majorEastAsia" w:cstheme="minorHAnsi"/>
          <w:b/>
          <w:bCs/>
          <w:color w:val="44546A" w:themeColor="text2"/>
          <w:sz w:val="24"/>
          <w:szCs w:val="24"/>
          <w:u w:val="single"/>
        </w:rPr>
      </w:pPr>
    </w:p>
    <w:p w14:paraId="42A6A406" w14:textId="77777777" w:rsidR="001B0D9F" w:rsidRPr="001806C1" w:rsidRDefault="001B0D9F" w:rsidP="001B0D9F">
      <w:pPr>
        <w:pStyle w:val="ListParagraph"/>
        <w:spacing w:after="160" w:line="259" w:lineRule="auto"/>
        <w:jc w:val="both"/>
        <w:rPr>
          <w:rFonts w:eastAsiaTheme="majorEastAsia" w:cstheme="minorHAnsi"/>
          <w:b/>
          <w:bCs/>
          <w:color w:val="44546A" w:themeColor="text2"/>
          <w:sz w:val="24"/>
          <w:szCs w:val="24"/>
          <w:u w:val="single"/>
        </w:rPr>
      </w:pPr>
      <w:r w:rsidRPr="001806C1">
        <w:rPr>
          <w:rFonts w:eastAsiaTheme="majorEastAsia" w:cstheme="minorHAnsi"/>
          <w:b/>
          <w:bCs/>
          <w:color w:val="44546A" w:themeColor="text2"/>
          <w:sz w:val="24"/>
          <w:szCs w:val="24"/>
          <w:u w:val="single"/>
        </w:rPr>
        <w:t xml:space="preserve">3.1 </w:t>
      </w:r>
      <w:proofErr w:type="spellStart"/>
      <w:r w:rsidRPr="001806C1">
        <w:rPr>
          <w:rFonts w:eastAsiaTheme="majorEastAsia" w:cstheme="minorHAnsi"/>
          <w:b/>
          <w:bCs/>
          <w:color w:val="44546A" w:themeColor="text2"/>
          <w:sz w:val="24"/>
          <w:szCs w:val="24"/>
          <w:u w:val="single"/>
        </w:rPr>
        <w:t>კონტეინერების</w:t>
      </w:r>
      <w:proofErr w:type="spellEnd"/>
      <w:r w:rsidRPr="001806C1">
        <w:rPr>
          <w:rFonts w:eastAsiaTheme="majorEastAsia" w:cstheme="minorHAnsi"/>
          <w:b/>
          <w:bCs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b/>
          <w:bCs/>
          <w:color w:val="44546A" w:themeColor="text2"/>
          <w:sz w:val="24"/>
          <w:szCs w:val="24"/>
          <w:u w:val="single"/>
        </w:rPr>
        <w:t>დაზღვევა</w:t>
      </w:r>
      <w:proofErr w:type="spellEnd"/>
    </w:p>
    <w:p w14:paraId="0DEF46C3" w14:textId="77777777" w:rsidR="001B0D9F" w:rsidRPr="001806C1" w:rsidRDefault="001B0D9F" w:rsidP="001B0D9F">
      <w:pPr>
        <w:pStyle w:val="ListParagraph"/>
        <w:spacing w:after="160" w:line="259" w:lineRule="auto"/>
        <w:jc w:val="both"/>
        <w:rPr>
          <w:rFonts w:eastAsiaTheme="majorEastAsia" w:cstheme="minorHAnsi"/>
          <w:color w:val="44546A" w:themeColor="text2"/>
          <w:sz w:val="24"/>
          <w:szCs w:val="24"/>
          <w:u w:val="single"/>
        </w:rPr>
      </w:pP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საჭიროა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კონტეინერების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დაზღვევის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პოლისი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,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რომელიც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ფარავს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:</w:t>
      </w:r>
    </w:p>
    <w:p w14:paraId="2F7A4C61" w14:textId="77777777" w:rsidR="001B0D9F" w:rsidRPr="001806C1" w:rsidRDefault="001B0D9F" w:rsidP="001B0D9F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eastAsiaTheme="majorEastAsia" w:cstheme="minorHAnsi"/>
          <w:color w:val="44546A" w:themeColor="text2"/>
          <w:sz w:val="24"/>
          <w:szCs w:val="24"/>
          <w:u w:val="single"/>
        </w:rPr>
      </w:pP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კონტეინერის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დაზიანებას</w:t>
      </w:r>
      <w:proofErr w:type="spellEnd"/>
    </w:p>
    <w:p w14:paraId="01D0FF28" w14:textId="77777777" w:rsidR="001B0D9F" w:rsidRPr="001806C1" w:rsidRDefault="001B0D9F" w:rsidP="001B0D9F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eastAsiaTheme="majorEastAsia" w:cstheme="minorHAnsi"/>
          <w:color w:val="44546A" w:themeColor="text2"/>
          <w:sz w:val="24"/>
          <w:szCs w:val="24"/>
          <w:u w:val="single"/>
        </w:rPr>
      </w:pP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დაკარგვას</w:t>
      </w:r>
      <w:proofErr w:type="spellEnd"/>
    </w:p>
    <w:p w14:paraId="49D953CF" w14:textId="77777777" w:rsidR="001B0D9F" w:rsidRPr="001806C1" w:rsidRDefault="001B0D9F" w:rsidP="001B0D9F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eastAsiaTheme="majorEastAsia" w:cstheme="minorHAnsi"/>
          <w:color w:val="44546A" w:themeColor="text2"/>
          <w:sz w:val="24"/>
          <w:szCs w:val="24"/>
          <w:u w:val="single"/>
        </w:rPr>
      </w:pP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ქურდობას</w:t>
      </w:r>
      <w:proofErr w:type="spellEnd"/>
    </w:p>
    <w:p w14:paraId="31710179" w14:textId="77777777" w:rsidR="001B0D9F" w:rsidRPr="001806C1" w:rsidRDefault="001B0D9F" w:rsidP="001B0D9F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eastAsiaTheme="majorEastAsia" w:cstheme="minorHAnsi"/>
          <w:color w:val="44546A" w:themeColor="text2"/>
          <w:sz w:val="24"/>
          <w:szCs w:val="24"/>
          <w:u w:val="single"/>
        </w:rPr>
      </w:pP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ტრანსპორტირების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დროს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მიყენებულ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ზიანს</w:t>
      </w:r>
      <w:proofErr w:type="spellEnd"/>
    </w:p>
    <w:p w14:paraId="57523E32" w14:textId="7FD57E12" w:rsidR="001B0D9F" w:rsidRPr="001806C1" w:rsidRDefault="001B0D9F" w:rsidP="001B0D9F">
      <w:pPr>
        <w:pStyle w:val="ListParagraph"/>
        <w:spacing w:after="160" w:line="259" w:lineRule="auto"/>
        <w:jc w:val="both"/>
        <w:rPr>
          <w:rFonts w:eastAsiaTheme="majorEastAsia" w:cstheme="minorHAnsi"/>
          <w:b/>
          <w:bCs/>
          <w:color w:val="44546A" w:themeColor="text2"/>
          <w:sz w:val="24"/>
          <w:szCs w:val="24"/>
          <w:u w:val="single"/>
        </w:rPr>
      </w:pPr>
    </w:p>
    <w:p w14:paraId="0928E9B2" w14:textId="7ACC2FBE" w:rsidR="001B0D9F" w:rsidRPr="001806C1" w:rsidRDefault="001B0D9F" w:rsidP="001B0D9F">
      <w:pPr>
        <w:pStyle w:val="ListParagraph"/>
        <w:spacing w:after="160" w:line="259" w:lineRule="auto"/>
        <w:jc w:val="both"/>
        <w:rPr>
          <w:rFonts w:eastAsiaTheme="majorEastAsia" w:cstheme="minorHAnsi"/>
          <w:b/>
          <w:bCs/>
          <w:color w:val="44546A" w:themeColor="text2"/>
          <w:sz w:val="24"/>
          <w:szCs w:val="24"/>
          <w:u w:val="single"/>
        </w:rPr>
      </w:pPr>
      <w:r w:rsidRPr="001806C1">
        <w:rPr>
          <w:rFonts w:eastAsiaTheme="majorEastAsia" w:cstheme="minorHAnsi"/>
          <w:b/>
          <w:bCs/>
          <w:color w:val="44546A" w:themeColor="text2"/>
          <w:sz w:val="24"/>
          <w:szCs w:val="24"/>
          <w:u w:val="single"/>
        </w:rPr>
        <w:t>3.2</w:t>
      </w:r>
      <w:r w:rsidR="00D870E7">
        <w:rPr>
          <w:rFonts w:eastAsiaTheme="majorEastAsia" w:cstheme="minorHAnsi"/>
          <w:b/>
          <w:bCs/>
          <w:color w:val="44546A" w:themeColor="text2"/>
          <w:sz w:val="24"/>
          <w:szCs w:val="24"/>
          <w:u w:val="single"/>
          <w:lang w:val="ka-GE"/>
        </w:rPr>
        <w:t xml:space="preserve"> </w:t>
      </w:r>
      <w:proofErr w:type="spellStart"/>
      <w:r w:rsidRPr="001806C1">
        <w:rPr>
          <w:rFonts w:eastAsiaTheme="majorEastAsia" w:cstheme="minorHAnsi"/>
          <w:b/>
          <w:bCs/>
          <w:color w:val="44546A" w:themeColor="text2"/>
          <w:sz w:val="24"/>
          <w:szCs w:val="24"/>
          <w:u w:val="single"/>
        </w:rPr>
        <w:t>გეოგრაფიული</w:t>
      </w:r>
      <w:proofErr w:type="spellEnd"/>
      <w:r w:rsidRPr="001806C1">
        <w:rPr>
          <w:rFonts w:eastAsiaTheme="majorEastAsia" w:cstheme="minorHAnsi"/>
          <w:b/>
          <w:bCs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b/>
          <w:bCs/>
          <w:color w:val="44546A" w:themeColor="text2"/>
          <w:sz w:val="24"/>
          <w:szCs w:val="24"/>
          <w:u w:val="single"/>
        </w:rPr>
        <w:t>დაფარვა</w:t>
      </w:r>
      <w:proofErr w:type="spellEnd"/>
    </w:p>
    <w:p w14:paraId="019A09DD" w14:textId="77777777" w:rsidR="001B0D9F" w:rsidRPr="001806C1" w:rsidRDefault="001B0D9F" w:rsidP="001B0D9F">
      <w:pPr>
        <w:pStyle w:val="ListParagraph"/>
        <w:spacing w:after="160" w:line="259" w:lineRule="auto"/>
        <w:jc w:val="both"/>
        <w:rPr>
          <w:rFonts w:eastAsiaTheme="majorEastAsia" w:cstheme="minorHAnsi"/>
          <w:color w:val="44546A" w:themeColor="text2"/>
          <w:sz w:val="24"/>
          <w:szCs w:val="24"/>
          <w:u w:val="single"/>
        </w:rPr>
      </w:pP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დაზღვევა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უნდა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მოქმედებდეს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შემდეგ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ტერიტორიებზე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:</w:t>
      </w:r>
    </w:p>
    <w:p w14:paraId="57EEEE9B" w14:textId="77777777" w:rsidR="001B0D9F" w:rsidRPr="001806C1" w:rsidRDefault="001B0D9F" w:rsidP="001B0D9F">
      <w:pPr>
        <w:pStyle w:val="ListParagraph"/>
        <w:spacing w:after="160" w:line="259" w:lineRule="auto"/>
        <w:jc w:val="both"/>
        <w:rPr>
          <w:rFonts w:eastAsiaTheme="majorEastAsia" w:cstheme="minorHAnsi"/>
          <w:color w:val="44546A" w:themeColor="text2"/>
          <w:sz w:val="24"/>
          <w:szCs w:val="24"/>
          <w:u w:val="single"/>
        </w:rPr>
      </w:pPr>
    </w:p>
    <w:p w14:paraId="0D791F9B" w14:textId="77777777" w:rsidR="001B0D9F" w:rsidRPr="001806C1" w:rsidRDefault="001B0D9F" w:rsidP="001B0D9F">
      <w:pPr>
        <w:pStyle w:val="ListParagraph"/>
        <w:numPr>
          <w:ilvl w:val="0"/>
          <w:numId w:val="16"/>
        </w:numPr>
        <w:spacing w:after="160" w:line="259" w:lineRule="auto"/>
        <w:jc w:val="both"/>
        <w:rPr>
          <w:rFonts w:eastAsiaTheme="majorEastAsia" w:cstheme="minorHAnsi"/>
          <w:color w:val="44546A" w:themeColor="text2"/>
          <w:sz w:val="24"/>
          <w:szCs w:val="24"/>
          <w:u w:val="single"/>
        </w:rPr>
      </w:pP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საქართველო</w:t>
      </w:r>
      <w:proofErr w:type="spellEnd"/>
    </w:p>
    <w:p w14:paraId="7ABE3940" w14:textId="77777777" w:rsidR="001B0D9F" w:rsidRPr="001806C1" w:rsidRDefault="001B0D9F" w:rsidP="001B0D9F">
      <w:pPr>
        <w:pStyle w:val="ListParagraph"/>
        <w:numPr>
          <w:ilvl w:val="0"/>
          <w:numId w:val="16"/>
        </w:numPr>
        <w:spacing w:after="160" w:line="259" w:lineRule="auto"/>
        <w:jc w:val="both"/>
        <w:rPr>
          <w:rFonts w:eastAsiaTheme="majorEastAsia" w:cstheme="minorHAnsi"/>
          <w:color w:val="44546A" w:themeColor="text2"/>
          <w:sz w:val="24"/>
          <w:szCs w:val="24"/>
          <w:u w:val="single"/>
        </w:rPr>
      </w:pP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თურქეთი</w:t>
      </w:r>
      <w:proofErr w:type="spellEnd"/>
    </w:p>
    <w:p w14:paraId="6EA73D94" w14:textId="77777777" w:rsidR="001B0D9F" w:rsidRPr="001806C1" w:rsidRDefault="001B0D9F" w:rsidP="001B0D9F">
      <w:pPr>
        <w:pStyle w:val="ListParagraph"/>
        <w:numPr>
          <w:ilvl w:val="0"/>
          <w:numId w:val="16"/>
        </w:numPr>
        <w:spacing w:after="160" w:line="259" w:lineRule="auto"/>
        <w:jc w:val="both"/>
        <w:rPr>
          <w:rFonts w:eastAsiaTheme="majorEastAsia" w:cstheme="minorHAnsi"/>
          <w:color w:val="44546A" w:themeColor="text2"/>
          <w:sz w:val="24"/>
          <w:szCs w:val="24"/>
          <w:u w:val="single"/>
        </w:rPr>
      </w:pP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სომხეთი</w:t>
      </w:r>
      <w:proofErr w:type="spellEnd"/>
    </w:p>
    <w:p w14:paraId="20F23999" w14:textId="77777777" w:rsidR="001B0D9F" w:rsidRPr="001806C1" w:rsidRDefault="001B0D9F" w:rsidP="001B0D9F">
      <w:pPr>
        <w:pStyle w:val="ListParagraph"/>
        <w:numPr>
          <w:ilvl w:val="0"/>
          <w:numId w:val="16"/>
        </w:numPr>
        <w:spacing w:after="160" w:line="259" w:lineRule="auto"/>
        <w:jc w:val="both"/>
        <w:rPr>
          <w:rFonts w:eastAsiaTheme="majorEastAsia" w:cstheme="minorHAnsi"/>
          <w:color w:val="44546A" w:themeColor="text2"/>
          <w:sz w:val="24"/>
          <w:szCs w:val="24"/>
          <w:u w:val="single"/>
        </w:rPr>
      </w:pP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აზერბაიჯანი</w:t>
      </w:r>
      <w:proofErr w:type="spellEnd"/>
    </w:p>
    <w:p w14:paraId="07986C8A" w14:textId="77777777" w:rsidR="001B0D9F" w:rsidRPr="001806C1" w:rsidRDefault="001B0D9F" w:rsidP="001B0D9F">
      <w:pPr>
        <w:pStyle w:val="ListParagraph"/>
        <w:numPr>
          <w:ilvl w:val="0"/>
          <w:numId w:val="16"/>
        </w:numPr>
        <w:spacing w:after="160" w:line="259" w:lineRule="auto"/>
        <w:jc w:val="both"/>
        <w:rPr>
          <w:rFonts w:eastAsiaTheme="majorEastAsia" w:cstheme="minorHAnsi"/>
          <w:color w:val="44546A" w:themeColor="text2"/>
          <w:sz w:val="24"/>
          <w:szCs w:val="24"/>
          <w:u w:val="single"/>
        </w:rPr>
      </w:pP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ევროკავშირის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წევრი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ქვეყნები</w:t>
      </w:r>
      <w:proofErr w:type="spellEnd"/>
    </w:p>
    <w:p w14:paraId="7D88A852" w14:textId="04449ED5" w:rsidR="001B0D9F" w:rsidRPr="001806C1" w:rsidRDefault="001B0D9F" w:rsidP="001B0D9F">
      <w:pPr>
        <w:pStyle w:val="ListParagraph"/>
        <w:spacing w:after="160" w:line="259" w:lineRule="auto"/>
        <w:jc w:val="both"/>
        <w:rPr>
          <w:rFonts w:eastAsiaTheme="majorEastAsia" w:cstheme="minorHAnsi"/>
          <w:b/>
          <w:bCs/>
          <w:color w:val="44546A" w:themeColor="text2"/>
          <w:sz w:val="24"/>
          <w:szCs w:val="24"/>
          <w:u w:val="single"/>
        </w:rPr>
      </w:pPr>
    </w:p>
    <w:p w14:paraId="7EAE48D9" w14:textId="77777777" w:rsidR="001B0D9F" w:rsidRPr="001806C1" w:rsidRDefault="001B0D9F" w:rsidP="001B0D9F">
      <w:pPr>
        <w:pStyle w:val="ListParagraph"/>
        <w:spacing w:after="160" w:line="259" w:lineRule="auto"/>
        <w:jc w:val="both"/>
        <w:rPr>
          <w:rFonts w:eastAsiaTheme="majorEastAsia" w:cstheme="minorHAnsi"/>
          <w:b/>
          <w:bCs/>
          <w:color w:val="44546A" w:themeColor="text2"/>
          <w:sz w:val="24"/>
          <w:szCs w:val="24"/>
          <w:u w:val="single"/>
        </w:rPr>
      </w:pPr>
      <w:r w:rsidRPr="001806C1">
        <w:rPr>
          <w:rFonts w:eastAsiaTheme="majorEastAsia" w:cstheme="minorHAnsi"/>
          <w:b/>
          <w:bCs/>
          <w:color w:val="44546A" w:themeColor="text2"/>
          <w:sz w:val="24"/>
          <w:szCs w:val="24"/>
          <w:u w:val="single"/>
        </w:rPr>
        <w:t>4. MTPL (Motor Third Party Liability)</w:t>
      </w:r>
    </w:p>
    <w:p w14:paraId="7F2D9ECB" w14:textId="77777777" w:rsidR="001B0D9F" w:rsidRPr="001806C1" w:rsidRDefault="001B0D9F" w:rsidP="001B0D9F">
      <w:pPr>
        <w:pStyle w:val="ListParagraph"/>
        <w:numPr>
          <w:ilvl w:val="0"/>
          <w:numId w:val="17"/>
        </w:numPr>
        <w:spacing w:after="160" w:line="259" w:lineRule="auto"/>
        <w:jc w:val="both"/>
        <w:rPr>
          <w:rFonts w:eastAsiaTheme="majorEastAsia" w:cstheme="minorHAnsi"/>
          <w:color w:val="44546A" w:themeColor="text2"/>
          <w:sz w:val="24"/>
          <w:szCs w:val="24"/>
          <w:u w:val="single"/>
        </w:rPr>
      </w:pP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ლიმიტი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: 50,000 EUR</w:t>
      </w:r>
    </w:p>
    <w:p w14:paraId="1431DC97" w14:textId="77777777" w:rsidR="001B0D9F" w:rsidRPr="001806C1" w:rsidRDefault="001B0D9F" w:rsidP="001B0D9F">
      <w:pPr>
        <w:pStyle w:val="ListParagraph"/>
        <w:numPr>
          <w:ilvl w:val="0"/>
          <w:numId w:val="17"/>
        </w:numPr>
        <w:spacing w:after="160" w:line="259" w:lineRule="auto"/>
        <w:jc w:val="both"/>
        <w:rPr>
          <w:rFonts w:eastAsiaTheme="majorEastAsia" w:cstheme="minorHAnsi"/>
          <w:color w:val="44546A" w:themeColor="text2"/>
          <w:sz w:val="24"/>
          <w:szCs w:val="24"/>
          <w:u w:val="single"/>
        </w:rPr>
      </w:pP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საერთაშორისო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დაფარვით</w:t>
      </w:r>
      <w:proofErr w:type="spellEnd"/>
    </w:p>
    <w:p w14:paraId="57E856A9" w14:textId="578E01C8" w:rsidR="001B0D9F" w:rsidRPr="001806C1" w:rsidRDefault="001B0D9F" w:rsidP="001B0D9F">
      <w:pPr>
        <w:pStyle w:val="ListParagraph"/>
        <w:spacing w:after="160" w:line="259" w:lineRule="auto"/>
        <w:jc w:val="both"/>
        <w:rPr>
          <w:rFonts w:eastAsiaTheme="majorEastAsia" w:cstheme="minorHAnsi"/>
          <w:b/>
          <w:bCs/>
          <w:color w:val="44546A" w:themeColor="text2"/>
          <w:sz w:val="24"/>
          <w:szCs w:val="24"/>
          <w:u w:val="single"/>
        </w:rPr>
      </w:pPr>
    </w:p>
    <w:p w14:paraId="07516804" w14:textId="77777777" w:rsidR="001B0D9F" w:rsidRPr="001806C1" w:rsidRDefault="001B0D9F" w:rsidP="001B0D9F">
      <w:pPr>
        <w:pStyle w:val="ListParagraph"/>
        <w:spacing w:after="160" w:line="259" w:lineRule="auto"/>
        <w:jc w:val="both"/>
        <w:rPr>
          <w:rFonts w:eastAsiaTheme="majorEastAsia" w:cstheme="minorHAnsi"/>
          <w:color w:val="44546A" w:themeColor="text2"/>
          <w:sz w:val="24"/>
          <w:szCs w:val="24"/>
          <w:u w:val="single"/>
        </w:rPr>
      </w:pPr>
      <w:proofErr w:type="spellStart"/>
      <w:r w:rsidRPr="001806C1">
        <w:rPr>
          <w:rFonts w:eastAsiaTheme="majorEastAsia" w:cstheme="minorHAnsi"/>
          <w:b/>
          <w:bCs/>
          <w:color w:val="44546A" w:themeColor="text2"/>
          <w:sz w:val="24"/>
          <w:szCs w:val="24"/>
          <w:u w:val="single"/>
        </w:rPr>
        <w:t>შენიშვნა</w:t>
      </w:r>
      <w:proofErr w:type="spellEnd"/>
      <w:r w:rsidRPr="001806C1">
        <w:rPr>
          <w:rFonts w:eastAsiaTheme="majorEastAsia" w:cstheme="minorHAnsi"/>
          <w:b/>
          <w:bCs/>
          <w:color w:val="44546A" w:themeColor="text2"/>
          <w:sz w:val="24"/>
          <w:szCs w:val="24"/>
          <w:u w:val="single"/>
        </w:rPr>
        <w:t>:</w:t>
      </w:r>
      <w:r w:rsidRPr="001806C1">
        <w:rPr>
          <w:rFonts w:eastAsiaTheme="majorEastAsia" w:cstheme="minorHAnsi"/>
          <w:b/>
          <w:bCs/>
          <w:color w:val="44546A" w:themeColor="text2"/>
          <w:sz w:val="24"/>
          <w:szCs w:val="24"/>
          <w:u w:val="single"/>
        </w:rPr>
        <w:br/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შემსყიდველი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უფლებას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იტოვებს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ტენდერის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მსვლელობის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პროცესში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,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საჭიროებისამებრ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,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შეცვალოს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შესყიდვის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ობიექტის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ტექნიკური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მახასიათებლები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და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რაოდენობა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,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რის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შესახებაც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ეცნობება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ტენდერში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მონაწილე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კომპანიებს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.</w:t>
      </w:r>
    </w:p>
    <w:p w14:paraId="59101407" w14:textId="7DE73C88" w:rsidR="001B0D9F" w:rsidRPr="001806C1" w:rsidRDefault="001B0D9F" w:rsidP="001B0D9F">
      <w:pPr>
        <w:pStyle w:val="ListParagraph"/>
        <w:spacing w:after="160" w:line="259" w:lineRule="auto"/>
        <w:jc w:val="both"/>
        <w:rPr>
          <w:rFonts w:eastAsiaTheme="majorEastAsia" w:cstheme="minorHAnsi"/>
          <w:b/>
          <w:bCs/>
          <w:color w:val="44546A" w:themeColor="text2"/>
          <w:sz w:val="24"/>
          <w:szCs w:val="24"/>
          <w:u w:val="single"/>
        </w:rPr>
      </w:pPr>
    </w:p>
    <w:p w14:paraId="70B8A45C" w14:textId="77777777" w:rsidR="001806C1" w:rsidRDefault="001806C1" w:rsidP="001B0D9F">
      <w:pPr>
        <w:pStyle w:val="ListParagraph"/>
        <w:spacing w:after="160" w:line="259" w:lineRule="auto"/>
        <w:jc w:val="both"/>
        <w:rPr>
          <w:rFonts w:eastAsiaTheme="majorEastAsia" w:cstheme="minorHAnsi"/>
          <w:b/>
          <w:bCs/>
          <w:color w:val="44546A" w:themeColor="text2"/>
          <w:sz w:val="24"/>
          <w:szCs w:val="24"/>
          <w:u w:val="single"/>
        </w:rPr>
      </w:pPr>
    </w:p>
    <w:p w14:paraId="3B2DBB0E" w14:textId="07C6CD24" w:rsidR="001B0D9F" w:rsidRPr="001806C1" w:rsidRDefault="001B0D9F" w:rsidP="001B0D9F">
      <w:pPr>
        <w:pStyle w:val="ListParagraph"/>
        <w:spacing w:after="160" w:line="259" w:lineRule="auto"/>
        <w:jc w:val="both"/>
        <w:rPr>
          <w:rFonts w:eastAsiaTheme="majorEastAsia" w:cstheme="minorHAnsi"/>
          <w:b/>
          <w:bCs/>
          <w:color w:val="44546A" w:themeColor="text2"/>
          <w:sz w:val="24"/>
          <w:szCs w:val="24"/>
          <w:u w:val="single"/>
        </w:rPr>
      </w:pPr>
      <w:r w:rsidRPr="001806C1">
        <w:rPr>
          <w:rFonts w:eastAsiaTheme="majorEastAsia" w:cstheme="minorHAnsi"/>
          <w:b/>
          <w:bCs/>
          <w:color w:val="44546A" w:themeColor="text2"/>
          <w:sz w:val="24"/>
          <w:szCs w:val="24"/>
          <w:u w:val="single"/>
        </w:rPr>
        <w:t xml:space="preserve">5. </w:t>
      </w:r>
      <w:proofErr w:type="spellStart"/>
      <w:r w:rsidRPr="001806C1">
        <w:rPr>
          <w:rFonts w:eastAsiaTheme="majorEastAsia" w:cstheme="minorHAnsi"/>
          <w:b/>
          <w:bCs/>
          <w:color w:val="44546A" w:themeColor="text2"/>
          <w:sz w:val="24"/>
          <w:szCs w:val="24"/>
          <w:u w:val="single"/>
        </w:rPr>
        <w:t>პრეტენდენტმა</w:t>
      </w:r>
      <w:proofErr w:type="spellEnd"/>
      <w:r w:rsidRPr="001806C1">
        <w:rPr>
          <w:rFonts w:eastAsiaTheme="majorEastAsia" w:cstheme="minorHAnsi"/>
          <w:b/>
          <w:bCs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b/>
          <w:bCs/>
          <w:color w:val="44546A" w:themeColor="text2"/>
          <w:sz w:val="24"/>
          <w:szCs w:val="24"/>
          <w:u w:val="single"/>
        </w:rPr>
        <w:t>უნდა</w:t>
      </w:r>
      <w:proofErr w:type="spellEnd"/>
      <w:r w:rsidRPr="001806C1">
        <w:rPr>
          <w:rFonts w:eastAsiaTheme="majorEastAsia" w:cstheme="minorHAnsi"/>
          <w:b/>
          <w:bCs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b/>
          <w:bCs/>
          <w:color w:val="44546A" w:themeColor="text2"/>
          <w:sz w:val="24"/>
          <w:szCs w:val="24"/>
          <w:u w:val="single"/>
        </w:rPr>
        <w:t>წარმოადგინოს</w:t>
      </w:r>
      <w:proofErr w:type="spellEnd"/>
      <w:r w:rsidRPr="001806C1">
        <w:rPr>
          <w:rFonts w:eastAsiaTheme="majorEastAsia" w:cstheme="minorHAnsi"/>
          <w:b/>
          <w:bCs/>
          <w:color w:val="44546A" w:themeColor="text2"/>
          <w:sz w:val="24"/>
          <w:szCs w:val="24"/>
          <w:u w:val="single"/>
        </w:rPr>
        <w:t>:</w:t>
      </w:r>
    </w:p>
    <w:p w14:paraId="17262233" w14:textId="77777777" w:rsidR="001B0D9F" w:rsidRPr="001806C1" w:rsidRDefault="001B0D9F" w:rsidP="001B0D9F">
      <w:pPr>
        <w:pStyle w:val="ListParagraph"/>
        <w:spacing w:after="160" w:line="259" w:lineRule="auto"/>
        <w:jc w:val="both"/>
        <w:rPr>
          <w:rFonts w:eastAsiaTheme="majorEastAsia" w:cstheme="minorHAnsi"/>
          <w:b/>
          <w:bCs/>
          <w:color w:val="44546A" w:themeColor="text2"/>
          <w:sz w:val="24"/>
          <w:szCs w:val="24"/>
          <w:u w:val="single"/>
        </w:rPr>
      </w:pPr>
    </w:p>
    <w:p w14:paraId="646DD1D0" w14:textId="39D20FA1" w:rsidR="001B0D9F" w:rsidRPr="001806C1" w:rsidRDefault="001B0D9F" w:rsidP="001B0D9F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eastAsiaTheme="majorEastAsia" w:cstheme="minorHAnsi"/>
          <w:color w:val="44546A" w:themeColor="text2"/>
          <w:sz w:val="24"/>
          <w:szCs w:val="24"/>
          <w:u w:val="single"/>
        </w:rPr>
      </w:pP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დეტალური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სადაზღვევო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პირობები</w:t>
      </w:r>
      <w:proofErr w:type="spellEnd"/>
      <w:r w:rsidR="00D870E7">
        <w:rPr>
          <w:rFonts w:eastAsiaTheme="majorEastAsia" w:cstheme="minorHAnsi"/>
          <w:color w:val="44546A" w:themeColor="text2"/>
          <w:sz w:val="24"/>
          <w:szCs w:val="24"/>
          <w:u w:val="single"/>
          <w:lang w:val="ka-GE"/>
        </w:rPr>
        <w:t xml:space="preserve"> მათ შორის ხელშეკრულების პროექტი</w:t>
      </w:r>
    </w:p>
    <w:p w14:paraId="64170E93" w14:textId="77777777" w:rsidR="001B0D9F" w:rsidRPr="001806C1" w:rsidRDefault="001B0D9F" w:rsidP="001B0D9F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eastAsiaTheme="majorEastAsia" w:cstheme="minorHAnsi"/>
          <w:color w:val="44546A" w:themeColor="text2"/>
          <w:sz w:val="24"/>
          <w:szCs w:val="24"/>
          <w:u w:val="single"/>
        </w:rPr>
      </w:pP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პრემიის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ღირებულება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თითო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დაზღვევის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ტიპზე</w:t>
      </w:r>
      <w:proofErr w:type="spellEnd"/>
    </w:p>
    <w:p w14:paraId="6396FA76" w14:textId="77777777" w:rsidR="001B0D9F" w:rsidRPr="001806C1" w:rsidRDefault="001B0D9F" w:rsidP="001B0D9F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eastAsiaTheme="majorEastAsia" w:cstheme="minorHAnsi"/>
          <w:color w:val="44546A" w:themeColor="text2"/>
          <w:sz w:val="24"/>
          <w:szCs w:val="24"/>
          <w:u w:val="single"/>
        </w:rPr>
      </w:pP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გადახდის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პირობები</w:t>
      </w:r>
      <w:proofErr w:type="spellEnd"/>
    </w:p>
    <w:p w14:paraId="321371A3" w14:textId="77777777" w:rsidR="001B0D9F" w:rsidRPr="001806C1" w:rsidRDefault="001B0D9F" w:rsidP="001B0D9F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eastAsiaTheme="majorEastAsia" w:cstheme="minorHAnsi"/>
          <w:color w:val="44546A" w:themeColor="text2"/>
          <w:sz w:val="24"/>
          <w:szCs w:val="24"/>
          <w:u w:val="single"/>
        </w:rPr>
      </w:pP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ზარალის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რეგულირების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პროცედურა</w:t>
      </w:r>
      <w:proofErr w:type="spellEnd"/>
    </w:p>
    <w:p w14:paraId="2EFB3BDA" w14:textId="67BEF2CF" w:rsidR="001B0D9F" w:rsidRPr="001806C1" w:rsidRDefault="001B0D9F" w:rsidP="001B0D9F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eastAsiaTheme="majorEastAsia" w:cstheme="minorHAnsi"/>
          <w:color w:val="44546A" w:themeColor="text2"/>
          <w:sz w:val="24"/>
          <w:szCs w:val="24"/>
          <w:u w:val="single"/>
        </w:rPr>
      </w:pP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ზარალის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ანაზღაურების</w:t>
      </w:r>
      <w:proofErr w:type="spellEnd"/>
      <w:r w:rsidR="00D870E7">
        <w:rPr>
          <w:rFonts w:eastAsiaTheme="majorEastAsia" w:cstheme="minorHAnsi"/>
          <w:color w:val="44546A" w:themeColor="text2"/>
          <w:sz w:val="24"/>
          <w:szCs w:val="24"/>
          <w:u w:val="single"/>
          <w:lang w:val="ka-GE"/>
        </w:rPr>
        <w:t xml:space="preserve"> საორიენტაციო</w:t>
      </w:r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ვადები</w:t>
      </w:r>
      <w:proofErr w:type="spellEnd"/>
    </w:p>
    <w:p w14:paraId="01C543CD" w14:textId="77777777" w:rsidR="001806C1" w:rsidRDefault="001806C1" w:rsidP="001B0D9F">
      <w:pPr>
        <w:pStyle w:val="ListParagraph"/>
        <w:spacing w:after="160" w:line="259" w:lineRule="auto"/>
        <w:jc w:val="both"/>
        <w:rPr>
          <w:rFonts w:eastAsiaTheme="majorEastAsia" w:cstheme="minorHAnsi"/>
          <w:b/>
          <w:bCs/>
          <w:color w:val="44546A" w:themeColor="text2"/>
          <w:sz w:val="24"/>
          <w:szCs w:val="24"/>
          <w:u w:val="single"/>
        </w:rPr>
      </w:pPr>
    </w:p>
    <w:p w14:paraId="1FD2472F" w14:textId="721A9B50" w:rsidR="001B0D9F" w:rsidRPr="001806C1" w:rsidRDefault="001B0D9F" w:rsidP="001B0D9F">
      <w:pPr>
        <w:pStyle w:val="ListParagraph"/>
        <w:spacing w:after="160" w:line="259" w:lineRule="auto"/>
        <w:jc w:val="both"/>
        <w:rPr>
          <w:rFonts w:eastAsiaTheme="majorEastAsia" w:cstheme="minorHAnsi"/>
          <w:b/>
          <w:bCs/>
          <w:color w:val="44546A" w:themeColor="text2"/>
          <w:sz w:val="24"/>
          <w:szCs w:val="24"/>
          <w:u w:val="single"/>
        </w:rPr>
      </w:pPr>
      <w:r w:rsidRPr="001806C1">
        <w:rPr>
          <w:rFonts w:eastAsiaTheme="majorEastAsia" w:cstheme="minorHAnsi"/>
          <w:b/>
          <w:bCs/>
          <w:color w:val="44546A" w:themeColor="text2"/>
          <w:sz w:val="24"/>
          <w:szCs w:val="24"/>
          <w:u w:val="single"/>
        </w:rPr>
        <w:t xml:space="preserve">6. </w:t>
      </w:r>
      <w:proofErr w:type="spellStart"/>
      <w:r w:rsidRPr="001806C1">
        <w:rPr>
          <w:rFonts w:eastAsiaTheme="majorEastAsia" w:cstheme="minorHAnsi"/>
          <w:b/>
          <w:bCs/>
          <w:color w:val="44546A" w:themeColor="text2"/>
          <w:sz w:val="24"/>
          <w:szCs w:val="24"/>
          <w:u w:val="single"/>
        </w:rPr>
        <w:t>მომსახურების</w:t>
      </w:r>
      <w:proofErr w:type="spellEnd"/>
      <w:r w:rsidRPr="001806C1">
        <w:rPr>
          <w:rFonts w:eastAsiaTheme="majorEastAsia" w:cstheme="minorHAnsi"/>
          <w:b/>
          <w:bCs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b/>
          <w:bCs/>
          <w:color w:val="44546A" w:themeColor="text2"/>
          <w:sz w:val="24"/>
          <w:szCs w:val="24"/>
          <w:u w:val="single"/>
        </w:rPr>
        <w:t>გაწევის</w:t>
      </w:r>
      <w:proofErr w:type="spellEnd"/>
      <w:r w:rsidRPr="001806C1">
        <w:rPr>
          <w:rFonts w:eastAsiaTheme="majorEastAsia" w:cstheme="minorHAnsi"/>
          <w:b/>
          <w:bCs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b/>
          <w:bCs/>
          <w:color w:val="44546A" w:themeColor="text2"/>
          <w:sz w:val="24"/>
          <w:szCs w:val="24"/>
          <w:u w:val="single"/>
        </w:rPr>
        <w:t>ადგილი</w:t>
      </w:r>
      <w:proofErr w:type="spellEnd"/>
    </w:p>
    <w:p w14:paraId="61019E87" w14:textId="77777777" w:rsidR="001B0D9F" w:rsidRPr="001806C1" w:rsidRDefault="001B0D9F" w:rsidP="001B0D9F">
      <w:pPr>
        <w:pStyle w:val="ListParagraph"/>
        <w:spacing w:after="160" w:line="259" w:lineRule="auto"/>
        <w:jc w:val="both"/>
        <w:rPr>
          <w:rFonts w:eastAsiaTheme="majorEastAsia" w:cstheme="minorHAnsi"/>
          <w:b/>
          <w:bCs/>
          <w:color w:val="44546A" w:themeColor="text2"/>
          <w:sz w:val="24"/>
          <w:szCs w:val="24"/>
          <w:u w:val="single"/>
        </w:rPr>
      </w:pPr>
      <w:proofErr w:type="spellStart"/>
      <w:r w:rsidRPr="001806C1">
        <w:rPr>
          <w:rFonts w:eastAsiaTheme="majorEastAsia" w:cstheme="minorHAnsi"/>
          <w:b/>
          <w:bCs/>
          <w:color w:val="44546A" w:themeColor="text2"/>
          <w:sz w:val="24"/>
          <w:szCs w:val="24"/>
          <w:u w:val="single"/>
        </w:rPr>
        <w:t>მომსახურება</w:t>
      </w:r>
      <w:proofErr w:type="spellEnd"/>
      <w:r w:rsidRPr="001806C1">
        <w:rPr>
          <w:rFonts w:eastAsiaTheme="majorEastAsia" w:cstheme="minorHAnsi"/>
          <w:b/>
          <w:bCs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b/>
          <w:bCs/>
          <w:color w:val="44546A" w:themeColor="text2"/>
          <w:sz w:val="24"/>
          <w:szCs w:val="24"/>
          <w:u w:val="single"/>
        </w:rPr>
        <w:t>უნდა</w:t>
      </w:r>
      <w:proofErr w:type="spellEnd"/>
      <w:r w:rsidRPr="001806C1">
        <w:rPr>
          <w:rFonts w:eastAsiaTheme="majorEastAsia" w:cstheme="minorHAnsi"/>
          <w:b/>
          <w:bCs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b/>
          <w:bCs/>
          <w:color w:val="44546A" w:themeColor="text2"/>
          <w:sz w:val="24"/>
          <w:szCs w:val="24"/>
          <w:u w:val="single"/>
        </w:rPr>
        <w:t>გავრცელდეს</w:t>
      </w:r>
      <w:proofErr w:type="spellEnd"/>
      <w:r w:rsidRPr="001806C1">
        <w:rPr>
          <w:rFonts w:eastAsiaTheme="majorEastAsia" w:cstheme="minorHAnsi"/>
          <w:b/>
          <w:bCs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b/>
          <w:bCs/>
          <w:color w:val="44546A" w:themeColor="text2"/>
          <w:sz w:val="24"/>
          <w:szCs w:val="24"/>
          <w:u w:val="single"/>
        </w:rPr>
        <w:t>შემდეგ</w:t>
      </w:r>
      <w:proofErr w:type="spellEnd"/>
      <w:r w:rsidRPr="001806C1">
        <w:rPr>
          <w:rFonts w:eastAsiaTheme="majorEastAsia" w:cstheme="minorHAnsi"/>
          <w:b/>
          <w:bCs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b/>
          <w:bCs/>
          <w:color w:val="44546A" w:themeColor="text2"/>
          <w:sz w:val="24"/>
          <w:szCs w:val="24"/>
          <w:u w:val="single"/>
        </w:rPr>
        <w:t>ტერიტორიებზე</w:t>
      </w:r>
      <w:proofErr w:type="spellEnd"/>
      <w:r w:rsidRPr="001806C1">
        <w:rPr>
          <w:rFonts w:eastAsiaTheme="majorEastAsia" w:cstheme="minorHAnsi"/>
          <w:b/>
          <w:bCs/>
          <w:color w:val="44546A" w:themeColor="text2"/>
          <w:sz w:val="24"/>
          <w:szCs w:val="24"/>
          <w:u w:val="single"/>
        </w:rPr>
        <w:t>:</w:t>
      </w:r>
    </w:p>
    <w:p w14:paraId="018BFF52" w14:textId="77777777" w:rsidR="001B0D9F" w:rsidRPr="001806C1" w:rsidRDefault="001B0D9F" w:rsidP="001B0D9F">
      <w:pPr>
        <w:pStyle w:val="ListParagraph"/>
        <w:spacing w:after="160" w:line="259" w:lineRule="auto"/>
        <w:jc w:val="both"/>
        <w:rPr>
          <w:rFonts w:eastAsiaTheme="majorEastAsia" w:cstheme="minorHAnsi"/>
          <w:b/>
          <w:bCs/>
          <w:color w:val="44546A" w:themeColor="text2"/>
          <w:sz w:val="24"/>
          <w:szCs w:val="24"/>
          <w:u w:val="single"/>
        </w:rPr>
      </w:pPr>
    </w:p>
    <w:p w14:paraId="162B93B0" w14:textId="77777777" w:rsidR="001B0D9F" w:rsidRPr="001806C1" w:rsidRDefault="001B0D9F" w:rsidP="001B0D9F">
      <w:pPr>
        <w:pStyle w:val="ListParagraph"/>
        <w:numPr>
          <w:ilvl w:val="0"/>
          <w:numId w:val="19"/>
        </w:numPr>
        <w:spacing w:after="160" w:line="259" w:lineRule="auto"/>
        <w:jc w:val="both"/>
        <w:rPr>
          <w:rFonts w:eastAsiaTheme="majorEastAsia" w:cstheme="minorHAnsi"/>
          <w:color w:val="44546A" w:themeColor="text2"/>
          <w:sz w:val="24"/>
          <w:szCs w:val="24"/>
          <w:u w:val="single"/>
        </w:rPr>
      </w:pP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საქართველო</w:t>
      </w:r>
      <w:proofErr w:type="spellEnd"/>
    </w:p>
    <w:p w14:paraId="20CD76F8" w14:textId="77777777" w:rsidR="001B0D9F" w:rsidRPr="001806C1" w:rsidRDefault="001B0D9F" w:rsidP="001B0D9F">
      <w:pPr>
        <w:pStyle w:val="ListParagraph"/>
        <w:numPr>
          <w:ilvl w:val="0"/>
          <w:numId w:val="19"/>
        </w:numPr>
        <w:spacing w:after="160" w:line="259" w:lineRule="auto"/>
        <w:jc w:val="both"/>
        <w:rPr>
          <w:rFonts w:eastAsiaTheme="majorEastAsia" w:cstheme="minorHAnsi"/>
          <w:color w:val="44546A" w:themeColor="text2"/>
          <w:sz w:val="24"/>
          <w:szCs w:val="24"/>
          <w:u w:val="single"/>
        </w:rPr>
      </w:pP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სომხეთი</w:t>
      </w:r>
      <w:proofErr w:type="spellEnd"/>
    </w:p>
    <w:p w14:paraId="0559CC22" w14:textId="77777777" w:rsidR="001B0D9F" w:rsidRPr="001806C1" w:rsidRDefault="001B0D9F" w:rsidP="001B0D9F">
      <w:pPr>
        <w:pStyle w:val="ListParagraph"/>
        <w:numPr>
          <w:ilvl w:val="0"/>
          <w:numId w:val="19"/>
        </w:numPr>
        <w:spacing w:after="160" w:line="259" w:lineRule="auto"/>
        <w:jc w:val="both"/>
        <w:rPr>
          <w:rFonts w:eastAsiaTheme="majorEastAsia" w:cstheme="minorHAnsi"/>
          <w:color w:val="44546A" w:themeColor="text2"/>
          <w:sz w:val="24"/>
          <w:szCs w:val="24"/>
          <w:u w:val="single"/>
        </w:rPr>
      </w:pP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აზერბაიჯანი</w:t>
      </w:r>
      <w:proofErr w:type="spellEnd"/>
    </w:p>
    <w:p w14:paraId="60F8E521" w14:textId="77777777" w:rsidR="001B0D9F" w:rsidRPr="001806C1" w:rsidRDefault="001B0D9F" w:rsidP="001B0D9F">
      <w:pPr>
        <w:pStyle w:val="ListParagraph"/>
        <w:numPr>
          <w:ilvl w:val="0"/>
          <w:numId w:val="19"/>
        </w:numPr>
        <w:spacing w:after="160" w:line="259" w:lineRule="auto"/>
        <w:jc w:val="both"/>
        <w:rPr>
          <w:rFonts w:eastAsiaTheme="majorEastAsia" w:cstheme="minorHAnsi"/>
          <w:color w:val="44546A" w:themeColor="text2"/>
          <w:sz w:val="24"/>
          <w:szCs w:val="24"/>
          <w:u w:val="single"/>
        </w:rPr>
      </w:pP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თურქეთი</w:t>
      </w:r>
      <w:proofErr w:type="spellEnd"/>
    </w:p>
    <w:p w14:paraId="477B0658" w14:textId="77777777" w:rsidR="001B0D9F" w:rsidRPr="001806C1" w:rsidRDefault="001B0D9F" w:rsidP="001B0D9F">
      <w:pPr>
        <w:pStyle w:val="ListParagraph"/>
        <w:numPr>
          <w:ilvl w:val="0"/>
          <w:numId w:val="19"/>
        </w:numPr>
        <w:spacing w:after="160" w:line="259" w:lineRule="auto"/>
        <w:jc w:val="both"/>
        <w:rPr>
          <w:rFonts w:eastAsiaTheme="majorEastAsia" w:cstheme="minorHAnsi"/>
          <w:color w:val="44546A" w:themeColor="text2"/>
          <w:sz w:val="24"/>
          <w:szCs w:val="24"/>
          <w:u w:val="single"/>
        </w:rPr>
      </w:pP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ევროკავშირის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წევრი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ქვეყნები</w:t>
      </w:r>
      <w:proofErr w:type="spellEnd"/>
    </w:p>
    <w:p w14:paraId="55AF3243" w14:textId="72CE9C11" w:rsidR="001B0D9F" w:rsidRPr="001806C1" w:rsidRDefault="001B0D9F" w:rsidP="001B0D9F">
      <w:pPr>
        <w:pStyle w:val="ListParagraph"/>
        <w:spacing w:after="160" w:line="259" w:lineRule="auto"/>
        <w:jc w:val="both"/>
        <w:rPr>
          <w:rFonts w:eastAsiaTheme="majorEastAsia" w:cstheme="minorHAnsi"/>
          <w:b/>
          <w:bCs/>
          <w:color w:val="44546A" w:themeColor="text2"/>
          <w:sz w:val="24"/>
          <w:szCs w:val="24"/>
          <w:u w:val="single"/>
        </w:rPr>
      </w:pPr>
    </w:p>
    <w:p w14:paraId="3D281B71" w14:textId="77777777" w:rsidR="001B0D9F" w:rsidRPr="001806C1" w:rsidRDefault="001B0D9F" w:rsidP="001B0D9F">
      <w:pPr>
        <w:pStyle w:val="ListParagraph"/>
        <w:spacing w:after="160" w:line="259" w:lineRule="auto"/>
        <w:jc w:val="both"/>
        <w:rPr>
          <w:rFonts w:eastAsiaTheme="majorEastAsia" w:cstheme="minorHAnsi"/>
          <w:b/>
          <w:bCs/>
          <w:color w:val="44546A" w:themeColor="text2"/>
          <w:sz w:val="24"/>
          <w:szCs w:val="24"/>
          <w:u w:val="single"/>
        </w:rPr>
      </w:pPr>
      <w:r w:rsidRPr="001806C1">
        <w:rPr>
          <w:rFonts w:eastAsiaTheme="majorEastAsia" w:cstheme="minorHAnsi"/>
          <w:b/>
          <w:bCs/>
          <w:color w:val="44546A" w:themeColor="text2"/>
          <w:sz w:val="24"/>
          <w:szCs w:val="24"/>
          <w:u w:val="single"/>
        </w:rPr>
        <w:t xml:space="preserve">7. </w:t>
      </w:r>
      <w:proofErr w:type="spellStart"/>
      <w:r w:rsidRPr="001806C1">
        <w:rPr>
          <w:rFonts w:eastAsiaTheme="majorEastAsia" w:cstheme="minorHAnsi"/>
          <w:b/>
          <w:bCs/>
          <w:color w:val="44546A" w:themeColor="text2"/>
          <w:sz w:val="24"/>
          <w:szCs w:val="24"/>
          <w:u w:val="single"/>
        </w:rPr>
        <w:t>ანგარიშსწორების</w:t>
      </w:r>
      <w:proofErr w:type="spellEnd"/>
      <w:r w:rsidRPr="001806C1">
        <w:rPr>
          <w:rFonts w:eastAsiaTheme="majorEastAsia" w:cstheme="minorHAnsi"/>
          <w:b/>
          <w:bCs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b/>
          <w:bCs/>
          <w:color w:val="44546A" w:themeColor="text2"/>
          <w:sz w:val="24"/>
          <w:szCs w:val="24"/>
          <w:u w:val="single"/>
        </w:rPr>
        <w:t>პირობები</w:t>
      </w:r>
      <w:proofErr w:type="spellEnd"/>
    </w:p>
    <w:p w14:paraId="46B1957E" w14:textId="77777777" w:rsidR="001B0D9F" w:rsidRPr="001806C1" w:rsidRDefault="001B0D9F" w:rsidP="001B0D9F">
      <w:pPr>
        <w:pStyle w:val="ListParagraph"/>
        <w:spacing w:after="160" w:line="259" w:lineRule="auto"/>
        <w:jc w:val="both"/>
        <w:rPr>
          <w:rFonts w:eastAsiaTheme="majorEastAsia" w:cstheme="minorHAnsi"/>
          <w:color w:val="44546A" w:themeColor="text2"/>
          <w:sz w:val="24"/>
          <w:szCs w:val="24"/>
          <w:u w:val="single"/>
        </w:rPr>
      </w:pP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ანგარიშსწორება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განხორციელდება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უნაღდო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ანგარიშსწორებით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,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პოლისით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განსაზღვრული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გადახდის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გრაფიკის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შესაბამისად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.</w:t>
      </w:r>
    </w:p>
    <w:p w14:paraId="25C0DBA4" w14:textId="7B46299D" w:rsidR="001B0D9F" w:rsidRPr="001806C1" w:rsidRDefault="001B0D9F" w:rsidP="001B0D9F">
      <w:pPr>
        <w:pStyle w:val="ListParagraph"/>
        <w:spacing w:after="160" w:line="259" w:lineRule="auto"/>
        <w:jc w:val="both"/>
        <w:rPr>
          <w:rFonts w:eastAsiaTheme="majorEastAsia" w:cstheme="minorHAnsi"/>
          <w:b/>
          <w:bCs/>
          <w:color w:val="44546A" w:themeColor="text2"/>
          <w:sz w:val="24"/>
          <w:szCs w:val="24"/>
          <w:u w:val="single"/>
        </w:rPr>
      </w:pPr>
    </w:p>
    <w:p w14:paraId="2A604A51" w14:textId="77777777" w:rsidR="001B0D9F" w:rsidRPr="001806C1" w:rsidRDefault="001B0D9F" w:rsidP="001B0D9F">
      <w:pPr>
        <w:pStyle w:val="ListParagraph"/>
        <w:spacing w:after="160" w:line="259" w:lineRule="auto"/>
        <w:jc w:val="both"/>
        <w:rPr>
          <w:rFonts w:eastAsiaTheme="majorEastAsia" w:cstheme="minorHAnsi"/>
          <w:b/>
          <w:bCs/>
          <w:color w:val="44546A" w:themeColor="text2"/>
          <w:sz w:val="24"/>
          <w:szCs w:val="24"/>
          <w:u w:val="single"/>
        </w:rPr>
      </w:pPr>
    </w:p>
    <w:p w14:paraId="72B6E663" w14:textId="6B2FF895" w:rsidR="001B0D9F" w:rsidRPr="001806C1" w:rsidRDefault="001B0D9F" w:rsidP="001B0D9F">
      <w:pPr>
        <w:pStyle w:val="ListParagraph"/>
        <w:spacing w:after="160" w:line="259" w:lineRule="auto"/>
        <w:jc w:val="both"/>
        <w:rPr>
          <w:rFonts w:eastAsiaTheme="majorEastAsia" w:cstheme="minorHAnsi"/>
          <w:b/>
          <w:bCs/>
          <w:color w:val="44546A" w:themeColor="text2"/>
          <w:sz w:val="24"/>
          <w:szCs w:val="24"/>
          <w:u w:val="single"/>
        </w:rPr>
      </w:pPr>
      <w:r w:rsidRPr="001806C1">
        <w:rPr>
          <w:rFonts w:eastAsiaTheme="majorEastAsia" w:cstheme="minorHAnsi"/>
          <w:b/>
          <w:bCs/>
          <w:color w:val="44546A" w:themeColor="text2"/>
          <w:sz w:val="24"/>
          <w:szCs w:val="24"/>
          <w:u w:val="single"/>
        </w:rPr>
        <w:t xml:space="preserve">8. </w:t>
      </w:r>
      <w:proofErr w:type="spellStart"/>
      <w:r w:rsidRPr="001806C1">
        <w:rPr>
          <w:rFonts w:eastAsiaTheme="majorEastAsia" w:cstheme="minorHAnsi"/>
          <w:b/>
          <w:bCs/>
          <w:color w:val="44546A" w:themeColor="text2"/>
          <w:sz w:val="24"/>
          <w:szCs w:val="24"/>
          <w:u w:val="single"/>
        </w:rPr>
        <w:t>გამარჯვებულის</w:t>
      </w:r>
      <w:proofErr w:type="spellEnd"/>
      <w:r w:rsidRPr="001806C1">
        <w:rPr>
          <w:rFonts w:eastAsiaTheme="majorEastAsia" w:cstheme="minorHAnsi"/>
          <w:b/>
          <w:bCs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b/>
          <w:bCs/>
          <w:color w:val="44546A" w:themeColor="text2"/>
          <w:sz w:val="24"/>
          <w:szCs w:val="24"/>
          <w:u w:val="single"/>
        </w:rPr>
        <w:t>გამოვლენა</w:t>
      </w:r>
      <w:proofErr w:type="spellEnd"/>
    </w:p>
    <w:p w14:paraId="3712721F" w14:textId="77777777" w:rsidR="001B0D9F" w:rsidRPr="001806C1" w:rsidRDefault="001B0D9F" w:rsidP="001B0D9F">
      <w:pPr>
        <w:pStyle w:val="ListParagraph"/>
        <w:spacing w:after="160" w:line="259" w:lineRule="auto"/>
        <w:jc w:val="both"/>
        <w:rPr>
          <w:rFonts w:eastAsiaTheme="majorEastAsia" w:cstheme="minorHAnsi"/>
          <w:b/>
          <w:bCs/>
          <w:color w:val="44546A" w:themeColor="text2"/>
          <w:sz w:val="24"/>
          <w:szCs w:val="24"/>
          <w:u w:val="single"/>
        </w:rPr>
      </w:pPr>
    </w:p>
    <w:p w14:paraId="6DB14C90" w14:textId="77777777" w:rsidR="001B0D9F" w:rsidRPr="001806C1" w:rsidRDefault="001B0D9F" w:rsidP="001B0D9F">
      <w:pPr>
        <w:pStyle w:val="ListParagraph"/>
        <w:spacing w:after="160" w:line="259" w:lineRule="auto"/>
        <w:jc w:val="both"/>
        <w:rPr>
          <w:rFonts w:eastAsiaTheme="majorEastAsia" w:cstheme="minorHAnsi"/>
          <w:color w:val="44546A" w:themeColor="text2"/>
          <w:sz w:val="24"/>
          <w:szCs w:val="24"/>
          <w:u w:val="single"/>
        </w:rPr>
      </w:pP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ტენდერით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დაინტერესებულმა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კომპანიებმა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წინადადებები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უნდა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წარადგინონ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შესყიდვების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ელექტრონული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სისტემის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– tenders.ge-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ის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საშუალებით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.</w:t>
      </w:r>
    </w:p>
    <w:p w14:paraId="45D32008" w14:textId="77777777" w:rsidR="001B0D9F" w:rsidRPr="001806C1" w:rsidRDefault="001B0D9F" w:rsidP="001B0D9F">
      <w:pPr>
        <w:pStyle w:val="ListParagraph"/>
        <w:spacing w:after="160" w:line="259" w:lineRule="auto"/>
        <w:jc w:val="both"/>
        <w:rPr>
          <w:rFonts w:eastAsiaTheme="majorEastAsia" w:cstheme="minorHAnsi"/>
          <w:color w:val="44546A" w:themeColor="text2"/>
          <w:sz w:val="24"/>
          <w:szCs w:val="24"/>
          <w:u w:val="single"/>
        </w:rPr>
      </w:pP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შემსყიდველი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არ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არის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ვალდებული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მონაწილე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კომპანიას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მისცეს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სიტყვიერი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ან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წერილობითი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ახსნა-განმარტება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ელექტრონულ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ტენდერთან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დაკავშირებულ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ნებისმიერ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გადაწყვეტილებაზე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.</w:t>
      </w:r>
    </w:p>
    <w:p w14:paraId="4F80A627" w14:textId="59B0EF18" w:rsidR="001B0D9F" w:rsidRPr="001806C1" w:rsidRDefault="001B0D9F" w:rsidP="001B0D9F">
      <w:pPr>
        <w:pStyle w:val="ListParagraph"/>
        <w:spacing w:after="160" w:line="259" w:lineRule="auto"/>
        <w:jc w:val="both"/>
        <w:rPr>
          <w:rFonts w:eastAsiaTheme="majorEastAsia" w:cstheme="minorHAnsi"/>
          <w:b/>
          <w:bCs/>
          <w:color w:val="44546A" w:themeColor="text2"/>
          <w:sz w:val="24"/>
          <w:szCs w:val="24"/>
          <w:u w:val="single"/>
        </w:rPr>
      </w:pPr>
    </w:p>
    <w:p w14:paraId="1572F871" w14:textId="77777777" w:rsidR="001B0D9F" w:rsidRPr="001806C1" w:rsidRDefault="001B0D9F" w:rsidP="001B0D9F">
      <w:pPr>
        <w:pStyle w:val="ListParagraph"/>
        <w:spacing w:after="160" w:line="259" w:lineRule="auto"/>
        <w:jc w:val="both"/>
        <w:rPr>
          <w:rFonts w:eastAsiaTheme="majorEastAsia" w:cstheme="minorHAnsi"/>
          <w:b/>
          <w:bCs/>
          <w:color w:val="44546A" w:themeColor="text2"/>
          <w:sz w:val="24"/>
          <w:szCs w:val="24"/>
          <w:u w:val="single"/>
        </w:rPr>
      </w:pPr>
      <w:r w:rsidRPr="001806C1">
        <w:rPr>
          <w:rFonts w:eastAsiaTheme="majorEastAsia" w:cstheme="minorHAnsi"/>
          <w:b/>
          <w:bCs/>
          <w:color w:val="44546A" w:themeColor="text2"/>
          <w:sz w:val="24"/>
          <w:szCs w:val="24"/>
          <w:u w:val="single"/>
        </w:rPr>
        <w:t>9. tenders.ge-</w:t>
      </w:r>
      <w:proofErr w:type="spellStart"/>
      <w:r w:rsidRPr="001806C1">
        <w:rPr>
          <w:rFonts w:eastAsiaTheme="majorEastAsia" w:cstheme="minorHAnsi"/>
          <w:b/>
          <w:bCs/>
          <w:color w:val="44546A" w:themeColor="text2"/>
          <w:sz w:val="24"/>
          <w:szCs w:val="24"/>
          <w:u w:val="single"/>
        </w:rPr>
        <w:t>ზე</w:t>
      </w:r>
      <w:proofErr w:type="spellEnd"/>
      <w:r w:rsidRPr="001806C1">
        <w:rPr>
          <w:rFonts w:eastAsiaTheme="majorEastAsia" w:cstheme="minorHAnsi"/>
          <w:b/>
          <w:bCs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b/>
          <w:bCs/>
          <w:color w:val="44546A" w:themeColor="text2"/>
          <w:sz w:val="24"/>
          <w:szCs w:val="24"/>
          <w:u w:val="single"/>
        </w:rPr>
        <w:t>ასატვირთი</w:t>
      </w:r>
      <w:proofErr w:type="spellEnd"/>
      <w:r w:rsidRPr="001806C1">
        <w:rPr>
          <w:rFonts w:eastAsiaTheme="majorEastAsia" w:cstheme="minorHAnsi"/>
          <w:b/>
          <w:bCs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b/>
          <w:bCs/>
          <w:color w:val="44546A" w:themeColor="text2"/>
          <w:sz w:val="24"/>
          <w:szCs w:val="24"/>
          <w:u w:val="single"/>
        </w:rPr>
        <w:t>დოკუმენტაცია</w:t>
      </w:r>
      <w:proofErr w:type="spellEnd"/>
    </w:p>
    <w:p w14:paraId="76B1CB75" w14:textId="77777777" w:rsidR="001B0D9F" w:rsidRPr="001806C1" w:rsidRDefault="001B0D9F" w:rsidP="001B0D9F">
      <w:pPr>
        <w:pStyle w:val="ListParagraph"/>
        <w:spacing w:after="160" w:line="259" w:lineRule="auto"/>
        <w:jc w:val="both"/>
        <w:rPr>
          <w:rFonts w:eastAsiaTheme="majorEastAsia" w:cstheme="minorHAnsi"/>
          <w:b/>
          <w:bCs/>
          <w:color w:val="44546A" w:themeColor="text2"/>
          <w:sz w:val="24"/>
          <w:szCs w:val="24"/>
          <w:u w:val="single"/>
        </w:rPr>
      </w:pPr>
      <w:proofErr w:type="spellStart"/>
      <w:r w:rsidRPr="001806C1">
        <w:rPr>
          <w:rFonts w:eastAsiaTheme="majorEastAsia" w:cstheme="minorHAnsi"/>
          <w:b/>
          <w:bCs/>
          <w:color w:val="44546A" w:themeColor="text2"/>
          <w:sz w:val="24"/>
          <w:szCs w:val="24"/>
          <w:u w:val="single"/>
        </w:rPr>
        <w:t>პრეტენდენტმა</w:t>
      </w:r>
      <w:proofErr w:type="spellEnd"/>
      <w:r w:rsidRPr="001806C1">
        <w:rPr>
          <w:rFonts w:eastAsiaTheme="majorEastAsia" w:cstheme="minorHAnsi"/>
          <w:b/>
          <w:bCs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b/>
          <w:bCs/>
          <w:color w:val="44546A" w:themeColor="text2"/>
          <w:sz w:val="24"/>
          <w:szCs w:val="24"/>
          <w:u w:val="single"/>
        </w:rPr>
        <w:t>უნდა</w:t>
      </w:r>
      <w:proofErr w:type="spellEnd"/>
      <w:r w:rsidRPr="001806C1">
        <w:rPr>
          <w:rFonts w:eastAsiaTheme="majorEastAsia" w:cstheme="minorHAnsi"/>
          <w:b/>
          <w:bCs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b/>
          <w:bCs/>
          <w:color w:val="44546A" w:themeColor="text2"/>
          <w:sz w:val="24"/>
          <w:szCs w:val="24"/>
          <w:u w:val="single"/>
        </w:rPr>
        <w:t>ატვირთოს</w:t>
      </w:r>
      <w:proofErr w:type="spellEnd"/>
      <w:r w:rsidRPr="001806C1">
        <w:rPr>
          <w:rFonts w:eastAsiaTheme="majorEastAsia" w:cstheme="minorHAnsi"/>
          <w:b/>
          <w:bCs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b/>
          <w:bCs/>
          <w:color w:val="44546A" w:themeColor="text2"/>
          <w:sz w:val="24"/>
          <w:szCs w:val="24"/>
          <w:u w:val="single"/>
        </w:rPr>
        <w:t>შემდეგი</w:t>
      </w:r>
      <w:proofErr w:type="spellEnd"/>
      <w:r w:rsidRPr="001806C1">
        <w:rPr>
          <w:rFonts w:eastAsiaTheme="majorEastAsia" w:cstheme="minorHAnsi"/>
          <w:b/>
          <w:bCs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b/>
          <w:bCs/>
          <w:color w:val="44546A" w:themeColor="text2"/>
          <w:sz w:val="24"/>
          <w:szCs w:val="24"/>
          <w:u w:val="single"/>
        </w:rPr>
        <w:t>დოკუმენტაცია</w:t>
      </w:r>
      <w:proofErr w:type="spellEnd"/>
      <w:r w:rsidRPr="001806C1">
        <w:rPr>
          <w:rFonts w:eastAsiaTheme="majorEastAsia" w:cstheme="minorHAnsi"/>
          <w:b/>
          <w:bCs/>
          <w:color w:val="44546A" w:themeColor="text2"/>
          <w:sz w:val="24"/>
          <w:szCs w:val="24"/>
          <w:u w:val="single"/>
        </w:rPr>
        <w:t>:</w:t>
      </w:r>
    </w:p>
    <w:p w14:paraId="1DD7417D" w14:textId="77777777" w:rsidR="001B0D9F" w:rsidRPr="001806C1" w:rsidRDefault="001B0D9F" w:rsidP="001B0D9F">
      <w:pPr>
        <w:pStyle w:val="ListParagraph"/>
        <w:numPr>
          <w:ilvl w:val="0"/>
          <w:numId w:val="20"/>
        </w:numPr>
        <w:spacing w:after="160" w:line="259" w:lineRule="auto"/>
        <w:jc w:val="both"/>
        <w:rPr>
          <w:rFonts w:eastAsiaTheme="majorEastAsia" w:cstheme="minorHAnsi"/>
          <w:color w:val="44546A" w:themeColor="text2"/>
          <w:sz w:val="24"/>
          <w:szCs w:val="24"/>
          <w:u w:val="single"/>
        </w:rPr>
      </w:pP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კომერციული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შეთავაზება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(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ხელმოწერილი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და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სკანირებული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ვერსია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)</w:t>
      </w:r>
    </w:p>
    <w:p w14:paraId="65F82728" w14:textId="6578F19D" w:rsidR="001B0D9F" w:rsidRPr="001806C1" w:rsidRDefault="00D870E7" w:rsidP="001B0D9F">
      <w:pPr>
        <w:pStyle w:val="ListParagraph"/>
        <w:numPr>
          <w:ilvl w:val="0"/>
          <w:numId w:val="20"/>
        </w:numPr>
        <w:spacing w:after="160" w:line="259" w:lineRule="auto"/>
        <w:jc w:val="both"/>
        <w:rPr>
          <w:rFonts w:eastAsiaTheme="majorEastAsia" w:cstheme="minorHAnsi"/>
          <w:color w:val="44546A" w:themeColor="text2"/>
          <w:sz w:val="24"/>
          <w:szCs w:val="24"/>
          <w:u w:val="single"/>
        </w:rPr>
      </w:pPr>
      <w:r>
        <w:rPr>
          <w:rFonts w:eastAsiaTheme="majorEastAsia" w:cstheme="minorHAnsi"/>
          <w:color w:val="44546A" w:themeColor="text2"/>
          <w:sz w:val="24"/>
          <w:szCs w:val="24"/>
          <w:u w:val="single"/>
          <w:lang w:val="ka-GE"/>
        </w:rPr>
        <w:lastRenderedPageBreak/>
        <w:t xml:space="preserve">განახლებული </w:t>
      </w:r>
      <w:proofErr w:type="spellStart"/>
      <w:r w:rsidR="001B0D9F"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ამონაწერი</w:t>
      </w:r>
      <w:proofErr w:type="spellEnd"/>
      <w:r w:rsidR="001B0D9F"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="001B0D9F"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მეწარმეთა</w:t>
      </w:r>
      <w:proofErr w:type="spellEnd"/>
      <w:r w:rsidR="001B0D9F"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="001B0D9F"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და</w:t>
      </w:r>
      <w:proofErr w:type="spellEnd"/>
      <w:r w:rsidR="001B0D9F"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="001B0D9F"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არასამეწარმეო</w:t>
      </w:r>
      <w:proofErr w:type="spellEnd"/>
      <w:r w:rsidR="001B0D9F"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(</w:t>
      </w:r>
      <w:proofErr w:type="spellStart"/>
      <w:r w:rsidR="001B0D9F"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არაკომერციული</w:t>
      </w:r>
      <w:proofErr w:type="spellEnd"/>
      <w:r w:rsidR="001B0D9F"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) </w:t>
      </w:r>
      <w:proofErr w:type="spellStart"/>
      <w:r w:rsidR="001B0D9F"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იურიდიული</w:t>
      </w:r>
      <w:proofErr w:type="spellEnd"/>
      <w:r w:rsidR="001B0D9F"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="001B0D9F"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პირების</w:t>
      </w:r>
      <w:proofErr w:type="spellEnd"/>
      <w:r w:rsidR="001B0D9F"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="001B0D9F"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რეესტრიდან</w:t>
      </w:r>
      <w:proofErr w:type="spellEnd"/>
    </w:p>
    <w:p w14:paraId="7C03260F" w14:textId="77777777" w:rsidR="001B0D9F" w:rsidRPr="001806C1" w:rsidRDefault="001B0D9F" w:rsidP="001B0D9F">
      <w:pPr>
        <w:pStyle w:val="ListParagraph"/>
        <w:numPr>
          <w:ilvl w:val="0"/>
          <w:numId w:val="20"/>
        </w:numPr>
        <w:spacing w:after="160" w:line="259" w:lineRule="auto"/>
        <w:jc w:val="both"/>
        <w:rPr>
          <w:rFonts w:eastAsiaTheme="majorEastAsia" w:cstheme="minorHAnsi"/>
          <w:color w:val="44546A" w:themeColor="text2"/>
          <w:sz w:val="24"/>
          <w:szCs w:val="24"/>
          <w:u w:val="single"/>
        </w:rPr>
      </w:pP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კომპანიის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გამოცდილება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/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პროფაილი</w:t>
      </w:r>
      <w:proofErr w:type="spellEnd"/>
    </w:p>
    <w:p w14:paraId="1FD8094F" w14:textId="79920D3B" w:rsidR="001B0D9F" w:rsidRPr="001806C1" w:rsidRDefault="001B0D9F" w:rsidP="001B0D9F">
      <w:pPr>
        <w:pStyle w:val="ListParagraph"/>
        <w:numPr>
          <w:ilvl w:val="0"/>
          <w:numId w:val="20"/>
        </w:numPr>
        <w:spacing w:after="160" w:line="259" w:lineRule="auto"/>
        <w:jc w:val="both"/>
        <w:rPr>
          <w:rFonts w:eastAsiaTheme="majorEastAsia" w:cstheme="minorHAnsi"/>
          <w:color w:val="44546A" w:themeColor="text2"/>
          <w:sz w:val="24"/>
          <w:szCs w:val="24"/>
          <w:u w:val="single"/>
        </w:rPr>
      </w:pP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კომპანიის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კორპორატიული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კლიენტების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ჩამონათვალი</w:t>
      </w:r>
      <w:proofErr w:type="spellEnd"/>
      <w:r w:rsidR="00D870E7">
        <w:rPr>
          <w:rFonts w:eastAsiaTheme="majorEastAsia" w:cstheme="minorHAnsi"/>
          <w:color w:val="44546A" w:themeColor="text2"/>
          <w:sz w:val="24"/>
          <w:szCs w:val="24"/>
          <w:u w:val="single"/>
          <w:lang w:val="ka-GE"/>
        </w:rPr>
        <w:t xml:space="preserve"> (სასურველია)</w:t>
      </w:r>
    </w:p>
    <w:p w14:paraId="3DE9D8EB" w14:textId="77777777" w:rsidR="001B0D9F" w:rsidRPr="001806C1" w:rsidRDefault="001B0D9F" w:rsidP="001B0D9F">
      <w:pPr>
        <w:pStyle w:val="ListParagraph"/>
        <w:numPr>
          <w:ilvl w:val="0"/>
          <w:numId w:val="20"/>
        </w:numPr>
        <w:spacing w:after="160" w:line="259" w:lineRule="auto"/>
        <w:jc w:val="both"/>
        <w:rPr>
          <w:rFonts w:eastAsiaTheme="majorEastAsia" w:cstheme="minorHAnsi"/>
          <w:b/>
          <w:bCs/>
          <w:color w:val="44546A" w:themeColor="text2"/>
          <w:sz w:val="24"/>
          <w:szCs w:val="24"/>
          <w:u w:val="single"/>
        </w:rPr>
      </w:pP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სარეკომენდაციო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წერილები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(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სასურველია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)</w:t>
      </w:r>
    </w:p>
    <w:p w14:paraId="4F337235" w14:textId="77777777" w:rsidR="001B0D9F" w:rsidRPr="001806C1" w:rsidRDefault="001B0D9F" w:rsidP="001B0D9F">
      <w:pPr>
        <w:pStyle w:val="ListParagraph"/>
        <w:numPr>
          <w:ilvl w:val="0"/>
          <w:numId w:val="20"/>
        </w:numPr>
        <w:spacing w:after="160" w:line="259" w:lineRule="auto"/>
        <w:jc w:val="both"/>
        <w:rPr>
          <w:rFonts w:eastAsiaTheme="majorEastAsia" w:cstheme="minorHAnsi"/>
          <w:color w:val="44546A" w:themeColor="text2"/>
          <w:sz w:val="24"/>
          <w:szCs w:val="24"/>
          <w:u w:val="single"/>
        </w:rPr>
      </w:pP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ხელშეკრულების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დრაფტი</w:t>
      </w:r>
      <w:proofErr w:type="spellEnd"/>
    </w:p>
    <w:p w14:paraId="03B135FF" w14:textId="4CB51CF8" w:rsidR="001B0D9F" w:rsidRDefault="001B0D9F" w:rsidP="001B0D9F">
      <w:pPr>
        <w:pStyle w:val="ListParagraph"/>
        <w:spacing w:after="160" w:line="259" w:lineRule="auto"/>
        <w:jc w:val="both"/>
        <w:rPr>
          <w:rFonts w:eastAsiaTheme="majorEastAsia" w:cstheme="minorHAnsi"/>
          <w:b/>
          <w:bCs/>
          <w:color w:val="44546A" w:themeColor="text2"/>
          <w:sz w:val="24"/>
          <w:szCs w:val="24"/>
          <w:u w:val="single"/>
        </w:rPr>
      </w:pPr>
    </w:p>
    <w:p w14:paraId="5B252BBC" w14:textId="77777777" w:rsidR="002550B6" w:rsidRPr="001806C1" w:rsidRDefault="002550B6" w:rsidP="001B0D9F">
      <w:pPr>
        <w:pStyle w:val="ListParagraph"/>
        <w:spacing w:after="160" w:line="259" w:lineRule="auto"/>
        <w:jc w:val="both"/>
        <w:rPr>
          <w:rFonts w:eastAsiaTheme="majorEastAsia" w:cstheme="minorHAnsi"/>
          <w:b/>
          <w:bCs/>
          <w:color w:val="44546A" w:themeColor="text2"/>
          <w:sz w:val="24"/>
          <w:szCs w:val="24"/>
          <w:u w:val="single"/>
        </w:rPr>
      </w:pPr>
    </w:p>
    <w:p w14:paraId="76C15C8E" w14:textId="77777777" w:rsidR="001806C1" w:rsidRDefault="001806C1" w:rsidP="001B0D9F">
      <w:pPr>
        <w:pStyle w:val="ListParagraph"/>
        <w:spacing w:after="160" w:line="259" w:lineRule="auto"/>
        <w:jc w:val="both"/>
        <w:rPr>
          <w:rFonts w:eastAsiaTheme="majorEastAsia" w:cstheme="minorHAnsi"/>
          <w:b/>
          <w:bCs/>
          <w:color w:val="44546A" w:themeColor="text2"/>
          <w:sz w:val="24"/>
          <w:szCs w:val="24"/>
          <w:u w:val="single"/>
        </w:rPr>
      </w:pPr>
    </w:p>
    <w:p w14:paraId="4807AA82" w14:textId="77777777" w:rsidR="001806C1" w:rsidRDefault="001B0D9F" w:rsidP="001806C1">
      <w:pPr>
        <w:pStyle w:val="ListParagraph"/>
        <w:spacing w:after="160" w:line="259" w:lineRule="auto"/>
        <w:jc w:val="both"/>
        <w:rPr>
          <w:rFonts w:eastAsiaTheme="majorEastAsia" w:cstheme="minorHAnsi"/>
          <w:b/>
          <w:bCs/>
          <w:color w:val="44546A" w:themeColor="text2"/>
          <w:sz w:val="24"/>
          <w:szCs w:val="24"/>
          <w:u w:val="single"/>
        </w:rPr>
      </w:pPr>
      <w:r w:rsidRPr="001806C1">
        <w:rPr>
          <w:rFonts w:eastAsiaTheme="majorEastAsia" w:cstheme="minorHAnsi"/>
          <w:b/>
          <w:bCs/>
          <w:color w:val="44546A" w:themeColor="text2"/>
          <w:sz w:val="24"/>
          <w:szCs w:val="24"/>
          <w:u w:val="single"/>
        </w:rPr>
        <w:t xml:space="preserve">10. </w:t>
      </w:r>
      <w:proofErr w:type="spellStart"/>
      <w:r w:rsidRPr="001806C1">
        <w:rPr>
          <w:rFonts w:eastAsiaTheme="majorEastAsia" w:cstheme="minorHAnsi"/>
          <w:b/>
          <w:bCs/>
          <w:color w:val="44546A" w:themeColor="text2"/>
          <w:sz w:val="24"/>
          <w:szCs w:val="24"/>
          <w:u w:val="single"/>
        </w:rPr>
        <w:t>დამატებითი</w:t>
      </w:r>
      <w:proofErr w:type="spellEnd"/>
      <w:r w:rsidRPr="001806C1">
        <w:rPr>
          <w:rFonts w:eastAsiaTheme="majorEastAsia" w:cstheme="minorHAnsi"/>
          <w:b/>
          <w:bCs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b/>
          <w:bCs/>
          <w:color w:val="44546A" w:themeColor="text2"/>
          <w:sz w:val="24"/>
          <w:szCs w:val="24"/>
          <w:u w:val="single"/>
        </w:rPr>
        <w:t>ინფორმაცია</w:t>
      </w:r>
      <w:proofErr w:type="spellEnd"/>
    </w:p>
    <w:p w14:paraId="505EEB68" w14:textId="709CBCE6" w:rsidR="001B0D9F" w:rsidRDefault="001B0D9F" w:rsidP="001806C1">
      <w:pPr>
        <w:pStyle w:val="ListParagraph"/>
        <w:spacing w:after="160" w:line="259" w:lineRule="auto"/>
        <w:jc w:val="both"/>
        <w:rPr>
          <w:rFonts w:eastAsiaTheme="majorEastAsia" w:cstheme="minorHAnsi"/>
          <w:color w:val="44546A" w:themeColor="text2"/>
          <w:sz w:val="24"/>
          <w:szCs w:val="24"/>
          <w:u w:val="single"/>
        </w:rPr>
      </w:pP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პრეტენდენტი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არ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უნდა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იყოს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:</w:t>
      </w:r>
    </w:p>
    <w:p w14:paraId="4C85D4C8" w14:textId="77777777" w:rsidR="001806C1" w:rsidRPr="001806C1" w:rsidRDefault="001806C1" w:rsidP="001806C1">
      <w:pPr>
        <w:pStyle w:val="ListParagraph"/>
        <w:spacing w:after="160" w:line="259" w:lineRule="auto"/>
        <w:jc w:val="both"/>
        <w:rPr>
          <w:rFonts w:eastAsiaTheme="majorEastAsia" w:cstheme="minorHAnsi"/>
          <w:b/>
          <w:bCs/>
          <w:color w:val="44546A" w:themeColor="text2"/>
          <w:sz w:val="24"/>
          <w:szCs w:val="24"/>
          <w:u w:val="single"/>
        </w:rPr>
      </w:pPr>
    </w:p>
    <w:p w14:paraId="6479C780" w14:textId="77777777" w:rsidR="001B0D9F" w:rsidRPr="001806C1" w:rsidRDefault="001B0D9F" w:rsidP="001B0D9F">
      <w:pPr>
        <w:pStyle w:val="ListParagraph"/>
        <w:numPr>
          <w:ilvl w:val="0"/>
          <w:numId w:val="21"/>
        </w:numPr>
        <w:spacing w:after="160" w:line="259" w:lineRule="auto"/>
        <w:jc w:val="both"/>
        <w:rPr>
          <w:rFonts w:eastAsiaTheme="majorEastAsia" w:cstheme="minorHAnsi"/>
          <w:color w:val="44546A" w:themeColor="text2"/>
          <w:sz w:val="24"/>
          <w:szCs w:val="24"/>
          <w:u w:val="single"/>
        </w:rPr>
      </w:pP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გაკოტრების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პროცესში</w:t>
      </w:r>
      <w:proofErr w:type="spellEnd"/>
    </w:p>
    <w:p w14:paraId="2EE767B9" w14:textId="77777777" w:rsidR="001B0D9F" w:rsidRPr="001806C1" w:rsidRDefault="001B0D9F" w:rsidP="001B0D9F">
      <w:pPr>
        <w:pStyle w:val="ListParagraph"/>
        <w:numPr>
          <w:ilvl w:val="0"/>
          <w:numId w:val="21"/>
        </w:numPr>
        <w:spacing w:after="160" w:line="259" w:lineRule="auto"/>
        <w:jc w:val="both"/>
        <w:rPr>
          <w:rFonts w:eastAsiaTheme="majorEastAsia" w:cstheme="minorHAnsi"/>
          <w:color w:val="44546A" w:themeColor="text2"/>
          <w:sz w:val="24"/>
          <w:szCs w:val="24"/>
          <w:u w:val="single"/>
        </w:rPr>
      </w:pP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ლიკვიდაციის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პროცესში</w:t>
      </w:r>
      <w:proofErr w:type="spellEnd"/>
    </w:p>
    <w:p w14:paraId="7E82DF19" w14:textId="77777777" w:rsidR="001B0D9F" w:rsidRDefault="001B0D9F" w:rsidP="001B0D9F">
      <w:pPr>
        <w:pStyle w:val="ListParagraph"/>
        <w:numPr>
          <w:ilvl w:val="0"/>
          <w:numId w:val="21"/>
        </w:numPr>
        <w:spacing w:after="160" w:line="259" w:lineRule="auto"/>
        <w:jc w:val="both"/>
        <w:rPr>
          <w:rFonts w:eastAsiaTheme="majorEastAsia" w:cstheme="minorHAnsi"/>
          <w:color w:val="44546A" w:themeColor="text2"/>
          <w:sz w:val="24"/>
          <w:szCs w:val="24"/>
          <w:u w:val="single"/>
        </w:rPr>
      </w:pP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საქმიანობის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დროებით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შეჩერების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მდგომარეობაში</w:t>
      </w:r>
      <w:proofErr w:type="spellEnd"/>
    </w:p>
    <w:p w14:paraId="2CD8414F" w14:textId="77777777" w:rsidR="001806C1" w:rsidRPr="001806C1" w:rsidRDefault="001806C1" w:rsidP="001806C1">
      <w:pPr>
        <w:pStyle w:val="ListParagraph"/>
        <w:spacing w:after="160" w:line="259" w:lineRule="auto"/>
        <w:jc w:val="both"/>
        <w:rPr>
          <w:rFonts w:eastAsiaTheme="majorEastAsia" w:cstheme="minorHAnsi"/>
          <w:color w:val="44546A" w:themeColor="text2"/>
          <w:sz w:val="24"/>
          <w:szCs w:val="24"/>
          <w:u w:val="single"/>
        </w:rPr>
      </w:pPr>
    </w:p>
    <w:p w14:paraId="7DB5B970" w14:textId="77777777" w:rsidR="001B0D9F" w:rsidRPr="001806C1" w:rsidRDefault="001B0D9F" w:rsidP="001B0D9F">
      <w:pPr>
        <w:pStyle w:val="ListParagraph"/>
        <w:spacing w:after="160" w:line="259" w:lineRule="auto"/>
        <w:jc w:val="both"/>
        <w:rPr>
          <w:rFonts w:eastAsiaTheme="majorEastAsia" w:cstheme="minorHAnsi"/>
          <w:color w:val="44546A" w:themeColor="text2"/>
          <w:sz w:val="24"/>
          <w:szCs w:val="24"/>
          <w:u w:val="single"/>
        </w:rPr>
      </w:pP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პრეტენდენტის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მიერ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წარმოდგენილი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წინადადება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ძალაში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უნდა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იყოს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წინადადებების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მიღების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თარიღიდან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30 (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ოცდაათი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)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კალენდარული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დღის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განმავლობაში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.</w:t>
      </w:r>
    </w:p>
    <w:p w14:paraId="3F980B87" w14:textId="77777777" w:rsidR="001B0D9F" w:rsidRPr="001806C1" w:rsidRDefault="001B0D9F" w:rsidP="001B0D9F">
      <w:pPr>
        <w:pStyle w:val="ListParagraph"/>
        <w:spacing w:after="160" w:line="259" w:lineRule="auto"/>
        <w:jc w:val="both"/>
        <w:rPr>
          <w:rFonts w:eastAsiaTheme="majorEastAsia" w:cstheme="minorHAnsi"/>
          <w:color w:val="44546A" w:themeColor="text2"/>
          <w:sz w:val="24"/>
          <w:szCs w:val="24"/>
          <w:u w:val="single"/>
        </w:rPr>
      </w:pP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შემსყიდველი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უფლებას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იტოვებს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გადაამოწმოს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პრეტენდენტების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მიერ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წარმოდგენილი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ნებისმიერი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ინფორმაცია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.</w:t>
      </w:r>
    </w:p>
    <w:p w14:paraId="46FF0E0A" w14:textId="77777777" w:rsidR="001B0D9F" w:rsidRPr="001806C1" w:rsidRDefault="001B0D9F" w:rsidP="001B0D9F">
      <w:pPr>
        <w:pStyle w:val="ListParagraph"/>
        <w:spacing w:after="160" w:line="259" w:lineRule="auto"/>
        <w:jc w:val="both"/>
        <w:rPr>
          <w:rFonts w:eastAsiaTheme="majorEastAsia" w:cstheme="minorHAnsi"/>
          <w:color w:val="44546A" w:themeColor="text2"/>
          <w:sz w:val="24"/>
          <w:szCs w:val="24"/>
          <w:u w:val="single"/>
        </w:rPr>
      </w:pP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თუ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დადასტურდება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,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რომ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წარმოდგენილი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ინფორმაცია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არ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შეესაბამება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სინამდვილეს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ან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გაყალბებულია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,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პრეტენდენტი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იქნება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დისკვალიფიცირებული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.</w:t>
      </w:r>
    </w:p>
    <w:p w14:paraId="41CA60DC" w14:textId="77777777" w:rsidR="001B0D9F" w:rsidRPr="001806C1" w:rsidRDefault="001B0D9F" w:rsidP="001B0D9F">
      <w:pPr>
        <w:pStyle w:val="ListParagraph"/>
        <w:spacing w:after="160" w:line="259" w:lineRule="auto"/>
        <w:jc w:val="both"/>
        <w:rPr>
          <w:rFonts w:eastAsiaTheme="majorEastAsia" w:cstheme="minorHAnsi"/>
          <w:color w:val="44546A" w:themeColor="text2"/>
          <w:sz w:val="24"/>
          <w:szCs w:val="24"/>
          <w:u w:val="single"/>
        </w:rPr>
      </w:pP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შემსყიდველი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არ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მიიღებს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ზეპირ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შეკითხვებს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დამატებითი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ინფორმაციის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მისაღებად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.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გამონაკლისის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სახით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შესაძლებელია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შეკითხვების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მიღება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ტელეფონით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.</w:t>
      </w:r>
    </w:p>
    <w:p w14:paraId="0BF2BFDA" w14:textId="77777777" w:rsidR="001B0D9F" w:rsidRPr="001806C1" w:rsidRDefault="001B0D9F" w:rsidP="001B0D9F">
      <w:pPr>
        <w:pStyle w:val="ListParagraph"/>
        <w:spacing w:after="160" w:line="259" w:lineRule="auto"/>
        <w:jc w:val="both"/>
        <w:rPr>
          <w:rFonts w:eastAsiaTheme="majorEastAsia" w:cstheme="minorHAnsi"/>
          <w:color w:val="44546A" w:themeColor="text2"/>
          <w:sz w:val="24"/>
          <w:szCs w:val="24"/>
          <w:u w:val="single"/>
        </w:rPr>
      </w:pP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ტენდერის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მსვლელობის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პერიოდში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შესაძლებელია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პრეტენდენტებისგან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დამატებითი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ინფორმაციის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მოთხოვნა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ან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წარმოდგენილი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ინფორმაციის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 xml:space="preserve"> </w:t>
      </w:r>
      <w:proofErr w:type="spellStart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დაზუსტება</w:t>
      </w:r>
      <w:proofErr w:type="spellEnd"/>
      <w:r w:rsidRPr="001806C1">
        <w:rPr>
          <w:rFonts w:eastAsiaTheme="majorEastAsia" w:cstheme="minorHAnsi"/>
          <w:color w:val="44546A" w:themeColor="text2"/>
          <w:sz w:val="24"/>
          <w:szCs w:val="24"/>
          <w:u w:val="single"/>
        </w:rPr>
        <w:t>.</w:t>
      </w:r>
    </w:p>
    <w:p w14:paraId="22E05F49" w14:textId="476CD73B" w:rsidR="00D300E6" w:rsidRPr="001806C1" w:rsidRDefault="00D300E6" w:rsidP="00D300E6">
      <w:pPr>
        <w:pStyle w:val="ListParagraph"/>
        <w:spacing w:after="160" w:line="259" w:lineRule="auto"/>
        <w:jc w:val="both"/>
        <w:rPr>
          <w:rFonts w:cstheme="minorHAnsi"/>
          <w:sz w:val="24"/>
          <w:szCs w:val="24"/>
          <w:lang w:val="ka-GE"/>
        </w:rPr>
      </w:pPr>
    </w:p>
    <w:p w14:paraId="6DB608FB" w14:textId="77777777" w:rsidR="00D2758C" w:rsidRPr="001806C1" w:rsidRDefault="00D2758C" w:rsidP="00C76BA2">
      <w:pPr>
        <w:pStyle w:val="ListParagraph"/>
        <w:spacing w:after="160" w:line="259" w:lineRule="auto"/>
        <w:rPr>
          <w:rFonts w:cstheme="minorHAnsi"/>
          <w:sz w:val="24"/>
          <w:szCs w:val="24"/>
          <w:lang w:val="ka-GE"/>
        </w:rPr>
      </w:pPr>
    </w:p>
    <w:p w14:paraId="5D6926B9" w14:textId="65D7BF8C" w:rsidR="00C76BA2" w:rsidRPr="001806C1" w:rsidRDefault="00C76BA2" w:rsidP="00C76BA2">
      <w:pPr>
        <w:pStyle w:val="ListParagraph"/>
        <w:ind w:left="1080"/>
        <w:jc w:val="both"/>
        <w:rPr>
          <w:rFonts w:cstheme="minorHAnsi"/>
          <w:b/>
          <w:sz w:val="24"/>
          <w:szCs w:val="24"/>
          <w:lang w:val="ka-GE"/>
        </w:rPr>
      </w:pPr>
      <w:r w:rsidRPr="001806C1">
        <w:rPr>
          <w:rFonts w:cstheme="minorHAnsi"/>
          <w:b/>
          <w:color w:val="44546A" w:themeColor="text2"/>
          <w:sz w:val="24"/>
          <w:szCs w:val="24"/>
          <w:lang w:val="ka-GE"/>
        </w:rPr>
        <w:t>სატენდერო წინადადების მიღების ბოლო ვადაა:  202</w:t>
      </w:r>
      <w:r w:rsidR="001B0D9F" w:rsidRPr="001806C1">
        <w:rPr>
          <w:rFonts w:cstheme="minorHAnsi"/>
          <w:b/>
          <w:color w:val="44546A" w:themeColor="text2"/>
          <w:sz w:val="24"/>
          <w:szCs w:val="24"/>
          <w:lang w:val="ka-GE"/>
        </w:rPr>
        <w:t>6</w:t>
      </w:r>
      <w:r w:rsidRPr="001806C1">
        <w:rPr>
          <w:rFonts w:cstheme="minorHAnsi"/>
          <w:b/>
          <w:color w:val="44546A" w:themeColor="text2"/>
          <w:sz w:val="24"/>
          <w:szCs w:val="24"/>
          <w:lang w:val="ka-GE"/>
        </w:rPr>
        <w:t xml:space="preserve"> წლის </w:t>
      </w:r>
      <w:r w:rsidR="001B0D9F" w:rsidRPr="001806C1">
        <w:rPr>
          <w:rFonts w:cstheme="minorHAnsi"/>
          <w:b/>
          <w:color w:val="44546A" w:themeColor="text2"/>
          <w:sz w:val="24"/>
          <w:szCs w:val="24"/>
          <w:lang w:val="ka-GE"/>
        </w:rPr>
        <w:t>1</w:t>
      </w:r>
      <w:r w:rsidR="00D870E7">
        <w:rPr>
          <w:rFonts w:cstheme="minorHAnsi"/>
          <w:b/>
          <w:color w:val="44546A" w:themeColor="text2"/>
          <w:sz w:val="24"/>
          <w:szCs w:val="24"/>
          <w:lang w:val="ka-GE"/>
        </w:rPr>
        <w:t>8</w:t>
      </w:r>
      <w:r w:rsidR="000B538D" w:rsidRPr="001806C1">
        <w:rPr>
          <w:rFonts w:cstheme="minorHAnsi"/>
          <w:b/>
          <w:color w:val="44546A" w:themeColor="text2"/>
          <w:sz w:val="24"/>
          <w:szCs w:val="24"/>
          <w:lang w:val="ka-GE"/>
        </w:rPr>
        <w:t xml:space="preserve"> </w:t>
      </w:r>
      <w:r w:rsidR="001B0D9F" w:rsidRPr="001806C1">
        <w:rPr>
          <w:rFonts w:cstheme="minorHAnsi"/>
          <w:b/>
          <w:color w:val="44546A" w:themeColor="text2"/>
          <w:sz w:val="24"/>
          <w:szCs w:val="24"/>
          <w:lang w:val="ka-GE"/>
        </w:rPr>
        <w:t>მარტი</w:t>
      </w:r>
      <w:r w:rsidR="00250EC4" w:rsidRPr="001806C1">
        <w:rPr>
          <w:rFonts w:cstheme="minorHAnsi"/>
          <w:b/>
          <w:color w:val="44546A" w:themeColor="text2"/>
          <w:sz w:val="24"/>
          <w:szCs w:val="24"/>
          <w:lang w:val="ka-GE"/>
        </w:rPr>
        <w:t xml:space="preserve"> 1</w:t>
      </w:r>
      <w:r w:rsidR="001B0D9F" w:rsidRPr="001806C1">
        <w:rPr>
          <w:rFonts w:cstheme="minorHAnsi"/>
          <w:b/>
          <w:color w:val="44546A" w:themeColor="text2"/>
          <w:sz w:val="24"/>
          <w:szCs w:val="24"/>
          <w:lang w:val="ka-GE"/>
        </w:rPr>
        <w:t>8</w:t>
      </w:r>
      <w:r w:rsidRPr="001806C1">
        <w:rPr>
          <w:rFonts w:cstheme="minorHAnsi"/>
          <w:b/>
          <w:color w:val="44546A" w:themeColor="text2"/>
          <w:sz w:val="24"/>
          <w:szCs w:val="24"/>
          <w:lang w:val="ka-GE"/>
        </w:rPr>
        <w:t>:00  საათი.</w:t>
      </w:r>
    </w:p>
    <w:p w14:paraId="25FF732E" w14:textId="77777777" w:rsidR="00C76BA2" w:rsidRPr="001806C1" w:rsidRDefault="00C76BA2" w:rsidP="00C76BA2">
      <w:pPr>
        <w:ind w:left="810"/>
        <w:jc w:val="both"/>
        <w:rPr>
          <w:rFonts w:cstheme="minorHAnsi"/>
          <w:sz w:val="24"/>
          <w:szCs w:val="24"/>
          <w:lang w:val="ka-GE"/>
        </w:rPr>
      </w:pPr>
    </w:p>
    <w:p w14:paraId="53F27BBC" w14:textId="20DC4E41" w:rsidR="00C76BA2" w:rsidRPr="001806C1" w:rsidRDefault="00C76BA2" w:rsidP="00C76BA2">
      <w:pPr>
        <w:ind w:left="810"/>
        <w:jc w:val="both"/>
        <w:rPr>
          <w:rStyle w:val="Hyperlink"/>
          <w:rFonts w:cstheme="minorHAnsi"/>
          <w:sz w:val="24"/>
          <w:szCs w:val="24"/>
          <w:lang w:val="ka-GE"/>
        </w:rPr>
      </w:pPr>
      <w:r w:rsidRPr="001806C1">
        <w:rPr>
          <w:rFonts w:cstheme="minorHAnsi"/>
          <w:sz w:val="24"/>
          <w:szCs w:val="24"/>
          <w:lang w:val="ka-GE"/>
        </w:rPr>
        <w:t xml:space="preserve">ტენდერის შინაარსობრივ მხარესთან დაკავშირებით კითხვების შემთხვევაში, გთხოვთ, გამოიყენოთ </w:t>
      </w:r>
      <w:hyperlink r:id="rId8" w:history="1">
        <w:r w:rsidR="00AC3AD9" w:rsidRPr="001806C1">
          <w:rPr>
            <w:rStyle w:val="Hyperlink"/>
            <w:rFonts w:cstheme="minorHAnsi"/>
            <w:sz w:val="24"/>
            <w:szCs w:val="24"/>
            <w:lang w:val="ka-GE"/>
          </w:rPr>
          <w:t>www.tenders.ge</w:t>
        </w:r>
      </w:hyperlink>
      <w:r w:rsidRPr="001806C1">
        <w:rPr>
          <w:rFonts w:cstheme="minorHAnsi"/>
          <w:sz w:val="24"/>
          <w:szCs w:val="24"/>
          <w:lang w:val="ka-GE"/>
        </w:rPr>
        <w:t xml:space="preserve">-ზე განთავსებული კითხვა/პასუხის ველი (სატენდერო განაცხადის ქვემოთ), რომელიც ხელმისაწვდომია ყველა დაინტერესებული პირისთვის და წარმოადგენს ღია/საჯარო ინფორმაციას, ან მოგვწერეთ შემდეგ ელექტრონულ მისამართზე: </w:t>
      </w:r>
      <w:r w:rsidR="000B538D" w:rsidRPr="001806C1">
        <w:rPr>
          <w:color w:val="2E74B5" w:themeColor="accent1" w:themeShade="BF"/>
          <w:sz w:val="24"/>
          <w:szCs w:val="24"/>
          <w:u w:val="single"/>
          <w:lang w:val="ka-GE"/>
        </w:rPr>
        <w:t>ProcurementTenders@tegetamotors.ge</w:t>
      </w:r>
    </w:p>
    <w:sectPr w:rsidR="00C76BA2" w:rsidRPr="001806C1" w:rsidSect="001A35DE">
      <w:headerReference w:type="default" r:id="rId9"/>
      <w:footerReference w:type="default" r:id="rId10"/>
      <w:pgSz w:w="12240" w:h="15840"/>
      <w:pgMar w:top="1017" w:right="720" w:bottom="720" w:left="720" w:header="142" w:footer="28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EA4D53" w14:textId="77777777" w:rsidR="009159FE" w:rsidRDefault="009159FE" w:rsidP="00C76BA2">
      <w:r>
        <w:separator/>
      </w:r>
    </w:p>
  </w:endnote>
  <w:endnote w:type="continuationSeparator" w:id="0">
    <w:p w14:paraId="16CE8A0B" w14:textId="77777777" w:rsidR="009159FE" w:rsidRDefault="009159FE" w:rsidP="00C76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ylfaen">
    <w:panose1 w:val="020B0604020202020204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3C8FE7" w14:textId="1D49769E" w:rsidR="004B3F78" w:rsidRDefault="00DD0F73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BC77A5">
      <w:rPr>
        <w:caps/>
        <w:noProof/>
        <w:color w:val="5B9BD5" w:themeColor="accent1"/>
      </w:rPr>
      <w:t>3</w:t>
    </w:r>
    <w:r>
      <w:rPr>
        <w:caps/>
        <w:noProof/>
        <w:color w:val="5B9BD5" w:themeColor="accent1"/>
      </w:rPr>
      <w:fldChar w:fldCharType="end"/>
    </w:r>
  </w:p>
  <w:p w14:paraId="3E6960DE" w14:textId="77777777" w:rsidR="004B3F78" w:rsidRDefault="00DD0F73" w:rsidP="00FC6E5F">
    <w:pPr>
      <w:pStyle w:val="Footer"/>
      <w:jc w:val="right"/>
    </w:pPr>
    <w:r w:rsidRPr="008F5FBA">
      <w:rPr>
        <w:rFonts w:ascii="Sylfaen" w:hAnsi="Sylfaen"/>
        <w:noProof/>
      </w:rPr>
      <w:drawing>
        <wp:inline distT="0" distB="0" distL="0" distR="0" wp14:anchorId="4C3086B3" wp14:editId="7CAC583E">
          <wp:extent cx="1319916" cy="531751"/>
          <wp:effectExtent l="0" t="0" r="0" b="0"/>
          <wp:docPr id="1" name="Picture 1" descr="C:\Users\N.Akhaladze\Desktop\TGM log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.Akhaladze\Desktop\TGM logo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948" cy="54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4CDAAD" w14:textId="77777777" w:rsidR="009159FE" w:rsidRDefault="009159FE" w:rsidP="00C76BA2">
      <w:r>
        <w:separator/>
      </w:r>
    </w:p>
  </w:footnote>
  <w:footnote w:type="continuationSeparator" w:id="0">
    <w:p w14:paraId="1B43659A" w14:textId="77777777" w:rsidR="009159FE" w:rsidRDefault="009159FE" w:rsidP="00C76B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75A730" w14:textId="77777777" w:rsidR="004B3F78" w:rsidRDefault="00DD0F73" w:rsidP="005F1860">
    <w:pPr>
      <w:pStyle w:val="Header"/>
      <w:jc w:val="right"/>
    </w:pPr>
    <w:r>
      <w:rPr>
        <w:rFonts w:ascii="Sylfaen" w:hAnsi="Sylfaen"/>
        <w:noProof/>
        <w:lang w:val="ka-GE" w:eastAsia="ka-GE"/>
      </w:rPr>
      <w:t xml:space="preserve">                                                                                                              </w:t>
    </w:r>
  </w:p>
  <w:p w14:paraId="2E9B97EF" w14:textId="77777777" w:rsidR="004B3F78" w:rsidRDefault="004B3F78" w:rsidP="005F576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01A09"/>
    <w:multiLevelType w:val="multilevel"/>
    <w:tmpl w:val="00C60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053414"/>
    <w:multiLevelType w:val="multilevel"/>
    <w:tmpl w:val="1174D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DD7628"/>
    <w:multiLevelType w:val="hybridMultilevel"/>
    <w:tmpl w:val="267CA8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F6A24"/>
    <w:multiLevelType w:val="multilevel"/>
    <w:tmpl w:val="56708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984C0C"/>
    <w:multiLevelType w:val="multilevel"/>
    <w:tmpl w:val="3BC8EF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1440"/>
      </w:pPr>
      <w:rPr>
        <w:rFonts w:hint="default"/>
      </w:rPr>
    </w:lvl>
  </w:abstractNum>
  <w:abstractNum w:abstractNumId="5" w15:restartNumberingAfterBreak="0">
    <w:nsid w:val="18496B15"/>
    <w:multiLevelType w:val="multilevel"/>
    <w:tmpl w:val="BEBA9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A00658"/>
    <w:multiLevelType w:val="multilevel"/>
    <w:tmpl w:val="8FD207F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32D3CF0"/>
    <w:multiLevelType w:val="multilevel"/>
    <w:tmpl w:val="210C2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EB24CC"/>
    <w:multiLevelType w:val="hybridMultilevel"/>
    <w:tmpl w:val="CB10B9D0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9" w15:restartNumberingAfterBreak="0">
    <w:nsid w:val="39750848"/>
    <w:multiLevelType w:val="multilevel"/>
    <w:tmpl w:val="CD48E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0879D9"/>
    <w:multiLevelType w:val="multilevel"/>
    <w:tmpl w:val="ABC4215A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FD15833"/>
    <w:multiLevelType w:val="multilevel"/>
    <w:tmpl w:val="E910A0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12" w15:restartNumberingAfterBreak="0">
    <w:nsid w:val="5049585A"/>
    <w:multiLevelType w:val="hybridMultilevel"/>
    <w:tmpl w:val="605E85B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8BD204C"/>
    <w:multiLevelType w:val="multilevel"/>
    <w:tmpl w:val="08969D56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5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4" w15:restartNumberingAfterBreak="0">
    <w:nsid w:val="5A0370AA"/>
    <w:multiLevelType w:val="hybridMultilevel"/>
    <w:tmpl w:val="988A7BFE"/>
    <w:lvl w:ilvl="0" w:tplc="EF02D94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6031133A"/>
    <w:multiLevelType w:val="hybridMultilevel"/>
    <w:tmpl w:val="7EC24A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1C32FCF"/>
    <w:multiLevelType w:val="multilevel"/>
    <w:tmpl w:val="B464F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6F78A1"/>
    <w:multiLevelType w:val="hybridMultilevel"/>
    <w:tmpl w:val="FC6C7170"/>
    <w:lvl w:ilvl="0" w:tplc="0409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8" w15:restartNumberingAfterBreak="0">
    <w:nsid w:val="69A9477B"/>
    <w:multiLevelType w:val="multilevel"/>
    <w:tmpl w:val="076AB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A8601A"/>
    <w:multiLevelType w:val="multilevel"/>
    <w:tmpl w:val="3E1AE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0A7BD9"/>
    <w:multiLevelType w:val="hybridMultilevel"/>
    <w:tmpl w:val="1A6CE5DE"/>
    <w:lvl w:ilvl="0" w:tplc="0409000D">
      <w:start w:val="1"/>
      <w:numFmt w:val="bullet"/>
      <w:lvlText w:val="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1" w15:restartNumberingAfterBreak="0">
    <w:nsid w:val="6CBE7CB4"/>
    <w:multiLevelType w:val="multilevel"/>
    <w:tmpl w:val="AB9AE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8E2D2E"/>
    <w:multiLevelType w:val="multilevel"/>
    <w:tmpl w:val="D53C1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22195F"/>
    <w:multiLevelType w:val="hybridMultilevel"/>
    <w:tmpl w:val="1B4485EE"/>
    <w:lvl w:ilvl="0" w:tplc="972E61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3"/>
  </w:num>
  <w:num w:numId="3">
    <w:abstractNumId w:val="10"/>
  </w:num>
  <w:num w:numId="4">
    <w:abstractNumId w:val="11"/>
  </w:num>
  <w:num w:numId="5">
    <w:abstractNumId w:val="4"/>
  </w:num>
  <w:num w:numId="6">
    <w:abstractNumId w:val="14"/>
  </w:num>
  <w:num w:numId="7">
    <w:abstractNumId w:val="12"/>
  </w:num>
  <w:num w:numId="8">
    <w:abstractNumId w:val="6"/>
  </w:num>
  <w:num w:numId="9">
    <w:abstractNumId w:val="20"/>
  </w:num>
  <w:num w:numId="10">
    <w:abstractNumId w:val="8"/>
  </w:num>
  <w:num w:numId="11">
    <w:abstractNumId w:val="17"/>
  </w:num>
  <w:num w:numId="12">
    <w:abstractNumId w:val="21"/>
  </w:num>
  <w:num w:numId="13">
    <w:abstractNumId w:val="3"/>
  </w:num>
  <w:num w:numId="14">
    <w:abstractNumId w:val="22"/>
  </w:num>
  <w:num w:numId="15">
    <w:abstractNumId w:val="0"/>
  </w:num>
  <w:num w:numId="16">
    <w:abstractNumId w:val="19"/>
  </w:num>
  <w:num w:numId="17">
    <w:abstractNumId w:val="16"/>
  </w:num>
  <w:num w:numId="18">
    <w:abstractNumId w:val="5"/>
  </w:num>
  <w:num w:numId="19">
    <w:abstractNumId w:val="9"/>
  </w:num>
  <w:num w:numId="20">
    <w:abstractNumId w:val="1"/>
  </w:num>
  <w:num w:numId="21">
    <w:abstractNumId w:val="7"/>
  </w:num>
  <w:num w:numId="22">
    <w:abstractNumId w:val="15"/>
  </w:num>
  <w:num w:numId="23">
    <w:abstractNumId w:val="13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E90"/>
    <w:rsid w:val="00003077"/>
    <w:rsid w:val="00016DA8"/>
    <w:rsid w:val="000273EF"/>
    <w:rsid w:val="00027E56"/>
    <w:rsid w:val="000808DF"/>
    <w:rsid w:val="000B538D"/>
    <w:rsid w:val="000C7B6B"/>
    <w:rsid w:val="000F3807"/>
    <w:rsid w:val="00131344"/>
    <w:rsid w:val="00144453"/>
    <w:rsid w:val="00177C32"/>
    <w:rsid w:val="001806C1"/>
    <w:rsid w:val="001B0D9F"/>
    <w:rsid w:val="001C0F25"/>
    <w:rsid w:val="001C4809"/>
    <w:rsid w:val="001C6958"/>
    <w:rsid w:val="001F5F1D"/>
    <w:rsid w:val="00216B03"/>
    <w:rsid w:val="002229BA"/>
    <w:rsid w:val="00223A70"/>
    <w:rsid w:val="00236637"/>
    <w:rsid w:val="0024197C"/>
    <w:rsid w:val="00250EC4"/>
    <w:rsid w:val="002550B6"/>
    <w:rsid w:val="002E374E"/>
    <w:rsid w:val="002E7551"/>
    <w:rsid w:val="00320A0C"/>
    <w:rsid w:val="00327FC0"/>
    <w:rsid w:val="00332AC1"/>
    <w:rsid w:val="0035304C"/>
    <w:rsid w:val="00360951"/>
    <w:rsid w:val="00372D38"/>
    <w:rsid w:val="00396992"/>
    <w:rsid w:val="003C702C"/>
    <w:rsid w:val="00401373"/>
    <w:rsid w:val="004472C2"/>
    <w:rsid w:val="0045072F"/>
    <w:rsid w:val="004A45C2"/>
    <w:rsid w:val="004B3F78"/>
    <w:rsid w:val="004C007D"/>
    <w:rsid w:val="0052311D"/>
    <w:rsid w:val="00596999"/>
    <w:rsid w:val="005A6218"/>
    <w:rsid w:val="005E5E73"/>
    <w:rsid w:val="005F6735"/>
    <w:rsid w:val="0066315B"/>
    <w:rsid w:val="00695567"/>
    <w:rsid w:val="006A5293"/>
    <w:rsid w:val="006C25D2"/>
    <w:rsid w:val="006C7DCC"/>
    <w:rsid w:val="006E0820"/>
    <w:rsid w:val="006E4DD4"/>
    <w:rsid w:val="00725C9F"/>
    <w:rsid w:val="0076012E"/>
    <w:rsid w:val="00763870"/>
    <w:rsid w:val="007A1E90"/>
    <w:rsid w:val="007C2DE2"/>
    <w:rsid w:val="007F4324"/>
    <w:rsid w:val="008013B8"/>
    <w:rsid w:val="008475B8"/>
    <w:rsid w:val="00883F49"/>
    <w:rsid w:val="00886FCD"/>
    <w:rsid w:val="0089434D"/>
    <w:rsid w:val="008D5156"/>
    <w:rsid w:val="0090280B"/>
    <w:rsid w:val="009159FE"/>
    <w:rsid w:val="009231EC"/>
    <w:rsid w:val="00932ACE"/>
    <w:rsid w:val="009345B8"/>
    <w:rsid w:val="00942CF5"/>
    <w:rsid w:val="0099461E"/>
    <w:rsid w:val="009E3690"/>
    <w:rsid w:val="009E415A"/>
    <w:rsid w:val="009F64AD"/>
    <w:rsid w:val="00A75F99"/>
    <w:rsid w:val="00AA799B"/>
    <w:rsid w:val="00AB24D6"/>
    <w:rsid w:val="00AC3AD9"/>
    <w:rsid w:val="00AC78D9"/>
    <w:rsid w:val="00AF6005"/>
    <w:rsid w:val="00B1088A"/>
    <w:rsid w:val="00B34D0A"/>
    <w:rsid w:val="00B36B76"/>
    <w:rsid w:val="00B435F2"/>
    <w:rsid w:val="00B64E0F"/>
    <w:rsid w:val="00BA0147"/>
    <w:rsid w:val="00BA1F58"/>
    <w:rsid w:val="00BC77A5"/>
    <w:rsid w:val="00BD2879"/>
    <w:rsid w:val="00BF1B93"/>
    <w:rsid w:val="00C07A73"/>
    <w:rsid w:val="00C76BA2"/>
    <w:rsid w:val="00D12F34"/>
    <w:rsid w:val="00D2758C"/>
    <w:rsid w:val="00D300E6"/>
    <w:rsid w:val="00D509BD"/>
    <w:rsid w:val="00D60763"/>
    <w:rsid w:val="00D870E7"/>
    <w:rsid w:val="00DA0E7E"/>
    <w:rsid w:val="00DA6D1D"/>
    <w:rsid w:val="00DD0F73"/>
    <w:rsid w:val="00DF5E8D"/>
    <w:rsid w:val="00DF6CA0"/>
    <w:rsid w:val="00E12057"/>
    <w:rsid w:val="00E404C3"/>
    <w:rsid w:val="00E54E32"/>
    <w:rsid w:val="00E672E3"/>
    <w:rsid w:val="00ED7C3E"/>
    <w:rsid w:val="00EF2A17"/>
    <w:rsid w:val="00EF5139"/>
    <w:rsid w:val="00F15489"/>
    <w:rsid w:val="00F92F55"/>
    <w:rsid w:val="00F93EB3"/>
    <w:rsid w:val="00FC68D9"/>
    <w:rsid w:val="00FD5898"/>
    <w:rsid w:val="00FF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33139EE"/>
  <w15:chartTrackingRefBased/>
  <w15:docId w15:val="{CE52372D-39EF-4F00-9093-809FC0B01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BA2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B0D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6B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0D9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76BA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C76B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6BA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76B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6B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6BA2"/>
    <w:rPr>
      <w:sz w:val="20"/>
      <w:szCs w:val="20"/>
    </w:rPr>
  </w:style>
  <w:style w:type="table" w:styleId="TableGrid">
    <w:name w:val="Table Grid"/>
    <w:basedOn w:val="TableNormal"/>
    <w:uiPriority w:val="39"/>
    <w:rsid w:val="00C76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76BA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76BA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76BA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76B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6BA2"/>
  </w:style>
  <w:style w:type="paragraph" w:styleId="Footer">
    <w:name w:val="footer"/>
    <w:basedOn w:val="Normal"/>
    <w:link w:val="FooterChar"/>
    <w:uiPriority w:val="99"/>
    <w:unhideWhenUsed/>
    <w:rsid w:val="00C76B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6BA2"/>
  </w:style>
  <w:style w:type="paragraph" w:styleId="BalloonText">
    <w:name w:val="Balloon Text"/>
    <w:basedOn w:val="Normal"/>
    <w:link w:val="BalloonTextChar"/>
    <w:uiPriority w:val="99"/>
    <w:semiHidden/>
    <w:unhideWhenUsed/>
    <w:rsid w:val="00C76B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BA2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41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415A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B0D9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0D9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36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5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2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1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6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8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3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nders.g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82C10-C646-49CA-875F-7FE2D6C79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Nini Adamia</dc:creator>
  <cp:keywords/>
  <dc:description/>
  <cp:lastModifiedBy>Microsoft Office User</cp:lastModifiedBy>
  <cp:revision>3</cp:revision>
  <dcterms:created xsi:type="dcterms:W3CDTF">2026-03-05T12:22:00Z</dcterms:created>
  <dcterms:modified xsi:type="dcterms:W3CDTF">2026-03-06T11:36:00Z</dcterms:modified>
</cp:coreProperties>
</file>