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ED854" w14:textId="412F99FC" w:rsidR="007E1927" w:rsidRDefault="00291DC0">
      <w:pPr>
        <w:rPr>
          <w:sz w:val="28"/>
          <w:szCs w:val="28"/>
          <w:lang w:val="ka-GE"/>
        </w:rPr>
      </w:pPr>
      <w:bookmarkStart w:id="0" w:name="_GoBack"/>
      <w:bookmarkEnd w:id="0"/>
      <w:r>
        <w:rPr>
          <w:sz w:val="28"/>
          <w:szCs w:val="28"/>
          <w:lang w:val="ka-GE"/>
        </w:rPr>
        <w:t xml:space="preserve">                         პილონზე</w:t>
      </w:r>
      <w:r w:rsidR="00123672" w:rsidRPr="00123672">
        <w:rPr>
          <w:sz w:val="28"/>
          <w:szCs w:val="28"/>
          <w:lang w:val="ka-GE"/>
        </w:rPr>
        <w:t xml:space="preserve"> გასახორციებელი სამუშაოები</w:t>
      </w:r>
      <w:r w:rsidR="00123672">
        <w:rPr>
          <w:sz w:val="28"/>
          <w:szCs w:val="28"/>
          <w:lang w:val="ka-GE"/>
        </w:rPr>
        <w:t>:</w:t>
      </w:r>
    </w:p>
    <w:p w14:paraId="7796B8E7" w14:textId="6C406D34" w:rsidR="00123672" w:rsidRDefault="00123672">
      <w:pPr>
        <w:rPr>
          <w:sz w:val="28"/>
          <w:szCs w:val="28"/>
          <w:lang w:val="ka-GE"/>
        </w:rPr>
      </w:pPr>
    </w:p>
    <w:p w14:paraId="7EAA4452" w14:textId="443DDD2F" w:rsidR="00123672" w:rsidRDefault="00291DC0" w:rsidP="00123672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ნაწილობრივ იცვლება </w:t>
      </w:r>
      <w:r w:rsidR="00123672">
        <w:rPr>
          <w:sz w:val="20"/>
          <w:szCs w:val="20"/>
          <w:lang w:val="ka-GE"/>
        </w:rPr>
        <w:t xml:space="preserve"> შიდა კარკასი</w:t>
      </w:r>
    </w:p>
    <w:p w14:paraId="217353BF" w14:textId="1D2C38F3" w:rsidR="00123672" w:rsidRPr="000C0A5B" w:rsidRDefault="00123672" w:rsidP="00123672">
      <w:pPr>
        <w:pStyle w:val="ListParagraph"/>
        <w:numPr>
          <w:ilvl w:val="0"/>
          <w:numId w:val="2"/>
        </w:numPr>
        <w:rPr>
          <w:sz w:val="18"/>
          <w:szCs w:val="18"/>
          <w:lang w:val="ka-GE"/>
        </w:rPr>
      </w:pPr>
      <w:r>
        <w:rPr>
          <w:sz w:val="20"/>
          <w:szCs w:val="20"/>
          <w:lang w:val="ka-GE"/>
        </w:rPr>
        <w:t>იღებება გარე ალუმინის შესაფუთი დეტალები</w:t>
      </w:r>
      <w:r w:rsidR="00291DC0">
        <w:rPr>
          <w:sz w:val="20"/>
          <w:szCs w:val="20"/>
          <w:lang w:val="ka-GE"/>
        </w:rPr>
        <w:t>,ასევე ცენტრალური ბოძი</w:t>
      </w:r>
      <w:r>
        <w:rPr>
          <w:sz w:val="20"/>
          <w:szCs w:val="20"/>
          <w:lang w:val="ka-GE"/>
        </w:rPr>
        <w:t>.დაფარული ლაქის საფარით</w:t>
      </w:r>
      <w:r w:rsidR="000C0A5B" w:rsidRPr="007722F2">
        <w:rPr>
          <w:sz w:val="20"/>
          <w:szCs w:val="20"/>
          <w:lang w:val="ka-GE"/>
        </w:rPr>
        <w:t xml:space="preserve"> CAPAROL </w:t>
      </w:r>
      <w:r w:rsidR="000C0A5B" w:rsidRPr="000C0A5B">
        <w:rPr>
          <w:sz w:val="18"/>
          <w:szCs w:val="18"/>
          <w:lang w:val="ka-GE"/>
        </w:rPr>
        <w:t>Capacryl PU-Gloss, PU-Satin</w:t>
      </w:r>
      <w:r w:rsidR="00EA401F">
        <w:rPr>
          <w:sz w:val="18"/>
          <w:szCs w:val="18"/>
          <w:lang w:val="ka-GE"/>
        </w:rPr>
        <w:t xml:space="preserve"> </w:t>
      </w:r>
    </w:p>
    <w:p w14:paraId="24191687" w14:textId="563313B4" w:rsidR="00291DC0" w:rsidRDefault="00123672" w:rsidP="00291DC0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საფირმო ლოგო „სოკარი</w:t>
      </w:r>
      <w:r w:rsidR="00924F54">
        <w:rPr>
          <w:sz w:val="20"/>
          <w:szCs w:val="20"/>
          <w:lang w:val="ka-GE"/>
        </w:rPr>
        <w:t xml:space="preserve">“ </w:t>
      </w:r>
      <w:r w:rsidR="00291DC0">
        <w:rPr>
          <w:sz w:val="20"/>
          <w:szCs w:val="20"/>
          <w:lang w:val="ka-GE"/>
        </w:rPr>
        <w:t xml:space="preserve">. </w:t>
      </w:r>
      <w:r w:rsidR="00924F54">
        <w:rPr>
          <w:sz w:val="20"/>
          <w:szCs w:val="20"/>
          <w:lang w:val="ka-GE"/>
        </w:rPr>
        <w:t xml:space="preserve"> მოცულობითი ასოები</w:t>
      </w:r>
      <w:r w:rsidR="00291DC0">
        <w:rPr>
          <w:sz w:val="20"/>
          <w:szCs w:val="20"/>
          <w:lang w:val="ka-GE"/>
        </w:rPr>
        <w:t xml:space="preserve"> შიდა გერმეტული ლედ დიოდის მოდულებით</w:t>
      </w:r>
      <w:r w:rsidR="00291DC0" w:rsidRPr="00291DC0">
        <w:rPr>
          <w:sz w:val="20"/>
          <w:szCs w:val="20"/>
          <w:lang w:val="ka-GE"/>
        </w:rPr>
        <w:t xml:space="preserve"> PHILIPS LED CHIP 6500K</w:t>
      </w:r>
      <w:r w:rsidR="00291DC0">
        <w:rPr>
          <w:sz w:val="20"/>
          <w:szCs w:val="20"/>
          <w:lang w:val="ka-GE"/>
        </w:rPr>
        <w:t>, ან 11000</w:t>
      </w:r>
      <w:r w:rsidR="00291DC0" w:rsidRPr="00291DC0">
        <w:rPr>
          <w:sz w:val="20"/>
          <w:szCs w:val="20"/>
          <w:lang w:val="ka-GE"/>
        </w:rPr>
        <w:t>K</w:t>
      </w:r>
    </w:p>
    <w:p w14:paraId="15FD89B0" w14:textId="33C0BE19" w:rsidR="00291DC0" w:rsidRPr="00291DC0" w:rsidRDefault="00291DC0" w:rsidP="00291DC0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შიდა კარკასი იფუთება შავი ალუმინის კოპოზიტური მასალით 4მმ. 0.40 მიკრონი</w:t>
      </w:r>
    </w:p>
    <w:p w14:paraId="3CE23B18" w14:textId="02522319" w:rsidR="002050D6" w:rsidRPr="002050D6" w:rsidRDefault="00924F54" w:rsidP="002050D6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გარანტია 2 წე</w:t>
      </w:r>
      <w:r w:rsidR="002050D6">
        <w:rPr>
          <w:sz w:val="20"/>
          <w:szCs w:val="20"/>
          <w:lang w:val="ka-GE"/>
        </w:rPr>
        <w:t>ლი</w:t>
      </w:r>
    </w:p>
    <w:sectPr w:rsidR="002050D6" w:rsidRPr="00205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BF8"/>
    <w:multiLevelType w:val="hybridMultilevel"/>
    <w:tmpl w:val="1878F36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872F5"/>
    <w:multiLevelType w:val="hybridMultilevel"/>
    <w:tmpl w:val="E500F46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72"/>
    <w:rsid w:val="000C0A5B"/>
    <w:rsid w:val="00123672"/>
    <w:rsid w:val="002050D6"/>
    <w:rsid w:val="00291DC0"/>
    <w:rsid w:val="002B7DDB"/>
    <w:rsid w:val="003919A6"/>
    <w:rsid w:val="004E319F"/>
    <w:rsid w:val="007722F2"/>
    <w:rsid w:val="007E1927"/>
    <w:rsid w:val="00924F54"/>
    <w:rsid w:val="00AC79D0"/>
    <w:rsid w:val="00DD7FFE"/>
    <w:rsid w:val="00E11F18"/>
    <w:rsid w:val="00EA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A85C"/>
  <w15:chartTrackingRefBased/>
  <w15:docId w15:val="{25C618D5-6C07-45B2-A095-C27991E4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VVDU5HPDTQC2-89-244631</_dlc_DocId>
    <_dlc_DocIdUrl xmlns="a5444ea2-90b0-4ece-a612-f39e0dd9a22f">
      <Url>https://docflow.socar.ge/dms/requests/_layouts/15/DocIdRedir.aspx?ID=VVDU5HPDTQC2-89-244631</Url>
      <Description>VVDU5HPDTQC2-89-244631</Description>
    </_dlc_DocIdUrl>
  </documentManagement>
</p:properties>
</file>

<file path=customXml/itemProps1.xml><?xml version="1.0" encoding="utf-8"?>
<ds:datastoreItem xmlns:ds="http://schemas.openxmlformats.org/officeDocument/2006/customXml" ds:itemID="{71EC67F3-5A2E-4282-8A4A-7DC927A90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9630F-1ED1-4D23-8EAB-FD0214E9F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56E39-4376-4442-A4DF-29D3F89A14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88F578-E950-4A3D-9950-BB70361C127E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Nana Shaishmelashvili</cp:lastModifiedBy>
  <cp:revision>2</cp:revision>
  <dcterms:created xsi:type="dcterms:W3CDTF">2026-03-09T07:51:00Z</dcterms:created>
  <dcterms:modified xsi:type="dcterms:W3CDTF">2026-03-09T07:51:00Z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0bc515fe-dcea-4e55-87ec-e799b30dad6a</vt:lpwstr>
  </property>
</Properties>
</file>