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6A2832E">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93D605C" w:rsidR="006F3955" w:rsidRPr="00C7644D" w:rsidRDefault="002E0DBC" w:rsidP="00C7644D">
                                <w:pPr>
                                  <w:tabs>
                                    <w:tab w:val="left" w:pos="0"/>
                                  </w:tabs>
                                  <w:spacing w:after="240"/>
                                  <w:jc w:val="center"/>
                                  <w:rPr>
                                    <w:rFonts w:cs="Sylfaen"/>
                                    <w:b/>
                                    <w:sz w:val="28"/>
                                    <w:szCs w:val="28"/>
                                    <w:lang w:val="ka-GE"/>
                                  </w:rPr>
                                </w:pPr>
                                <w:r>
                                  <w:rPr>
                                    <w:rFonts w:cs="Sylfaen"/>
                                    <w:b/>
                                    <w:bCs/>
                                    <w:sz w:val="28"/>
                                    <w:szCs w:val="28"/>
                                    <w:lang w:val="ka-GE"/>
                                  </w:rPr>
                                  <w:t>ტენდერი რბილი იატაკის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593D605C" w:rsidR="006F3955" w:rsidRPr="00C7644D" w:rsidRDefault="002E0DBC" w:rsidP="00C7644D">
                          <w:pPr>
                            <w:tabs>
                              <w:tab w:val="left" w:pos="0"/>
                            </w:tabs>
                            <w:spacing w:after="240"/>
                            <w:jc w:val="center"/>
                            <w:rPr>
                              <w:rFonts w:cs="Sylfaen"/>
                              <w:b/>
                              <w:sz w:val="28"/>
                              <w:szCs w:val="28"/>
                              <w:lang w:val="ka-GE"/>
                            </w:rPr>
                          </w:pPr>
                          <w:r>
                            <w:rPr>
                              <w:rFonts w:cs="Sylfaen"/>
                              <w:b/>
                              <w:bCs/>
                              <w:sz w:val="28"/>
                              <w:szCs w:val="28"/>
                              <w:lang w:val="ka-GE"/>
                            </w:rPr>
                            <w:t>ტენდერი რბილი იატაკის შესყიდვაზე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4A9F7AC" w:rsidR="006F3955" w:rsidRPr="00F72B00" w:rsidRDefault="008F0C40" w:rsidP="007C5AE6">
                                      <w:pPr>
                                        <w:rPr>
                                          <w:rFonts w:asciiTheme="minorHAnsi" w:hAnsiTheme="minorHAnsi"/>
                                          <w:lang w:val="ka-GE"/>
                                        </w:rPr>
                                      </w:pPr>
                                      <w:r>
                                        <w:rPr>
                                          <w:rFonts w:asciiTheme="minorHAnsi" w:hAnsiTheme="minorHAnsi"/>
                                          <w:lang w:val="ka-GE"/>
                                        </w:rPr>
                                        <w:t xml:space="preserve"> </w:t>
                                      </w:r>
                                      <w:r w:rsidR="002E0DBC">
                                        <w:rPr>
                                          <w:rFonts w:asciiTheme="minorHAnsi" w:hAnsiTheme="minorHAnsi"/>
                                          <w:lang w:val="ka-GE"/>
                                        </w:rPr>
                                        <w:t>13 მარტი</w:t>
                                      </w:r>
                                      <w:r w:rsidR="00F72B00">
                                        <w:rPr>
                                          <w:rFonts w:asciiTheme="minorHAnsi" w:hAnsiTheme="minorHAnsi"/>
                                          <w:lang w:val="ka-GE"/>
                                        </w:rPr>
                                        <w:t xml:space="preserve"> 202</w:t>
                                      </w:r>
                                      <w:r w:rsidR="00F7069C">
                                        <w:rPr>
                                          <w:rFonts w:asciiTheme="minorHAnsi" w:hAnsiTheme="minorHAnsi"/>
                                          <w:lang w:val="ka-GE"/>
                                        </w:rPr>
                                        <w:t>6</w:t>
                                      </w:r>
                                    </w:p>
                                    <w:p w14:paraId="5273460A" w14:textId="09894F3E" w:rsidR="006F3955" w:rsidRPr="00FF6665" w:rsidRDefault="004006D1" w:rsidP="008E34DB">
                                      <w:pPr>
                                        <w:rPr>
                                          <w:rFonts w:asciiTheme="minorHAnsi" w:hAnsiTheme="minorHAnsi"/>
                                          <w:lang w:val="ka-GE"/>
                                        </w:rPr>
                                      </w:pPr>
                                      <w:r>
                                        <w:rPr>
                                          <w:rFonts w:asciiTheme="minorHAnsi" w:hAnsiTheme="minorHAnsi"/>
                                          <w:lang w:val="ka-GE"/>
                                        </w:rPr>
                                        <w:t xml:space="preserve"> </w:t>
                                      </w:r>
                                      <w:r w:rsidR="002E0DBC">
                                        <w:rPr>
                                          <w:rFonts w:asciiTheme="minorHAnsi" w:hAnsiTheme="minorHAnsi"/>
                                          <w:lang w:val="ka-GE"/>
                                        </w:rPr>
                                        <w:t>17 მარტი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4A9F7AC" w:rsidR="006F3955" w:rsidRPr="00F72B00" w:rsidRDefault="008F0C40" w:rsidP="007C5AE6">
                                <w:pPr>
                                  <w:rPr>
                                    <w:rFonts w:asciiTheme="minorHAnsi" w:hAnsiTheme="minorHAnsi"/>
                                    <w:lang w:val="ka-GE"/>
                                  </w:rPr>
                                </w:pPr>
                                <w:r>
                                  <w:rPr>
                                    <w:rFonts w:asciiTheme="minorHAnsi" w:hAnsiTheme="minorHAnsi"/>
                                    <w:lang w:val="ka-GE"/>
                                  </w:rPr>
                                  <w:t xml:space="preserve"> </w:t>
                                </w:r>
                                <w:r w:rsidR="002E0DBC">
                                  <w:rPr>
                                    <w:rFonts w:asciiTheme="minorHAnsi" w:hAnsiTheme="minorHAnsi"/>
                                    <w:lang w:val="ka-GE"/>
                                  </w:rPr>
                                  <w:t>13 მარტი</w:t>
                                </w:r>
                                <w:r w:rsidR="00F72B00">
                                  <w:rPr>
                                    <w:rFonts w:asciiTheme="minorHAnsi" w:hAnsiTheme="minorHAnsi"/>
                                    <w:lang w:val="ka-GE"/>
                                  </w:rPr>
                                  <w:t xml:space="preserve"> 202</w:t>
                                </w:r>
                                <w:r w:rsidR="00F7069C">
                                  <w:rPr>
                                    <w:rFonts w:asciiTheme="minorHAnsi" w:hAnsiTheme="minorHAnsi"/>
                                    <w:lang w:val="ka-GE"/>
                                  </w:rPr>
                                  <w:t>6</w:t>
                                </w:r>
                              </w:p>
                              <w:p w14:paraId="5273460A" w14:textId="09894F3E" w:rsidR="006F3955" w:rsidRPr="00FF6665" w:rsidRDefault="004006D1" w:rsidP="008E34DB">
                                <w:pPr>
                                  <w:rPr>
                                    <w:rFonts w:asciiTheme="minorHAnsi" w:hAnsiTheme="minorHAnsi"/>
                                    <w:lang w:val="ka-GE"/>
                                  </w:rPr>
                                </w:pPr>
                                <w:r>
                                  <w:rPr>
                                    <w:rFonts w:asciiTheme="minorHAnsi" w:hAnsiTheme="minorHAnsi"/>
                                    <w:lang w:val="ka-GE"/>
                                  </w:rPr>
                                  <w:t xml:space="preserve"> </w:t>
                                </w:r>
                                <w:r w:rsidR="002E0DBC">
                                  <w:rPr>
                                    <w:rFonts w:asciiTheme="minorHAnsi" w:hAnsiTheme="minorHAnsi"/>
                                    <w:lang w:val="ka-GE"/>
                                  </w:rPr>
                                  <w:t>17 მარტი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F72B00">
                                  <w:rPr>
                                    <w:rFonts w:asciiTheme="minorHAnsi" w:hAnsiTheme="minorHAnsi"/>
                                    <w:lang w:val="ka-GE"/>
                                  </w:rPr>
                                  <w:t>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3F3F0809" w14:textId="5A483FF9" w:rsidR="00226878"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568179DC" w14:textId="77777777" w:rsidR="00010892" w:rsidRPr="00301106" w:rsidRDefault="00010892" w:rsidP="003E038A">
      <w:pPr>
        <w:rPr>
          <w:rFonts w:eastAsiaTheme="majorEastAsia" w:cs="Sylfaen"/>
          <w:b/>
          <w:color w:val="FF671B"/>
          <w:sz w:val="24"/>
          <w:szCs w:val="28"/>
          <w:lang w:val="ka-GE" w:eastAsia="ja-JP"/>
        </w:rPr>
      </w:pPr>
    </w:p>
    <w:p w14:paraId="6CF8F82C" w14:textId="7A765BD4" w:rsidR="00010892" w:rsidRDefault="00230F69" w:rsidP="008E34DB">
      <w:pPr>
        <w:rPr>
          <w:rFonts w:eastAsiaTheme="minorEastAsia"/>
          <w:lang w:eastAsia="ja-JP"/>
        </w:rPr>
      </w:pPr>
      <w:bookmarkStart w:id="0" w:name="_Toc534810155"/>
      <w:bookmarkStart w:id="1" w:name="_Toc37739652"/>
      <w:bookmarkStart w:id="2" w:name="_Toc462407871"/>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sidR="00CC1C4C">
        <w:rPr>
          <w:rFonts w:eastAsiaTheme="minorEastAsia"/>
          <w:lang w:eastAsia="ja-JP"/>
        </w:rPr>
        <w:t>აცხადებს</w:t>
      </w:r>
      <w:proofErr w:type="spellEnd"/>
      <w:r w:rsidR="00CC1C4C">
        <w:rPr>
          <w:rFonts w:eastAsiaTheme="minorEastAsia"/>
          <w:lang w:eastAsia="ja-JP"/>
        </w:rPr>
        <w:t xml:space="preserve"> </w:t>
      </w:r>
      <w:proofErr w:type="spellStart"/>
      <w:r w:rsidR="00CC1C4C">
        <w:rPr>
          <w:rFonts w:eastAsiaTheme="minorEastAsia"/>
          <w:lang w:eastAsia="ja-JP"/>
        </w:rPr>
        <w:t>ტენდერ</w:t>
      </w:r>
      <w:proofErr w:type="spellEnd"/>
      <w:r w:rsidR="00CC1C4C">
        <w:rPr>
          <w:rFonts w:eastAsiaTheme="minorEastAsia"/>
          <w:lang w:eastAsia="ja-JP"/>
        </w:rPr>
        <w:t xml:space="preserve"> </w:t>
      </w:r>
      <w:proofErr w:type="spellStart"/>
      <w:r w:rsidR="00CC1C4C">
        <w:rPr>
          <w:rFonts w:eastAsiaTheme="minorEastAsia"/>
          <w:lang w:eastAsia="ja-JP"/>
        </w:rPr>
        <w:t>რბილი</w:t>
      </w:r>
      <w:proofErr w:type="spellEnd"/>
      <w:r w:rsidR="00CC1C4C">
        <w:rPr>
          <w:rFonts w:eastAsiaTheme="minorEastAsia"/>
          <w:lang w:eastAsia="ja-JP"/>
        </w:rPr>
        <w:t xml:space="preserve"> </w:t>
      </w:r>
      <w:proofErr w:type="spellStart"/>
      <w:r w:rsidR="00CC1C4C">
        <w:rPr>
          <w:rFonts w:eastAsiaTheme="minorEastAsia"/>
          <w:lang w:eastAsia="ja-JP"/>
        </w:rPr>
        <w:t>იატაკის</w:t>
      </w:r>
      <w:proofErr w:type="spellEnd"/>
      <w:r w:rsidR="00CC1C4C">
        <w:rPr>
          <w:rFonts w:eastAsiaTheme="minorEastAsia"/>
          <w:lang w:eastAsia="ja-JP"/>
        </w:rPr>
        <w:t xml:space="preserve"> </w:t>
      </w:r>
      <w:proofErr w:type="spellStart"/>
      <w:r w:rsidR="00CC1C4C">
        <w:rPr>
          <w:rFonts w:eastAsiaTheme="minorEastAsia"/>
          <w:lang w:eastAsia="ja-JP"/>
        </w:rPr>
        <w:t>ფილების</w:t>
      </w:r>
      <w:proofErr w:type="spellEnd"/>
      <w:r w:rsidR="00CC1C4C">
        <w:rPr>
          <w:rFonts w:eastAsiaTheme="minorEastAsia"/>
          <w:lang w:eastAsia="ja-JP"/>
        </w:rPr>
        <w:t xml:space="preserve"> </w:t>
      </w:r>
      <w:proofErr w:type="spellStart"/>
      <w:r w:rsidR="00CC1C4C">
        <w:rPr>
          <w:rFonts w:eastAsiaTheme="minorEastAsia"/>
          <w:lang w:eastAsia="ja-JP"/>
        </w:rPr>
        <w:t>შესყიდვაზე</w:t>
      </w:r>
      <w:proofErr w:type="spellEnd"/>
      <w:r w:rsidR="00CC1C4C">
        <w:rPr>
          <w:rFonts w:eastAsiaTheme="minorEastAsia"/>
          <w:lang w:eastAsia="ja-JP"/>
        </w:rPr>
        <w:t>.</w:t>
      </w:r>
    </w:p>
    <w:p w14:paraId="0CDE583B" w14:textId="77777777" w:rsidR="00CC1C4C" w:rsidRPr="00F7069C" w:rsidRDefault="00CC1C4C" w:rsidP="008E34DB">
      <w:pPr>
        <w:rPr>
          <w:rFonts w:eastAsiaTheme="minorEastAsia"/>
          <w:b/>
          <w:bCs/>
          <w:lang w:eastAsia="ja-JP"/>
        </w:rPr>
      </w:pPr>
    </w:p>
    <w:p w14:paraId="0C8BA785" w14:textId="5F12F221" w:rsidR="00CC1C4C" w:rsidRDefault="00CC1C4C" w:rsidP="008E34DB">
      <w:pPr>
        <w:rPr>
          <w:rFonts w:eastAsiaTheme="minorEastAsia"/>
          <w:b/>
          <w:bCs/>
          <w:lang w:eastAsia="ja-JP"/>
        </w:rPr>
      </w:pPr>
      <w:proofErr w:type="spellStart"/>
      <w:r w:rsidRPr="00F7069C">
        <w:rPr>
          <w:rFonts w:eastAsiaTheme="minorEastAsia"/>
          <w:b/>
          <w:bCs/>
          <w:lang w:eastAsia="ja-JP"/>
        </w:rPr>
        <w:t>სპეციფიკაცია</w:t>
      </w:r>
      <w:proofErr w:type="spellEnd"/>
      <w:r w:rsidRPr="00F7069C">
        <w:rPr>
          <w:rFonts w:eastAsiaTheme="minorEastAsia"/>
          <w:b/>
          <w:bCs/>
          <w:lang w:eastAsia="ja-JP"/>
        </w:rPr>
        <w:t>:</w:t>
      </w:r>
    </w:p>
    <w:p w14:paraId="4FD8CC30" w14:textId="77777777" w:rsidR="00F7069C" w:rsidRPr="00F7069C" w:rsidRDefault="00F7069C" w:rsidP="008E34DB">
      <w:pPr>
        <w:rPr>
          <w:rFonts w:eastAsiaTheme="minorEastAsia"/>
          <w:b/>
          <w:bCs/>
          <w:lang w:eastAsia="ja-JP"/>
        </w:rPr>
      </w:pPr>
    </w:p>
    <w:p w14:paraId="49CD23F5" w14:textId="3BC3DF3F" w:rsidR="00CC1C4C" w:rsidRPr="00F7069C" w:rsidRDefault="00CC1C4C" w:rsidP="00F7069C">
      <w:pPr>
        <w:pStyle w:val="ListParagraph"/>
        <w:numPr>
          <w:ilvl w:val="0"/>
          <w:numId w:val="33"/>
        </w:numPr>
        <w:rPr>
          <w:rFonts w:eastAsiaTheme="minorEastAsia"/>
          <w:lang w:eastAsia="ja-JP"/>
        </w:rPr>
      </w:pPr>
      <w:proofErr w:type="spellStart"/>
      <w:r w:rsidRPr="00F7069C">
        <w:rPr>
          <w:rFonts w:eastAsiaTheme="minorEastAsia"/>
          <w:lang w:eastAsia="ja-JP"/>
        </w:rPr>
        <w:t>ზომა</w:t>
      </w:r>
      <w:proofErr w:type="spellEnd"/>
      <w:r w:rsidRPr="00F7069C">
        <w:rPr>
          <w:rFonts w:eastAsiaTheme="minorEastAsia"/>
          <w:lang w:eastAsia="ja-JP"/>
        </w:rPr>
        <w:t xml:space="preserve"> - 50სმ/50სმ</w:t>
      </w:r>
    </w:p>
    <w:p w14:paraId="27C50B9C" w14:textId="49A092F5" w:rsidR="00CC1C4C" w:rsidRPr="00F7069C" w:rsidRDefault="00CC1C4C" w:rsidP="00F7069C">
      <w:pPr>
        <w:pStyle w:val="ListParagraph"/>
        <w:numPr>
          <w:ilvl w:val="0"/>
          <w:numId w:val="33"/>
        </w:numPr>
        <w:rPr>
          <w:rFonts w:eastAsiaTheme="minorEastAsia"/>
          <w:lang w:eastAsia="ja-JP"/>
        </w:rPr>
      </w:pPr>
      <w:proofErr w:type="spellStart"/>
      <w:r w:rsidRPr="00F7069C">
        <w:rPr>
          <w:rFonts w:eastAsiaTheme="minorEastAsia"/>
          <w:lang w:eastAsia="ja-JP"/>
        </w:rPr>
        <w:t>სისქე</w:t>
      </w:r>
      <w:proofErr w:type="spellEnd"/>
      <w:r w:rsidRPr="00F7069C">
        <w:rPr>
          <w:rFonts w:eastAsiaTheme="minorEastAsia"/>
          <w:lang w:eastAsia="ja-JP"/>
        </w:rPr>
        <w:t xml:space="preserve"> - 5-6 </w:t>
      </w:r>
      <w:proofErr w:type="spellStart"/>
      <w:r w:rsidRPr="00F7069C">
        <w:rPr>
          <w:rFonts w:eastAsiaTheme="minorEastAsia"/>
          <w:lang w:eastAsia="ja-JP"/>
        </w:rPr>
        <w:t>მმ</w:t>
      </w:r>
      <w:proofErr w:type="spellEnd"/>
    </w:p>
    <w:p w14:paraId="22650B62" w14:textId="3EFEE1E3" w:rsidR="00CC1C4C" w:rsidRPr="00F7069C" w:rsidRDefault="00CC1C4C" w:rsidP="00F7069C">
      <w:pPr>
        <w:pStyle w:val="ListParagraph"/>
        <w:numPr>
          <w:ilvl w:val="0"/>
          <w:numId w:val="33"/>
        </w:numPr>
        <w:rPr>
          <w:rFonts w:eastAsiaTheme="minorEastAsia"/>
          <w:lang w:eastAsia="ja-JP"/>
        </w:rPr>
      </w:pPr>
      <w:proofErr w:type="spellStart"/>
      <w:r w:rsidRPr="00F7069C">
        <w:rPr>
          <w:rFonts w:eastAsiaTheme="minorEastAsia"/>
          <w:lang w:eastAsia="ja-JP"/>
        </w:rPr>
        <w:t>კლასი</w:t>
      </w:r>
      <w:proofErr w:type="spellEnd"/>
      <w:r w:rsidRPr="00F7069C">
        <w:rPr>
          <w:rFonts w:eastAsiaTheme="minorEastAsia"/>
          <w:lang w:eastAsia="ja-JP"/>
        </w:rPr>
        <w:t xml:space="preserve"> - 33 </w:t>
      </w:r>
    </w:p>
    <w:p w14:paraId="289DE34D" w14:textId="73366578" w:rsidR="00F7069C" w:rsidRPr="00F7069C" w:rsidRDefault="00F7069C" w:rsidP="00F7069C">
      <w:pPr>
        <w:pStyle w:val="ListParagraph"/>
        <w:numPr>
          <w:ilvl w:val="0"/>
          <w:numId w:val="33"/>
        </w:numPr>
        <w:rPr>
          <w:rFonts w:eastAsiaTheme="minorEastAsia"/>
          <w:lang w:eastAsia="ja-JP"/>
        </w:rPr>
      </w:pPr>
      <w:proofErr w:type="spellStart"/>
      <w:r w:rsidRPr="00F7069C">
        <w:rPr>
          <w:rFonts w:eastAsiaTheme="minorEastAsia"/>
          <w:lang w:eastAsia="ja-JP"/>
        </w:rPr>
        <w:t>ფერების</w:t>
      </w:r>
      <w:proofErr w:type="spellEnd"/>
      <w:r w:rsidRPr="00F7069C">
        <w:rPr>
          <w:rFonts w:eastAsiaTheme="minorEastAsia"/>
          <w:lang w:eastAsia="ja-JP"/>
        </w:rPr>
        <w:t xml:space="preserve"> </w:t>
      </w:r>
      <w:proofErr w:type="spellStart"/>
      <w:r w:rsidRPr="00F7069C">
        <w:rPr>
          <w:rFonts w:eastAsiaTheme="minorEastAsia"/>
          <w:lang w:eastAsia="ja-JP"/>
        </w:rPr>
        <w:t>შერჩევა</w:t>
      </w:r>
      <w:proofErr w:type="spellEnd"/>
      <w:r w:rsidRPr="00F7069C">
        <w:rPr>
          <w:rFonts w:eastAsiaTheme="minorEastAsia"/>
          <w:lang w:eastAsia="ja-JP"/>
        </w:rPr>
        <w:t xml:space="preserve"> </w:t>
      </w:r>
      <w:proofErr w:type="spellStart"/>
      <w:r w:rsidRPr="00F7069C">
        <w:rPr>
          <w:rFonts w:eastAsiaTheme="minorEastAsia"/>
          <w:lang w:eastAsia="ja-JP"/>
        </w:rPr>
        <w:t>მოხდება</w:t>
      </w:r>
      <w:proofErr w:type="spellEnd"/>
      <w:r w:rsidRPr="00F7069C">
        <w:rPr>
          <w:rFonts w:eastAsiaTheme="minorEastAsia"/>
          <w:lang w:eastAsia="ja-JP"/>
        </w:rPr>
        <w:t xml:space="preserve"> </w:t>
      </w:r>
      <w:proofErr w:type="spellStart"/>
      <w:r w:rsidRPr="00F7069C">
        <w:rPr>
          <w:rFonts w:eastAsiaTheme="minorEastAsia"/>
          <w:lang w:eastAsia="ja-JP"/>
        </w:rPr>
        <w:t>პრეტენდენტის</w:t>
      </w:r>
      <w:proofErr w:type="spellEnd"/>
      <w:r w:rsidRPr="00F7069C">
        <w:rPr>
          <w:rFonts w:eastAsiaTheme="minorEastAsia"/>
          <w:lang w:eastAsia="ja-JP"/>
        </w:rPr>
        <w:t xml:space="preserve"> </w:t>
      </w:r>
      <w:proofErr w:type="spellStart"/>
      <w:r w:rsidRPr="00F7069C">
        <w:rPr>
          <w:rFonts w:eastAsiaTheme="minorEastAsia"/>
          <w:lang w:eastAsia="ja-JP"/>
        </w:rPr>
        <w:t>მიერ</w:t>
      </w:r>
      <w:proofErr w:type="spellEnd"/>
      <w:r w:rsidRPr="00F7069C">
        <w:rPr>
          <w:rFonts w:eastAsiaTheme="minorEastAsia"/>
          <w:lang w:eastAsia="ja-JP"/>
        </w:rPr>
        <w:t xml:space="preserve"> </w:t>
      </w:r>
      <w:proofErr w:type="spellStart"/>
      <w:r w:rsidRPr="00F7069C">
        <w:rPr>
          <w:rFonts w:eastAsiaTheme="minorEastAsia"/>
          <w:lang w:eastAsia="ja-JP"/>
        </w:rPr>
        <w:t>შემოთავაზებული</w:t>
      </w:r>
      <w:proofErr w:type="spellEnd"/>
      <w:r w:rsidRPr="00F7069C">
        <w:rPr>
          <w:rFonts w:eastAsiaTheme="minorEastAsia"/>
          <w:lang w:eastAsia="ja-JP"/>
        </w:rPr>
        <w:t xml:space="preserve"> </w:t>
      </w:r>
      <w:proofErr w:type="spellStart"/>
      <w:r w:rsidRPr="00F7069C">
        <w:rPr>
          <w:rFonts w:eastAsiaTheme="minorEastAsia"/>
          <w:lang w:eastAsia="ja-JP"/>
        </w:rPr>
        <w:t>კატალოგიდან</w:t>
      </w:r>
      <w:proofErr w:type="spellEnd"/>
    </w:p>
    <w:p w14:paraId="4B24A3D7" w14:textId="77777777" w:rsidR="00F7069C" w:rsidRDefault="00F7069C" w:rsidP="00F7069C">
      <w:pPr>
        <w:pStyle w:val="ListParagraph"/>
        <w:numPr>
          <w:ilvl w:val="0"/>
          <w:numId w:val="33"/>
        </w:numPr>
        <w:rPr>
          <w:rFonts w:eastAsiaTheme="minorEastAsia"/>
          <w:lang w:eastAsia="ja-JP"/>
        </w:rPr>
      </w:pPr>
      <w:proofErr w:type="spellStart"/>
      <w:r w:rsidRPr="00F7069C">
        <w:rPr>
          <w:rFonts w:eastAsiaTheme="minorEastAsia"/>
          <w:lang w:eastAsia="ja-JP"/>
        </w:rPr>
        <w:t>რაოდენობა</w:t>
      </w:r>
      <w:proofErr w:type="spellEnd"/>
    </w:p>
    <w:p w14:paraId="68E1883B" w14:textId="28407065" w:rsidR="00F7069C" w:rsidRPr="00F7069C" w:rsidRDefault="00F7069C" w:rsidP="00F7069C">
      <w:pPr>
        <w:pStyle w:val="ListParagraph"/>
        <w:numPr>
          <w:ilvl w:val="1"/>
          <w:numId w:val="34"/>
        </w:numPr>
        <w:rPr>
          <w:rFonts w:eastAsiaTheme="minorEastAsia"/>
          <w:lang w:eastAsia="ja-JP"/>
        </w:rPr>
      </w:pPr>
      <w:proofErr w:type="spellStart"/>
      <w:r w:rsidRPr="00F7069C">
        <w:rPr>
          <w:rFonts w:eastAsiaTheme="minorEastAsia"/>
          <w:lang w:eastAsia="ja-JP"/>
        </w:rPr>
        <w:t>ფერი</w:t>
      </w:r>
      <w:proofErr w:type="spellEnd"/>
      <w:r w:rsidRPr="00F7069C">
        <w:rPr>
          <w:rFonts w:eastAsiaTheme="minorEastAsia"/>
          <w:lang w:eastAsia="ja-JP"/>
        </w:rPr>
        <w:t xml:space="preserve"> I – 1200კვ.მ</w:t>
      </w:r>
    </w:p>
    <w:p w14:paraId="58365881" w14:textId="2252A826" w:rsidR="00F7069C" w:rsidRPr="00F7069C" w:rsidRDefault="00F7069C" w:rsidP="00F7069C">
      <w:pPr>
        <w:pStyle w:val="ListParagraph"/>
        <w:numPr>
          <w:ilvl w:val="1"/>
          <w:numId w:val="34"/>
        </w:numPr>
        <w:rPr>
          <w:rFonts w:eastAsiaTheme="minorEastAsia"/>
          <w:lang w:val="ka-GE" w:eastAsia="ja-JP"/>
        </w:rPr>
      </w:pPr>
      <w:proofErr w:type="spellStart"/>
      <w:r w:rsidRPr="00F7069C">
        <w:rPr>
          <w:rFonts w:eastAsiaTheme="minorEastAsia"/>
          <w:lang w:eastAsia="ja-JP"/>
        </w:rPr>
        <w:t>ფერი</w:t>
      </w:r>
      <w:proofErr w:type="spellEnd"/>
      <w:r w:rsidRPr="00F7069C">
        <w:rPr>
          <w:rFonts w:eastAsiaTheme="minorEastAsia"/>
          <w:lang w:eastAsia="ja-JP"/>
        </w:rPr>
        <w:t xml:space="preserve"> II – 200 </w:t>
      </w:r>
      <w:r w:rsidRPr="00F7069C">
        <w:rPr>
          <w:rFonts w:eastAsiaTheme="minorEastAsia"/>
          <w:lang w:val="ka-GE" w:eastAsia="ja-JP"/>
        </w:rPr>
        <w:t>კვ.მ</w:t>
      </w:r>
    </w:p>
    <w:p w14:paraId="7E1C6488" w14:textId="03EA2EFC" w:rsidR="00F7069C" w:rsidRPr="00F7069C" w:rsidRDefault="00F7069C" w:rsidP="00F7069C">
      <w:pPr>
        <w:pStyle w:val="ListParagraph"/>
        <w:numPr>
          <w:ilvl w:val="1"/>
          <w:numId w:val="34"/>
        </w:numPr>
        <w:rPr>
          <w:rFonts w:eastAsiaTheme="minorEastAsia"/>
          <w:lang w:val="ka-GE" w:eastAsia="ja-JP"/>
        </w:rPr>
      </w:pPr>
      <w:r w:rsidRPr="00F7069C">
        <w:rPr>
          <w:rFonts w:eastAsiaTheme="minorEastAsia"/>
          <w:lang w:val="ka-GE" w:eastAsia="ja-JP"/>
        </w:rPr>
        <w:t xml:space="preserve">ფერი </w:t>
      </w:r>
      <w:r w:rsidRPr="00F7069C">
        <w:rPr>
          <w:rFonts w:eastAsiaTheme="minorEastAsia"/>
          <w:lang w:eastAsia="ja-JP"/>
        </w:rPr>
        <w:t xml:space="preserve">III – </w:t>
      </w:r>
      <w:r w:rsidRPr="00F7069C">
        <w:rPr>
          <w:rFonts w:eastAsiaTheme="minorEastAsia"/>
          <w:lang w:val="ka-GE" w:eastAsia="ja-JP"/>
        </w:rPr>
        <w:t>200 კვ.მ</w:t>
      </w:r>
    </w:p>
    <w:p w14:paraId="464870B4" w14:textId="77777777" w:rsidR="00CC1C4C" w:rsidRDefault="00CC1C4C" w:rsidP="008E34DB">
      <w:pPr>
        <w:rPr>
          <w:rFonts w:eastAsiaTheme="minorEastAsia"/>
          <w:lang w:val="ka-GE" w:eastAsia="ja-JP"/>
        </w:rPr>
      </w:pPr>
    </w:p>
    <w:p w14:paraId="75A4BF62" w14:textId="77777777" w:rsidR="00010892" w:rsidRDefault="00010892" w:rsidP="008E34DB">
      <w:pPr>
        <w:rPr>
          <w:rFonts w:eastAsiaTheme="majorEastAsia" w:cs="Sylfaen"/>
          <w:b/>
          <w:color w:val="FF671B"/>
          <w:sz w:val="24"/>
          <w:szCs w:val="28"/>
          <w:lang w:val="ka-GE" w:eastAsia="ja-JP"/>
        </w:rPr>
      </w:pPr>
    </w:p>
    <w:p w14:paraId="20E26488" w14:textId="2837898D" w:rsidR="00010892" w:rsidRPr="00010892" w:rsidRDefault="0093526B" w:rsidP="00C7644D">
      <w:pPr>
        <w:pStyle w:val="a"/>
        <w:numPr>
          <w:ilvl w:val="0"/>
          <w:numId w:val="0"/>
        </w:numPr>
        <w:rPr>
          <w:rFonts w:cs="Sylfaen"/>
        </w:rPr>
      </w:pPr>
      <w:r w:rsidRPr="00301106">
        <w:rPr>
          <w:rFonts w:cs="Sylfaen"/>
        </w:rPr>
        <w:t>სატენდერო მოთხოვნები</w:t>
      </w:r>
      <w:bookmarkEnd w:id="0"/>
      <w:bookmarkEnd w:id="1"/>
      <w:r w:rsidR="00301106">
        <w:rPr>
          <w:rFonts w:cs="Sylfaen"/>
        </w:rPr>
        <w:t>:</w:t>
      </w:r>
    </w:p>
    <w:p w14:paraId="5A32F1A8" w14:textId="0ADBE1F2" w:rsidR="00AE699E" w:rsidRPr="00AE699E" w:rsidRDefault="0093526B" w:rsidP="00AE699E">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sidR="007446A0">
        <w:rPr>
          <w:rFonts w:cs="Sylfaen"/>
          <w:lang w:val="ka-GE"/>
        </w:rPr>
        <w:t xml:space="preserve"> </w:t>
      </w:r>
      <w:r w:rsidR="00F7069C">
        <w:rPr>
          <w:rFonts w:cs="Sylfaen"/>
          <w:lang w:val="ka-GE"/>
        </w:rPr>
        <w:t xml:space="preserve">არაუმეტეს </w:t>
      </w:r>
      <w:r w:rsidR="00CC1C4C">
        <w:rPr>
          <w:lang w:val="ka-GE"/>
        </w:rPr>
        <w:t>1 თვე</w:t>
      </w:r>
    </w:p>
    <w:p w14:paraId="54674156" w14:textId="0BA68074" w:rsidR="00236691" w:rsidRDefault="00F63DB1" w:rsidP="0025211B">
      <w:pPr>
        <w:pStyle w:val="ListParagraph"/>
        <w:numPr>
          <w:ilvl w:val="0"/>
          <w:numId w:val="7"/>
        </w:numPr>
        <w:spacing w:after="200" w:line="276" w:lineRule="auto"/>
        <w:jc w:val="left"/>
        <w:rPr>
          <w:rFonts w:cs="Sylfaen"/>
          <w:lang w:val="ka-GE"/>
        </w:rPr>
      </w:pPr>
      <w:r>
        <w:rPr>
          <w:rFonts w:cs="Sylfaen"/>
          <w:b/>
          <w:lang w:val="ka-GE"/>
        </w:rPr>
        <w:t xml:space="preserve">მიწოდების </w:t>
      </w:r>
      <w:r w:rsidR="008E34DB">
        <w:rPr>
          <w:rFonts w:cs="Sylfaen"/>
          <w:b/>
          <w:lang w:val="ka-GE"/>
        </w:rPr>
        <w:t>მისამართ</w:t>
      </w:r>
      <w:r w:rsidR="00236691">
        <w:rPr>
          <w:rFonts w:cs="Sylfaen"/>
          <w:b/>
          <w:lang w:val="ka-GE"/>
        </w:rPr>
        <w:t>ი -</w:t>
      </w:r>
      <w:r w:rsidR="00236691">
        <w:rPr>
          <w:rFonts w:cs="Sylfaen"/>
          <w:lang w:val="ka-GE"/>
        </w:rPr>
        <w:t xml:space="preserve"> </w:t>
      </w:r>
      <w:r w:rsidR="00CC1C4C">
        <w:rPr>
          <w:rFonts w:cs="Sylfaen"/>
          <w:lang w:val="ka-GE"/>
        </w:rPr>
        <w:t xml:space="preserve">ბურძგლას </w:t>
      </w:r>
      <w:r w:rsidR="00B17551">
        <w:rPr>
          <w:rFonts w:cs="Sylfaen"/>
        </w:rPr>
        <w:t>N</w:t>
      </w:r>
      <w:r w:rsidR="00CC1C4C">
        <w:rPr>
          <w:rFonts w:cs="Sylfaen"/>
          <w:lang w:val="ka-GE"/>
        </w:rPr>
        <w:t>56</w:t>
      </w:r>
    </w:p>
    <w:p w14:paraId="413ADF79" w14:textId="3ECD9956" w:rsidR="008E34DB" w:rsidRDefault="0093526B" w:rsidP="0025211B">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CC1C4C">
        <w:rPr>
          <w:rFonts w:cs="Sylfaen"/>
          <w:lang w:val="ka-GE"/>
        </w:rPr>
        <w:t>ევროში</w:t>
      </w:r>
      <w:r w:rsidRPr="00236691">
        <w:rPr>
          <w:rFonts w:cs="Sylfaen"/>
          <w:lang w:val="ka-GE"/>
        </w:rPr>
        <w:t xml:space="preserve"> გადასახადების ჩათვლით;</w:t>
      </w:r>
    </w:p>
    <w:p w14:paraId="2025EEE2" w14:textId="6227255B" w:rsidR="0093526B" w:rsidRPr="009F066D" w:rsidRDefault="0093526B" w:rsidP="0025211B">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008E34DB" w:rsidRPr="008E34DB">
        <w:rPr>
          <w:rFonts w:cs="Sylfaen"/>
          <w:lang w:val="ka-GE"/>
        </w:rPr>
        <w:t xml:space="preserve"> </w:t>
      </w:r>
      <w:r w:rsidR="008E34DB"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7A66F1EA" w14:textId="72195FA5" w:rsidR="00F7069C" w:rsidRPr="00F7069C" w:rsidRDefault="009F066D" w:rsidP="00F7069C">
      <w:pPr>
        <w:pStyle w:val="ListParagraph"/>
        <w:numPr>
          <w:ilvl w:val="0"/>
          <w:numId w:val="7"/>
        </w:numPr>
        <w:spacing w:after="200" w:line="276" w:lineRule="auto"/>
        <w:jc w:val="left"/>
        <w:rPr>
          <w:rFonts w:cs="Sylfaen"/>
          <w:lang w:val="ka-GE"/>
        </w:rPr>
      </w:pPr>
      <w:r>
        <w:rPr>
          <w:rFonts w:cs="Sylfaen"/>
          <w:b/>
          <w:lang w:val="ka-GE"/>
        </w:rPr>
        <w:t>ტენდერი ჩატარდებ</w:t>
      </w:r>
      <w:r w:rsidR="00CC1C4C">
        <w:rPr>
          <w:rFonts w:cs="Sylfaen"/>
          <w:b/>
          <w:lang w:val="ka-GE"/>
        </w:rPr>
        <w:t>ის ეტაპები</w:t>
      </w:r>
      <w:r>
        <w:rPr>
          <w:rFonts w:cs="Sylfaen"/>
          <w:b/>
          <w:lang w:val="ka-GE"/>
        </w:rPr>
        <w:t>:</w:t>
      </w:r>
    </w:p>
    <w:p w14:paraId="5B1C7941" w14:textId="77777777" w:rsidR="00F7069C" w:rsidRPr="00F7069C" w:rsidRDefault="009F066D" w:rsidP="00F7069C">
      <w:pPr>
        <w:pStyle w:val="ListParagraph"/>
        <w:numPr>
          <w:ilvl w:val="2"/>
          <w:numId w:val="28"/>
        </w:numPr>
        <w:spacing w:after="200" w:line="276" w:lineRule="auto"/>
        <w:jc w:val="left"/>
        <w:rPr>
          <w:rFonts w:cs="Sylfaen"/>
          <w:lang w:val="ka-GE"/>
        </w:rPr>
      </w:pPr>
      <w:r w:rsidRPr="00F7069C">
        <w:rPr>
          <w:rFonts w:cs="Sylfaen"/>
          <w:b/>
          <w:lang w:val="ka-GE"/>
        </w:rPr>
        <w:t xml:space="preserve">ეტაპი 1  - </w:t>
      </w:r>
      <w:r w:rsidRPr="00F7069C">
        <w:rPr>
          <w:rFonts w:asciiTheme="minorHAnsi" w:hAnsiTheme="minorHAnsi" w:cstheme="minorHAnsi"/>
          <w:color w:val="auto"/>
          <w:lang w:val="ka-GE"/>
        </w:rPr>
        <w:t xml:space="preserve">დაინტერესებული კომპანიების მიერ ბანკისთვის </w:t>
      </w:r>
      <w:r w:rsidR="00CC1C4C" w:rsidRPr="00F7069C">
        <w:rPr>
          <w:rFonts w:asciiTheme="minorHAnsi" w:hAnsiTheme="minorHAnsi" w:cstheme="minorHAnsi"/>
          <w:color w:val="auto"/>
          <w:lang w:val="ka-GE"/>
        </w:rPr>
        <w:t xml:space="preserve">შემოთავაზებული პროდუქციის </w:t>
      </w:r>
      <w:r w:rsidRPr="00F7069C">
        <w:rPr>
          <w:rFonts w:asciiTheme="minorHAnsi" w:hAnsiTheme="minorHAnsi" w:cstheme="minorHAnsi"/>
          <w:color w:val="auto"/>
          <w:lang w:val="ka-GE"/>
        </w:rPr>
        <w:t>ნიმუშების წარდგენა</w:t>
      </w:r>
      <w:r w:rsidR="00CC1C4C" w:rsidRPr="00F7069C">
        <w:rPr>
          <w:rFonts w:asciiTheme="minorHAnsi" w:hAnsiTheme="minorHAnsi" w:cstheme="minorHAnsi"/>
          <w:color w:val="auto"/>
          <w:lang w:val="ka-GE"/>
        </w:rPr>
        <w:t>, შერჩევა, შეფასება.</w:t>
      </w:r>
    </w:p>
    <w:p w14:paraId="6A1793A5" w14:textId="5FF1D245" w:rsidR="009F066D" w:rsidRPr="00F7069C" w:rsidRDefault="009F066D" w:rsidP="00F7069C">
      <w:pPr>
        <w:pStyle w:val="ListParagraph"/>
        <w:numPr>
          <w:ilvl w:val="2"/>
          <w:numId w:val="28"/>
        </w:numPr>
        <w:spacing w:after="200" w:line="276" w:lineRule="auto"/>
        <w:jc w:val="left"/>
        <w:rPr>
          <w:rFonts w:cs="Sylfaen"/>
          <w:lang w:val="ka-GE"/>
        </w:rPr>
      </w:pPr>
      <w:r w:rsidRPr="00F7069C">
        <w:rPr>
          <w:rFonts w:cs="Sylfaen"/>
          <w:b/>
          <w:lang w:val="ka-GE"/>
        </w:rPr>
        <w:t xml:space="preserve">ეტაპი 2 - </w:t>
      </w:r>
      <w:r w:rsidR="00CC1C4C" w:rsidRPr="00F7069C">
        <w:rPr>
          <w:rFonts w:asciiTheme="minorHAnsi" w:hAnsiTheme="minorHAnsi" w:cstheme="minorHAnsi"/>
          <w:color w:val="auto"/>
          <w:lang w:val="ka-GE"/>
        </w:rPr>
        <w:t>რამდენიმე შემოთავაზების შერჩევის შემთხვევაში,</w:t>
      </w:r>
      <w:r w:rsidR="00CC1C4C" w:rsidRPr="00F7069C">
        <w:rPr>
          <w:rFonts w:cs="Sylfaen"/>
          <w:b/>
          <w:lang w:val="ka-GE"/>
        </w:rPr>
        <w:t xml:space="preserve"> </w:t>
      </w:r>
      <w:r w:rsidRPr="00F7069C">
        <w:rPr>
          <w:rFonts w:asciiTheme="minorHAnsi" w:hAnsiTheme="minorHAnsi" w:cstheme="minorHAnsi"/>
          <w:color w:val="auto"/>
          <w:lang w:val="ka-GE"/>
        </w:rPr>
        <w:t xml:space="preserve">რევერსული აუქციონი პირველ </w:t>
      </w:r>
      <w:r w:rsidR="00CC1C4C" w:rsidRPr="00F7069C">
        <w:rPr>
          <w:rFonts w:asciiTheme="minorHAnsi" w:hAnsiTheme="minorHAnsi" w:cstheme="minorHAnsi"/>
          <w:color w:val="auto"/>
          <w:lang w:val="ka-GE"/>
        </w:rPr>
        <w:t xml:space="preserve">ეტაპზე </w:t>
      </w:r>
      <w:r w:rsidRPr="00F7069C">
        <w:rPr>
          <w:rFonts w:asciiTheme="minorHAnsi" w:hAnsiTheme="minorHAnsi" w:cstheme="minorHAnsi"/>
          <w:color w:val="auto"/>
          <w:lang w:val="ka-GE"/>
        </w:rPr>
        <w:t xml:space="preserve">შერჩეულ </w:t>
      </w:r>
      <w:r w:rsidR="00CC1C4C" w:rsidRPr="00F7069C">
        <w:rPr>
          <w:rFonts w:asciiTheme="minorHAnsi" w:hAnsiTheme="minorHAnsi" w:cstheme="minorHAnsi"/>
          <w:color w:val="auto"/>
          <w:lang w:val="ka-GE"/>
        </w:rPr>
        <w:t xml:space="preserve">პრეტენდენტებს </w:t>
      </w:r>
      <w:r w:rsidRPr="00F7069C">
        <w:rPr>
          <w:rFonts w:asciiTheme="minorHAnsi" w:hAnsiTheme="minorHAnsi" w:cstheme="minorHAnsi"/>
          <w:color w:val="auto"/>
          <w:lang w:val="ka-GE"/>
        </w:rPr>
        <w:t xml:space="preserve"> შორის.</w:t>
      </w:r>
    </w:p>
    <w:p w14:paraId="21E23FD6" w14:textId="77777777" w:rsidR="00AD0D62" w:rsidRDefault="00AD0D62" w:rsidP="0025211B">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02BFD11B" w14:textId="77777777" w:rsidR="00010892" w:rsidRDefault="00010892" w:rsidP="00010892">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11B3AF5F" w14:textId="77777777" w:rsidR="00CC1C4C" w:rsidRDefault="00230F69" w:rsidP="00CC1C4C">
      <w:pPr>
        <w:pStyle w:val="ListParagraph"/>
        <w:numPr>
          <w:ilvl w:val="0"/>
          <w:numId w:val="7"/>
        </w:numPr>
        <w:spacing w:after="200" w:line="276" w:lineRule="auto"/>
        <w:rPr>
          <w:rFonts w:cs="Sylfaen"/>
          <w:lang w:val="ka-GE"/>
        </w:rPr>
      </w:pPr>
      <w:r>
        <w:rPr>
          <w:rFonts w:cs="Sylfaen"/>
          <w:lang w:val="ka-GE"/>
        </w:rPr>
        <w:t xml:space="preserve">საგარანტიო ვადა - </w:t>
      </w:r>
      <w:r w:rsidR="00CC1C4C">
        <w:rPr>
          <w:rFonts w:cs="Sylfaen"/>
          <w:lang w:val="ka-GE"/>
        </w:rPr>
        <w:t>2</w:t>
      </w:r>
      <w:r>
        <w:rPr>
          <w:rFonts w:cs="Sylfaen"/>
          <w:lang w:val="ka-GE"/>
        </w:rPr>
        <w:t xml:space="preserve"> წელ</w:t>
      </w:r>
      <w:r w:rsidR="00CC1C4C">
        <w:rPr>
          <w:rFonts w:cs="Sylfaen"/>
          <w:lang w:val="ka-GE"/>
        </w:rPr>
        <w:t xml:space="preserve">ი </w:t>
      </w:r>
    </w:p>
    <w:p w14:paraId="2F67BE2B" w14:textId="77777777" w:rsidR="00F7069C" w:rsidRDefault="00F7069C" w:rsidP="00F7069C">
      <w:pPr>
        <w:pStyle w:val="a"/>
        <w:numPr>
          <w:ilvl w:val="0"/>
          <w:numId w:val="0"/>
        </w:numPr>
        <w:rPr>
          <w:rFonts w:cs="Sylfaen"/>
        </w:rPr>
      </w:pPr>
    </w:p>
    <w:p w14:paraId="5F89F2B6" w14:textId="77777777" w:rsidR="00F7069C" w:rsidRDefault="00F7069C" w:rsidP="00F7069C">
      <w:pPr>
        <w:pStyle w:val="a"/>
        <w:numPr>
          <w:ilvl w:val="0"/>
          <w:numId w:val="0"/>
        </w:numPr>
        <w:rPr>
          <w:rFonts w:cs="Sylfaen"/>
        </w:rPr>
      </w:pPr>
    </w:p>
    <w:p w14:paraId="288B55E7" w14:textId="05AFE40A" w:rsidR="00F7069C" w:rsidRDefault="00F7069C" w:rsidP="00F7069C">
      <w:pPr>
        <w:pStyle w:val="a"/>
        <w:numPr>
          <w:ilvl w:val="0"/>
          <w:numId w:val="0"/>
        </w:numPr>
        <w:rPr>
          <w:rFonts w:cs="Sylfaen"/>
        </w:rPr>
      </w:pPr>
      <w:r>
        <w:rPr>
          <w:rFonts w:cs="Sylfaen"/>
        </w:rPr>
        <w:t>დანართი N1</w:t>
      </w:r>
    </w:p>
    <w:tbl>
      <w:tblPr>
        <w:tblStyle w:val="TableGrid"/>
        <w:tblW w:w="9450" w:type="dxa"/>
        <w:tblInd w:w="-5" w:type="dxa"/>
        <w:tblLook w:val="04A0" w:firstRow="1" w:lastRow="0" w:firstColumn="1" w:lastColumn="0" w:noHBand="0" w:noVBand="1"/>
      </w:tblPr>
      <w:tblGrid>
        <w:gridCol w:w="1348"/>
        <w:gridCol w:w="932"/>
        <w:gridCol w:w="1500"/>
        <w:gridCol w:w="1890"/>
        <w:gridCol w:w="1890"/>
        <w:gridCol w:w="1890"/>
      </w:tblGrid>
      <w:tr w:rsidR="002E0DBC" w14:paraId="563F086B" w14:textId="3513B262" w:rsidTr="002E0DBC">
        <w:tc>
          <w:tcPr>
            <w:tcW w:w="1348" w:type="dxa"/>
          </w:tcPr>
          <w:p w14:paraId="03BAA7F2" w14:textId="697AA087" w:rsidR="002E0DBC" w:rsidRPr="002E0DBC" w:rsidRDefault="002E0DBC" w:rsidP="002E0DBC">
            <w:pPr>
              <w:pStyle w:val="a"/>
              <w:numPr>
                <w:ilvl w:val="0"/>
                <w:numId w:val="0"/>
              </w:numPr>
              <w:jc w:val="center"/>
              <w:rPr>
                <w:rFonts w:eastAsiaTheme="minorHAnsi" w:cs="Sylfaen"/>
                <w:b w:val="0"/>
                <w:color w:val="231F20"/>
                <w:sz w:val="20"/>
                <w:szCs w:val="20"/>
                <w:lang w:eastAsia="en-US"/>
              </w:rPr>
            </w:pPr>
            <w:r w:rsidRPr="002E0DBC">
              <w:rPr>
                <w:rFonts w:eastAsiaTheme="minorHAnsi" w:cs="Sylfaen"/>
                <w:b w:val="0"/>
                <w:color w:val="231F20"/>
                <w:sz w:val="20"/>
                <w:szCs w:val="20"/>
                <w:lang w:eastAsia="en-US"/>
              </w:rPr>
              <w:t>კომპანია</w:t>
            </w:r>
          </w:p>
        </w:tc>
        <w:tc>
          <w:tcPr>
            <w:tcW w:w="932" w:type="dxa"/>
          </w:tcPr>
          <w:p w14:paraId="3D1F865B" w14:textId="1BB0B9E0" w:rsidR="002E0DBC" w:rsidRPr="002E0DBC" w:rsidRDefault="002E0DBC" w:rsidP="002E0DBC">
            <w:pPr>
              <w:pStyle w:val="a"/>
              <w:numPr>
                <w:ilvl w:val="0"/>
                <w:numId w:val="0"/>
              </w:numPr>
              <w:jc w:val="center"/>
              <w:rPr>
                <w:rFonts w:eastAsiaTheme="minorHAnsi" w:cs="Sylfaen"/>
                <w:b w:val="0"/>
                <w:color w:val="231F20"/>
                <w:sz w:val="20"/>
                <w:szCs w:val="20"/>
                <w:lang w:eastAsia="en-US"/>
              </w:rPr>
            </w:pPr>
            <w:r>
              <w:rPr>
                <w:rFonts w:eastAsiaTheme="minorHAnsi" w:cs="Sylfaen"/>
                <w:b w:val="0"/>
                <w:color w:val="231F20"/>
                <w:sz w:val="20"/>
                <w:szCs w:val="20"/>
                <w:lang w:eastAsia="en-US"/>
              </w:rPr>
              <w:t>ბრენდი</w:t>
            </w:r>
          </w:p>
        </w:tc>
        <w:tc>
          <w:tcPr>
            <w:tcW w:w="1500" w:type="dxa"/>
          </w:tcPr>
          <w:p w14:paraId="2AC9B473" w14:textId="26E86961" w:rsidR="002E0DBC" w:rsidRPr="002E0DBC" w:rsidRDefault="002E0DBC" w:rsidP="002E0DBC">
            <w:pPr>
              <w:pStyle w:val="a"/>
              <w:numPr>
                <w:ilvl w:val="0"/>
                <w:numId w:val="0"/>
              </w:numPr>
              <w:jc w:val="center"/>
              <w:rPr>
                <w:rFonts w:eastAsiaTheme="minorHAnsi" w:cs="Sylfaen"/>
                <w:b w:val="0"/>
                <w:color w:val="231F20"/>
                <w:sz w:val="20"/>
                <w:szCs w:val="20"/>
                <w:lang w:eastAsia="en-US"/>
              </w:rPr>
            </w:pPr>
            <w:r w:rsidRPr="002E0DBC">
              <w:rPr>
                <w:rFonts w:eastAsiaTheme="minorHAnsi" w:cs="Sylfaen"/>
                <w:b w:val="0"/>
                <w:color w:val="231F20"/>
                <w:sz w:val="20"/>
                <w:szCs w:val="20"/>
                <w:lang w:eastAsia="en-US"/>
              </w:rPr>
              <w:t>რაოდენობა</w:t>
            </w:r>
          </w:p>
        </w:tc>
        <w:tc>
          <w:tcPr>
            <w:tcW w:w="1890" w:type="dxa"/>
          </w:tcPr>
          <w:p w14:paraId="171C68D6" w14:textId="16471235" w:rsidR="002E0DBC" w:rsidRPr="002E0DBC" w:rsidRDefault="002E0DBC" w:rsidP="002E0DBC">
            <w:pPr>
              <w:pStyle w:val="a"/>
              <w:numPr>
                <w:ilvl w:val="0"/>
                <w:numId w:val="0"/>
              </w:numPr>
              <w:jc w:val="center"/>
              <w:rPr>
                <w:rFonts w:eastAsiaTheme="minorHAnsi" w:cs="Sylfaen"/>
                <w:b w:val="0"/>
                <w:color w:val="231F20"/>
                <w:sz w:val="20"/>
                <w:szCs w:val="20"/>
                <w:lang w:eastAsia="en-US"/>
              </w:rPr>
            </w:pPr>
            <w:r w:rsidRPr="002E0DBC">
              <w:rPr>
                <w:rFonts w:eastAsiaTheme="minorHAnsi" w:cs="Sylfaen"/>
                <w:b w:val="0"/>
                <w:color w:val="231F20"/>
                <w:sz w:val="20"/>
                <w:szCs w:val="20"/>
                <w:lang w:eastAsia="en-US"/>
              </w:rPr>
              <w:t>ერთ. ფასი დღგ - ს ჩათვლით</w:t>
            </w:r>
          </w:p>
        </w:tc>
        <w:tc>
          <w:tcPr>
            <w:tcW w:w="1890" w:type="dxa"/>
          </w:tcPr>
          <w:p w14:paraId="37EE910A" w14:textId="1D821266" w:rsidR="002E0DBC" w:rsidRPr="002E0DBC" w:rsidRDefault="002E0DBC" w:rsidP="002E0DBC">
            <w:pPr>
              <w:pStyle w:val="a"/>
              <w:numPr>
                <w:ilvl w:val="0"/>
                <w:numId w:val="0"/>
              </w:numPr>
              <w:jc w:val="center"/>
              <w:rPr>
                <w:rFonts w:eastAsiaTheme="minorHAnsi" w:cs="Sylfaen"/>
                <w:b w:val="0"/>
                <w:color w:val="231F20"/>
                <w:sz w:val="20"/>
                <w:szCs w:val="20"/>
                <w:lang w:eastAsia="en-US"/>
              </w:rPr>
            </w:pPr>
            <w:r w:rsidRPr="002E0DBC">
              <w:rPr>
                <w:rFonts w:eastAsiaTheme="minorHAnsi" w:cs="Sylfaen"/>
                <w:b w:val="0"/>
                <w:color w:val="231F20"/>
                <w:sz w:val="20"/>
                <w:szCs w:val="20"/>
                <w:lang w:eastAsia="en-US"/>
              </w:rPr>
              <w:t>ჯამური ფასი დღგ - ს ჩათვლით</w:t>
            </w:r>
          </w:p>
        </w:tc>
        <w:tc>
          <w:tcPr>
            <w:tcW w:w="1890" w:type="dxa"/>
          </w:tcPr>
          <w:p w14:paraId="4FAF23DB" w14:textId="39700D2F" w:rsidR="002E0DBC" w:rsidRPr="002E0DBC" w:rsidRDefault="002E0DBC" w:rsidP="002E0DBC">
            <w:pPr>
              <w:pStyle w:val="a"/>
              <w:numPr>
                <w:ilvl w:val="0"/>
                <w:numId w:val="0"/>
              </w:numPr>
              <w:jc w:val="center"/>
              <w:rPr>
                <w:rFonts w:eastAsiaTheme="minorHAnsi" w:cs="Sylfaen"/>
                <w:b w:val="0"/>
                <w:color w:val="231F20"/>
                <w:sz w:val="20"/>
                <w:szCs w:val="20"/>
                <w:lang w:eastAsia="en-US"/>
              </w:rPr>
            </w:pPr>
            <w:r>
              <w:rPr>
                <w:rFonts w:eastAsiaTheme="minorHAnsi" w:cs="Sylfaen"/>
                <w:b w:val="0"/>
                <w:color w:val="231F20"/>
                <w:sz w:val="20"/>
                <w:szCs w:val="20"/>
                <w:lang w:eastAsia="en-US"/>
              </w:rPr>
              <w:t>მოწოდების ვადები</w:t>
            </w:r>
          </w:p>
        </w:tc>
      </w:tr>
      <w:tr w:rsidR="002E0DBC" w14:paraId="781C5A54" w14:textId="0CFF62A0" w:rsidTr="002E0DBC">
        <w:tc>
          <w:tcPr>
            <w:tcW w:w="1348" w:type="dxa"/>
          </w:tcPr>
          <w:p w14:paraId="4B32DE44" w14:textId="77777777" w:rsidR="002E0DBC" w:rsidRDefault="002E0DBC" w:rsidP="00F7069C">
            <w:pPr>
              <w:pStyle w:val="a"/>
              <w:numPr>
                <w:ilvl w:val="0"/>
                <w:numId w:val="0"/>
              </w:numPr>
            </w:pPr>
          </w:p>
        </w:tc>
        <w:tc>
          <w:tcPr>
            <w:tcW w:w="932" w:type="dxa"/>
          </w:tcPr>
          <w:p w14:paraId="1DA5A518" w14:textId="77777777" w:rsidR="002E0DBC" w:rsidRDefault="002E0DBC" w:rsidP="00F7069C">
            <w:pPr>
              <w:pStyle w:val="a"/>
              <w:numPr>
                <w:ilvl w:val="0"/>
                <w:numId w:val="0"/>
              </w:numPr>
            </w:pPr>
          </w:p>
        </w:tc>
        <w:tc>
          <w:tcPr>
            <w:tcW w:w="1500" w:type="dxa"/>
          </w:tcPr>
          <w:p w14:paraId="7985B808" w14:textId="6695D738" w:rsidR="002E0DBC" w:rsidRDefault="002E0DBC" w:rsidP="00F7069C">
            <w:pPr>
              <w:pStyle w:val="a"/>
              <w:numPr>
                <w:ilvl w:val="0"/>
                <w:numId w:val="0"/>
              </w:numPr>
            </w:pPr>
            <w:r w:rsidRPr="002E0DBC">
              <w:rPr>
                <w:rFonts w:eastAsiaTheme="minorHAnsi" w:cs="Sylfaen"/>
                <w:b w:val="0"/>
                <w:color w:val="231F20"/>
                <w:sz w:val="20"/>
                <w:szCs w:val="20"/>
                <w:lang w:eastAsia="en-US"/>
              </w:rPr>
              <w:t>1600 კვ.მ</w:t>
            </w:r>
          </w:p>
        </w:tc>
        <w:tc>
          <w:tcPr>
            <w:tcW w:w="1890" w:type="dxa"/>
          </w:tcPr>
          <w:p w14:paraId="19F2093D" w14:textId="77777777" w:rsidR="002E0DBC" w:rsidRDefault="002E0DBC" w:rsidP="00F7069C">
            <w:pPr>
              <w:pStyle w:val="a"/>
              <w:numPr>
                <w:ilvl w:val="0"/>
                <w:numId w:val="0"/>
              </w:numPr>
            </w:pPr>
          </w:p>
        </w:tc>
        <w:tc>
          <w:tcPr>
            <w:tcW w:w="1890" w:type="dxa"/>
          </w:tcPr>
          <w:p w14:paraId="75592639" w14:textId="77777777" w:rsidR="002E0DBC" w:rsidRDefault="002E0DBC" w:rsidP="00F7069C">
            <w:pPr>
              <w:pStyle w:val="a"/>
              <w:numPr>
                <w:ilvl w:val="0"/>
                <w:numId w:val="0"/>
              </w:numPr>
            </w:pPr>
          </w:p>
        </w:tc>
        <w:tc>
          <w:tcPr>
            <w:tcW w:w="1890" w:type="dxa"/>
          </w:tcPr>
          <w:p w14:paraId="3C775457" w14:textId="77777777" w:rsidR="002E0DBC" w:rsidRDefault="002E0DBC" w:rsidP="00F7069C">
            <w:pPr>
              <w:pStyle w:val="a"/>
              <w:numPr>
                <w:ilvl w:val="0"/>
                <w:numId w:val="0"/>
              </w:numPr>
            </w:pPr>
          </w:p>
        </w:tc>
      </w:tr>
    </w:tbl>
    <w:p w14:paraId="00994594" w14:textId="77777777" w:rsidR="00F7069C" w:rsidRPr="00F7069C" w:rsidRDefault="00F7069C" w:rsidP="00F7069C">
      <w:pPr>
        <w:pStyle w:val="a"/>
        <w:numPr>
          <w:ilvl w:val="0"/>
          <w:numId w:val="0"/>
        </w:numPr>
        <w:ind w:left="360" w:hanging="360"/>
      </w:pPr>
    </w:p>
    <w:p w14:paraId="02BBD9B7" w14:textId="7C6F0C78" w:rsidR="00CC1C4C" w:rsidRPr="00F7069C" w:rsidRDefault="00CC1C4C" w:rsidP="00F7069C">
      <w:pPr>
        <w:spacing w:after="200" w:line="276" w:lineRule="auto"/>
        <w:ind w:left="720"/>
        <w:rPr>
          <w:rFonts w:cs="Sylfaen"/>
          <w:lang w:val="ka-GE"/>
        </w:rPr>
      </w:pPr>
    </w:p>
    <w:p w14:paraId="2DFC5FAD" w14:textId="29E4CD2C" w:rsidR="00CC1C4C" w:rsidRPr="00CC1C4C" w:rsidRDefault="00CC1C4C" w:rsidP="00CC1C4C">
      <w:pPr>
        <w:spacing w:after="200" w:line="276" w:lineRule="auto"/>
        <w:rPr>
          <w:rFonts w:cs="Sylfaen"/>
          <w:lang w:val="ka-GE"/>
        </w:rPr>
        <w:sectPr w:rsidR="00CC1C4C" w:rsidRPr="00CC1C4C" w:rsidSect="00230F69">
          <w:pgSz w:w="11909" w:h="16704"/>
          <w:pgMar w:top="634" w:right="839" w:bottom="0" w:left="907" w:header="432" w:footer="720" w:gutter="0"/>
          <w:pgNumType w:chapStyle="9" w:chapSep="enDash"/>
          <w:cols w:space="720"/>
        </w:sectPr>
      </w:pPr>
    </w:p>
    <w:p w14:paraId="6679F406" w14:textId="6B5CF19B" w:rsidR="00AD0D62" w:rsidRDefault="00AD0D62" w:rsidP="00AD0D62">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lastRenderedPageBreak/>
        <w:t>წარმოსადგენი (ასატვირთი) სატენდერო დოკუმენტების სია:</w:t>
      </w:r>
    </w:p>
    <w:p w14:paraId="63093098" w14:textId="77777777" w:rsidR="006C55C7" w:rsidRPr="006C55C7" w:rsidRDefault="006C55C7" w:rsidP="0025211B">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478B5365" w14:textId="729A2E21" w:rsidR="006C55C7" w:rsidRPr="006C55C7" w:rsidRDefault="006C55C7" w:rsidP="0025211B">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470B19F1" w14:textId="374D8261" w:rsidR="006C55C7" w:rsidRDefault="006C55C7" w:rsidP="0025211B">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1CAFB5CD" w14:textId="6079170F" w:rsidR="00F7069C" w:rsidRPr="006C55C7" w:rsidRDefault="00F7069C" w:rsidP="0025211B">
      <w:pPr>
        <w:pStyle w:val="ListParagraph"/>
        <w:numPr>
          <w:ilvl w:val="0"/>
          <w:numId w:val="8"/>
        </w:numPr>
        <w:spacing w:after="200"/>
        <w:rPr>
          <w:rFonts w:cs="Sylfaen"/>
          <w:lang w:val="ka-GE"/>
        </w:rPr>
      </w:pPr>
      <w:r>
        <w:rPr>
          <w:rFonts w:cs="Sylfaen"/>
          <w:lang w:val="ka-GE"/>
        </w:rPr>
        <w:t>შემოთავაზებული პროდქციის კატალოგი</w:t>
      </w:r>
      <w:r w:rsidRPr="006C55C7">
        <w:rPr>
          <w:rFonts w:cs="Sylfaen"/>
          <w:lang w:val="ka-GE"/>
        </w:rPr>
        <w:t>;</w:t>
      </w:r>
    </w:p>
    <w:p w14:paraId="7D33A0B4" w14:textId="77777777" w:rsidR="00C7644D" w:rsidRDefault="00C7644D" w:rsidP="00C7644D">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E11E8A6" w14:textId="59808E1F" w:rsidR="006C55C7" w:rsidRPr="006C55C7" w:rsidRDefault="006C55C7" w:rsidP="0025211B">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641DD9" w14:textId="77777777" w:rsidR="00C7644D" w:rsidRDefault="006C55C7" w:rsidP="0025211B">
      <w:pPr>
        <w:pStyle w:val="ListParagraph"/>
        <w:numPr>
          <w:ilvl w:val="0"/>
          <w:numId w:val="8"/>
        </w:numPr>
        <w:spacing w:after="200"/>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2539B514" w14:textId="025CA450" w:rsidR="008E34DB" w:rsidRPr="008E34DB" w:rsidRDefault="00C7644D" w:rsidP="0025211B">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008E34DB" w:rsidRPr="008E34DB">
        <w:rPr>
          <w:rFonts w:cs="Sylfaen"/>
          <w:lang w:val="ka-GE"/>
        </w:rPr>
        <w:t>ტენდერში გამარჯვებულმა კომპანიამ</w:t>
      </w:r>
      <w:r>
        <w:rPr>
          <w:rFonts w:cs="Sylfaen"/>
          <w:lang w:val="ka-GE"/>
        </w:rPr>
        <w:t xml:space="preserve">  </w:t>
      </w:r>
      <w:r w:rsidR="008E34DB" w:rsidRPr="008E34DB">
        <w:rPr>
          <w:rFonts w:cs="Sylfaen"/>
          <w:lang w:val="ka-GE"/>
        </w:rPr>
        <w:t>უნდა წარმოადგინოს ნიმუში ან/და ნიმუშები; მოთხოვნიდან</w:t>
      </w:r>
      <w:r w:rsidR="008E34DB">
        <w:rPr>
          <w:rFonts w:cs="Sylfaen"/>
          <w:lang w:val="ka-GE"/>
        </w:rPr>
        <w:t xml:space="preserve"> </w:t>
      </w:r>
      <w:r w:rsidR="00F7069C">
        <w:rPr>
          <w:rFonts w:cs="Sylfaen"/>
          <w:lang w:val="ka-GE"/>
        </w:rPr>
        <w:t xml:space="preserve">2 </w:t>
      </w:r>
      <w:r w:rsidR="008E34DB" w:rsidRPr="008E34DB">
        <w:rPr>
          <w:rFonts w:cs="Sylfaen"/>
          <w:lang w:val="ka-GE"/>
        </w:rPr>
        <w:t>დღის განმავლობაში</w:t>
      </w:r>
    </w:p>
    <w:p w14:paraId="31E48174" w14:textId="77777777" w:rsidR="008E34DB" w:rsidRDefault="008E34DB" w:rsidP="0025211B">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505BB53B" w14:textId="4A39933B" w:rsidR="001E1926" w:rsidRDefault="001E1926" w:rsidP="0025211B">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w:t>
      </w:r>
      <w:r w:rsidR="00F7069C">
        <w:rPr>
          <w:rFonts w:cs="Sylfaen"/>
          <w:lang w:val="ka-GE"/>
        </w:rPr>
        <w:t>ს, მიწოდების ვადების და</w:t>
      </w:r>
      <w:r>
        <w:rPr>
          <w:rFonts w:cs="Sylfaen"/>
          <w:lang w:val="ka-GE"/>
        </w:rPr>
        <w:t xml:space="preserve"> პროდუქციის ხარისხობრივი მაჩვენებლის მიხედვით.</w:t>
      </w:r>
    </w:p>
    <w:p w14:paraId="1499C5BF" w14:textId="77777777" w:rsidR="00F7069C" w:rsidRDefault="00F7069C" w:rsidP="00F7069C">
      <w:pPr>
        <w:pStyle w:val="ListParagraph"/>
        <w:numPr>
          <w:ilvl w:val="0"/>
          <w:numId w:val="7"/>
        </w:numPr>
        <w:spacing w:after="200" w:line="276" w:lineRule="auto"/>
        <w:rPr>
          <w:rFonts w:cs="Sylfaen"/>
          <w:lang w:val="ka-GE"/>
        </w:rPr>
      </w:pPr>
      <w:r>
        <w:rPr>
          <w:rFonts w:cs="Sylfaen"/>
          <w:lang w:val="ka-GE"/>
        </w:rPr>
        <w:t>შეფასების კრიტერიუმები :</w:t>
      </w:r>
    </w:p>
    <w:p w14:paraId="6A43DCE4" w14:textId="77777777" w:rsidR="00F7069C" w:rsidRDefault="00F7069C" w:rsidP="00F7069C">
      <w:pPr>
        <w:pStyle w:val="ListParagraph"/>
        <w:numPr>
          <w:ilvl w:val="2"/>
          <w:numId w:val="24"/>
        </w:numPr>
        <w:spacing w:after="200" w:line="276" w:lineRule="auto"/>
        <w:rPr>
          <w:rFonts w:cs="Sylfaen"/>
          <w:lang w:val="ka-GE"/>
        </w:rPr>
      </w:pPr>
      <w:r>
        <w:rPr>
          <w:rFonts w:cs="Sylfaen"/>
          <w:lang w:val="ka-GE"/>
        </w:rPr>
        <w:t>ფასი - 40%</w:t>
      </w:r>
    </w:p>
    <w:p w14:paraId="487E12FC" w14:textId="77777777" w:rsidR="00F7069C" w:rsidRDefault="00F7069C" w:rsidP="00F7069C">
      <w:pPr>
        <w:pStyle w:val="ListParagraph"/>
        <w:numPr>
          <w:ilvl w:val="2"/>
          <w:numId w:val="24"/>
        </w:numPr>
        <w:spacing w:after="200" w:line="276" w:lineRule="auto"/>
        <w:rPr>
          <w:rFonts w:cs="Sylfaen"/>
          <w:lang w:val="ka-GE"/>
        </w:rPr>
      </w:pPr>
      <w:r>
        <w:rPr>
          <w:rFonts w:cs="Sylfaen"/>
          <w:lang w:val="ka-GE"/>
        </w:rPr>
        <w:t>მოწოდების ვადა - 30%</w:t>
      </w:r>
    </w:p>
    <w:p w14:paraId="692A3E02" w14:textId="6B0FCCB5" w:rsidR="00F7069C" w:rsidRPr="00F7069C" w:rsidRDefault="00F7069C" w:rsidP="00F7069C">
      <w:pPr>
        <w:pStyle w:val="ListParagraph"/>
        <w:numPr>
          <w:ilvl w:val="2"/>
          <w:numId w:val="24"/>
        </w:numPr>
        <w:spacing w:after="200" w:line="276" w:lineRule="auto"/>
        <w:rPr>
          <w:rFonts w:cs="Sylfaen"/>
          <w:lang w:val="ka-GE"/>
        </w:rPr>
      </w:pPr>
      <w:r>
        <w:rPr>
          <w:rFonts w:cs="Sylfaen"/>
          <w:lang w:val="ka-GE"/>
        </w:rPr>
        <w:t>ხარისხობრივი/ვიზუალური მაჩვენებელი - 30%</w:t>
      </w:r>
    </w:p>
    <w:p w14:paraId="33549303" w14:textId="06CBC067" w:rsidR="0093526B" w:rsidRDefault="008E34DB" w:rsidP="0025211B">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74FF19A9" w14:textId="77777777" w:rsidR="00C7644D" w:rsidRPr="008E34DB" w:rsidRDefault="00C7644D" w:rsidP="00AE699E">
      <w:pPr>
        <w:pStyle w:val="ListParagraph"/>
        <w:spacing w:after="200"/>
        <w:rPr>
          <w:rFonts w:cs="Sylfaen"/>
          <w:lang w:val="ka-GE"/>
        </w:rPr>
      </w:pPr>
    </w:p>
    <w:p w14:paraId="77E3E60B" w14:textId="77777777" w:rsidR="0093526B" w:rsidRDefault="0093526B" w:rsidP="0093526B">
      <w:pPr>
        <w:spacing w:after="200" w:line="276" w:lineRule="auto"/>
        <w:rPr>
          <w:rFonts w:cs="Sylfaen"/>
          <w:b/>
          <w:lang w:val="ka-GE"/>
        </w:rPr>
      </w:pPr>
    </w:p>
    <w:p w14:paraId="08D71441" w14:textId="77777777" w:rsidR="00AE699E" w:rsidRPr="00F570B7" w:rsidRDefault="00AE699E" w:rsidP="0093526B">
      <w:pPr>
        <w:spacing w:after="200" w:line="276" w:lineRule="auto"/>
        <w:rPr>
          <w:rFonts w:cs="Sylfaen"/>
          <w:b/>
          <w:lang w:val="ka-GE"/>
        </w:rPr>
      </w:pPr>
    </w:p>
    <w:p w14:paraId="7CFD2D3A" w14:textId="77777777" w:rsidR="0093526B" w:rsidRPr="007F26C8" w:rsidRDefault="0093526B" w:rsidP="0093526B">
      <w:pPr>
        <w:keepNext/>
        <w:keepLines/>
        <w:spacing w:before="180" w:after="120"/>
        <w:ind w:left="360" w:hanging="360"/>
        <w:outlineLvl w:val="0"/>
        <w:rPr>
          <w:rFonts w:eastAsiaTheme="majorEastAsia" w:cs="Sylfaen"/>
          <w:b/>
          <w:color w:val="FF671B"/>
          <w:sz w:val="24"/>
          <w:szCs w:val="28"/>
          <w:lang w:val="ka-GE" w:eastAsia="ja-JP"/>
        </w:rPr>
      </w:pPr>
      <w:bookmarkStart w:id="3" w:name="_Toc37739653"/>
      <w:r w:rsidRPr="007F26C8">
        <w:rPr>
          <w:rFonts w:eastAsiaTheme="majorEastAsia" w:cs="Sylfaen"/>
          <w:b/>
          <w:color w:val="FF671B"/>
          <w:sz w:val="24"/>
          <w:szCs w:val="28"/>
          <w:lang w:val="ka-GE" w:eastAsia="ja-JP"/>
        </w:rPr>
        <w:t>დამატებითი ინფორმაცია:</w:t>
      </w:r>
      <w:bookmarkEnd w:id="3"/>
    </w:p>
    <w:p w14:paraId="17BD0661" w14:textId="77777777" w:rsidR="0093526B" w:rsidRPr="005B1FB8" w:rsidRDefault="0093526B" w:rsidP="0093526B">
      <w:pPr>
        <w:rPr>
          <w:lang w:val="ka-GE"/>
        </w:rPr>
      </w:pPr>
    </w:p>
    <w:p w14:paraId="49AA77E7" w14:textId="77777777" w:rsidR="0093526B" w:rsidRPr="005B1FB8" w:rsidRDefault="0093526B" w:rsidP="0093526B">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BC6A964" w14:textId="77777777" w:rsidR="0093526B" w:rsidRPr="005B1FB8" w:rsidRDefault="0093526B" w:rsidP="0093526B">
      <w:pPr>
        <w:rPr>
          <w:lang w:val="ka-GE"/>
        </w:rPr>
      </w:pPr>
    </w:p>
    <w:p w14:paraId="7F5D3E50" w14:textId="77777777" w:rsidR="0093526B" w:rsidRPr="005B1FB8" w:rsidRDefault="0093526B" w:rsidP="0093526B">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372C6CDD" w14:textId="77777777" w:rsidR="0093526B" w:rsidRPr="005B1FB8" w:rsidRDefault="0093526B" w:rsidP="0093526B">
      <w:pPr>
        <w:contextualSpacing/>
        <w:jc w:val="left"/>
        <w:rPr>
          <w:lang w:val="ka-GE"/>
        </w:rPr>
      </w:pPr>
    </w:p>
    <w:p w14:paraId="3E59200B" w14:textId="77777777" w:rsidR="0093526B" w:rsidRDefault="0093526B" w:rsidP="0093526B">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6F51AFA1" w14:textId="77777777" w:rsidR="0013774C" w:rsidRDefault="0013774C" w:rsidP="0093526B">
      <w:pPr>
        <w:contextualSpacing/>
        <w:rPr>
          <w:lang w:val="ka-GE"/>
        </w:rPr>
      </w:pPr>
    </w:p>
    <w:p w14:paraId="3D02F878" w14:textId="77777777" w:rsidR="0013774C" w:rsidRDefault="0013774C" w:rsidP="0013774C">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3DDF3FE6" w14:textId="77777777" w:rsidR="0013774C" w:rsidRPr="0013774C" w:rsidRDefault="0013774C" w:rsidP="0013774C">
      <w:pPr>
        <w:contextualSpacing/>
        <w:rPr>
          <w:lang w:val="ka-GE"/>
        </w:rPr>
      </w:pPr>
    </w:p>
    <w:p w14:paraId="3602E0D9" w14:textId="77777777" w:rsidR="0013774C" w:rsidRPr="0013774C" w:rsidRDefault="0013774C" w:rsidP="0013774C">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35B03CF5" w14:textId="77777777" w:rsidR="0013774C" w:rsidRPr="005B1FB8" w:rsidRDefault="0013774C" w:rsidP="0093526B">
      <w:pPr>
        <w:contextualSpacing/>
        <w:rPr>
          <w:lang w:val="ka-GE"/>
        </w:rPr>
      </w:pPr>
    </w:p>
    <w:p w14:paraId="37833F4D" w14:textId="77777777" w:rsidR="0093526B" w:rsidRPr="005B1FB8" w:rsidRDefault="0093526B" w:rsidP="0093526B">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12049F5" w14:textId="77777777" w:rsidR="0093526B" w:rsidRPr="005B1FB8" w:rsidRDefault="0093526B" w:rsidP="0093526B">
      <w:pPr>
        <w:rPr>
          <w:lang w:val="ka-GE"/>
        </w:rPr>
      </w:pPr>
    </w:p>
    <w:p w14:paraId="0EC225CE" w14:textId="77777777" w:rsidR="0093526B" w:rsidRPr="005B1FB8" w:rsidRDefault="0093526B" w:rsidP="0093526B">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9311598" w14:textId="77777777" w:rsidR="0093526B" w:rsidRPr="005B1FB8" w:rsidRDefault="0093526B" w:rsidP="0093526B">
      <w:pPr>
        <w:rPr>
          <w:lang w:val="ka-GE"/>
        </w:rPr>
      </w:pPr>
    </w:p>
    <w:p w14:paraId="7B16462D" w14:textId="77777777" w:rsidR="0093526B" w:rsidRPr="005B1FB8" w:rsidRDefault="0093526B" w:rsidP="0093526B">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208F2403" w14:textId="77777777" w:rsidR="0093526B" w:rsidRPr="005B1FB8" w:rsidRDefault="0093526B" w:rsidP="0093526B">
      <w:pPr>
        <w:rPr>
          <w:lang w:val="ka-GE"/>
        </w:rPr>
      </w:pPr>
    </w:p>
    <w:p w14:paraId="2E653DB7" w14:textId="77777777" w:rsidR="0093526B" w:rsidRPr="005B1FB8" w:rsidRDefault="0093526B" w:rsidP="0093526B">
      <w:pPr>
        <w:rPr>
          <w:lang w:val="ka-GE"/>
        </w:rPr>
      </w:pPr>
      <w:r w:rsidRPr="005B1FB8">
        <w:rPr>
          <w:lang w:val="ka-GE"/>
        </w:rPr>
        <w:t>ბანკთან თანამშრომლობის შემთხვევაში მხარე აცხადებს რომ:</w:t>
      </w:r>
    </w:p>
    <w:p w14:paraId="7CFD58EA" w14:textId="77777777" w:rsidR="0093526B" w:rsidRPr="005B1FB8" w:rsidRDefault="0093526B" w:rsidP="0093526B">
      <w:pPr>
        <w:rPr>
          <w:lang w:val="ka-GE"/>
        </w:rPr>
      </w:pPr>
    </w:p>
    <w:p w14:paraId="1E48F522" w14:textId="77777777" w:rsidR="0093526B" w:rsidRPr="005B1FB8" w:rsidRDefault="0093526B" w:rsidP="0025211B">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FF0D105" w14:textId="77777777" w:rsidR="0093526B" w:rsidRPr="005B1FB8" w:rsidRDefault="0093526B" w:rsidP="0025211B">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048FAB73" w14:textId="77777777" w:rsidR="0093526B" w:rsidRPr="005B1FB8" w:rsidRDefault="0093526B" w:rsidP="0025211B">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6B10D5B" w14:textId="77777777" w:rsidR="0093526B" w:rsidRPr="005B1FB8" w:rsidRDefault="0093526B" w:rsidP="0025211B">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15A26D7" w14:textId="77777777" w:rsidR="0093526B" w:rsidRPr="005B1FB8" w:rsidRDefault="0093526B" w:rsidP="0093526B">
      <w:pPr>
        <w:jc w:val="left"/>
        <w:rPr>
          <w:lang w:val="ka-GE"/>
        </w:rPr>
      </w:pPr>
      <w:r w:rsidRPr="005B1FB8">
        <w:rPr>
          <w:lang w:val="ka-GE"/>
        </w:rPr>
        <w:br w:type="page"/>
      </w:r>
    </w:p>
    <w:bookmarkEnd w:id="2"/>
    <w:p w14:paraId="1A90C439" w14:textId="77777777" w:rsidR="0093526B" w:rsidRPr="005B1FB8" w:rsidRDefault="0093526B" w:rsidP="0093526B">
      <w:pPr>
        <w:pStyle w:val="a"/>
        <w:numPr>
          <w:ilvl w:val="0"/>
          <w:numId w:val="0"/>
        </w:numPr>
        <w:rPr>
          <w:sz w:val="20"/>
          <w:szCs w:val="20"/>
          <w:lang w:val="en-US"/>
        </w:rPr>
      </w:pPr>
    </w:p>
    <w:p w14:paraId="3EC48870" w14:textId="77777777" w:rsidR="0093526B" w:rsidRPr="005B1FB8" w:rsidRDefault="0093526B" w:rsidP="0093526B">
      <w:pPr>
        <w:pStyle w:val="a"/>
        <w:numPr>
          <w:ilvl w:val="0"/>
          <w:numId w:val="0"/>
        </w:numPr>
        <w:ind w:left="360" w:hanging="360"/>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77777777" w:rsidR="0093526B" w:rsidRPr="005B1FB8" w:rsidRDefault="0093526B" w:rsidP="0093526B">
      <w:pPr>
        <w:jc w:val="left"/>
        <w:rPr>
          <w:rFonts w:cstheme="minorHAnsi"/>
          <w:lang w:val="ka-GE" w:eastAsia="ja-JP"/>
        </w:rPr>
      </w:pPr>
      <w:r w:rsidRPr="005B1FB8">
        <w:rPr>
          <w:rFonts w:cstheme="minorHAnsi"/>
          <w:lang w:val="ka-GE" w:eastAsia="ja-JP"/>
        </w:rPr>
        <w:br w:type="page"/>
      </w:r>
    </w:p>
    <w:p w14:paraId="5346E88F" w14:textId="689F5DD6" w:rsidR="00B54332" w:rsidRPr="00A27362" w:rsidRDefault="00B54332" w:rsidP="0093526B">
      <w:pPr>
        <w:rPr>
          <w:rFonts w:ascii="BOG 2017" w:hAnsi="BOG 2017" w:cstheme="minorHAnsi"/>
          <w:color w:val="auto"/>
          <w:lang w:val="ka-GE" w:eastAsia="ja-JP"/>
        </w:rPr>
      </w:pPr>
    </w:p>
    <w:sectPr w:rsidR="00B54332" w:rsidRPr="00A27362"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8787" w14:textId="77777777" w:rsidR="00CF0DFA" w:rsidRDefault="00CF0DFA" w:rsidP="002E7950">
      <w:r>
        <w:separator/>
      </w:r>
    </w:p>
  </w:endnote>
  <w:endnote w:type="continuationSeparator" w:id="0">
    <w:p w14:paraId="7E79F7E3" w14:textId="77777777" w:rsidR="00CF0DFA" w:rsidRDefault="00CF0DF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2A84" w14:textId="77777777" w:rsidR="00CF0DFA" w:rsidRDefault="00CF0DFA" w:rsidP="002E7950">
      <w:r>
        <w:separator/>
      </w:r>
    </w:p>
  </w:footnote>
  <w:footnote w:type="continuationSeparator" w:id="0">
    <w:p w14:paraId="77558B08" w14:textId="77777777" w:rsidR="00CF0DFA" w:rsidRDefault="00CF0DF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A56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0B57D8"/>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6064B6"/>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A858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2BF306A"/>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27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B6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4E564C"/>
    <w:multiLevelType w:val="multilevel"/>
    <w:tmpl w:val="FDE61A50"/>
    <w:lvl w:ilvl="0">
      <w:start w:val="23"/>
      <w:numFmt w:val="bullet"/>
      <w:lvlText w:val="-"/>
      <w:lvlJc w:val="left"/>
      <w:pPr>
        <w:ind w:left="360" w:hanging="360"/>
      </w:pPr>
      <w:rPr>
        <w:rFonts w:ascii="Sylfaen" w:eastAsiaTheme="minorHAnsi" w:hAnsi="Sylfaen" w:cs="Sylfae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2DD52D5"/>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204F9"/>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C3FA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2"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E4796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9231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9123534"/>
    <w:multiLevelType w:val="hybridMultilevel"/>
    <w:tmpl w:val="768AF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826DE7"/>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830A1"/>
    <w:multiLevelType w:val="multilevel"/>
    <w:tmpl w:val="0FA6B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56621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21"/>
  </w:num>
  <w:num w:numId="2" w16cid:durableId="1197351557">
    <w:abstractNumId w:val="4"/>
  </w:num>
  <w:num w:numId="3" w16cid:durableId="661399080">
    <w:abstractNumId w:val="29"/>
  </w:num>
  <w:num w:numId="4" w16cid:durableId="643658661">
    <w:abstractNumId w:val="20"/>
  </w:num>
  <w:num w:numId="5" w16cid:durableId="225069368">
    <w:abstractNumId w:val="14"/>
  </w:num>
  <w:num w:numId="6" w16cid:durableId="7406354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8"/>
  </w:num>
  <w:num w:numId="8" w16cid:durableId="1491873611">
    <w:abstractNumId w:val="32"/>
  </w:num>
  <w:num w:numId="9" w16cid:durableId="494229793">
    <w:abstractNumId w:val="23"/>
  </w:num>
  <w:num w:numId="10" w16cid:durableId="822038954">
    <w:abstractNumId w:val="28"/>
  </w:num>
  <w:num w:numId="11" w16cid:durableId="7023754">
    <w:abstractNumId w:val="17"/>
  </w:num>
  <w:num w:numId="12" w16cid:durableId="1737362756">
    <w:abstractNumId w:val="15"/>
  </w:num>
  <w:num w:numId="13" w16cid:durableId="2115899596">
    <w:abstractNumId w:val="18"/>
  </w:num>
  <w:num w:numId="14" w16cid:durableId="1477258727">
    <w:abstractNumId w:val="10"/>
  </w:num>
  <w:num w:numId="15" w16cid:durableId="1094089747">
    <w:abstractNumId w:val="26"/>
  </w:num>
  <w:num w:numId="16" w16cid:durableId="88353892">
    <w:abstractNumId w:val="9"/>
  </w:num>
  <w:num w:numId="17" w16cid:durableId="1809543565">
    <w:abstractNumId w:val="1"/>
  </w:num>
  <w:num w:numId="18" w16cid:durableId="1017735272">
    <w:abstractNumId w:val="6"/>
  </w:num>
  <w:num w:numId="19" w16cid:durableId="676033599">
    <w:abstractNumId w:val="31"/>
  </w:num>
  <w:num w:numId="20" w16cid:durableId="900794517">
    <w:abstractNumId w:val="25"/>
  </w:num>
  <w:num w:numId="21" w16cid:durableId="1662733114">
    <w:abstractNumId w:val="5"/>
  </w:num>
  <w:num w:numId="22" w16cid:durableId="114255603">
    <w:abstractNumId w:val="11"/>
  </w:num>
  <w:num w:numId="23" w16cid:durableId="7415702">
    <w:abstractNumId w:val="24"/>
  </w:num>
  <w:num w:numId="24" w16cid:durableId="1864828741">
    <w:abstractNumId w:val="0"/>
  </w:num>
  <w:num w:numId="25" w16cid:durableId="1284191196">
    <w:abstractNumId w:val="2"/>
  </w:num>
  <w:num w:numId="26" w16cid:durableId="1220288208">
    <w:abstractNumId w:val="16"/>
  </w:num>
  <w:num w:numId="27" w16cid:durableId="1741714464">
    <w:abstractNumId w:val="19"/>
  </w:num>
  <w:num w:numId="28" w16cid:durableId="1117682668">
    <w:abstractNumId w:val="22"/>
  </w:num>
  <w:num w:numId="29" w16cid:durableId="1850561571">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30" w16cid:durableId="453405315">
    <w:abstractNumId w:val="27"/>
  </w:num>
  <w:num w:numId="31" w16cid:durableId="1936941193">
    <w:abstractNumId w:val="7"/>
  </w:num>
  <w:num w:numId="32" w16cid:durableId="818115776">
    <w:abstractNumId w:val="13"/>
  </w:num>
  <w:num w:numId="33" w16cid:durableId="2024815085">
    <w:abstractNumId w:val="12"/>
  </w:num>
  <w:num w:numId="34" w16cid:durableId="104506195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B0A"/>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2DCD"/>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0F69"/>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0DBC"/>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722"/>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471"/>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2ADB"/>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9FC"/>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6D1"/>
    <w:rsid w:val="00400A22"/>
    <w:rsid w:val="00400A4A"/>
    <w:rsid w:val="00400EBA"/>
    <w:rsid w:val="00401AD5"/>
    <w:rsid w:val="00402FB0"/>
    <w:rsid w:val="00403571"/>
    <w:rsid w:val="00403594"/>
    <w:rsid w:val="0040424A"/>
    <w:rsid w:val="00405870"/>
    <w:rsid w:val="0040599F"/>
    <w:rsid w:val="0040655A"/>
    <w:rsid w:val="00406ED0"/>
    <w:rsid w:val="00407446"/>
    <w:rsid w:val="004077AC"/>
    <w:rsid w:val="00410A7A"/>
    <w:rsid w:val="00410B46"/>
    <w:rsid w:val="00411423"/>
    <w:rsid w:val="00411714"/>
    <w:rsid w:val="00412818"/>
    <w:rsid w:val="004129C5"/>
    <w:rsid w:val="004131A7"/>
    <w:rsid w:val="004131EF"/>
    <w:rsid w:val="00414728"/>
    <w:rsid w:val="004154E6"/>
    <w:rsid w:val="00415766"/>
    <w:rsid w:val="00415C7C"/>
    <w:rsid w:val="00415DF0"/>
    <w:rsid w:val="00416CCE"/>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2687"/>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5F46"/>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52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6E8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654"/>
    <w:rsid w:val="009E3909"/>
    <w:rsid w:val="009E397B"/>
    <w:rsid w:val="009E3B7B"/>
    <w:rsid w:val="009E3DCA"/>
    <w:rsid w:val="009E598F"/>
    <w:rsid w:val="009E59F2"/>
    <w:rsid w:val="009E6FBC"/>
    <w:rsid w:val="009E77DD"/>
    <w:rsid w:val="009F066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699E"/>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551"/>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A38"/>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0F9"/>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44D"/>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1C4C"/>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6343"/>
    <w:rsid w:val="00CE7CAB"/>
    <w:rsid w:val="00CF0084"/>
    <w:rsid w:val="00CF0596"/>
    <w:rsid w:val="00CF0DFA"/>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0FB"/>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6C18"/>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A94"/>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069C"/>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4F39"/>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2128885">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2164886">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888542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167351">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56910488">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657</Words>
  <Characters>4918</Characters>
  <Application>Microsoft Office Word</Application>
  <DocSecurity>0</DocSecurity>
  <Lines>158</Lines>
  <Paragraphs>88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90</cp:revision>
  <cp:lastPrinted>2019-10-17T14:03:00Z</cp:lastPrinted>
  <dcterms:created xsi:type="dcterms:W3CDTF">2024-03-20T10:48:00Z</dcterms:created>
  <dcterms:modified xsi:type="dcterms:W3CDTF">2026-03-13T07:22:00Z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