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6683" w14:textId="77777777" w:rsidR="00973E8F" w:rsidRDefault="00973E8F">
      <w:pPr>
        <w:spacing w:before="480"/>
      </w:pPr>
    </w:p>
    <w:p w14:paraId="06BDA2FC" w14:textId="77777777" w:rsidR="00973E8F" w:rsidRDefault="00000000">
      <w:pPr>
        <w:spacing w:after="80"/>
        <w:jc w:val="center"/>
      </w:pPr>
      <w:r>
        <w:rPr>
          <w:b/>
          <w:bCs/>
          <w:color w:val="1F4E79"/>
          <w:sz w:val="36"/>
          <w:szCs w:val="36"/>
        </w:rPr>
        <w:t>GEORGIAN WATER AND POWER LLC</w:t>
      </w:r>
    </w:p>
    <w:p w14:paraId="34224689" w14:textId="77777777" w:rsidR="00973E8F" w:rsidRDefault="00000000">
      <w:pPr>
        <w:spacing w:after="40"/>
        <w:jc w:val="center"/>
      </w:pPr>
      <w:r>
        <w:rPr>
          <w:color w:val="444444"/>
          <w:sz w:val="24"/>
          <w:szCs w:val="24"/>
        </w:rPr>
        <w:t>Engineering &amp; Construction Directorate</w:t>
      </w:r>
    </w:p>
    <w:p w14:paraId="21F8B6F6" w14:textId="77777777" w:rsidR="00973E8F" w:rsidRDefault="00973E8F">
      <w:pPr>
        <w:pBdr>
          <w:bottom w:val="single" w:sz="8" w:space="0" w:color="2E75B6"/>
        </w:pBdr>
        <w:spacing w:before="280" w:after="280"/>
      </w:pPr>
    </w:p>
    <w:p w14:paraId="5D8FAFE4" w14:textId="77777777" w:rsidR="00973E8F" w:rsidRDefault="00000000">
      <w:pPr>
        <w:spacing w:before="240" w:after="80"/>
        <w:jc w:val="center"/>
      </w:pPr>
      <w:r>
        <w:rPr>
          <w:b/>
          <w:bCs/>
          <w:color w:val="2E75B6"/>
          <w:sz w:val="48"/>
          <w:szCs w:val="48"/>
        </w:rPr>
        <w:t>INVITATION TO TENDER</w:t>
      </w:r>
    </w:p>
    <w:p w14:paraId="6C5BA454" w14:textId="77777777" w:rsidR="00973E8F" w:rsidRDefault="00000000">
      <w:pPr>
        <w:spacing w:after="80"/>
        <w:jc w:val="center"/>
      </w:pPr>
      <w:r>
        <w:rPr>
          <w:b/>
          <w:bCs/>
          <w:color w:val="1F4E79"/>
          <w:sz w:val="40"/>
          <w:szCs w:val="40"/>
        </w:rPr>
        <w:t>TERMS OF REFERENCE</w:t>
      </w:r>
    </w:p>
    <w:p w14:paraId="12BC16F1" w14:textId="77777777" w:rsidR="00973E8F" w:rsidRDefault="00000000">
      <w:pPr>
        <w:spacing w:before="60" w:after="240"/>
        <w:jc w:val="center"/>
      </w:pPr>
      <w:r>
        <w:rPr>
          <w:i/>
          <w:iCs/>
          <w:color w:val="444444"/>
          <w:sz w:val="28"/>
          <w:szCs w:val="28"/>
        </w:rPr>
        <w:t>Construction Supervision Services — Framework Contract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973E8F" w14:paraId="1275858F"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54C8C8BB" w14:textId="77777777" w:rsidR="00973E8F" w:rsidRDefault="00000000">
            <w:r>
              <w:rPr>
                <w:b/>
                <w:bCs/>
                <w:sz w:val="20"/>
                <w:szCs w:val="20"/>
              </w:rPr>
              <w:t>Document Reference</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5C99C14" w14:textId="77777777" w:rsidR="00973E8F" w:rsidRDefault="00000000">
            <w:r>
              <w:rPr>
                <w:sz w:val="20"/>
                <w:szCs w:val="20"/>
              </w:rPr>
              <w:t>GWP-TOR-SUP-2026-001</w:t>
            </w:r>
          </w:p>
        </w:tc>
      </w:tr>
      <w:tr w:rsidR="00973E8F" w14:paraId="0F80CE59"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1916DB4" w14:textId="77777777" w:rsidR="00973E8F" w:rsidRDefault="00000000">
            <w:r>
              <w:rPr>
                <w:b/>
                <w:bCs/>
                <w:sz w:val="20"/>
                <w:szCs w:val="20"/>
              </w:rPr>
              <w:t>Issuing Entity</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32A796C" w14:textId="77777777" w:rsidR="00973E8F" w:rsidRDefault="00000000">
            <w:r>
              <w:rPr>
                <w:sz w:val="20"/>
                <w:szCs w:val="20"/>
              </w:rPr>
              <w:t>Georgian Water and Power LLC (GWP)</w:t>
            </w:r>
          </w:p>
        </w:tc>
      </w:tr>
      <w:tr w:rsidR="00973E8F" w14:paraId="0668F11C"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5B78E2F5" w14:textId="77777777" w:rsidR="00973E8F" w:rsidRDefault="00000000">
            <w:r>
              <w:rPr>
                <w:b/>
                <w:bCs/>
                <w:sz w:val="20"/>
                <w:szCs w:val="20"/>
              </w:rPr>
              <w:t>Directorate</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7A7AB71" w14:textId="77777777" w:rsidR="00973E8F" w:rsidRDefault="00000000">
            <w:r>
              <w:rPr>
                <w:sz w:val="20"/>
                <w:szCs w:val="20"/>
              </w:rPr>
              <w:t>Engineering &amp; Construction</w:t>
            </w:r>
          </w:p>
        </w:tc>
      </w:tr>
      <w:tr w:rsidR="00973E8F" w14:paraId="51FA6BFF"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2F67799" w14:textId="77777777" w:rsidR="00973E8F" w:rsidRDefault="00000000">
            <w:r>
              <w:rPr>
                <w:b/>
                <w:bCs/>
                <w:sz w:val="20"/>
                <w:szCs w:val="20"/>
              </w:rPr>
              <w:t>Issue Date</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456D371" w14:textId="77777777" w:rsidR="00973E8F" w:rsidRDefault="00000000">
            <w:r>
              <w:rPr>
                <w:sz w:val="20"/>
                <w:szCs w:val="20"/>
              </w:rPr>
              <w:t>[DATE TO BE COMPLETED]</w:t>
            </w:r>
          </w:p>
        </w:tc>
      </w:tr>
      <w:tr w:rsidR="00973E8F" w14:paraId="13583CF2"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F0DED3B" w14:textId="77777777" w:rsidR="00973E8F" w:rsidRDefault="00000000">
            <w:r>
              <w:rPr>
                <w:b/>
                <w:bCs/>
                <w:sz w:val="20"/>
                <w:szCs w:val="20"/>
              </w:rPr>
              <w:t>Bid Submission Deadline</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452B0E0" w14:textId="77777777" w:rsidR="00973E8F" w:rsidRDefault="00000000">
            <w:r>
              <w:rPr>
                <w:sz w:val="20"/>
                <w:szCs w:val="20"/>
              </w:rPr>
              <w:t>[DATE TO BE COMPLETED] at 17:00 Tbilisi time (UTC+4)</w:t>
            </w:r>
          </w:p>
        </w:tc>
      </w:tr>
      <w:tr w:rsidR="00973E8F" w14:paraId="54646237"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CB60687" w14:textId="77777777" w:rsidR="00973E8F" w:rsidRDefault="00000000">
            <w:r>
              <w:rPr>
                <w:b/>
                <w:bCs/>
                <w:sz w:val="20"/>
                <w:szCs w:val="20"/>
              </w:rPr>
              <w:t>Contract Type</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E2534B8" w14:textId="77777777" w:rsidR="00973E8F" w:rsidRDefault="00000000">
            <w:r>
              <w:rPr>
                <w:sz w:val="20"/>
                <w:szCs w:val="20"/>
              </w:rPr>
              <w:t>Framework Contract with unit rates — 1 year, renewable</w:t>
            </w:r>
          </w:p>
        </w:tc>
      </w:tr>
      <w:tr w:rsidR="00973E8F" w14:paraId="1329D678"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A18BCFC" w14:textId="77777777" w:rsidR="00973E8F" w:rsidRDefault="00000000">
            <w:r>
              <w:rPr>
                <w:b/>
                <w:bCs/>
                <w:sz w:val="20"/>
                <w:szCs w:val="20"/>
              </w:rPr>
              <w:t>Award Criterion</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216E3B2" w14:textId="77777777" w:rsidR="00973E8F" w:rsidRDefault="00000000">
            <w:r>
              <w:rPr>
                <w:sz w:val="20"/>
                <w:szCs w:val="20"/>
              </w:rPr>
              <w:t>Lowest evaluated total price (price-only evaluation)</w:t>
            </w:r>
          </w:p>
        </w:tc>
      </w:tr>
      <w:tr w:rsidR="00973E8F" w14:paraId="4B0FBD7A" w14:textId="77777777">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71572EA" w14:textId="77777777" w:rsidR="00973E8F" w:rsidRDefault="00000000">
            <w:r>
              <w:rPr>
                <w:b/>
                <w:bCs/>
                <w:sz w:val="20"/>
                <w:szCs w:val="20"/>
              </w:rPr>
              <w:t>Contact Point</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CE65320" w14:textId="77777777" w:rsidR="00973E8F" w:rsidRDefault="00000000">
            <w:r>
              <w:rPr>
                <w:sz w:val="20"/>
                <w:szCs w:val="20"/>
              </w:rPr>
              <w:t>[NAME / TITLE / EMAIL TO BE COMPLETED]</w:t>
            </w:r>
          </w:p>
        </w:tc>
      </w:tr>
    </w:tbl>
    <w:p w14:paraId="35E4DCC5" w14:textId="77777777" w:rsidR="00973E8F" w:rsidRDefault="00000000">
      <w:r>
        <w:br w:type="page"/>
      </w:r>
    </w:p>
    <w:p w14:paraId="27F6372D" w14:textId="77777777" w:rsidR="00973E8F" w:rsidRDefault="00000000">
      <w:pPr>
        <w:pStyle w:val="Heading1"/>
      </w:pPr>
      <w:r>
        <w:lastRenderedPageBreak/>
        <w:t>1. Background</w:t>
      </w:r>
    </w:p>
    <w:p w14:paraId="2BAF895F" w14:textId="77777777" w:rsidR="00973E8F" w:rsidRDefault="00000000">
      <w:pPr>
        <w:spacing w:after="120"/>
      </w:pPr>
      <w:r>
        <w:rPr>
          <w:color w:val="000000"/>
        </w:rPr>
        <w:t xml:space="preserve">Georgian Water and Power LLC (GWP) </w:t>
      </w:r>
      <w:proofErr w:type="gramStart"/>
      <w:r>
        <w:rPr>
          <w:color w:val="000000"/>
        </w:rPr>
        <w:t>is</w:t>
      </w:r>
      <w:proofErr w:type="gramEnd"/>
      <w:r>
        <w:rPr>
          <w:color w:val="000000"/>
        </w:rPr>
        <w:t xml:space="preserve"> a licensed water supply and wastewater operator in Tbilisi, Georgia, regulated by the Georgian National Energy and Water Supply Regulatory Commission (GNERC). GWP's Engineering &amp; Construction Directorate manages a substantial annual capital investment programme covering the rehabilitation and extension of the water supply and wastewater network across the licensed service area.</w:t>
      </w:r>
    </w:p>
    <w:p w14:paraId="10E1FC60" w14:textId="46DF025E" w:rsidR="00A17F4B" w:rsidRDefault="00000000" w:rsidP="00A17F4B">
      <w:pPr>
        <w:spacing w:after="120"/>
        <w:rPr>
          <w:color w:val="000000"/>
        </w:rPr>
      </w:pPr>
      <w:r w:rsidRPr="00A17F4B">
        <w:rPr>
          <w:color w:val="000000"/>
        </w:rPr>
        <w:t>The execution of GWP's construction programme involves a broad portfolio of works delivered through external contractor companies. These works require systematic, continuous, and technically rigorous third-party supervision to ensure compliance with design documentation, applicable Georgian construction standards, and GWP's internal technical specifications. The supervision function covers multiple work typologies</w:t>
      </w:r>
      <w:r w:rsidR="00095396">
        <w:rPr>
          <w:color w:val="000000"/>
        </w:rPr>
        <w:t>:</w:t>
      </w:r>
    </w:p>
    <w:p w14:paraId="1A5D4AA1" w14:textId="5B989FC8" w:rsidR="00A17F4B" w:rsidRPr="00095396" w:rsidRDefault="00A17F4B" w:rsidP="00A17F4B">
      <w:pPr>
        <w:pStyle w:val="ListParagraph"/>
        <w:numPr>
          <w:ilvl w:val="0"/>
          <w:numId w:val="3"/>
        </w:numPr>
        <w:spacing w:after="120"/>
      </w:pPr>
      <w:r w:rsidRPr="00095396">
        <w:t>Construction and rehabilitation of water supply and sewerage networks</w:t>
      </w:r>
    </w:p>
    <w:p w14:paraId="0804CAA6" w14:textId="77777777" w:rsidR="00A17F4B" w:rsidRPr="00095396" w:rsidRDefault="00A17F4B" w:rsidP="00A17F4B">
      <w:pPr>
        <w:pStyle w:val="ListParagraph"/>
        <w:numPr>
          <w:ilvl w:val="0"/>
          <w:numId w:val="3"/>
        </w:numPr>
        <w:spacing w:after="120"/>
      </w:pPr>
      <w:r w:rsidRPr="00095396">
        <w:t>Construction of reservoirs and pumping stations</w:t>
      </w:r>
    </w:p>
    <w:p w14:paraId="3ADEF2B6" w14:textId="71F09976" w:rsidR="00A17F4B" w:rsidRPr="00095396" w:rsidRDefault="00A17F4B" w:rsidP="00A17F4B">
      <w:pPr>
        <w:pStyle w:val="ListParagraph"/>
        <w:numPr>
          <w:ilvl w:val="0"/>
          <w:numId w:val="3"/>
        </w:numPr>
        <w:spacing w:after="120"/>
      </w:pPr>
      <w:r w:rsidRPr="00095396">
        <w:t xml:space="preserve">Electrical and </w:t>
      </w:r>
      <w:r w:rsidR="00095396" w:rsidRPr="00095396">
        <w:t>mechanical</w:t>
      </w:r>
      <w:r w:rsidRPr="00095396">
        <w:t xml:space="preserve"> installation works</w:t>
      </w:r>
    </w:p>
    <w:p w14:paraId="1611F0A2" w14:textId="69A336DF" w:rsidR="00A17F4B" w:rsidRPr="00095396" w:rsidRDefault="00A17F4B" w:rsidP="00A17F4B">
      <w:pPr>
        <w:pStyle w:val="ListParagraph"/>
        <w:numPr>
          <w:ilvl w:val="0"/>
          <w:numId w:val="3"/>
        </w:numPr>
        <w:spacing w:after="120"/>
      </w:pPr>
      <w:r w:rsidRPr="00095396">
        <w:t>Construction and repair works of buildings and structures</w:t>
      </w:r>
    </w:p>
    <w:p w14:paraId="49493963" w14:textId="44219B08" w:rsidR="00A17F4B" w:rsidRPr="00095396" w:rsidRDefault="00A17F4B" w:rsidP="00A17F4B">
      <w:pPr>
        <w:pStyle w:val="ListParagraph"/>
        <w:numPr>
          <w:ilvl w:val="0"/>
          <w:numId w:val="3"/>
        </w:numPr>
        <w:spacing w:after="120"/>
      </w:pPr>
      <w:r w:rsidRPr="00095396">
        <w:t xml:space="preserve">Installation works of balancing and metering nodes, </w:t>
      </w:r>
      <w:r w:rsidR="00095396" w:rsidRPr="00095396">
        <w:t>with</w:t>
      </w:r>
      <w:r w:rsidRPr="00095396">
        <w:t xml:space="preserve"> manholes</w:t>
      </w:r>
    </w:p>
    <w:p w14:paraId="192B7032" w14:textId="77777777" w:rsidR="00A17F4B" w:rsidRPr="00095396" w:rsidRDefault="00A17F4B" w:rsidP="00A17F4B">
      <w:pPr>
        <w:pStyle w:val="ListParagraph"/>
        <w:numPr>
          <w:ilvl w:val="0"/>
          <w:numId w:val="3"/>
        </w:numPr>
        <w:spacing w:after="120"/>
      </w:pPr>
      <w:r w:rsidRPr="00095396">
        <w:t>Works performed using trenchless (closed) methods</w:t>
      </w:r>
    </w:p>
    <w:p w14:paraId="327BF0DA" w14:textId="77777777" w:rsidR="00A17F4B" w:rsidRPr="00095396" w:rsidRDefault="00A17F4B" w:rsidP="00A17F4B">
      <w:pPr>
        <w:pStyle w:val="ListParagraph"/>
        <w:numPr>
          <w:ilvl w:val="0"/>
          <w:numId w:val="3"/>
        </w:numPr>
        <w:spacing w:after="120"/>
      </w:pPr>
      <w:r w:rsidRPr="00095396">
        <w:t>Construction and rehabilitation of water supply and sewerage networks carried out by contractor companies of the City Hall</w:t>
      </w:r>
    </w:p>
    <w:p w14:paraId="6DE0C271" w14:textId="77777777" w:rsidR="00A17F4B" w:rsidRPr="00095396" w:rsidRDefault="00A17F4B" w:rsidP="00A17F4B">
      <w:pPr>
        <w:pStyle w:val="ListParagraph"/>
        <w:numPr>
          <w:ilvl w:val="0"/>
          <w:numId w:val="3"/>
        </w:numPr>
        <w:spacing w:after="120"/>
      </w:pPr>
      <w:r w:rsidRPr="00095396">
        <w:t>Installation of water meters</w:t>
      </w:r>
    </w:p>
    <w:p w14:paraId="62905CF7" w14:textId="77777777" w:rsidR="00A17F4B" w:rsidRPr="00095396" w:rsidRDefault="00A17F4B" w:rsidP="00A17F4B">
      <w:pPr>
        <w:pStyle w:val="ListParagraph"/>
        <w:numPr>
          <w:ilvl w:val="0"/>
          <w:numId w:val="3"/>
        </w:numPr>
        <w:spacing w:after="120"/>
      </w:pPr>
      <w:r w:rsidRPr="00095396">
        <w:t>Road works</w:t>
      </w:r>
    </w:p>
    <w:p w14:paraId="5E3DE478" w14:textId="77777777" w:rsidR="00095396" w:rsidRPr="00095396" w:rsidRDefault="00095396" w:rsidP="00095396">
      <w:pPr>
        <w:pStyle w:val="ListParagraph"/>
        <w:numPr>
          <w:ilvl w:val="0"/>
          <w:numId w:val="3"/>
        </w:numPr>
        <w:spacing w:after="120"/>
      </w:pPr>
      <w:r w:rsidRPr="00095396">
        <w:t>Construction and rehabilitation of water supply and sewerage networks carried out by the Construction Department</w:t>
      </w:r>
    </w:p>
    <w:p w14:paraId="574B4992" w14:textId="77777777" w:rsidR="00A17F4B" w:rsidRPr="00095396" w:rsidRDefault="00A17F4B" w:rsidP="00A17F4B">
      <w:pPr>
        <w:pStyle w:val="ListParagraph"/>
        <w:numPr>
          <w:ilvl w:val="0"/>
          <w:numId w:val="3"/>
        </w:numPr>
        <w:spacing w:after="120"/>
      </w:pPr>
      <w:r w:rsidRPr="00095396">
        <w:t>Construction and rehabilitation of water supply and sewerage networks carried out by developers</w:t>
      </w:r>
    </w:p>
    <w:p w14:paraId="555ACF43" w14:textId="209223D3" w:rsidR="00095396" w:rsidRPr="00095396" w:rsidRDefault="00095396" w:rsidP="00A17F4B">
      <w:pPr>
        <w:pStyle w:val="ListParagraph"/>
        <w:numPr>
          <w:ilvl w:val="0"/>
          <w:numId w:val="3"/>
        </w:numPr>
        <w:spacing w:after="120"/>
      </w:pPr>
      <w:r w:rsidRPr="00095396">
        <w:t>Apartment</w:t>
      </w:r>
      <w:r w:rsidR="00A17F4B" w:rsidRPr="00095396">
        <w:t xml:space="preserve"> building</w:t>
      </w:r>
      <w:r w:rsidRPr="00095396">
        <w:t xml:space="preserve"> pipework </w:t>
      </w:r>
    </w:p>
    <w:p w14:paraId="15215DE3" w14:textId="77777777" w:rsidR="00973E8F" w:rsidRDefault="00000000">
      <w:pPr>
        <w:spacing w:after="120"/>
      </w:pPr>
      <w:r>
        <w:rPr>
          <w:color w:val="000000"/>
        </w:rPr>
        <w:t>GWP is issuing this Invitation to Tender to select one qualified service provider to deliver construction supervision services under a framework contract, covering all supervision categories and work types defined in this document.</w:t>
      </w:r>
    </w:p>
    <w:p w14:paraId="3C1B90FA" w14:textId="77777777" w:rsidR="00973E8F" w:rsidRDefault="00973E8F">
      <w:pPr>
        <w:pBdr>
          <w:bottom w:val="single" w:sz="4" w:space="1" w:color="2E75B6"/>
        </w:pBdr>
        <w:spacing w:before="60" w:after="60"/>
      </w:pPr>
    </w:p>
    <w:p w14:paraId="0895938D" w14:textId="77777777" w:rsidR="00973E8F" w:rsidRDefault="00000000">
      <w:pPr>
        <w:pStyle w:val="Heading1"/>
      </w:pPr>
      <w:r>
        <w:t>2. Objectives</w:t>
      </w:r>
    </w:p>
    <w:p w14:paraId="6D4A3BB2" w14:textId="77777777" w:rsidR="00973E8F" w:rsidRDefault="00000000">
      <w:pPr>
        <w:spacing w:after="120"/>
      </w:pPr>
      <w:r>
        <w:rPr>
          <w:color w:val="000000"/>
        </w:rPr>
        <w:t>The objectives of this tender are:</w:t>
      </w:r>
    </w:p>
    <w:p w14:paraId="53E113B3" w14:textId="77777777" w:rsidR="00973E8F" w:rsidRDefault="00000000">
      <w:pPr>
        <w:pStyle w:val="ListParagraph"/>
        <w:numPr>
          <w:ilvl w:val="0"/>
          <w:numId w:val="2"/>
        </w:numPr>
        <w:spacing w:before="40" w:after="40"/>
      </w:pPr>
      <w:r>
        <w:t>To select a single qualified supervision service provider through a transparent, competitive price-based process.</w:t>
      </w:r>
    </w:p>
    <w:p w14:paraId="7CBD9390" w14:textId="77777777" w:rsidR="00973E8F" w:rsidRDefault="00000000">
      <w:pPr>
        <w:pStyle w:val="ListParagraph"/>
        <w:numPr>
          <w:ilvl w:val="0"/>
          <w:numId w:val="2"/>
        </w:numPr>
        <w:spacing w:before="40" w:after="40"/>
      </w:pPr>
      <w:r>
        <w:t>To establish a framework contract with fixed unit rates for all supervision service categories, against which GWP will issue individual work orders throughout the contract period.</w:t>
      </w:r>
    </w:p>
    <w:p w14:paraId="0FD2FDD7" w14:textId="77777777" w:rsidR="00973E8F" w:rsidRDefault="00000000">
      <w:pPr>
        <w:pStyle w:val="ListParagraph"/>
        <w:numPr>
          <w:ilvl w:val="0"/>
          <w:numId w:val="2"/>
        </w:numPr>
        <w:spacing w:before="40" w:after="40"/>
      </w:pPr>
      <w:r>
        <w:t>To ensure that all construction works executed under GWP's capital investment programme are supervised in accordance with the technical, quality, and documentary standards required by GWP and applicable Georgian regulations.</w:t>
      </w:r>
    </w:p>
    <w:p w14:paraId="2C60E4C4" w14:textId="77777777" w:rsidR="00973E8F" w:rsidRDefault="00973E8F">
      <w:pPr>
        <w:pBdr>
          <w:bottom w:val="single" w:sz="4" w:space="1" w:color="2E75B6"/>
        </w:pBdr>
        <w:spacing w:before="60" w:after="60"/>
      </w:pPr>
    </w:p>
    <w:p w14:paraId="1C350DDE" w14:textId="77777777" w:rsidR="00973E8F" w:rsidRDefault="00000000">
      <w:pPr>
        <w:pStyle w:val="Heading1"/>
      </w:pPr>
      <w:r>
        <w:t>3. Scope of Services</w:t>
      </w:r>
    </w:p>
    <w:p w14:paraId="3A61CF3F" w14:textId="6A5DCF14" w:rsidR="00973E8F" w:rsidRPr="008A59B5" w:rsidRDefault="00000000">
      <w:pPr>
        <w:spacing w:after="120"/>
      </w:pPr>
      <w:r>
        <w:rPr>
          <w:color w:val="000000"/>
        </w:rPr>
        <w:t xml:space="preserve">The selected Contractor shall provide construction supervision services for works executed by third-party contractor companies on behalf of GWP, in accordance with the supervision category </w:t>
      </w:r>
      <w:r>
        <w:rPr>
          <w:color w:val="000000"/>
        </w:rPr>
        <w:lastRenderedPageBreak/>
        <w:t xml:space="preserve">applicable to each work type as defined in Section 4. Services shall be delivered across all work types listed in Section 5 and shall cover the full geographic extent of GWP's licensed service area </w:t>
      </w:r>
      <w:r w:rsidRPr="008A59B5">
        <w:t>in Tbilisi</w:t>
      </w:r>
      <w:r w:rsidR="00FE68F0" w:rsidRPr="008A59B5">
        <w:t>, Rustavi, Mtskheta, Gardabani</w:t>
      </w:r>
      <w:r w:rsidR="008A59B5" w:rsidRPr="008A59B5">
        <w:t xml:space="preserve">, </w:t>
      </w:r>
      <w:proofErr w:type="spellStart"/>
      <w:r w:rsidR="008A59B5" w:rsidRPr="008A59B5">
        <w:t>Zhinvali</w:t>
      </w:r>
      <w:proofErr w:type="spellEnd"/>
    </w:p>
    <w:p w14:paraId="5558764F" w14:textId="70E767AF" w:rsidR="00973E8F" w:rsidRDefault="00000000">
      <w:pPr>
        <w:spacing w:after="120"/>
      </w:pPr>
      <w:r>
        <w:rPr>
          <w:color w:val="000000"/>
        </w:rPr>
        <w:t xml:space="preserve">Services shall be activated through individual Work Orders issued by GWP's </w:t>
      </w:r>
      <w:r w:rsidRPr="008A59B5">
        <w:t>Engineering &amp; Construction Directorate</w:t>
      </w:r>
      <w:r>
        <w:rPr>
          <w:color w:val="000000"/>
        </w:rPr>
        <w:t xml:space="preserve">. Each Work Order shall specify: the applicable work type and supervision category, the contractor company being supervised, the work location and scope, the estimated duration, and the </w:t>
      </w:r>
      <w:r w:rsidRPr="008A59B5">
        <w:t>applicable unit rate</w:t>
      </w:r>
      <w:r>
        <w:rPr>
          <w:color w:val="000000"/>
        </w:rPr>
        <w:t xml:space="preserve">. The Contractor shall </w:t>
      </w:r>
      <w:r w:rsidR="008A59B5">
        <w:rPr>
          <w:color w:val="000000"/>
        </w:rPr>
        <w:t>mobilize</w:t>
      </w:r>
      <w:r>
        <w:rPr>
          <w:color w:val="000000"/>
        </w:rPr>
        <w:t xml:space="preserve"> for each Work Order within the response time specified in Section 6.</w:t>
      </w:r>
    </w:p>
    <w:p w14:paraId="3DBF870C" w14:textId="77777777" w:rsidR="00973E8F" w:rsidRDefault="00000000">
      <w:pPr>
        <w:spacing w:after="120"/>
      </w:pPr>
      <w:r>
        <w:rPr>
          <w:color w:val="000000"/>
        </w:rPr>
        <w:t>The Contractor shall at all times maintain sufficient qualified personnel to fulfil concurrent Work Orders issued simultaneously by GWP. GWP does not guarantee any minimum number of Work Orders or minimum total value of services under this framework contract.</w:t>
      </w:r>
    </w:p>
    <w:p w14:paraId="77ACA2BC" w14:textId="77777777" w:rsidR="00973E8F" w:rsidRDefault="00000000">
      <w:pPr>
        <w:spacing w:after="120"/>
      </w:pPr>
      <w:r>
        <w:rPr>
          <w:color w:val="000000"/>
        </w:rPr>
        <w:t>All supervision activities shall be carried out in accordance with GWP's technical specifications and internal standards, applicable Georgian national construction codes and regulations, and relevant international standards as referenced in the project design documentation or as instructed in writing by GWP. The full hierarchy of applicable standards is defined in Section 6.4.</w:t>
      </w:r>
    </w:p>
    <w:p w14:paraId="34EBFC29" w14:textId="77777777" w:rsidR="00973E8F" w:rsidRDefault="00973E8F">
      <w:pPr>
        <w:pBdr>
          <w:bottom w:val="single" w:sz="4" w:space="1" w:color="2E75B6"/>
        </w:pBdr>
        <w:spacing w:before="60" w:after="60"/>
      </w:pPr>
    </w:p>
    <w:p w14:paraId="5C358018" w14:textId="77777777" w:rsidR="00973E8F" w:rsidRDefault="00000000">
      <w:pPr>
        <w:pStyle w:val="Heading1"/>
      </w:pPr>
      <w:r>
        <w:t>4. Supervision Categories</w:t>
      </w:r>
    </w:p>
    <w:p w14:paraId="0B7FF256" w14:textId="77777777" w:rsidR="00973E8F" w:rsidRDefault="00000000">
      <w:pPr>
        <w:pStyle w:val="Heading2"/>
      </w:pPr>
      <w:r>
        <w:t>4.1  Category A — Comprehensive Construction Supervision</w:t>
      </w:r>
    </w:p>
    <w:p w14:paraId="46808A02" w14:textId="77777777" w:rsidR="00973E8F" w:rsidRDefault="00000000">
      <w:pPr>
        <w:spacing w:after="120"/>
      </w:pPr>
      <w:r>
        <w:rPr>
          <w:color w:val="000000"/>
        </w:rPr>
        <w:t>Category A represents the highest level of supervisory engagement. The Contractor bears full responsibility for the technical, quality, and safety aspects of the supervised works from project initiation through to final completion and handover. Category A applies to complex and high-risk construction works forming the core of GWP's investment programme.</w:t>
      </w:r>
    </w:p>
    <w:p w14:paraId="4C3B547B" w14:textId="77777777" w:rsidR="00973E8F" w:rsidRDefault="00000000">
      <w:pPr>
        <w:spacing w:after="40"/>
      </w:pPr>
      <w:r>
        <w:rPr>
          <w:color w:val="000000"/>
        </w:rPr>
        <w:t>The Contractor's responsibilities under Category A shall include:</w:t>
      </w:r>
    </w:p>
    <w:p w14:paraId="1B24BFCA" w14:textId="77777777" w:rsidR="00973E8F" w:rsidRDefault="00000000">
      <w:pPr>
        <w:pStyle w:val="ListParagraph"/>
        <w:numPr>
          <w:ilvl w:val="0"/>
          <w:numId w:val="2"/>
        </w:numPr>
        <w:spacing w:before="40" w:after="40"/>
      </w:pPr>
      <w:r>
        <w:t>Review of the contractor's work methodology and verification of compliance of storage and handling procedures with design requirements.</w:t>
      </w:r>
    </w:p>
    <w:p w14:paraId="6BDE5856" w14:textId="77777777" w:rsidR="00973E8F" w:rsidRDefault="00000000">
      <w:pPr>
        <w:pStyle w:val="ListParagraph"/>
        <w:numPr>
          <w:ilvl w:val="0"/>
          <w:numId w:val="2"/>
        </w:numPr>
        <w:spacing w:before="40" w:after="40"/>
      </w:pPr>
      <w:r>
        <w:t>Visual inspection of construction materials (concrete, reinforcement steel, pipes, aggregates, etc.); verification of material certificates; laboratory testing coordination and validation of test results.</w:t>
      </w:r>
    </w:p>
    <w:p w14:paraId="4BEFBEAC" w14:textId="77777777" w:rsidR="00973E8F" w:rsidRDefault="00000000">
      <w:pPr>
        <w:pStyle w:val="ListParagraph"/>
        <w:numPr>
          <w:ilvl w:val="0"/>
          <w:numId w:val="2"/>
        </w:numPr>
        <w:spacing w:before="40" w:after="40"/>
      </w:pPr>
      <w:r>
        <w:t>Execution of control measurements, including: concrete grade and reinforcement, soil compaction coefficient, pipe welding quality, pipeline slope, manhole base slab alignment, and verticality of manhole walls.</w:t>
      </w:r>
    </w:p>
    <w:p w14:paraId="4772A7D2" w14:textId="77777777" w:rsidR="00973E8F" w:rsidRDefault="00000000">
      <w:pPr>
        <w:pStyle w:val="ListParagraph"/>
        <w:numPr>
          <w:ilvl w:val="0"/>
          <w:numId w:val="2"/>
        </w:numPr>
        <w:spacing w:before="40" w:after="40"/>
      </w:pPr>
      <w:r>
        <w:t>Verification of trench geometric parameters against design specifications.</w:t>
      </w:r>
    </w:p>
    <w:p w14:paraId="149D0D3E" w14:textId="77777777" w:rsidR="00973E8F" w:rsidRDefault="00000000">
      <w:pPr>
        <w:pStyle w:val="ListParagraph"/>
        <w:numPr>
          <w:ilvl w:val="0"/>
          <w:numId w:val="2"/>
        </w:numPr>
        <w:spacing w:before="40" w:after="40"/>
      </w:pPr>
      <w:r>
        <w:t xml:space="preserve">Quality control of works defined in the Inspection and Test Plan (ITP), with recording of results in the Inspection Request Form (IRF). Verification and countersignature of concealed works certificates; issuance of </w:t>
      </w:r>
      <w:proofErr w:type="spellStart"/>
      <w:r>
        <w:t>authorisation</w:t>
      </w:r>
      <w:proofErr w:type="spellEnd"/>
      <w:r>
        <w:t xml:space="preserve"> to the contractor to proceed to subsequent construction stages.</w:t>
      </w:r>
    </w:p>
    <w:p w14:paraId="6811B0DA" w14:textId="77777777" w:rsidR="00973E8F" w:rsidRDefault="00000000">
      <w:pPr>
        <w:pStyle w:val="ListParagraph"/>
        <w:numPr>
          <w:ilvl w:val="0"/>
          <w:numId w:val="2"/>
        </w:numPr>
        <w:spacing w:before="40" w:after="40"/>
      </w:pPr>
      <w:r>
        <w:t>Photo and video documentation of all concealed works.</w:t>
      </w:r>
    </w:p>
    <w:p w14:paraId="09BA9748" w14:textId="77777777" w:rsidR="00973E8F" w:rsidRDefault="00000000">
      <w:pPr>
        <w:pStyle w:val="ListParagraph"/>
        <w:numPr>
          <w:ilvl w:val="0"/>
          <w:numId w:val="2"/>
        </w:numPr>
        <w:spacing w:before="40" w:after="40"/>
      </w:pPr>
      <w:r>
        <w:t>Monitoring compliance with the pre-approved construction schedule; reporting on deviations.</w:t>
      </w:r>
    </w:p>
    <w:p w14:paraId="564A50D7" w14:textId="77777777" w:rsidR="00973E8F" w:rsidRDefault="00000000">
      <w:pPr>
        <w:pStyle w:val="ListParagraph"/>
        <w:numPr>
          <w:ilvl w:val="0"/>
          <w:numId w:val="2"/>
        </w:numPr>
        <w:spacing w:before="40" w:after="40"/>
      </w:pPr>
      <w:r>
        <w:t>Daily and weekly progress reporting via GWP-designated communication channels.</w:t>
      </w:r>
    </w:p>
    <w:p w14:paraId="7C0C1DF8" w14:textId="77777777" w:rsidR="00973E8F" w:rsidRDefault="00000000">
      <w:pPr>
        <w:pStyle w:val="ListParagraph"/>
        <w:numPr>
          <w:ilvl w:val="0"/>
          <w:numId w:val="2"/>
        </w:numPr>
        <w:spacing w:before="40" w:after="40"/>
      </w:pPr>
      <w:r>
        <w:t>Review and countersignature of interim and final payment certificates (Form No. 2 / Form No. 3).</w:t>
      </w:r>
    </w:p>
    <w:p w14:paraId="77E6B970" w14:textId="77777777" w:rsidR="00973E8F" w:rsidRDefault="00000000">
      <w:pPr>
        <w:pStyle w:val="ListParagraph"/>
        <w:numPr>
          <w:ilvl w:val="0"/>
          <w:numId w:val="2"/>
        </w:numPr>
        <w:spacing w:before="40" w:after="40"/>
      </w:pPr>
      <w:r>
        <w:t>For sewerage networks: conducting CCTV inspection of installed pipelines upon completion and submission of inspection report.</w:t>
      </w:r>
    </w:p>
    <w:p w14:paraId="6964F1C0" w14:textId="77777777" w:rsidR="00973E8F" w:rsidRDefault="00000000">
      <w:pPr>
        <w:pStyle w:val="ListParagraph"/>
        <w:numPr>
          <w:ilvl w:val="0"/>
          <w:numId w:val="2"/>
        </w:numPr>
        <w:spacing w:before="40" w:after="40"/>
      </w:pPr>
      <w:r>
        <w:t>Preparation and submission of the final supervision report upon completion of all works under the Work Order.</w:t>
      </w:r>
    </w:p>
    <w:p w14:paraId="609B3A86" w14:textId="788190D8" w:rsidR="00973E8F" w:rsidRDefault="00000000" w:rsidP="003E186A">
      <w:pPr>
        <w:pStyle w:val="ListParagraph"/>
        <w:numPr>
          <w:ilvl w:val="0"/>
          <w:numId w:val="2"/>
        </w:numPr>
        <w:spacing w:before="40" w:after="40"/>
      </w:pPr>
      <w:r>
        <w:t>Uploading and archiving all approved as-built documentation, including photo and video documentation, to GWP's Axapta portal.</w:t>
      </w:r>
    </w:p>
    <w:p w14:paraId="3E3F4FA1" w14:textId="77777777" w:rsidR="003E186A" w:rsidRDefault="003E186A" w:rsidP="003E186A">
      <w:pPr>
        <w:spacing w:before="40" w:after="40"/>
        <w:ind w:left="360"/>
      </w:pPr>
    </w:p>
    <w:p w14:paraId="1CD23078" w14:textId="1D9E9A71" w:rsidR="003E186A" w:rsidRDefault="00000000" w:rsidP="003E186A">
      <w:pPr>
        <w:spacing w:after="80"/>
        <w:rPr>
          <w:color w:val="000000"/>
        </w:rPr>
      </w:pPr>
      <w:r w:rsidRPr="003E186A">
        <w:rPr>
          <w:color w:val="000000"/>
        </w:rPr>
        <w:lastRenderedPageBreak/>
        <w:t xml:space="preserve">Documentation to be reviewed and processed by the Supervisor under Category A: </w:t>
      </w:r>
      <w:r w:rsidR="003E186A" w:rsidRPr="003E186A">
        <w:rPr>
          <w:color w:val="000000"/>
        </w:rPr>
        <w:br/>
      </w:r>
    </w:p>
    <w:p w14:paraId="29E87B50" w14:textId="77E22295" w:rsidR="003E186A" w:rsidRPr="008A59B5" w:rsidRDefault="003E186A" w:rsidP="008A59B5">
      <w:pPr>
        <w:pStyle w:val="ListParagraph"/>
        <w:numPr>
          <w:ilvl w:val="0"/>
          <w:numId w:val="7"/>
        </w:numPr>
        <w:spacing w:line="360" w:lineRule="auto"/>
      </w:pPr>
      <w:r w:rsidRPr="008A59B5">
        <w:t>Contract / Contractual Bill of Quantities</w:t>
      </w:r>
    </w:p>
    <w:p w14:paraId="56CF7D95" w14:textId="3015ED5A" w:rsidR="003E186A" w:rsidRPr="008A59B5" w:rsidRDefault="003E186A" w:rsidP="008A59B5">
      <w:pPr>
        <w:pStyle w:val="ListParagraph"/>
        <w:numPr>
          <w:ilvl w:val="0"/>
          <w:numId w:val="2"/>
        </w:numPr>
        <w:spacing w:line="360" w:lineRule="auto"/>
      </w:pPr>
      <w:r w:rsidRPr="008A59B5">
        <w:t>Permits and Authorizations</w:t>
      </w:r>
    </w:p>
    <w:p w14:paraId="7111AEF1" w14:textId="64EC7635" w:rsidR="003E186A" w:rsidRPr="008A59B5" w:rsidRDefault="003E186A" w:rsidP="008A59B5">
      <w:pPr>
        <w:pStyle w:val="ListParagraph"/>
        <w:numPr>
          <w:ilvl w:val="0"/>
          <w:numId w:val="2"/>
        </w:numPr>
        <w:spacing w:line="360" w:lineRule="auto"/>
      </w:pPr>
      <w:r w:rsidRPr="008A59B5">
        <w:t>Design Documentation</w:t>
      </w:r>
    </w:p>
    <w:p w14:paraId="4E715061" w14:textId="429A1ECF" w:rsidR="003E186A" w:rsidRPr="008A59B5" w:rsidRDefault="003E186A" w:rsidP="008A59B5">
      <w:pPr>
        <w:pStyle w:val="ListParagraph"/>
        <w:numPr>
          <w:ilvl w:val="0"/>
          <w:numId w:val="2"/>
        </w:numPr>
        <w:spacing w:line="360" w:lineRule="auto"/>
      </w:pPr>
      <w:r w:rsidRPr="008A59B5">
        <w:t xml:space="preserve">Form No. 2 </w:t>
      </w:r>
    </w:p>
    <w:p w14:paraId="6C258AC1" w14:textId="7510BF02" w:rsidR="003E186A" w:rsidRPr="008A59B5" w:rsidRDefault="003E186A" w:rsidP="008A59B5">
      <w:pPr>
        <w:pStyle w:val="ListParagraph"/>
        <w:numPr>
          <w:ilvl w:val="0"/>
          <w:numId w:val="2"/>
        </w:numPr>
        <w:spacing w:line="360" w:lineRule="auto"/>
      </w:pPr>
      <w:r w:rsidRPr="008A59B5">
        <w:t>Form No. 3</w:t>
      </w:r>
    </w:p>
    <w:p w14:paraId="7748EF11" w14:textId="68816653" w:rsidR="003E186A" w:rsidRPr="008A59B5" w:rsidRDefault="003E186A" w:rsidP="008A59B5">
      <w:pPr>
        <w:pStyle w:val="ListParagraph"/>
        <w:numPr>
          <w:ilvl w:val="0"/>
          <w:numId w:val="2"/>
        </w:numPr>
        <w:spacing w:line="360" w:lineRule="auto"/>
      </w:pPr>
      <w:r w:rsidRPr="008A59B5">
        <w:t>Concealed Works Certificate</w:t>
      </w:r>
    </w:p>
    <w:p w14:paraId="4408612D" w14:textId="684B90E8" w:rsidR="003E186A" w:rsidRPr="008A59B5" w:rsidRDefault="003E186A" w:rsidP="008A59B5">
      <w:pPr>
        <w:pStyle w:val="ListParagraph"/>
        <w:numPr>
          <w:ilvl w:val="0"/>
          <w:numId w:val="2"/>
        </w:numPr>
        <w:spacing w:line="360" w:lineRule="auto"/>
      </w:pPr>
      <w:r w:rsidRPr="008A59B5">
        <w:t>ITP (Inspection and Test Plan)</w:t>
      </w:r>
    </w:p>
    <w:p w14:paraId="1084DAE2" w14:textId="673F30EC" w:rsidR="003E186A" w:rsidRPr="008A59B5" w:rsidRDefault="003E186A" w:rsidP="008A59B5">
      <w:pPr>
        <w:pStyle w:val="ListParagraph"/>
        <w:numPr>
          <w:ilvl w:val="0"/>
          <w:numId w:val="2"/>
        </w:numPr>
        <w:spacing w:line="360" w:lineRule="auto"/>
      </w:pPr>
      <w:r w:rsidRPr="008A59B5">
        <w:t>IRF (Inspection Request Form)</w:t>
      </w:r>
    </w:p>
    <w:p w14:paraId="53CDDA48" w14:textId="13282514" w:rsidR="003E186A" w:rsidRPr="008A59B5" w:rsidRDefault="003E186A" w:rsidP="008A59B5">
      <w:pPr>
        <w:pStyle w:val="ListParagraph"/>
        <w:numPr>
          <w:ilvl w:val="0"/>
          <w:numId w:val="2"/>
        </w:numPr>
        <w:spacing w:line="360" w:lineRule="auto"/>
      </w:pPr>
      <w:r w:rsidRPr="008A59B5">
        <w:t>Variation Order / Change Order</w:t>
      </w:r>
    </w:p>
    <w:p w14:paraId="1B3BCF41" w14:textId="06232458" w:rsidR="003E186A" w:rsidRPr="008A59B5" w:rsidRDefault="003E186A" w:rsidP="008A59B5">
      <w:pPr>
        <w:pStyle w:val="ListParagraph"/>
        <w:numPr>
          <w:ilvl w:val="0"/>
          <w:numId w:val="2"/>
        </w:numPr>
        <w:spacing w:line="360" w:lineRule="auto"/>
      </w:pPr>
      <w:r w:rsidRPr="008A59B5">
        <w:t>As-built Drawings</w:t>
      </w:r>
    </w:p>
    <w:p w14:paraId="608AB4F2" w14:textId="0D3600AA" w:rsidR="003E186A" w:rsidRPr="008A59B5" w:rsidRDefault="003E186A" w:rsidP="008A59B5">
      <w:pPr>
        <w:pStyle w:val="ListParagraph"/>
        <w:numPr>
          <w:ilvl w:val="0"/>
          <w:numId w:val="2"/>
        </w:numPr>
        <w:spacing w:line="360" w:lineRule="auto"/>
      </w:pPr>
      <w:r w:rsidRPr="008A59B5">
        <w:t>Certificates of Materials Used</w:t>
      </w:r>
      <w:r w:rsidRPr="008A59B5">
        <w:tab/>
      </w:r>
    </w:p>
    <w:p w14:paraId="444C9AEE" w14:textId="6E0DDEE7" w:rsidR="003E186A" w:rsidRPr="008A59B5" w:rsidRDefault="003E186A" w:rsidP="008A59B5">
      <w:pPr>
        <w:pStyle w:val="ListParagraph"/>
        <w:numPr>
          <w:ilvl w:val="0"/>
          <w:numId w:val="2"/>
        </w:numPr>
        <w:spacing w:line="360" w:lineRule="auto"/>
      </w:pPr>
      <w:r w:rsidRPr="008A59B5">
        <w:t>Documentation confirming the soil compaction coefficient</w:t>
      </w:r>
    </w:p>
    <w:p w14:paraId="49E06F55" w14:textId="6E4BB140" w:rsidR="003E186A" w:rsidRPr="008A59B5" w:rsidRDefault="003E186A" w:rsidP="008A59B5">
      <w:pPr>
        <w:pStyle w:val="ListParagraph"/>
        <w:numPr>
          <w:ilvl w:val="0"/>
          <w:numId w:val="2"/>
        </w:numPr>
        <w:spacing w:line="360" w:lineRule="auto"/>
      </w:pPr>
      <w:r w:rsidRPr="008A59B5">
        <w:t>Water laboratory analysis reports (in the case of water supply networks)</w:t>
      </w:r>
    </w:p>
    <w:p w14:paraId="421BE5AC" w14:textId="68DBE38D" w:rsidR="003E186A" w:rsidRPr="008A59B5" w:rsidRDefault="003E186A" w:rsidP="008A59B5">
      <w:pPr>
        <w:pStyle w:val="ListParagraph"/>
        <w:numPr>
          <w:ilvl w:val="0"/>
          <w:numId w:val="2"/>
        </w:numPr>
        <w:spacing w:line="360" w:lineRule="auto"/>
      </w:pPr>
      <w:r w:rsidRPr="008A59B5">
        <w:t>Hydraulic test reports (in the case of water supply networks)</w:t>
      </w:r>
    </w:p>
    <w:p w14:paraId="4346D080" w14:textId="27C3A44B" w:rsidR="003E186A" w:rsidRPr="008A59B5" w:rsidRDefault="003E186A" w:rsidP="008A59B5">
      <w:pPr>
        <w:pStyle w:val="ListParagraph"/>
        <w:numPr>
          <w:ilvl w:val="0"/>
          <w:numId w:val="2"/>
        </w:numPr>
        <w:spacing w:line="360" w:lineRule="auto"/>
      </w:pPr>
      <w:r w:rsidRPr="008A59B5">
        <w:t>Work Completion Certificate (Taking-Over Certificate)</w:t>
      </w:r>
    </w:p>
    <w:p w14:paraId="0EB99040" w14:textId="188DE764" w:rsidR="003E186A" w:rsidRPr="003E186A" w:rsidRDefault="003E186A" w:rsidP="008A59B5">
      <w:pPr>
        <w:pStyle w:val="ListParagraph"/>
        <w:numPr>
          <w:ilvl w:val="0"/>
          <w:numId w:val="2"/>
        </w:numPr>
        <w:spacing w:line="360" w:lineRule="auto"/>
        <w:rPr>
          <w:color w:val="000000"/>
        </w:rPr>
      </w:pPr>
      <w:r w:rsidRPr="008A59B5">
        <w:t>Commissioning / Acceptance for Operation Certificate</w:t>
      </w:r>
    </w:p>
    <w:p w14:paraId="1667FA19" w14:textId="0285633B" w:rsidR="00973E8F" w:rsidRDefault="00000000">
      <w:pPr>
        <w:pStyle w:val="Heading2"/>
      </w:pPr>
      <w:r>
        <w:t>4.2 Category B — Standard Technical Supervision</w:t>
      </w:r>
    </w:p>
    <w:p w14:paraId="2DF25844" w14:textId="25015F8C" w:rsidR="00973E8F" w:rsidRDefault="00000000">
      <w:pPr>
        <w:spacing w:after="120"/>
      </w:pPr>
      <w:r>
        <w:rPr>
          <w:color w:val="000000"/>
        </w:rPr>
        <w:t xml:space="preserve">Category B covers standard technical supervision of construction works. Its primary function is to ensure that the materials </w:t>
      </w:r>
      <w:r w:rsidR="008A59B5">
        <w:rPr>
          <w:color w:val="000000"/>
        </w:rPr>
        <w:t>used,</w:t>
      </w:r>
      <w:r>
        <w:rPr>
          <w:color w:val="000000"/>
        </w:rPr>
        <w:t xml:space="preserve"> and work processes implemented by the contractor comply strictly with the design documentation and GWP's internal standards. Unlike Category A, the scope does not include financial management of the contractor or schedule enforcement.</w:t>
      </w:r>
    </w:p>
    <w:p w14:paraId="4530F19C" w14:textId="77777777" w:rsidR="00973E8F" w:rsidRDefault="00000000">
      <w:pPr>
        <w:spacing w:after="40"/>
      </w:pPr>
      <w:r>
        <w:rPr>
          <w:color w:val="000000"/>
        </w:rPr>
        <w:t>The Contractor's responsibilities under Category B shall include:</w:t>
      </w:r>
    </w:p>
    <w:p w14:paraId="01B1BD66" w14:textId="77777777" w:rsidR="00973E8F" w:rsidRDefault="00000000">
      <w:pPr>
        <w:pStyle w:val="ListParagraph"/>
        <w:numPr>
          <w:ilvl w:val="0"/>
          <w:numId w:val="2"/>
        </w:numPr>
        <w:spacing w:before="40" w:after="40"/>
      </w:pPr>
      <w:r>
        <w:t>Review of work methodology; verification of compliance of storage and handling procedures.</w:t>
      </w:r>
    </w:p>
    <w:p w14:paraId="1ABBAFB9" w14:textId="77777777" w:rsidR="00973E8F" w:rsidRDefault="00000000">
      <w:pPr>
        <w:pStyle w:val="ListParagraph"/>
        <w:numPr>
          <w:ilvl w:val="0"/>
          <w:numId w:val="2"/>
        </w:numPr>
        <w:spacing w:before="40" w:after="40"/>
      </w:pPr>
      <w:r>
        <w:t>Visual inspection of construction materials; verification of certificates; laboratory testing coordination.</w:t>
      </w:r>
    </w:p>
    <w:p w14:paraId="2D51127E" w14:textId="77777777" w:rsidR="00973E8F" w:rsidRDefault="00000000">
      <w:pPr>
        <w:pStyle w:val="ListParagraph"/>
        <w:numPr>
          <w:ilvl w:val="0"/>
          <w:numId w:val="2"/>
        </w:numPr>
        <w:spacing w:before="40" w:after="40"/>
      </w:pPr>
      <w:r>
        <w:t>Execution of control measurements: concrete, reinforcement, compaction, welding, slopes, manhole geometry.</w:t>
      </w:r>
    </w:p>
    <w:p w14:paraId="1A3F44CA" w14:textId="77777777" w:rsidR="00973E8F" w:rsidRDefault="00000000">
      <w:pPr>
        <w:pStyle w:val="ListParagraph"/>
        <w:numPr>
          <w:ilvl w:val="0"/>
          <w:numId w:val="2"/>
        </w:numPr>
        <w:spacing w:before="40" w:after="40"/>
      </w:pPr>
      <w:r>
        <w:t>Verification of trench geometric parameters.</w:t>
      </w:r>
    </w:p>
    <w:p w14:paraId="083ECB22" w14:textId="77777777" w:rsidR="00973E8F" w:rsidRDefault="00000000">
      <w:pPr>
        <w:pStyle w:val="ListParagraph"/>
        <w:numPr>
          <w:ilvl w:val="0"/>
          <w:numId w:val="2"/>
        </w:numPr>
        <w:spacing w:before="40" w:after="40"/>
      </w:pPr>
      <w:r>
        <w:t>Quality control per ITP with IRF recording; verification and countersignature of concealed works certificates.</w:t>
      </w:r>
    </w:p>
    <w:p w14:paraId="6C039158" w14:textId="77777777" w:rsidR="00973E8F" w:rsidRDefault="00000000">
      <w:pPr>
        <w:pStyle w:val="ListParagraph"/>
        <w:numPr>
          <w:ilvl w:val="0"/>
          <w:numId w:val="2"/>
        </w:numPr>
        <w:spacing w:before="40" w:after="40"/>
      </w:pPr>
      <w:r>
        <w:t>Photo and video documentation of concealed works.</w:t>
      </w:r>
    </w:p>
    <w:p w14:paraId="5FEBCD6F" w14:textId="77777777" w:rsidR="00973E8F" w:rsidRDefault="00000000">
      <w:pPr>
        <w:pStyle w:val="ListParagraph"/>
        <w:numPr>
          <w:ilvl w:val="0"/>
          <w:numId w:val="2"/>
        </w:numPr>
        <w:spacing w:before="40" w:after="40"/>
      </w:pPr>
      <w:r>
        <w:t>Preparation and submission of the final supervision report.</w:t>
      </w:r>
    </w:p>
    <w:p w14:paraId="74350DE3" w14:textId="1D8C5DF5" w:rsidR="00973E8F" w:rsidRDefault="00000000">
      <w:pPr>
        <w:pStyle w:val="ListParagraph"/>
        <w:numPr>
          <w:ilvl w:val="0"/>
          <w:numId w:val="2"/>
        </w:numPr>
        <w:spacing w:before="40" w:after="40"/>
      </w:pPr>
      <w:r>
        <w:t xml:space="preserve">Uploading and </w:t>
      </w:r>
      <w:r w:rsidR="008A59B5">
        <w:t>archiving</w:t>
      </w:r>
      <w:r>
        <w:t xml:space="preserve"> approved as-built documentation to the Axapta portal.</w:t>
      </w:r>
    </w:p>
    <w:p w14:paraId="48B415A2" w14:textId="77777777" w:rsidR="00FD2E35" w:rsidRDefault="00FD2E35" w:rsidP="00FD2E35">
      <w:pPr>
        <w:pStyle w:val="ListParagraph"/>
        <w:spacing w:before="40" w:after="40"/>
        <w:ind w:left="720"/>
      </w:pPr>
    </w:p>
    <w:p w14:paraId="3262B341" w14:textId="7BFE44F4" w:rsidR="00973E8F" w:rsidRDefault="00000000">
      <w:pPr>
        <w:spacing w:after="80"/>
        <w:rPr>
          <w:color w:val="000000"/>
        </w:rPr>
      </w:pPr>
      <w:r>
        <w:rPr>
          <w:color w:val="000000"/>
        </w:rPr>
        <w:t xml:space="preserve">Documentation: </w:t>
      </w:r>
    </w:p>
    <w:p w14:paraId="005655D1" w14:textId="631811A5" w:rsidR="001D681B" w:rsidRPr="008A59B5" w:rsidRDefault="001D681B" w:rsidP="008A59B5">
      <w:pPr>
        <w:pStyle w:val="ListParagraph"/>
        <w:numPr>
          <w:ilvl w:val="0"/>
          <w:numId w:val="8"/>
        </w:numPr>
        <w:spacing w:line="360" w:lineRule="auto"/>
      </w:pPr>
      <w:r w:rsidRPr="008A59B5">
        <w:t>Contract</w:t>
      </w:r>
    </w:p>
    <w:p w14:paraId="0B26D3D3" w14:textId="47EB344D" w:rsidR="001D681B" w:rsidRPr="008A59B5" w:rsidRDefault="001D681B" w:rsidP="008A59B5">
      <w:pPr>
        <w:pStyle w:val="ListParagraph"/>
        <w:numPr>
          <w:ilvl w:val="0"/>
          <w:numId w:val="8"/>
        </w:numPr>
        <w:spacing w:line="360" w:lineRule="auto"/>
      </w:pPr>
      <w:r w:rsidRPr="008A59B5">
        <w:t>Design Documentation</w:t>
      </w:r>
    </w:p>
    <w:p w14:paraId="6B98EF29" w14:textId="1EA500FD" w:rsidR="001D681B" w:rsidRPr="008A59B5" w:rsidRDefault="001D681B" w:rsidP="008A59B5">
      <w:pPr>
        <w:pStyle w:val="ListParagraph"/>
        <w:numPr>
          <w:ilvl w:val="0"/>
          <w:numId w:val="8"/>
        </w:numPr>
        <w:spacing w:line="360" w:lineRule="auto"/>
      </w:pPr>
      <w:r w:rsidRPr="008A59B5">
        <w:t>Concealed Works Certificate</w:t>
      </w:r>
      <w:r w:rsidRPr="008A59B5">
        <w:tab/>
      </w:r>
    </w:p>
    <w:p w14:paraId="651BF83C" w14:textId="25590DCD" w:rsidR="001D681B" w:rsidRPr="008A59B5" w:rsidRDefault="001D681B" w:rsidP="008A59B5">
      <w:pPr>
        <w:pStyle w:val="ListParagraph"/>
        <w:numPr>
          <w:ilvl w:val="0"/>
          <w:numId w:val="8"/>
        </w:numPr>
        <w:spacing w:line="360" w:lineRule="auto"/>
      </w:pPr>
      <w:r w:rsidRPr="008A59B5">
        <w:t>ITP (Inspection and Test Plan)</w:t>
      </w:r>
    </w:p>
    <w:p w14:paraId="7D0F0C8E" w14:textId="1F2E05FD" w:rsidR="001D681B" w:rsidRPr="008A59B5" w:rsidRDefault="001D681B" w:rsidP="008A59B5">
      <w:pPr>
        <w:pStyle w:val="ListParagraph"/>
        <w:numPr>
          <w:ilvl w:val="0"/>
          <w:numId w:val="8"/>
        </w:numPr>
        <w:spacing w:line="360" w:lineRule="auto"/>
      </w:pPr>
      <w:r w:rsidRPr="008A59B5">
        <w:t>IRF (Inspection Request Form)</w:t>
      </w:r>
    </w:p>
    <w:p w14:paraId="45619FF8" w14:textId="208C6AD8" w:rsidR="001D681B" w:rsidRPr="008A59B5" w:rsidRDefault="001D681B" w:rsidP="008A59B5">
      <w:pPr>
        <w:pStyle w:val="ListParagraph"/>
        <w:numPr>
          <w:ilvl w:val="0"/>
          <w:numId w:val="8"/>
        </w:numPr>
        <w:spacing w:line="360" w:lineRule="auto"/>
      </w:pPr>
      <w:r w:rsidRPr="008A59B5">
        <w:lastRenderedPageBreak/>
        <w:t>MAR (Material Approval Request Form)</w:t>
      </w:r>
    </w:p>
    <w:p w14:paraId="4D42B4A6" w14:textId="17853ADF" w:rsidR="001D681B" w:rsidRPr="008A59B5" w:rsidRDefault="001D681B" w:rsidP="008A59B5">
      <w:pPr>
        <w:pStyle w:val="ListParagraph"/>
        <w:numPr>
          <w:ilvl w:val="0"/>
          <w:numId w:val="8"/>
        </w:numPr>
        <w:spacing w:line="360" w:lineRule="auto"/>
      </w:pPr>
      <w:r w:rsidRPr="008A59B5">
        <w:t>As-built Drawings</w:t>
      </w:r>
    </w:p>
    <w:p w14:paraId="1319300E" w14:textId="1A2515E4" w:rsidR="001D681B" w:rsidRPr="008A59B5" w:rsidRDefault="001D681B" w:rsidP="008A59B5">
      <w:pPr>
        <w:pStyle w:val="ListParagraph"/>
        <w:numPr>
          <w:ilvl w:val="0"/>
          <w:numId w:val="8"/>
        </w:numPr>
        <w:spacing w:line="360" w:lineRule="auto"/>
      </w:pPr>
      <w:r w:rsidRPr="008A59B5">
        <w:t>Certificates of Materials Used</w:t>
      </w:r>
      <w:r w:rsidRPr="008A59B5">
        <w:tab/>
      </w:r>
    </w:p>
    <w:p w14:paraId="48554434" w14:textId="1BC5982F" w:rsidR="001D681B" w:rsidRPr="008A59B5" w:rsidRDefault="001D681B" w:rsidP="008A59B5">
      <w:pPr>
        <w:pStyle w:val="ListParagraph"/>
        <w:numPr>
          <w:ilvl w:val="0"/>
          <w:numId w:val="8"/>
        </w:numPr>
        <w:spacing w:line="360" w:lineRule="auto"/>
      </w:pPr>
      <w:r w:rsidRPr="008A59B5">
        <w:t>Documentation confirming the soil compaction coefficient</w:t>
      </w:r>
    </w:p>
    <w:p w14:paraId="0A2664CC" w14:textId="066BFA13" w:rsidR="001D681B" w:rsidRPr="008A59B5" w:rsidRDefault="001D681B" w:rsidP="008A59B5">
      <w:pPr>
        <w:pStyle w:val="ListParagraph"/>
        <w:numPr>
          <w:ilvl w:val="0"/>
          <w:numId w:val="8"/>
        </w:numPr>
        <w:spacing w:line="360" w:lineRule="auto"/>
      </w:pPr>
      <w:r w:rsidRPr="008A59B5">
        <w:t>Water laboratory analysis reports (in the case of water supply networks)</w:t>
      </w:r>
    </w:p>
    <w:p w14:paraId="7DF59AC8" w14:textId="2DABA3D8" w:rsidR="001D681B" w:rsidRPr="008A59B5" w:rsidRDefault="001D681B" w:rsidP="008A59B5">
      <w:pPr>
        <w:pStyle w:val="ListParagraph"/>
        <w:numPr>
          <w:ilvl w:val="0"/>
          <w:numId w:val="8"/>
        </w:numPr>
        <w:spacing w:line="360" w:lineRule="auto"/>
      </w:pPr>
      <w:r w:rsidRPr="008A59B5">
        <w:t>Hydraulic test reports (in the case of water supply networks)</w:t>
      </w:r>
    </w:p>
    <w:p w14:paraId="5EE07B3D" w14:textId="6D4D4777" w:rsidR="001D681B" w:rsidRPr="008A59B5" w:rsidRDefault="001D681B" w:rsidP="008A59B5">
      <w:pPr>
        <w:pStyle w:val="ListParagraph"/>
        <w:numPr>
          <w:ilvl w:val="0"/>
          <w:numId w:val="8"/>
        </w:numPr>
        <w:spacing w:after="80" w:line="360" w:lineRule="auto"/>
      </w:pPr>
      <w:r w:rsidRPr="008A59B5">
        <w:t>Work Completion Certificate (Taking-Over Certificate)</w:t>
      </w:r>
    </w:p>
    <w:p w14:paraId="0F838CC6" w14:textId="084B5C0C" w:rsidR="00973E8F" w:rsidRDefault="00000000">
      <w:pPr>
        <w:pStyle w:val="Heading2"/>
      </w:pPr>
      <w:r>
        <w:t>4.3 Category C — Phased Supervision</w:t>
      </w:r>
    </w:p>
    <w:p w14:paraId="44BC3855" w14:textId="655851EA" w:rsidR="00973E8F" w:rsidRDefault="00000000">
      <w:pPr>
        <w:spacing w:after="120"/>
      </w:pPr>
      <w:r>
        <w:rPr>
          <w:color w:val="000000"/>
        </w:rPr>
        <w:t xml:space="preserve">Category C involves </w:t>
      </w:r>
      <w:r w:rsidR="00523CAA">
        <w:rPr>
          <w:color w:val="000000"/>
        </w:rPr>
        <w:t xml:space="preserve">phased </w:t>
      </w:r>
      <w:r>
        <w:rPr>
          <w:color w:val="000000"/>
        </w:rPr>
        <w:t>supervision focused on the verification of critical construction phases, on-site measurement of executed work quantities, and digital reporting. This category is primarily applicable to road restoration and surface reinstatement works carried out following GWP network interventions.</w:t>
      </w:r>
    </w:p>
    <w:p w14:paraId="03C9FBC2" w14:textId="77777777" w:rsidR="00973E8F" w:rsidRDefault="00000000">
      <w:pPr>
        <w:spacing w:after="40"/>
      </w:pPr>
      <w:r>
        <w:rPr>
          <w:color w:val="000000"/>
        </w:rPr>
        <w:t>The Contractor's responsibilities under Category C shall include:</w:t>
      </w:r>
    </w:p>
    <w:p w14:paraId="76CC0403" w14:textId="77777777" w:rsidR="00973E8F" w:rsidRDefault="00000000">
      <w:pPr>
        <w:pStyle w:val="ListParagraph"/>
        <w:numPr>
          <w:ilvl w:val="0"/>
          <w:numId w:val="2"/>
        </w:numPr>
        <w:spacing w:before="40" w:after="40"/>
      </w:pPr>
      <w:r>
        <w:t>On-site recording and verification of executed work quantities.</w:t>
      </w:r>
    </w:p>
    <w:p w14:paraId="0BC2CC52" w14:textId="4E16EA43" w:rsidR="00973E8F" w:rsidRDefault="00000000">
      <w:pPr>
        <w:pStyle w:val="ListParagraph"/>
        <w:numPr>
          <w:ilvl w:val="0"/>
          <w:numId w:val="2"/>
        </w:numPr>
        <w:spacing w:before="40" w:after="40"/>
      </w:pPr>
      <w:r>
        <w:t>Monitoring backfilling with layer-by-layer compaction; verification of required compaction coefficients per project specifications and applicable standards.</w:t>
      </w:r>
    </w:p>
    <w:p w14:paraId="4B25288D" w14:textId="77777777" w:rsidR="00973E8F" w:rsidRDefault="00000000">
      <w:pPr>
        <w:pStyle w:val="ListParagraph"/>
        <w:numPr>
          <w:ilvl w:val="0"/>
          <w:numId w:val="2"/>
        </w:numPr>
        <w:spacing w:before="40" w:after="40"/>
      </w:pPr>
      <w:r>
        <w:t>Photo and video documentation of hidden works; uploading to GWP's designated portal.</w:t>
      </w:r>
    </w:p>
    <w:p w14:paraId="6B917CFD" w14:textId="77777777" w:rsidR="00973E8F" w:rsidRDefault="00000000">
      <w:pPr>
        <w:pStyle w:val="ListParagraph"/>
        <w:numPr>
          <w:ilvl w:val="0"/>
          <w:numId w:val="2"/>
        </w:numPr>
        <w:spacing w:before="40" w:after="40"/>
      </w:pPr>
      <w:r>
        <w:t>Review of photographic documentation uploaded by the contractor as evidence for Form 2 (Statement of Executed Works), covering: placement of sand bedding layer, layered placement and compaction of sand-gravel mixture, placement of graded crushed stone, application of bitumen emulsion, joint/crack treatment, installation of road pavement layers, restoration of stone paving and curbstones.</w:t>
      </w:r>
    </w:p>
    <w:p w14:paraId="4774F8F6" w14:textId="77777777" w:rsidR="00973E8F" w:rsidRDefault="00000000">
      <w:pPr>
        <w:pStyle w:val="ListParagraph"/>
        <w:numPr>
          <w:ilvl w:val="0"/>
          <w:numId w:val="2"/>
        </w:numPr>
        <w:spacing w:before="40" w:after="40"/>
      </w:pPr>
      <w:r>
        <w:t>Verification and confirmation of completed works through the digital portal.</w:t>
      </w:r>
    </w:p>
    <w:p w14:paraId="6D7FC35D" w14:textId="2ED5F517" w:rsidR="00973E8F" w:rsidRDefault="00000000">
      <w:pPr>
        <w:pStyle w:val="ListParagraph"/>
        <w:numPr>
          <w:ilvl w:val="0"/>
          <w:numId w:val="2"/>
        </w:numPr>
        <w:spacing w:before="40" w:after="40"/>
      </w:pPr>
      <w:r>
        <w:t xml:space="preserve">Certification of executed works by countersigning Form </w:t>
      </w:r>
      <w:r w:rsidR="00523CAA">
        <w:t>N</w:t>
      </w:r>
      <w:r>
        <w:t>2.</w:t>
      </w:r>
    </w:p>
    <w:p w14:paraId="5976CA5C" w14:textId="5AB16C54" w:rsidR="00973E8F" w:rsidRDefault="00000000">
      <w:pPr>
        <w:pStyle w:val="Heading2"/>
      </w:pPr>
      <w:r>
        <w:t>4.4 Category D —Inspection and Acceptance Supervision</w:t>
      </w:r>
      <w:r w:rsidR="00523CAA">
        <w:t xml:space="preserve"> After Installation</w:t>
      </w:r>
    </w:p>
    <w:p w14:paraId="3D3E03C3" w14:textId="6395A6CF" w:rsidR="00973E8F" w:rsidRDefault="00000000">
      <w:pPr>
        <w:spacing w:after="120"/>
      </w:pPr>
      <w:r>
        <w:rPr>
          <w:color w:val="000000"/>
        </w:rPr>
        <w:t>Category D covers the final verification and acceptance of completed construction works. The Contractor's responsibility at this level is to provide documentary and visual confirmation that the facility is complete, compliant, and ready for commissioning.</w:t>
      </w:r>
    </w:p>
    <w:p w14:paraId="0F232F9A" w14:textId="77777777" w:rsidR="00973E8F" w:rsidRDefault="00000000">
      <w:pPr>
        <w:spacing w:after="40"/>
      </w:pPr>
      <w:r>
        <w:rPr>
          <w:color w:val="000000"/>
        </w:rPr>
        <w:t>The Contractor's responsibilities under Category D shall include:</w:t>
      </w:r>
    </w:p>
    <w:p w14:paraId="53E5DFAA" w14:textId="77777777" w:rsidR="00973E8F" w:rsidRDefault="00000000">
      <w:pPr>
        <w:pStyle w:val="ListParagraph"/>
        <w:numPr>
          <w:ilvl w:val="0"/>
          <w:numId w:val="2"/>
        </w:numPr>
        <w:spacing w:before="40" w:after="40"/>
      </w:pPr>
      <w:r>
        <w:t>Verification that the completed works comply with applicable construction codes, regulations, and standards.</w:t>
      </w:r>
    </w:p>
    <w:p w14:paraId="34C269DB" w14:textId="77777777" w:rsidR="00973E8F" w:rsidRDefault="00000000">
      <w:pPr>
        <w:pStyle w:val="ListParagraph"/>
        <w:numPr>
          <w:ilvl w:val="0"/>
          <w:numId w:val="2"/>
        </w:numPr>
        <w:spacing w:before="40" w:after="40"/>
      </w:pPr>
      <w:r>
        <w:t>Production of photo and video documentation confirming completion and compliance.</w:t>
      </w:r>
    </w:p>
    <w:p w14:paraId="2163BC05" w14:textId="7F2D3A4C" w:rsidR="00973E8F" w:rsidRDefault="00000000">
      <w:pPr>
        <w:pStyle w:val="ListParagraph"/>
        <w:numPr>
          <w:ilvl w:val="0"/>
          <w:numId w:val="2"/>
        </w:numPr>
        <w:spacing w:before="40" w:after="40"/>
      </w:pPr>
      <w:r>
        <w:t>Preparation and signature of the Work Acceptance–Handover Certificate.</w:t>
      </w:r>
    </w:p>
    <w:p w14:paraId="0A30CDE8" w14:textId="0522736B" w:rsidR="00973E8F" w:rsidRDefault="00000000">
      <w:pPr>
        <w:pStyle w:val="ListParagraph"/>
        <w:numPr>
          <w:ilvl w:val="0"/>
          <w:numId w:val="2"/>
        </w:numPr>
        <w:spacing w:before="40" w:after="40"/>
      </w:pPr>
      <w:r>
        <w:t>Uploading of all approved as-built documentation, including photo documentation, to the Axapta portal.</w:t>
      </w:r>
    </w:p>
    <w:p w14:paraId="0D57F8B4" w14:textId="77777777" w:rsidR="00973E8F" w:rsidRDefault="00973E8F">
      <w:pPr>
        <w:pBdr>
          <w:bottom w:val="single" w:sz="4" w:space="1" w:color="2E75B6"/>
        </w:pBdr>
        <w:spacing w:before="60" w:after="60"/>
      </w:pPr>
    </w:p>
    <w:p w14:paraId="02ECC672" w14:textId="77777777" w:rsidR="00973E8F" w:rsidRDefault="00000000">
      <w:pPr>
        <w:pStyle w:val="Heading1"/>
      </w:pPr>
      <w:r>
        <w:t>5. Estimated Annual Volumes</w:t>
      </w:r>
    </w:p>
    <w:p w14:paraId="5085A79B" w14:textId="77777777" w:rsidR="00973E8F" w:rsidRDefault="00000000">
      <w:pPr>
        <w:spacing w:after="120"/>
      </w:pPr>
      <w:r>
        <w:rPr>
          <w:color w:val="000000"/>
        </w:rPr>
        <w:t>The following table sets out GWP's estimated annual supervision workload by work type and supervision category. These estimates are based on GWP's historical investment programme and are provided to enable bidders to price their unit rates accurately. They do not constitute a guaranteed workload or a minimum contractual commitment.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5047"/>
        <w:gridCol w:w="618"/>
        <w:gridCol w:w="1697"/>
        <w:gridCol w:w="1498"/>
      </w:tblGrid>
      <w:tr w:rsidR="00973E8F" w14:paraId="40484B49" w14:textId="77777777">
        <w:tc>
          <w:tcPr>
            <w:tcW w:w="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327BB4E3" w14:textId="77777777" w:rsidR="00973E8F" w:rsidRDefault="00000000">
            <w:pPr>
              <w:jc w:val="center"/>
            </w:pPr>
            <w:r>
              <w:rPr>
                <w:b/>
                <w:bCs/>
                <w:sz w:val="20"/>
                <w:szCs w:val="20"/>
              </w:rPr>
              <w:t>N°</w:t>
            </w:r>
          </w:p>
        </w:tc>
        <w:tc>
          <w:tcPr>
            <w:tcW w:w="50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ED72F32" w14:textId="77777777" w:rsidR="00973E8F" w:rsidRDefault="00000000">
            <w:pPr>
              <w:jc w:val="center"/>
            </w:pPr>
            <w:r>
              <w:rPr>
                <w:b/>
                <w:bCs/>
                <w:sz w:val="20"/>
                <w:szCs w:val="20"/>
              </w:rPr>
              <w:t>Work Type</w:t>
            </w:r>
          </w:p>
        </w:tc>
        <w:tc>
          <w:tcPr>
            <w:tcW w:w="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303A7CFD" w14:textId="77777777" w:rsidR="00973E8F" w:rsidRDefault="00000000">
            <w:pPr>
              <w:jc w:val="center"/>
            </w:pPr>
            <w:r>
              <w:rPr>
                <w:b/>
                <w:bCs/>
                <w:sz w:val="20"/>
                <w:szCs w:val="20"/>
              </w:rPr>
              <w:t>Cat.</w:t>
            </w:r>
          </w:p>
        </w:tc>
        <w:tc>
          <w:tcPr>
            <w:tcW w:w="17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ED9B7FF" w14:textId="77777777" w:rsidR="00973E8F" w:rsidRDefault="00000000">
            <w:pPr>
              <w:jc w:val="center"/>
            </w:pPr>
            <w:r>
              <w:rPr>
                <w:b/>
                <w:bCs/>
                <w:sz w:val="20"/>
                <w:szCs w:val="20"/>
              </w:rPr>
              <w:t>Est. Vol. / Year</w:t>
            </w:r>
          </w:p>
        </w:tc>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174936C" w14:textId="77777777" w:rsidR="00973E8F" w:rsidRDefault="00000000">
            <w:pPr>
              <w:jc w:val="center"/>
            </w:pPr>
            <w:r>
              <w:rPr>
                <w:b/>
                <w:bCs/>
                <w:sz w:val="20"/>
                <w:szCs w:val="20"/>
              </w:rPr>
              <w:t>Unit</w:t>
            </w:r>
          </w:p>
        </w:tc>
      </w:tr>
      <w:tr w:rsidR="00973E8F" w14:paraId="1B07DE44"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07CFA13" w14:textId="77777777" w:rsidR="00973E8F" w:rsidRDefault="00000000">
            <w:pPr>
              <w:jc w:val="center"/>
            </w:pPr>
            <w:r>
              <w:rPr>
                <w:sz w:val="20"/>
                <w:szCs w:val="20"/>
              </w:rPr>
              <w:t>1</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5927A7A" w14:textId="77777777" w:rsidR="00973E8F" w:rsidRDefault="00000000">
            <w:r>
              <w:rPr>
                <w:sz w:val="20"/>
                <w:szCs w:val="20"/>
              </w:rPr>
              <w:t>Construction and rehabilitation of water supply and sewerage networks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F71706A"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DF26108" w14:textId="77777777" w:rsidR="00973E8F" w:rsidRDefault="00000000">
            <w:pPr>
              <w:jc w:val="center"/>
            </w:pPr>
            <w:r>
              <w:rPr>
                <w:sz w:val="20"/>
                <w:szCs w:val="20"/>
              </w:rPr>
              <w:t>172</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6815788" w14:textId="77777777" w:rsidR="00973E8F" w:rsidRDefault="00000000">
            <w:pPr>
              <w:jc w:val="center"/>
            </w:pPr>
            <w:r>
              <w:rPr>
                <w:sz w:val="20"/>
                <w:szCs w:val="20"/>
              </w:rPr>
              <w:t>project</w:t>
            </w:r>
          </w:p>
        </w:tc>
      </w:tr>
      <w:tr w:rsidR="00973E8F" w14:paraId="22117500"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7E692B9" w14:textId="77777777" w:rsidR="00973E8F" w:rsidRDefault="00000000">
            <w:pPr>
              <w:jc w:val="center"/>
            </w:pPr>
            <w:r>
              <w:rPr>
                <w:sz w:val="20"/>
                <w:szCs w:val="20"/>
              </w:rPr>
              <w:lastRenderedPageBreak/>
              <w:t>2</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39789A5" w14:textId="77777777" w:rsidR="00973E8F" w:rsidRDefault="00000000">
            <w:r>
              <w:rPr>
                <w:sz w:val="20"/>
                <w:szCs w:val="20"/>
              </w:rPr>
              <w:t>Construction of reservoirs and pumping stations</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7882886"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D87959D" w14:textId="77777777" w:rsidR="00973E8F" w:rsidRDefault="00000000">
            <w:pPr>
              <w:jc w:val="center"/>
            </w:pPr>
            <w:r>
              <w:rPr>
                <w:sz w:val="20"/>
                <w:szCs w:val="20"/>
              </w:rPr>
              <w:t>37</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5838852" w14:textId="77777777" w:rsidR="00973E8F" w:rsidRDefault="00000000">
            <w:pPr>
              <w:jc w:val="center"/>
            </w:pPr>
            <w:r>
              <w:rPr>
                <w:sz w:val="20"/>
                <w:szCs w:val="20"/>
              </w:rPr>
              <w:t>project</w:t>
            </w:r>
          </w:p>
        </w:tc>
      </w:tr>
      <w:tr w:rsidR="00973E8F" w14:paraId="6529AC31"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2C25838" w14:textId="77777777" w:rsidR="00973E8F" w:rsidRDefault="00000000">
            <w:pPr>
              <w:jc w:val="center"/>
            </w:pPr>
            <w:r>
              <w:rPr>
                <w:sz w:val="20"/>
                <w:szCs w:val="20"/>
              </w:rPr>
              <w:t>3</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4BF204E" w14:textId="77777777" w:rsidR="00973E8F" w:rsidRDefault="00000000">
            <w:r>
              <w:rPr>
                <w:sz w:val="20"/>
                <w:szCs w:val="20"/>
              </w:rPr>
              <w:t>Electrical and engineering installation works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3472082"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AB702B5" w14:textId="77777777" w:rsidR="00973E8F" w:rsidRDefault="00000000">
            <w:pPr>
              <w:jc w:val="center"/>
            </w:pPr>
            <w:r>
              <w:rPr>
                <w:sz w:val="20"/>
                <w:szCs w:val="20"/>
              </w:rPr>
              <w:t>45</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9EF8763" w14:textId="77777777" w:rsidR="00973E8F" w:rsidRDefault="00000000">
            <w:pPr>
              <w:jc w:val="center"/>
            </w:pPr>
            <w:r>
              <w:rPr>
                <w:sz w:val="20"/>
                <w:szCs w:val="20"/>
              </w:rPr>
              <w:t>project</w:t>
            </w:r>
          </w:p>
        </w:tc>
      </w:tr>
      <w:tr w:rsidR="00973E8F" w14:paraId="572BB222"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ABFBBBB" w14:textId="77777777" w:rsidR="00973E8F" w:rsidRDefault="00000000">
            <w:pPr>
              <w:jc w:val="center"/>
            </w:pPr>
            <w:r>
              <w:rPr>
                <w:sz w:val="20"/>
                <w:szCs w:val="20"/>
              </w:rPr>
              <w:t>4</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891A5EF" w14:textId="77777777" w:rsidR="00973E8F" w:rsidRDefault="00000000">
            <w:r>
              <w:rPr>
                <w:sz w:val="20"/>
                <w:szCs w:val="20"/>
              </w:rPr>
              <w:t>Construction and repair works of buildings and structures on GWP's balance sheet</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697BA17"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5CAA601" w14:textId="77777777" w:rsidR="00973E8F" w:rsidRDefault="00000000">
            <w:pPr>
              <w:jc w:val="center"/>
            </w:pPr>
            <w:r>
              <w:rPr>
                <w:sz w:val="20"/>
                <w:szCs w:val="20"/>
              </w:rPr>
              <w:t>35</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A4F16D4" w14:textId="77777777" w:rsidR="00973E8F" w:rsidRDefault="00000000">
            <w:pPr>
              <w:jc w:val="center"/>
            </w:pPr>
            <w:r>
              <w:rPr>
                <w:sz w:val="20"/>
                <w:szCs w:val="20"/>
              </w:rPr>
              <w:t>project</w:t>
            </w:r>
          </w:p>
        </w:tc>
      </w:tr>
      <w:tr w:rsidR="00973E8F" w14:paraId="2B537580"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25DAA81" w14:textId="77777777" w:rsidR="00973E8F" w:rsidRDefault="00000000">
            <w:pPr>
              <w:jc w:val="center"/>
            </w:pPr>
            <w:r>
              <w:rPr>
                <w:sz w:val="20"/>
                <w:szCs w:val="20"/>
              </w:rPr>
              <w:t>5</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E62DCC6" w14:textId="77777777" w:rsidR="00973E8F" w:rsidRDefault="00000000">
            <w:r>
              <w:rPr>
                <w:sz w:val="20"/>
                <w:szCs w:val="20"/>
              </w:rPr>
              <w:t>Installation of balancing and metering nodes, and manholes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1BC5D76"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25A6749" w14:textId="77777777" w:rsidR="00973E8F" w:rsidRDefault="00000000">
            <w:pPr>
              <w:jc w:val="center"/>
            </w:pPr>
            <w:r>
              <w:rPr>
                <w:sz w:val="20"/>
                <w:szCs w:val="20"/>
              </w:rPr>
              <w:t>140</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139392F" w14:textId="77777777" w:rsidR="00973E8F" w:rsidRDefault="00000000">
            <w:pPr>
              <w:jc w:val="center"/>
            </w:pPr>
            <w:r>
              <w:rPr>
                <w:sz w:val="20"/>
                <w:szCs w:val="20"/>
              </w:rPr>
              <w:t>project</w:t>
            </w:r>
          </w:p>
        </w:tc>
      </w:tr>
      <w:tr w:rsidR="00973E8F" w14:paraId="19386509"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BCF7688" w14:textId="77777777" w:rsidR="00973E8F" w:rsidRDefault="00000000">
            <w:pPr>
              <w:jc w:val="center"/>
            </w:pPr>
            <w:r>
              <w:rPr>
                <w:sz w:val="20"/>
                <w:szCs w:val="20"/>
              </w:rPr>
              <w:t>6</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10320BE" w14:textId="77777777" w:rsidR="00973E8F" w:rsidRDefault="00000000">
            <w:r>
              <w:rPr>
                <w:sz w:val="20"/>
                <w:szCs w:val="20"/>
              </w:rPr>
              <w:t>Works performed using trenchless (closed) methods</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00BCAA1"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F693F68" w14:textId="77777777" w:rsidR="00973E8F" w:rsidRDefault="00000000">
            <w:pPr>
              <w:jc w:val="center"/>
            </w:pPr>
            <w:r>
              <w:rPr>
                <w:sz w:val="20"/>
                <w:szCs w:val="20"/>
              </w:rPr>
              <w:t>65</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3B2461B" w14:textId="77777777" w:rsidR="00973E8F" w:rsidRDefault="00000000">
            <w:pPr>
              <w:jc w:val="center"/>
            </w:pPr>
            <w:r>
              <w:rPr>
                <w:sz w:val="20"/>
                <w:szCs w:val="20"/>
              </w:rPr>
              <w:t>project</w:t>
            </w:r>
          </w:p>
        </w:tc>
      </w:tr>
      <w:tr w:rsidR="00973E8F" w14:paraId="76BC7A32"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388BB0D" w14:textId="77777777" w:rsidR="00973E8F" w:rsidRDefault="00000000">
            <w:pPr>
              <w:jc w:val="center"/>
            </w:pPr>
            <w:r>
              <w:rPr>
                <w:sz w:val="20"/>
                <w:szCs w:val="20"/>
              </w:rPr>
              <w:t>7</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F7C9EB7" w14:textId="77777777" w:rsidR="00973E8F" w:rsidRDefault="00000000">
            <w:r>
              <w:rPr>
                <w:sz w:val="20"/>
                <w:szCs w:val="20"/>
              </w:rPr>
              <w:t>Construction and rehabilitation of networks by City Hall contractor companies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AE1A6C6" w14:textId="77777777" w:rsidR="00973E8F" w:rsidRDefault="00000000">
            <w:pPr>
              <w:jc w:val="center"/>
            </w:pPr>
            <w:r>
              <w:rPr>
                <w:sz w:val="20"/>
                <w:szCs w:val="20"/>
              </w:rPr>
              <w:t>B</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DC7E108" w14:textId="77777777" w:rsidR="00973E8F" w:rsidRDefault="00000000">
            <w:pPr>
              <w:jc w:val="center"/>
            </w:pPr>
            <w:r>
              <w:rPr>
                <w:sz w:val="20"/>
                <w:szCs w:val="20"/>
              </w:rPr>
              <w:t>16</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810C759" w14:textId="77777777" w:rsidR="00973E8F" w:rsidRDefault="00000000">
            <w:pPr>
              <w:jc w:val="center"/>
            </w:pPr>
            <w:r>
              <w:rPr>
                <w:sz w:val="20"/>
                <w:szCs w:val="20"/>
              </w:rPr>
              <w:t>project</w:t>
            </w:r>
          </w:p>
        </w:tc>
      </w:tr>
      <w:tr w:rsidR="00973E8F" w14:paraId="3CBDE4E7"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7A8BA57" w14:textId="77777777" w:rsidR="00973E8F" w:rsidRDefault="00000000">
            <w:pPr>
              <w:jc w:val="center"/>
            </w:pPr>
            <w:r>
              <w:rPr>
                <w:sz w:val="20"/>
                <w:szCs w:val="20"/>
              </w:rPr>
              <w:t>8</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F015DEA" w14:textId="77777777" w:rsidR="00973E8F" w:rsidRDefault="00000000">
            <w:r>
              <w:rPr>
                <w:sz w:val="20"/>
                <w:szCs w:val="20"/>
              </w:rPr>
              <w:t>Construction and rehabilitation of networks by the GWP Construction Department</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27CD0B2"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95F0BB7" w14:textId="77777777" w:rsidR="00973E8F" w:rsidRDefault="00000000">
            <w:pPr>
              <w:jc w:val="center"/>
            </w:pPr>
            <w:r>
              <w:rPr>
                <w:sz w:val="20"/>
                <w:szCs w:val="20"/>
              </w:rPr>
              <w:t>4–5</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E513728" w14:textId="77777777" w:rsidR="00973E8F" w:rsidRDefault="00000000">
            <w:pPr>
              <w:jc w:val="center"/>
            </w:pPr>
            <w:r>
              <w:rPr>
                <w:sz w:val="20"/>
                <w:szCs w:val="20"/>
              </w:rPr>
              <w:t>project</w:t>
            </w:r>
          </w:p>
        </w:tc>
      </w:tr>
      <w:tr w:rsidR="00973E8F" w14:paraId="23D88351"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C0356FF" w14:textId="77777777" w:rsidR="00973E8F" w:rsidRDefault="00000000">
            <w:pPr>
              <w:jc w:val="center"/>
            </w:pPr>
            <w:r>
              <w:rPr>
                <w:sz w:val="20"/>
                <w:szCs w:val="20"/>
              </w:rPr>
              <w:t>9</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72D4FC1" w14:textId="77777777" w:rsidR="00973E8F" w:rsidRDefault="00000000">
            <w:r>
              <w:rPr>
                <w:sz w:val="20"/>
                <w:szCs w:val="20"/>
              </w:rPr>
              <w:t>Installation of water meters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0594DCA" w14:textId="77777777" w:rsidR="00973E8F" w:rsidRDefault="00000000">
            <w:pPr>
              <w:jc w:val="center"/>
            </w:pPr>
            <w:r>
              <w:rPr>
                <w:sz w:val="20"/>
                <w:szCs w:val="20"/>
              </w:rPr>
              <w:t>D</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D0A44CE" w14:textId="77777777" w:rsidR="00973E8F" w:rsidRDefault="00000000">
            <w:pPr>
              <w:jc w:val="center"/>
            </w:pPr>
            <w:r>
              <w:rPr>
                <w:sz w:val="20"/>
                <w:szCs w:val="20"/>
              </w:rPr>
              <w:t>30,000</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DFE6794" w14:textId="77777777" w:rsidR="00973E8F" w:rsidRDefault="00000000">
            <w:pPr>
              <w:jc w:val="center"/>
            </w:pPr>
            <w:r>
              <w:rPr>
                <w:sz w:val="20"/>
                <w:szCs w:val="20"/>
              </w:rPr>
              <w:t>meter</w:t>
            </w:r>
          </w:p>
        </w:tc>
      </w:tr>
      <w:tr w:rsidR="00973E8F" w14:paraId="5F7B11B6"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432794A" w14:textId="77777777" w:rsidR="00973E8F" w:rsidRDefault="00000000">
            <w:pPr>
              <w:jc w:val="center"/>
            </w:pPr>
            <w:r>
              <w:rPr>
                <w:sz w:val="20"/>
                <w:szCs w:val="20"/>
              </w:rPr>
              <w:t>10</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F63F4EE" w14:textId="77777777" w:rsidR="00973E8F" w:rsidRDefault="00000000">
            <w:r>
              <w:rPr>
                <w:sz w:val="20"/>
                <w:szCs w:val="20"/>
              </w:rPr>
              <w:t>Road restoration works following GWP network interventions in public roads</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8B841A1" w14:textId="77777777" w:rsidR="00973E8F" w:rsidRDefault="00000000">
            <w:pPr>
              <w:jc w:val="center"/>
            </w:pPr>
            <w:r>
              <w:rPr>
                <w:sz w:val="20"/>
                <w:szCs w:val="20"/>
              </w:rPr>
              <w:t>C</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FBA77EE" w14:textId="77777777" w:rsidR="00973E8F" w:rsidRDefault="00000000">
            <w:pPr>
              <w:jc w:val="center"/>
            </w:pPr>
            <w:r>
              <w:rPr>
                <w:sz w:val="20"/>
                <w:szCs w:val="20"/>
              </w:rPr>
              <w:t>9,900</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F97D960" w14:textId="77777777" w:rsidR="00973E8F" w:rsidRDefault="00000000">
            <w:pPr>
              <w:jc w:val="center"/>
            </w:pPr>
            <w:r>
              <w:rPr>
                <w:sz w:val="20"/>
                <w:szCs w:val="20"/>
              </w:rPr>
              <w:t>work order</w:t>
            </w:r>
          </w:p>
        </w:tc>
      </w:tr>
      <w:tr w:rsidR="00973E8F" w14:paraId="054F731F" w14:textId="77777777">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F636B28" w14:textId="77777777" w:rsidR="00973E8F" w:rsidRDefault="00000000">
            <w:pPr>
              <w:jc w:val="center"/>
            </w:pPr>
            <w:r>
              <w:rPr>
                <w:sz w:val="20"/>
                <w:szCs w:val="20"/>
              </w:rPr>
              <w:t>11</w:t>
            </w:r>
          </w:p>
        </w:tc>
        <w:tc>
          <w:tcPr>
            <w:tcW w:w="50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412908E" w14:textId="77777777" w:rsidR="00973E8F" w:rsidRDefault="00000000">
            <w:r>
              <w:rPr>
                <w:sz w:val="20"/>
                <w:szCs w:val="20"/>
              </w:rPr>
              <w:t>Construction and rehabilitation of networks by real estate developer companies</w:t>
            </w:r>
          </w:p>
        </w:tc>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7408C2E" w14:textId="77777777" w:rsidR="00973E8F" w:rsidRDefault="00000000">
            <w:pPr>
              <w:jc w:val="center"/>
            </w:pPr>
            <w:r>
              <w:rPr>
                <w:sz w:val="20"/>
                <w:szCs w:val="20"/>
              </w:rPr>
              <w:t>B</w:t>
            </w:r>
          </w:p>
        </w:tc>
        <w:tc>
          <w:tcPr>
            <w:tcW w:w="1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24E6619" w14:textId="77777777" w:rsidR="00973E8F" w:rsidRDefault="00000000">
            <w:pPr>
              <w:jc w:val="center"/>
            </w:pPr>
            <w:r>
              <w:rPr>
                <w:sz w:val="20"/>
                <w:szCs w:val="20"/>
              </w:rPr>
              <w:t>360</w:t>
            </w:r>
          </w:p>
        </w:tc>
        <w:tc>
          <w:tcPr>
            <w:tcW w:w="1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4AFBF6D" w14:textId="77777777" w:rsidR="00973E8F" w:rsidRDefault="00000000">
            <w:pPr>
              <w:jc w:val="center"/>
            </w:pPr>
            <w:r>
              <w:rPr>
                <w:sz w:val="20"/>
                <w:szCs w:val="20"/>
              </w:rPr>
              <w:t>project</w:t>
            </w:r>
          </w:p>
        </w:tc>
      </w:tr>
      <w:tr w:rsidR="00973E8F" w14:paraId="33E1949F" w14:textId="77777777">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4001A6B" w14:textId="77777777" w:rsidR="00973E8F" w:rsidRDefault="00000000">
            <w:pPr>
              <w:jc w:val="center"/>
            </w:pPr>
            <w:r>
              <w:rPr>
                <w:sz w:val="20"/>
                <w:szCs w:val="20"/>
              </w:rPr>
              <w:t>12</w:t>
            </w:r>
          </w:p>
        </w:tc>
        <w:tc>
          <w:tcPr>
            <w:tcW w:w="5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3025084" w14:textId="77777777" w:rsidR="00973E8F" w:rsidRDefault="00000000">
            <w:r>
              <w:rPr>
                <w:sz w:val="20"/>
                <w:szCs w:val="20"/>
              </w:rPr>
              <w:t>Internal building connections (in-building water and sewerage works)</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AD7A308" w14:textId="77777777" w:rsidR="00973E8F" w:rsidRDefault="00000000">
            <w:pPr>
              <w:jc w:val="center"/>
            </w:pPr>
            <w:r>
              <w:rPr>
                <w:sz w:val="20"/>
                <w:szCs w:val="20"/>
              </w:rPr>
              <w:t>A</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D9643E6" w14:textId="77777777" w:rsidR="00973E8F" w:rsidRDefault="00000000">
            <w:pPr>
              <w:jc w:val="center"/>
            </w:pPr>
            <w:r>
              <w:rPr>
                <w:sz w:val="20"/>
                <w:szCs w:val="20"/>
              </w:rPr>
              <w:t>90</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8B787CC" w14:textId="77777777" w:rsidR="00973E8F" w:rsidRDefault="00000000">
            <w:pPr>
              <w:jc w:val="center"/>
            </w:pPr>
            <w:r>
              <w:rPr>
                <w:sz w:val="20"/>
                <w:szCs w:val="20"/>
              </w:rPr>
              <w:t>project</w:t>
            </w:r>
          </w:p>
        </w:tc>
      </w:tr>
    </w:tbl>
    <w:p w14:paraId="700F66CF" w14:textId="77777777" w:rsidR="00973E8F" w:rsidRDefault="00973E8F">
      <w:pPr>
        <w:spacing w:after="120"/>
      </w:pPr>
    </w:p>
    <w:p w14:paraId="19E8053E" w14:textId="77777777" w:rsidR="00973E8F" w:rsidRDefault="00973E8F">
      <w:pPr>
        <w:pBdr>
          <w:bottom w:val="single" w:sz="4" w:space="1" w:color="2E75B6"/>
        </w:pBdr>
        <w:spacing w:before="60" w:after="60"/>
      </w:pPr>
    </w:p>
    <w:p w14:paraId="751DE0AE" w14:textId="77777777" w:rsidR="00973E8F" w:rsidRDefault="00000000">
      <w:pPr>
        <w:pStyle w:val="Heading1"/>
      </w:pPr>
      <w:r>
        <w:t>6. Service Delivery Requirements</w:t>
      </w:r>
    </w:p>
    <w:p w14:paraId="16416627" w14:textId="07D98B82" w:rsidR="00973E8F" w:rsidRDefault="00000000">
      <w:pPr>
        <w:pStyle w:val="Heading2"/>
      </w:pPr>
      <w:r>
        <w:t xml:space="preserve">6.1 </w:t>
      </w:r>
      <w:r w:rsidR="00BB4CAE">
        <w:t>Mobilization</w:t>
      </w:r>
      <w:r>
        <w:t xml:space="preserve"> and Response Times</w:t>
      </w:r>
    </w:p>
    <w:p w14:paraId="65F8B238" w14:textId="3997C75A" w:rsidR="00973E8F" w:rsidRDefault="00000000">
      <w:pPr>
        <w:spacing w:after="120"/>
      </w:pPr>
      <w:r>
        <w:rPr>
          <w:color w:val="000000"/>
        </w:rPr>
        <w:t xml:space="preserve">Upon receipt of a Work Order, the Contractor shall </w:t>
      </w:r>
      <w:r w:rsidR="00BB4CAE">
        <w:rPr>
          <w:color w:val="000000"/>
        </w:rPr>
        <w:t>mobilize</w:t>
      </w:r>
      <w:r>
        <w:rPr>
          <w:color w:val="000000"/>
        </w:rPr>
        <w:t xml:space="preserve"> and commence supervision activities within the following maximum response times: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560"/>
        <w:gridCol w:w="2800"/>
      </w:tblGrid>
      <w:tr w:rsidR="00973E8F" w14:paraId="634F126F" w14:textId="77777777">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0D9F633" w14:textId="77777777" w:rsidR="00973E8F" w:rsidRDefault="00000000">
            <w:pPr>
              <w:jc w:val="center"/>
            </w:pPr>
            <w:r>
              <w:rPr>
                <w:b/>
                <w:bCs/>
                <w:sz w:val="20"/>
                <w:szCs w:val="20"/>
              </w:rPr>
              <w:t>Category</w:t>
            </w:r>
          </w:p>
        </w:tc>
        <w:tc>
          <w:tcPr>
            <w:tcW w:w="45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4C6AC91" w14:textId="77777777" w:rsidR="00973E8F" w:rsidRDefault="00000000">
            <w:pPr>
              <w:jc w:val="center"/>
            </w:pPr>
            <w:r>
              <w:rPr>
                <w:b/>
                <w:bCs/>
                <w:sz w:val="20"/>
                <w:szCs w:val="20"/>
              </w:rPr>
              <w:t>Work Type Context</w:t>
            </w:r>
          </w:p>
        </w:tc>
        <w:tc>
          <w:tcPr>
            <w:tcW w:w="2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4D6E655" w14:textId="77777777" w:rsidR="00973E8F" w:rsidRDefault="00000000">
            <w:pPr>
              <w:jc w:val="center"/>
            </w:pPr>
            <w:r>
              <w:rPr>
                <w:b/>
                <w:bCs/>
                <w:sz w:val="20"/>
                <w:szCs w:val="20"/>
              </w:rPr>
              <w:t>Max. Response Time</w:t>
            </w:r>
          </w:p>
        </w:tc>
      </w:tr>
      <w:tr w:rsidR="00973E8F" w14:paraId="6D6CEAC0" w14:textId="77777777">
        <w:tc>
          <w:tcPr>
            <w:tcW w:w="2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B831812" w14:textId="77777777" w:rsidR="00973E8F" w:rsidRDefault="00000000">
            <w:pPr>
              <w:jc w:val="center"/>
            </w:pPr>
            <w:r>
              <w:rPr>
                <w:sz w:val="20"/>
                <w:szCs w:val="20"/>
              </w:rPr>
              <w:t>A</w:t>
            </w:r>
          </w:p>
        </w:tc>
        <w:tc>
          <w:tcPr>
            <w:tcW w:w="45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F3F4C06" w14:textId="77777777" w:rsidR="00973E8F" w:rsidRDefault="00000000">
            <w:r>
              <w:rPr>
                <w:sz w:val="20"/>
                <w:szCs w:val="20"/>
              </w:rPr>
              <w:t>All Category A work types</w:t>
            </w:r>
          </w:p>
        </w:tc>
        <w:tc>
          <w:tcPr>
            <w:tcW w:w="2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A5441CB" w14:textId="13A7F9E1" w:rsidR="00973E8F" w:rsidRDefault="00BB4CAE">
            <w:pPr>
              <w:jc w:val="center"/>
            </w:pPr>
            <w:r>
              <w:rPr>
                <w:sz w:val="20"/>
                <w:szCs w:val="20"/>
              </w:rPr>
              <w:t>1 business day from Work Order</w:t>
            </w:r>
          </w:p>
        </w:tc>
      </w:tr>
      <w:tr w:rsidR="00973E8F" w14:paraId="33E5C245" w14:textId="77777777">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676B812" w14:textId="77777777" w:rsidR="00973E8F" w:rsidRDefault="00000000">
            <w:pPr>
              <w:jc w:val="center"/>
            </w:pPr>
            <w:r>
              <w:rPr>
                <w:sz w:val="20"/>
                <w:szCs w:val="20"/>
              </w:rPr>
              <w:t>B</w:t>
            </w:r>
          </w:p>
        </w:tc>
        <w:tc>
          <w:tcPr>
            <w:tcW w:w="4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38048CF" w14:textId="77777777" w:rsidR="00973E8F" w:rsidRDefault="00000000">
            <w:r>
              <w:rPr>
                <w:sz w:val="20"/>
                <w:szCs w:val="20"/>
              </w:rPr>
              <w:t>All Category B work types</w:t>
            </w:r>
          </w:p>
        </w:tc>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B75DE81" w14:textId="77777777" w:rsidR="00973E8F" w:rsidRDefault="00000000">
            <w:pPr>
              <w:jc w:val="center"/>
            </w:pPr>
            <w:r>
              <w:rPr>
                <w:sz w:val="20"/>
                <w:szCs w:val="20"/>
              </w:rPr>
              <w:t>2 business days from Work Order</w:t>
            </w:r>
          </w:p>
        </w:tc>
      </w:tr>
      <w:tr w:rsidR="00973E8F" w14:paraId="697C6CE1" w14:textId="77777777">
        <w:tc>
          <w:tcPr>
            <w:tcW w:w="2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05AAEE1" w14:textId="77777777" w:rsidR="00973E8F" w:rsidRDefault="00000000">
            <w:pPr>
              <w:jc w:val="center"/>
            </w:pPr>
            <w:r>
              <w:rPr>
                <w:sz w:val="20"/>
                <w:szCs w:val="20"/>
              </w:rPr>
              <w:t>C</w:t>
            </w:r>
          </w:p>
        </w:tc>
        <w:tc>
          <w:tcPr>
            <w:tcW w:w="45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1F3B11A" w14:textId="77777777" w:rsidR="00973E8F" w:rsidRDefault="00000000">
            <w:r>
              <w:rPr>
                <w:sz w:val="20"/>
                <w:szCs w:val="20"/>
              </w:rPr>
              <w:t>Road restoration works</w:t>
            </w:r>
          </w:p>
        </w:tc>
        <w:tc>
          <w:tcPr>
            <w:tcW w:w="2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CDDF13B" w14:textId="77777777" w:rsidR="00973E8F" w:rsidRDefault="00000000">
            <w:pPr>
              <w:jc w:val="center"/>
            </w:pPr>
            <w:r>
              <w:rPr>
                <w:sz w:val="20"/>
                <w:szCs w:val="20"/>
              </w:rPr>
              <w:t>1 business day from Work Order</w:t>
            </w:r>
          </w:p>
        </w:tc>
      </w:tr>
      <w:tr w:rsidR="00973E8F" w14:paraId="46E0C59C" w14:textId="77777777">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569DBA9" w14:textId="77777777" w:rsidR="00973E8F" w:rsidRDefault="00000000">
            <w:pPr>
              <w:jc w:val="center"/>
            </w:pPr>
            <w:r>
              <w:rPr>
                <w:sz w:val="20"/>
                <w:szCs w:val="20"/>
              </w:rPr>
              <w:t>D</w:t>
            </w:r>
          </w:p>
        </w:tc>
        <w:tc>
          <w:tcPr>
            <w:tcW w:w="4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91CE020" w14:textId="77777777" w:rsidR="00973E8F" w:rsidRDefault="00000000">
            <w:r>
              <w:rPr>
                <w:sz w:val="20"/>
                <w:szCs w:val="20"/>
              </w:rPr>
              <w:t>Meter installation acceptance</w:t>
            </w:r>
          </w:p>
        </w:tc>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3CEFD85" w14:textId="77777777" w:rsidR="00973E8F" w:rsidRDefault="00000000">
            <w:pPr>
              <w:jc w:val="center"/>
            </w:pPr>
            <w:r>
              <w:rPr>
                <w:sz w:val="20"/>
                <w:szCs w:val="20"/>
              </w:rPr>
              <w:t>2 business days from Work Order</w:t>
            </w:r>
          </w:p>
        </w:tc>
      </w:tr>
    </w:tbl>
    <w:p w14:paraId="3809D9E6" w14:textId="2D0E1938" w:rsidR="00973E8F" w:rsidRDefault="00000000">
      <w:pPr>
        <w:pStyle w:val="Heading2"/>
      </w:pPr>
      <w:r>
        <w:t>6.2 Staffing Requirements</w:t>
      </w:r>
    </w:p>
    <w:p w14:paraId="6CF9196E" w14:textId="77777777" w:rsidR="00973E8F" w:rsidRDefault="00000000">
      <w:pPr>
        <w:spacing w:after="120"/>
      </w:pPr>
      <w:r>
        <w:rPr>
          <w:color w:val="000000"/>
        </w:rPr>
        <w:t>The Contractor shall propose a staffing model adequate to handle the concurrent workload volumes indicated in Section 5. The following minimum requirements apply:</w:t>
      </w:r>
    </w:p>
    <w:p w14:paraId="2B5178BD" w14:textId="26A74D29" w:rsidR="00973E8F" w:rsidRDefault="00000000">
      <w:pPr>
        <w:pStyle w:val="ListParagraph"/>
        <w:numPr>
          <w:ilvl w:val="0"/>
          <w:numId w:val="2"/>
        </w:numPr>
        <w:spacing w:before="40" w:after="40"/>
      </w:pPr>
      <w:r>
        <w:t xml:space="preserve">A designated Supervision Lead, responsible for overall quality and coordination, who shall be available throughout the contract duration. The CV </w:t>
      </w:r>
      <w:r w:rsidR="00BB4CAE">
        <w:t xml:space="preserve">and Diploma in relevant field </w:t>
      </w:r>
      <w:r>
        <w:t>of the proposed Supervision Lead must be submitted as part of the bid (see Section 8). Replacement of the Supervision Lead requires prior written approval from GWP.</w:t>
      </w:r>
    </w:p>
    <w:p w14:paraId="6F91B42A" w14:textId="4D0A850B" w:rsidR="00973E8F" w:rsidRDefault="00000000">
      <w:pPr>
        <w:pStyle w:val="ListParagraph"/>
        <w:numPr>
          <w:ilvl w:val="0"/>
          <w:numId w:val="2"/>
        </w:numPr>
        <w:spacing w:before="40" w:after="40"/>
      </w:pPr>
      <w:r>
        <w:t xml:space="preserve">Sufficient </w:t>
      </w:r>
      <w:r w:rsidR="00515DCC" w:rsidRPr="00BB4CAE">
        <w:t xml:space="preserve">qualified </w:t>
      </w:r>
      <w:r>
        <w:t>field supervisors to ensure that no Work Order suffers a delay in supervision activities due to insufficient Contractor staffing. The Contractor bears sole responsibility for maintaining adequate personnel levels at all times.</w:t>
      </w:r>
    </w:p>
    <w:p w14:paraId="43B9905D" w14:textId="77777777" w:rsidR="00973E8F" w:rsidRDefault="00000000">
      <w:pPr>
        <w:pStyle w:val="ListParagraph"/>
        <w:numPr>
          <w:ilvl w:val="0"/>
          <w:numId w:val="2"/>
        </w:numPr>
        <w:spacing w:before="40" w:after="40"/>
      </w:pPr>
      <w:r>
        <w:lastRenderedPageBreak/>
        <w:t>The Contractor is free to structure its supervision team as it sees fit, subject to the minimum requirement above and to compliance with GWP's quality and documentary standards.</w:t>
      </w:r>
    </w:p>
    <w:p w14:paraId="40E42936" w14:textId="7B47E5AC" w:rsidR="00973E8F" w:rsidRDefault="00000000">
      <w:pPr>
        <w:pStyle w:val="Heading2"/>
      </w:pPr>
      <w:r>
        <w:t>6.3 Reporting and Documentation</w:t>
      </w:r>
    </w:p>
    <w:p w14:paraId="0C0DC5E7" w14:textId="11754A41" w:rsidR="00973E8F" w:rsidRDefault="00000000">
      <w:pPr>
        <w:pStyle w:val="ListParagraph"/>
        <w:numPr>
          <w:ilvl w:val="0"/>
          <w:numId w:val="2"/>
        </w:numPr>
        <w:spacing w:before="40" w:after="40"/>
      </w:pPr>
      <w:r>
        <w:t xml:space="preserve">All supervision documentation (ITP, IRF, </w:t>
      </w:r>
      <w:r w:rsidR="00BB4CAE">
        <w:t xml:space="preserve">MAR, </w:t>
      </w:r>
      <w:r>
        <w:t>concealed works certificates, Form No. 2/3, as-built drawings, CCTV reports</w:t>
      </w:r>
      <w:r w:rsidR="00BB4CAE">
        <w:t>, Acceptance acts, etc.</w:t>
      </w:r>
      <w:r>
        <w:t>) shall be submitted in the formats required by GWP and uploaded to the Axapta portal within the timeframes specified in each Work Order.</w:t>
      </w:r>
    </w:p>
    <w:p w14:paraId="076DD4C3" w14:textId="29C03449" w:rsidR="00973E8F" w:rsidRDefault="00000000">
      <w:pPr>
        <w:pStyle w:val="ListParagraph"/>
        <w:numPr>
          <w:ilvl w:val="0"/>
          <w:numId w:val="2"/>
        </w:numPr>
        <w:spacing w:before="40" w:after="40"/>
      </w:pPr>
      <w:r>
        <w:t xml:space="preserve">The Contractor shall submit a monthly supervision activity report </w:t>
      </w:r>
      <w:r w:rsidR="00BB4CAE">
        <w:t>summarizing</w:t>
      </w:r>
      <w:r>
        <w:t xml:space="preserve"> all Work Orders in progress or completed during the reporting period, key findings, any non-conformances identified, and their resolution status.</w:t>
      </w:r>
    </w:p>
    <w:p w14:paraId="1B87E5E7" w14:textId="77777777" w:rsidR="00973E8F" w:rsidRDefault="00000000">
      <w:pPr>
        <w:pStyle w:val="ListParagraph"/>
        <w:numPr>
          <w:ilvl w:val="0"/>
          <w:numId w:val="2"/>
        </w:numPr>
        <w:spacing w:before="40" w:after="40"/>
      </w:pPr>
      <w:r>
        <w:t>Photo and video documentation shall be uploaded to GWP's designated portal in real time during field activities, and at a minimum at the end of each working day.</w:t>
      </w:r>
    </w:p>
    <w:p w14:paraId="478B9713" w14:textId="5BAE5AE1" w:rsidR="00973E8F" w:rsidRDefault="00000000">
      <w:pPr>
        <w:pStyle w:val="Heading2"/>
      </w:pPr>
      <w:r>
        <w:t>6.4 Applicable Standards</w:t>
      </w:r>
    </w:p>
    <w:p w14:paraId="512F8AAB" w14:textId="77777777" w:rsidR="00973E8F" w:rsidRDefault="00000000">
      <w:pPr>
        <w:spacing w:after="120"/>
      </w:pPr>
      <w:r>
        <w:rPr>
          <w:color w:val="000000"/>
        </w:rPr>
        <w:t>All supervision activities shall be carried out in strict compliance with the following hierarchy of standards. In the event of conflict between standards, the order of precedence set out below shall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
        <w:gridCol w:w="2351"/>
        <w:gridCol w:w="6068"/>
      </w:tblGrid>
      <w:tr w:rsidR="00973E8F" w14:paraId="612BFAC2" w14:textId="77777777">
        <w:tc>
          <w:tcPr>
            <w:tcW w:w="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7E7A900" w14:textId="77777777" w:rsidR="00973E8F" w:rsidRDefault="00000000">
            <w:pPr>
              <w:jc w:val="center"/>
            </w:pPr>
            <w:r>
              <w:rPr>
                <w:b/>
                <w:bCs/>
                <w:sz w:val="20"/>
                <w:szCs w:val="20"/>
              </w:rPr>
              <w:t>Priority</w:t>
            </w:r>
          </w:p>
        </w:tc>
        <w:tc>
          <w:tcPr>
            <w:tcW w:w="24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7D4B2788" w14:textId="77777777" w:rsidR="00973E8F" w:rsidRDefault="00000000">
            <w:pPr>
              <w:jc w:val="center"/>
            </w:pPr>
            <w:r>
              <w:rPr>
                <w:b/>
                <w:bCs/>
                <w:sz w:val="20"/>
                <w:szCs w:val="20"/>
              </w:rPr>
              <w:t>Standard</w:t>
            </w:r>
          </w:p>
        </w:tc>
        <w:tc>
          <w:tcPr>
            <w:tcW w:w="63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73897FF" w14:textId="77777777" w:rsidR="00973E8F" w:rsidRDefault="00000000">
            <w:pPr>
              <w:jc w:val="center"/>
            </w:pPr>
            <w:r>
              <w:rPr>
                <w:b/>
                <w:bCs/>
                <w:sz w:val="20"/>
                <w:szCs w:val="20"/>
              </w:rPr>
              <w:t>Description</w:t>
            </w:r>
          </w:p>
        </w:tc>
      </w:tr>
      <w:tr w:rsidR="00973E8F" w14:paraId="055C2273"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F3FDE9B" w14:textId="77777777" w:rsidR="00973E8F" w:rsidRDefault="00000000">
            <w:pPr>
              <w:jc w:val="center"/>
            </w:pPr>
            <w:r>
              <w:rPr>
                <w:sz w:val="20"/>
                <w:szCs w:val="20"/>
              </w:rPr>
              <w:t>1</w:t>
            </w:r>
          </w:p>
        </w:tc>
        <w:tc>
          <w:tcPr>
            <w:tcW w:w="2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04BE35D" w14:textId="77777777" w:rsidR="00973E8F" w:rsidRDefault="00000000">
            <w:r>
              <w:rPr>
                <w:b/>
                <w:bCs/>
                <w:sz w:val="20"/>
                <w:szCs w:val="20"/>
              </w:rPr>
              <w:t>GWP Internal Specifications</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A5E0E6B" w14:textId="7CF0F390" w:rsidR="00973E8F" w:rsidRDefault="00000000">
            <w:r>
              <w:rPr>
                <w:sz w:val="20"/>
                <w:szCs w:val="20"/>
              </w:rPr>
              <w:t xml:space="preserve">GWP's technical specifications, standard operating procedures, documentation requirements (ITP, IRF, </w:t>
            </w:r>
            <w:r w:rsidR="00BB4CAE">
              <w:rPr>
                <w:sz w:val="20"/>
                <w:szCs w:val="20"/>
              </w:rPr>
              <w:t xml:space="preserve">MAR, </w:t>
            </w:r>
            <w:r>
              <w:rPr>
                <w:sz w:val="20"/>
                <w:szCs w:val="20"/>
              </w:rPr>
              <w:t>Form No. 2/3, as-built standards), and any written instructions issued by GWP's Engineering &amp; Construction Directorate. These constitute the primary reference for all supervision activities under this contract. GWP will provide the current set of applicable documents to the Contractor upon contract signature. Updates will be communicated in writing with a minimum of 15 calendar days' notice.</w:t>
            </w:r>
          </w:p>
        </w:tc>
      </w:tr>
      <w:tr w:rsidR="00973E8F" w14:paraId="686C54BF" w14:textId="77777777">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AA25624" w14:textId="77777777" w:rsidR="00973E8F" w:rsidRDefault="00000000">
            <w:pPr>
              <w:jc w:val="center"/>
            </w:pPr>
            <w:r>
              <w:rPr>
                <w:sz w:val="20"/>
                <w:szCs w:val="20"/>
              </w:rPr>
              <w:t>2</w:t>
            </w:r>
          </w:p>
        </w:tc>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0CF7E0C" w14:textId="77777777" w:rsidR="00973E8F" w:rsidRDefault="00000000">
            <w:r>
              <w:rPr>
                <w:b/>
                <w:bCs/>
                <w:sz w:val="20"/>
                <w:szCs w:val="20"/>
              </w:rPr>
              <w:t>Georgian National Standards and Regulations</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323331B" w14:textId="77777777" w:rsidR="00973E8F" w:rsidRDefault="00000000">
            <w:r>
              <w:rPr>
                <w:sz w:val="20"/>
                <w:szCs w:val="20"/>
              </w:rPr>
              <w:t>Georgian construction codes, technical regulations, and normative documents applicable to water supply and wastewater infrastructure works, including but not limited to: Georgian technical regulations on construction works, GNERC-applicable regulatory requirements, and Georgian national standards (GS/GOST) referenced in the project design documentation.</w:t>
            </w:r>
          </w:p>
        </w:tc>
      </w:tr>
      <w:tr w:rsidR="00973E8F" w14:paraId="2748B995"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EFC02BC" w14:textId="77777777" w:rsidR="00973E8F" w:rsidRDefault="00000000">
            <w:pPr>
              <w:jc w:val="center"/>
            </w:pPr>
            <w:r>
              <w:rPr>
                <w:sz w:val="20"/>
                <w:szCs w:val="20"/>
              </w:rPr>
              <w:t>3</w:t>
            </w:r>
          </w:p>
        </w:tc>
        <w:tc>
          <w:tcPr>
            <w:tcW w:w="2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501B246" w14:textId="77777777" w:rsidR="00973E8F" w:rsidRDefault="00000000">
            <w:r>
              <w:rPr>
                <w:b/>
                <w:bCs/>
                <w:sz w:val="20"/>
                <w:szCs w:val="20"/>
              </w:rPr>
              <w:t>International Standards</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D21084F" w14:textId="77777777" w:rsidR="00973E8F" w:rsidRDefault="00000000">
            <w:r>
              <w:rPr>
                <w:sz w:val="20"/>
                <w:szCs w:val="20"/>
              </w:rPr>
              <w:t xml:space="preserve">Relevant international standards (ISO, EN, or equivalent) as explicitly referenced in the project design documentation or as instructed in writing by GWP. In the absence of an applicable Georgian standard, internationally </w:t>
            </w:r>
            <w:proofErr w:type="spellStart"/>
            <w:r>
              <w:rPr>
                <w:sz w:val="20"/>
                <w:szCs w:val="20"/>
              </w:rPr>
              <w:t>recognised</w:t>
            </w:r>
            <w:proofErr w:type="spellEnd"/>
            <w:r>
              <w:rPr>
                <w:sz w:val="20"/>
                <w:szCs w:val="20"/>
              </w:rPr>
              <w:t xml:space="preserve"> standards shall apply as the reference. The Contractor shall not apply international standards in place of Georgian standards without prior written </w:t>
            </w:r>
            <w:proofErr w:type="spellStart"/>
            <w:r>
              <w:rPr>
                <w:sz w:val="20"/>
                <w:szCs w:val="20"/>
              </w:rPr>
              <w:t>authorisation</w:t>
            </w:r>
            <w:proofErr w:type="spellEnd"/>
            <w:r>
              <w:rPr>
                <w:sz w:val="20"/>
                <w:szCs w:val="20"/>
              </w:rPr>
              <w:t xml:space="preserve"> from GWP.</w:t>
            </w:r>
          </w:p>
        </w:tc>
      </w:tr>
    </w:tbl>
    <w:p w14:paraId="2C045EC6" w14:textId="77777777" w:rsidR="00973E8F" w:rsidRDefault="00000000">
      <w:pPr>
        <w:spacing w:after="120"/>
      </w:pPr>
      <w:r>
        <w:rPr>
          <w:color w:val="000000"/>
        </w:rPr>
        <w:t>The Contractor is responsible for maintaining current knowledge of all applicable standards and for ensuring that its supervision personnel are familiar with the relevant requirements at all times. GWP's written instructions shall at all times take precedence over the Contractor's own interpretation of any standard.</w:t>
      </w:r>
    </w:p>
    <w:p w14:paraId="3EB49D02" w14:textId="77777777" w:rsidR="00973E8F" w:rsidRDefault="00973E8F">
      <w:pPr>
        <w:pBdr>
          <w:bottom w:val="single" w:sz="4" w:space="1" w:color="2E75B6"/>
        </w:pBdr>
        <w:spacing w:before="60" w:after="60"/>
      </w:pPr>
    </w:p>
    <w:p w14:paraId="31F82FB7" w14:textId="77777777" w:rsidR="00973E8F" w:rsidRPr="00012696" w:rsidRDefault="00000000">
      <w:pPr>
        <w:pStyle w:val="Heading1"/>
        <w:rPr>
          <w:rFonts w:ascii="Sylfaen" w:hAnsi="Sylfaen"/>
          <w:color w:val="EE0000"/>
          <w:lang w:val="ka-GE"/>
        </w:rPr>
      </w:pPr>
      <w:r w:rsidRPr="00BB4CAE">
        <w:rPr>
          <w:color w:val="auto"/>
        </w:rPr>
        <w:t>7. Framework Contract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73E8F" w14:paraId="3C4B11D7" w14:textId="77777777">
        <w:tc>
          <w:tcPr>
            <w:tcW w:w="3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94B5F17" w14:textId="77777777" w:rsidR="00973E8F" w:rsidRDefault="00000000">
            <w:pPr>
              <w:jc w:val="center"/>
            </w:pPr>
            <w:r>
              <w:rPr>
                <w:b/>
                <w:bCs/>
                <w:sz w:val="20"/>
                <w:szCs w:val="20"/>
              </w:rPr>
              <w:t>Parameter</w:t>
            </w:r>
          </w:p>
        </w:tc>
        <w:tc>
          <w:tcPr>
            <w:tcW w:w="63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7B8BC680" w14:textId="77777777" w:rsidR="00973E8F" w:rsidRDefault="00000000">
            <w:pPr>
              <w:jc w:val="center"/>
            </w:pPr>
            <w:r>
              <w:rPr>
                <w:b/>
                <w:bCs/>
                <w:sz w:val="20"/>
                <w:szCs w:val="20"/>
              </w:rPr>
              <w:t>Description</w:t>
            </w:r>
          </w:p>
        </w:tc>
      </w:tr>
      <w:tr w:rsidR="00973E8F" w14:paraId="48C0D17F" w14:textId="77777777">
        <w:tc>
          <w:tcPr>
            <w:tcW w:w="3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6F829F7" w14:textId="77777777" w:rsidR="00973E8F" w:rsidRDefault="00000000">
            <w:r>
              <w:rPr>
                <w:b/>
                <w:bCs/>
                <w:sz w:val="20"/>
                <w:szCs w:val="20"/>
              </w:rPr>
              <w:t>Contract duration</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96EBFCD" w14:textId="77777777" w:rsidR="00973E8F" w:rsidRDefault="00000000">
            <w:r>
              <w:rPr>
                <w:sz w:val="20"/>
                <w:szCs w:val="20"/>
              </w:rPr>
              <w:t>One (1) year from the date of signature. Renewable for successive one-year periods by mutual written agreement, subject to satisfactory performance assessment by GWP.</w:t>
            </w:r>
          </w:p>
        </w:tc>
      </w:tr>
      <w:tr w:rsidR="00973E8F" w14:paraId="4A0AC53D"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831CD8E" w14:textId="77777777" w:rsidR="00973E8F" w:rsidRDefault="00000000">
            <w:r>
              <w:rPr>
                <w:b/>
                <w:bCs/>
                <w:sz w:val="20"/>
                <w:szCs w:val="20"/>
              </w:rPr>
              <w:lastRenderedPageBreak/>
              <w:t>Pricing basis</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9A780F4" w14:textId="77777777" w:rsidR="00973E8F" w:rsidRDefault="00000000">
            <w:r>
              <w:rPr>
                <w:sz w:val="20"/>
                <w:szCs w:val="20"/>
              </w:rPr>
              <w:t>Fixed unit rates per work type (GEL per project, per meter, or per work order as applicable), as offered in Annex A. Unit rates shall remain fixed for the initial contract year. Any indexation applicable upon renewal shall be agreed in writing prior to the start of each subsequent year.</w:t>
            </w:r>
          </w:p>
        </w:tc>
      </w:tr>
      <w:tr w:rsidR="00973E8F" w14:paraId="6FCD333A" w14:textId="77777777">
        <w:tc>
          <w:tcPr>
            <w:tcW w:w="3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A3DA2A2" w14:textId="77777777" w:rsidR="00973E8F" w:rsidRDefault="00000000">
            <w:r>
              <w:rPr>
                <w:b/>
                <w:bCs/>
                <w:sz w:val="20"/>
                <w:szCs w:val="20"/>
              </w:rPr>
              <w:t>Payment terms</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994E2CA" w14:textId="77777777" w:rsidR="00973E8F" w:rsidRDefault="00000000">
            <w:r>
              <w:rPr>
                <w:sz w:val="20"/>
                <w:szCs w:val="20"/>
              </w:rPr>
              <w:t>Monthly invoicing based on completed and accepted Work Orders. Payment within [30] calendar days of invoice acceptance by GWP. All amounts in Georgian Lari (GEL), exclusive of VAT.</w:t>
            </w:r>
          </w:p>
        </w:tc>
      </w:tr>
      <w:tr w:rsidR="00973E8F" w14:paraId="280B913C"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E331BBA" w14:textId="77777777" w:rsidR="00973E8F" w:rsidRDefault="00000000">
            <w:r>
              <w:rPr>
                <w:b/>
                <w:bCs/>
                <w:sz w:val="20"/>
                <w:szCs w:val="20"/>
              </w:rPr>
              <w:t>Work Order activation</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9BB7885" w14:textId="63BF575E" w:rsidR="00973E8F" w:rsidRDefault="00000000">
            <w:r>
              <w:rPr>
                <w:sz w:val="20"/>
                <w:szCs w:val="20"/>
              </w:rPr>
              <w:t xml:space="preserve">GWP issues individual Work Orders against the framework as construction works are </w:t>
            </w:r>
            <w:r w:rsidR="00BB4CAE">
              <w:rPr>
                <w:sz w:val="20"/>
                <w:szCs w:val="20"/>
              </w:rPr>
              <w:t>mobilized</w:t>
            </w:r>
            <w:r>
              <w:rPr>
                <w:sz w:val="20"/>
                <w:szCs w:val="20"/>
              </w:rPr>
              <w:t>. Each Work Order specifies the applicable work type, supervision category, contractor, location, scope, estimated duration, and unit rate.</w:t>
            </w:r>
          </w:p>
        </w:tc>
      </w:tr>
      <w:tr w:rsidR="00973E8F" w14:paraId="6F4B64F9" w14:textId="77777777">
        <w:tc>
          <w:tcPr>
            <w:tcW w:w="3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ECF7BA5" w14:textId="77777777" w:rsidR="00973E8F" w:rsidRDefault="00000000">
            <w:r>
              <w:rPr>
                <w:b/>
                <w:bCs/>
                <w:sz w:val="20"/>
                <w:szCs w:val="20"/>
              </w:rPr>
              <w:t>Volume commitment</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8C74268" w14:textId="77777777" w:rsidR="00973E8F" w:rsidRDefault="00000000">
            <w:r>
              <w:rPr>
                <w:sz w:val="20"/>
                <w:szCs w:val="20"/>
              </w:rPr>
              <w:t>GWP does not guarantee any minimum number of Work Orders or minimum contract value. Actual volumes reflect GWP's annual capital investment programme, which may vary.</w:t>
            </w:r>
          </w:p>
        </w:tc>
      </w:tr>
      <w:tr w:rsidR="00973E8F" w14:paraId="22BC1723"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A6D9274" w14:textId="77777777" w:rsidR="00973E8F" w:rsidRDefault="00000000">
            <w:r>
              <w:rPr>
                <w:b/>
                <w:bCs/>
                <w:sz w:val="20"/>
                <w:szCs w:val="20"/>
              </w:rPr>
              <w:t>Performance monitoring</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898387F" w14:textId="77777777" w:rsidR="00973E8F" w:rsidRDefault="00000000">
            <w:r>
              <w:rPr>
                <w:sz w:val="20"/>
                <w:szCs w:val="20"/>
              </w:rPr>
              <w:t>GWP will conduct quarterly performance reviews of the Contractor's service quality, response times, and documentary compliance. Persistent non-performance may result in contract termination with 30 days' written notice.</w:t>
            </w:r>
          </w:p>
        </w:tc>
      </w:tr>
      <w:tr w:rsidR="00973E8F" w14:paraId="1495FF33" w14:textId="77777777">
        <w:tc>
          <w:tcPr>
            <w:tcW w:w="3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4D059A1" w14:textId="77777777" w:rsidR="00973E8F" w:rsidRDefault="00000000">
            <w:r>
              <w:rPr>
                <w:b/>
                <w:bCs/>
                <w:sz w:val="20"/>
                <w:szCs w:val="20"/>
              </w:rPr>
              <w:t>Termination</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80B4D01" w14:textId="77777777" w:rsidR="00973E8F" w:rsidRDefault="00000000">
            <w:r>
              <w:rPr>
                <w:sz w:val="20"/>
                <w:szCs w:val="20"/>
              </w:rPr>
              <w:t>Either party may terminate the framework contract with 60 calendar days' written notice. GWP may terminate immediately for cause in the event of material breach, negligence resulting in damage to GWP or third parties, or proven conflict of interest.</w:t>
            </w:r>
          </w:p>
        </w:tc>
      </w:tr>
    </w:tbl>
    <w:p w14:paraId="596C0737" w14:textId="77777777" w:rsidR="00973E8F" w:rsidRDefault="00973E8F">
      <w:pPr>
        <w:spacing w:after="120"/>
      </w:pPr>
    </w:p>
    <w:p w14:paraId="205DB1F5" w14:textId="77777777" w:rsidR="00973E8F" w:rsidRDefault="00973E8F">
      <w:pPr>
        <w:pBdr>
          <w:bottom w:val="single" w:sz="4" w:space="1" w:color="2E75B6"/>
        </w:pBdr>
        <w:spacing w:before="60" w:after="60"/>
      </w:pPr>
    </w:p>
    <w:p w14:paraId="4580C9D6" w14:textId="77777777" w:rsidR="00973E8F" w:rsidRDefault="00000000">
      <w:pPr>
        <w:pStyle w:val="Heading1"/>
      </w:pPr>
      <w:r>
        <w:t>8. Eligibility and Qualification Criteria</w:t>
      </w:r>
    </w:p>
    <w:p w14:paraId="78CBFBAB" w14:textId="77777777" w:rsidR="00973E8F" w:rsidRDefault="00000000">
      <w:pPr>
        <w:spacing w:after="120"/>
      </w:pPr>
      <w:r>
        <w:rPr>
          <w:color w:val="000000"/>
        </w:rPr>
        <w:t>Bids will be evaluated for eligibility and qualification prior to price evaluation. Bids that do not satisfy all mandatory criteria will be declared non-compliant and excluded from the price evaluation. GWP reserves the right to verify all information submitted by bidders.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
        <w:gridCol w:w="2689"/>
        <w:gridCol w:w="6319"/>
      </w:tblGrid>
      <w:tr w:rsidR="00973E8F" w14:paraId="534901BC" w14:textId="77777777">
        <w:tc>
          <w:tcPr>
            <w:tcW w:w="3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482C2A9" w14:textId="77777777" w:rsidR="00973E8F" w:rsidRDefault="00000000">
            <w:pPr>
              <w:jc w:val="center"/>
            </w:pPr>
            <w:r>
              <w:rPr>
                <w:b/>
                <w:bCs/>
                <w:sz w:val="20"/>
                <w:szCs w:val="20"/>
              </w:rPr>
              <w:t>#</w:t>
            </w:r>
          </w:p>
        </w:tc>
        <w:tc>
          <w:tcPr>
            <w:tcW w:w="27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6772AAD4" w14:textId="77777777" w:rsidR="00973E8F" w:rsidRDefault="00000000">
            <w:pPr>
              <w:jc w:val="center"/>
            </w:pPr>
            <w:r>
              <w:rPr>
                <w:b/>
                <w:bCs/>
                <w:sz w:val="20"/>
                <w:szCs w:val="20"/>
              </w:rPr>
              <w:t>Criterion</w:t>
            </w:r>
          </w:p>
        </w:tc>
        <w:tc>
          <w:tcPr>
            <w:tcW w:w="63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35107443" w14:textId="77777777" w:rsidR="00973E8F" w:rsidRDefault="00000000">
            <w:pPr>
              <w:jc w:val="center"/>
            </w:pPr>
            <w:r>
              <w:rPr>
                <w:b/>
                <w:bCs/>
                <w:sz w:val="20"/>
                <w:szCs w:val="20"/>
              </w:rPr>
              <w:t>Minimum Requirement and Evidence Required</w:t>
            </w:r>
          </w:p>
        </w:tc>
      </w:tr>
      <w:tr w:rsidR="00973E8F" w14:paraId="33F62485" w14:textId="77777777">
        <w:tc>
          <w:tcPr>
            <w:tcW w:w="3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2D46982" w14:textId="77777777" w:rsidR="00973E8F" w:rsidRDefault="00000000">
            <w:pPr>
              <w:jc w:val="center"/>
            </w:pPr>
            <w:r>
              <w:rPr>
                <w:sz w:val="20"/>
                <w:szCs w:val="20"/>
              </w:rPr>
              <w:t>1</w:t>
            </w:r>
          </w:p>
        </w:tc>
        <w:tc>
          <w:tcPr>
            <w:tcW w:w="2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9E05C66" w14:textId="77777777" w:rsidR="00973E8F" w:rsidRDefault="00000000">
            <w:r>
              <w:rPr>
                <w:b/>
                <w:bCs/>
                <w:sz w:val="20"/>
                <w:szCs w:val="20"/>
              </w:rPr>
              <w:t>Legal Standing</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F45630F" w14:textId="26D2AD1D" w:rsidR="00973E8F" w:rsidRDefault="00000000">
            <w:r>
              <w:rPr>
                <w:sz w:val="20"/>
                <w:szCs w:val="20"/>
              </w:rPr>
              <w:t xml:space="preserve">Legally registered entity in Georgia, in good standing. No outstanding tax liabilities, no court-ordered </w:t>
            </w:r>
            <w:r w:rsidR="00BB4CAE">
              <w:rPr>
                <w:sz w:val="20"/>
                <w:szCs w:val="20"/>
              </w:rPr>
              <w:t>restrictions</w:t>
            </w:r>
            <w:r>
              <w:rPr>
                <w:sz w:val="20"/>
                <w:szCs w:val="20"/>
              </w:rPr>
              <w:t xml:space="preserve"> on business activities, not subject to bankruptcy or liquidation proceedings. Evidence: extract from Business Registry of Georgia, tax compliance certificate, both dated within 30 days of bid submission.</w:t>
            </w:r>
          </w:p>
        </w:tc>
      </w:tr>
      <w:tr w:rsidR="00973E8F" w14:paraId="28A886BE" w14:textId="77777777">
        <w:tc>
          <w:tcPr>
            <w:tcW w:w="3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4E3D5A4" w14:textId="77777777" w:rsidR="00973E8F" w:rsidRDefault="00000000">
            <w:pPr>
              <w:jc w:val="center"/>
            </w:pPr>
            <w:r>
              <w:rPr>
                <w:sz w:val="20"/>
                <w:szCs w:val="20"/>
              </w:rPr>
              <w:t>2</w:t>
            </w:r>
          </w:p>
        </w:tc>
        <w:tc>
          <w:tcPr>
            <w:tcW w:w="2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387A775" w14:textId="77777777" w:rsidR="00973E8F" w:rsidRDefault="00000000">
            <w:r>
              <w:rPr>
                <w:b/>
                <w:bCs/>
                <w:sz w:val="20"/>
                <w:szCs w:val="20"/>
              </w:rPr>
              <w:t>Relevant Experience</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62FF3CA" w14:textId="77777777" w:rsidR="00973E8F" w:rsidRDefault="00000000">
            <w:r>
              <w:rPr>
                <w:sz w:val="20"/>
                <w:szCs w:val="20"/>
              </w:rPr>
              <w:t>Minimum 3 years of documented experience in construction supervision for water supply and/or wastewater infrastructure projects. Evidence: list of at least 3 reference contracts, each with: client name and contact, project description, supervised works value, applicable supervision category, and contract dates. References may be requested for verification.</w:t>
            </w:r>
          </w:p>
        </w:tc>
      </w:tr>
      <w:tr w:rsidR="00973E8F" w14:paraId="0E8A2095" w14:textId="77777777">
        <w:tc>
          <w:tcPr>
            <w:tcW w:w="3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445F253" w14:textId="77777777" w:rsidR="00973E8F" w:rsidRDefault="00000000">
            <w:pPr>
              <w:jc w:val="center"/>
            </w:pPr>
            <w:r>
              <w:rPr>
                <w:sz w:val="20"/>
                <w:szCs w:val="20"/>
              </w:rPr>
              <w:t>3</w:t>
            </w:r>
          </w:p>
        </w:tc>
        <w:tc>
          <w:tcPr>
            <w:tcW w:w="2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A6E490B" w14:textId="77777777" w:rsidR="00973E8F" w:rsidRDefault="00000000">
            <w:r>
              <w:rPr>
                <w:b/>
                <w:bCs/>
                <w:sz w:val="20"/>
                <w:szCs w:val="20"/>
              </w:rPr>
              <w:t>Supervision Lead</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3F5249B" w14:textId="77777777" w:rsidR="00973E8F" w:rsidRDefault="00000000">
            <w:r>
              <w:rPr>
                <w:sz w:val="20"/>
                <w:szCs w:val="20"/>
              </w:rPr>
              <w:t>Proposed Supervision Lead must hold a university degree in civil engineering, hydraulic engineering, or a closely related discipline, and must have a minimum of 5 years of direct construction supervision experience for water and/or wastewater infrastructure works. Evidence: full CV of the proposed Supervision Lead, including academic qualifications and chronological professional experience. Copy of degree certificate.</w:t>
            </w:r>
          </w:p>
        </w:tc>
      </w:tr>
      <w:tr w:rsidR="00973E8F" w14:paraId="1F916788" w14:textId="77777777">
        <w:tc>
          <w:tcPr>
            <w:tcW w:w="3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410B889" w14:textId="77777777" w:rsidR="00973E8F" w:rsidRDefault="00000000">
            <w:pPr>
              <w:jc w:val="center"/>
            </w:pPr>
            <w:r>
              <w:rPr>
                <w:sz w:val="20"/>
                <w:szCs w:val="20"/>
              </w:rPr>
              <w:t>4</w:t>
            </w:r>
          </w:p>
        </w:tc>
        <w:tc>
          <w:tcPr>
            <w:tcW w:w="2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08459C0" w14:textId="77777777" w:rsidR="00973E8F" w:rsidRDefault="00000000">
            <w:r>
              <w:rPr>
                <w:b/>
                <w:bCs/>
                <w:sz w:val="20"/>
                <w:szCs w:val="20"/>
              </w:rPr>
              <w:t>Technical Capacity</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0740FDD" w14:textId="48B73899" w:rsidR="00973E8F" w:rsidRDefault="00000000">
            <w:r>
              <w:rPr>
                <w:sz w:val="20"/>
                <w:szCs w:val="20"/>
              </w:rPr>
              <w:t>Sufficient qualified engineering</w:t>
            </w:r>
            <w:r w:rsidR="0028277D">
              <w:rPr>
                <w:sz w:val="20"/>
                <w:szCs w:val="20"/>
              </w:rPr>
              <w:t xml:space="preserve"> </w:t>
            </w:r>
            <w:r>
              <w:rPr>
                <w:sz w:val="20"/>
                <w:szCs w:val="20"/>
              </w:rPr>
              <w:t>personnel to handle the concurrent workload volumes described in Section 5.</w:t>
            </w:r>
            <w:r w:rsidR="0028277D">
              <w:rPr>
                <w:sz w:val="20"/>
                <w:szCs w:val="20"/>
              </w:rPr>
              <w:t xml:space="preserve"> Proposed members of the team must hold a university degree in relevant field, and must have </w:t>
            </w:r>
            <w:r w:rsidR="0028277D">
              <w:rPr>
                <w:sz w:val="20"/>
                <w:szCs w:val="20"/>
              </w:rPr>
              <w:lastRenderedPageBreak/>
              <w:t>a minimum of 2 years of direct construction supervision experience</w:t>
            </w:r>
            <w:r>
              <w:rPr>
                <w:sz w:val="20"/>
                <w:szCs w:val="20"/>
              </w:rPr>
              <w:t xml:space="preserve"> Evidence: </w:t>
            </w:r>
            <w:r w:rsidR="00BB4CAE">
              <w:rPr>
                <w:sz w:val="20"/>
                <w:szCs w:val="20"/>
              </w:rPr>
              <w:t>organizational</w:t>
            </w:r>
            <w:r>
              <w:rPr>
                <w:sz w:val="20"/>
                <w:szCs w:val="20"/>
              </w:rPr>
              <w:t xml:space="preserve"> chart of the proposed supervision team, with </w:t>
            </w:r>
            <w:r w:rsidR="0028277D">
              <w:rPr>
                <w:sz w:val="20"/>
                <w:szCs w:val="20"/>
              </w:rPr>
              <w:t>CVs</w:t>
            </w:r>
            <w:r>
              <w:rPr>
                <w:sz w:val="20"/>
                <w:szCs w:val="20"/>
              </w:rPr>
              <w:t xml:space="preserve"> of key field supervisors (name, qualification, years of relevant experience). Minimum team size is not prescribed; the bidder is responsible for demonstrating adequacy.</w:t>
            </w:r>
          </w:p>
        </w:tc>
      </w:tr>
      <w:tr w:rsidR="00973E8F" w14:paraId="1DFE421D" w14:textId="77777777">
        <w:tc>
          <w:tcPr>
            <w:tcW w:w="3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83D8282" w14:textId="77777777" w:rsidR="00973E8F" w:rsidRDefault="00000000">
            <w:pPr>
              <w:jc w:val="center"/>
            </w:pPr>
            <w:r>
              <w:rPr>
                <w:sz w:val="20"/>
                <w:szCs w:val="20"/>
              </w:rPr>
              <w:lastRenderedPageBreak/>
              <w:t>5</w:t>
            </w:r>
          </w:p>
        </w:tc>
        <w:tc>
          <w:tcPr>
            <w:tcW w:w="27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AC46E3F" w14:textId="77777777" w:rsidR="00973E8F" w:rsidRDefault="00000000">
            <w:r>
              <w:rPr>
                <w:b/>
                <w:bCs/>
                <w:sz w:val="20"/>
                <w:szCs w:val="20"/>
              </w:rPr>
              <w:t>Standards Familiarity</w:t>
            </w:r>
          </w:p>
        </w:tc>
        <w:tc>
          <w:tcPr>
            <w:tcW w:w="63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CC6497E" w14:textId="23020304" w:rsidR="00973E8F" w:rsidRDefault="00000000">
            <w:r>
              <w:rPr>
                <w:sz w:val="20"/>
                <w:szCs w:val="20"/>
              </w:rPr>
              <w:t>Demonstrated familiarity with Georgian construction codes and standards applicable to water supply and wastewater works. Knowledge of GWP's internal documentation standards (ITP, IRF, Form No. 2/3, Axapta portal) is an evaluated advantage. Evidence: addressed in the Technical Statement (see below).</w:t>
            </w:r>
          </w:p>
        </w:tc>
      </w:tr>
    </w:tbl>
    <w:p w14:paraId="3E3B161F" w14:textId="77777777" w:rsidR="00973E8F" w:rsidRDefault="00973E8F">
      <w:pPr>
        <w:spacing w:after="120"/>
      </w:pPr>
    </w:p>
    <w:p w14:paraId="7BCC76F4" w14:textId="1F3A886C" w:rsidR="00973E8F" w:rsidRDefault="00000000">
      <w:pPr>
        <w:pStyle w:val="Heading2"/>
      </w:pPr>
      <w:r>
        <w:t>8.1 Technical Statement (Pass/Fail)</w:t>
      </w:r>
    </w:p>
    <w:p w14:paraId="6DFC6AB8" w14:textId="5FECDBCB" w:rsidR="00973E8F" w:rsidRDefault="00000000">
      <w:pPr>
        <w:spacing w:after="120"/>
      </w:pPr>
      <w:r>
        <w:rPr>
          <w:color w:val="000000"/>
        </w:rPr>
        <w:t>In addition to the qualification evidence above, each bidder shall submit a Technical Statement of no more than 3 pages addressing:(a) the firm's approach to managing concurrent supervision assignments at the volumes described in Section 5; (b) the documentation and reporting tools currently used; and (c) any prior experience with GWP's systems and standards. The Technical Statement is evaluated on a pass/fail basis only — it is not scored. A statement that demonstrates adequate understanding of the scope and a credible delivery approach shall receive a pass. The Technical Statement does not affect the price evaluation.</w:t>
      </w:r>
    </w:p>
    <w:p w14:paraId="07970D42" w14:textId="77777777" w:rsidR="00973E8F" w:rsidRDefault="00973E8F">
      <w:pPr>
        <w:pBdr>
          <w:bottom w:val="single" w:sz="4" w:space="1" w:color="2E75B6"/>
        </w:pBdr>
        <w:spacing w:before="60" w:after="60"/>
      </w:pPr>
    </w:p>
    <w:p w14:paraId="48E44C8E" w14:textId="77777777" w:rsidR="00973E8F" w:rsidRDefault="00000000">
      <w:pPr>
        <w:pStyle w:val="Heading1"/>
      </w:pPr>
      <w:r>
        <w:t>9. Evaluation Methodology</w:t>
      </w:r>
    </w:p>
    <w:p w14:paraId="7959CA89" w14:textId="1CB8E0BA" w:rsidR="00973E8F" w:rsidRDefault="00000000">
      <w:pPr>
        <w:pStyle w:val="Heading2"/>
      </w:pPr>
      <w:r>
        <w:t>9.1 Evaluation Stages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5"/>
        <w:gridCol w:w="2723"/>
        <w:gridCol w:w="5852"/>
      </w:tblGrid>
      <w:tr w:rsidR="00973E8F" w14:paraId="60287326" w14:textId="77777777">
        <w:tc>
          <w:tcPr>
            <w:tcW w:w="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4BBD9A4" w14:textId="77777777" w:rsidR="00973E8F" w:rsidRDefault="00000000">
            <w:pPr>
              <w:jc w:val="center"/>
            </w:pPr>
            <w:r>
              <w:rPr>
                <w:b/>
                <w:bCs/>
                <w:sz w:val="20"/>
                <w:szCs w:val="20"/>
              </w:rPr>
              <w:t>Stage</w:t>
            </w:r>
          </w:p>
        </w:tc>
        <w:tc>
          <w:tcPr>
            <w:tcW w:w="27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35992366" w14:textId="77777777" w:rsidR="00973E8F" w:rsidRDefault="00000000">
            <w:pPr>
              <w:jc w:val="center"/>
            </w:pPr>
            <w:r>
              <w:rPr>
                <w:b/>
                <w:bCs/>
                <w:sz w:val="20"/>
                <w:szCs w:val="20"/>
              </w:rPr>
              <w:t>Name</w:t>
            </w:r>
          </w:p>
        </w:tc>
        <w:tc>
          <w:tcPr>
            <w:tcW w:w="6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EEFCA15" w14:textId="77777777" w:rsidR="00973E8F" w:rsidRDefault="00000000">
            <w:pPr>
              <w:jc w:val="center"/>
            </w:pPr>
            <w:r>
              <w:rPr>
                <w:b/>
                <w:bCs/>
                <w:sz w:val="20"/>
                <w:szCs w:val="20"/>
              </w:rPr>
              <w:t>Description</w:t>
            </w:r>
          </w:p>
        </w:tc>
      </w:tr>
      <w:tr w:rsidR="00973E8F" w14:paraId="27C9B4C0"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AD66BC0" w14:textId="77777777" w:rsidR="00973E8F" w:rsidRDefault="00000000">
            <w:pPr>
              <w:jc w:val="center"/>
            </w:pPr>
            <w:r>
              <w:rPr>
                <w:sz w:val="20"/>
                <w:szCs w:val="20"/>
              </w:rPr>
              <w:t>1</w:t>
            </w:r>
          </w:p>
        </w:tc>
        <w:tc>
          <w:tcPr>
            <w:tcW w:w="2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EF04A4A" w14:textId="77777777" w:rsidR="00973E8F" w:rsidRDefault="00000000">
            <w:r>
              <w:rPr>
                <w:b/>
                <w:bCs/>
                <w:sz w:val="20"/>
                <w:szCs w:val="20"/>
              </w:rPr>
              <w:t>Administrative Compliance</w:t>
            </w:r>
          </w:p>
        </w:tc>
        <w:tc>
          <w:tcPr>
            <w:tcW w:w="6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35ED2CC" w14:textId="77777777" w:rsidR="00973E8F" w:rsidRDefault="00000000">
            <w:r>
              <w:rPr>
                <w:sz w:val="20"/>
                <w:szCs w:val="20"/>
              </w:rPr>
              <w:t>Verification that the bid is complete, submitted on time, and contains all required documents. Incomplete bids may be excluded at GWP's discretion.</w:t>
            </w:r>
          </w:p>
        </w:tc>
      </w:tr>
      <w:tr w:rsidR="00973E8F" w14:paraId="5A09378C" w14:textId="77777777">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027FF06" w14:textId="77777777" w:rsidR="00973E8F" w:rsidRDefault="00000000">
            <w:pPr>
              <w:jc w:val="center"/>
            </w:pPr>
            <w:r>
              <w:rPr>
                <w:sz w:val="20"/>
                <w:szCs w:val="20"/>
              </w:rPr>
              <w:t>2</w:t>
            </w:r>
          </w:p>
        </w:tc>
        <w:tc>
          <w:tcPr>
            <w:tcW w:w="2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96F316B" w14:textId="77777777" w:rsidR="00973E8F" w:rsidRDefault="00000000">
            <w:r>
              <w:rPr>
                <w:b/>
                <w:bCs/>
                <w:sz w:val="20"/>
                <w:szCs w:val="20"/>
              </w:rPr>
              <w:t>Eligibility and Qualification</w:t>
            </w:r>
          </w:p>
        </w:tc>
        <w:tc>
          <w:tcPr>
            <w:tcW w:w="6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9C79E1A" w14:textId="77777777" w:rsidR="00973E8F" w:rsidRDefault="00000000">
            <w:r>
              <w:rPr>
                <w:sz w:val="20"/>
                <w:szCs w:val="20"/>
              </w:rPr>
              <w:t>Assessment of criteria 1–5 in Section 8. Bids failing any mandatory criterion are excluded from further evaluation. Technical Statement assessed pass/fail.</w:t>
            </w:r>
          </w:p>
        </w:tc>
      </w:tr>
      <w:tr w:rsidR="00973E8F" w14:paraId="25E4428A"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EA4DBB0" w14:textId="77777777" w:rsidR="00973E8F" w:rsidRDefault="00000000">
            <w:pPr>
              <w:jc w:val="center"/>
            </w:pPr>
            <w:r>
              <w:rPr>
                <w:sz w:val="20"/>
                <w:szCs w:val="20"/>
              </w:rPr>
              <w:t>3</w:t>
            </w:r>
          </w:p>
        </w:tc>
        <w:tc>
          <w:tcPr>
            <w:tcW w:w="2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58CC303" w14:textId="77777777" w:rsidR="00973E8F" w:rsidRDefault="00000000">
            <w:r>
              <w:rPr>
                <w:b/>
                <w:bCs/>
                <w:sz w:val="20"/>
                <w:szCs w:val="20"/>
              </w:rPr>
              <w:t>Price Evaluation</w:t>
            </w:r>
          </w:p>
        </w:tc>
        <w:tc>
          <w:tcPr>
            <w:tcW w:w="60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421F5ED" w14:textId="77777777" w:rsidR="00973E8F" w:rsidRDefault="00000000">
            <w:r>
              <w:rPr>
                <w:sz w:val="20"/>
                <w:szCs w:val="20"/>
              </w:rPr>
              <w:t>Applicable only to bids that have passed Stages 1 and 2. The evaluated price is the Total Estimated Annual Cost calculated as per Annex A (sum of unit rates × estimated annual volumes). The bid with the lowest Total Estimated Annual Cost shall be recommended for award.</w:t>
            </w:r>
          </w:p>
        </w:tc>
      </w:tr>
    </w:tbl>
    <w:p w14:paraId="40D97FE0" w14:textId="7B91FB36" w:rsidR="00973E8F" w:rsidRDefault="00000000">
      <w:pPr>
        <w:pStyle w:val="Heading2"/>
      </w:pPr>
      <w:r>
        <w:t>9.2 Price Evaluation — Method</w:t>
      </w:r>
    </w:p>
    <w:p w14:paraId="730B82BF" w14:textId="77777777" w:rsidR="00973E8F" w:rsidRDefault="00000000">
      <w:pPr>
        <w:spacing w:after="120"/>
      </w:pPr>
      <w:r>
        <w:rPr>
          <w:color w:val="000000"/>
        </w:rPr>
        <w:t>The Total Estimated Annual Cost is calculated by applying each bidder's offered unit rates to the estimated annual volumes in Annex A. This total is used exclusively for comparative ranking. The actual contract value will depend on the Work Orders issued by GWP during the contract period.</w:t>
      </w:r>
    </w:p>
    <w:p w14:paraId="1BA3D971" w14:textId="77777777" w:rsidR="00973E8F" w:rsidRDefault="00000000">
      <w:pPr>
        <w:spacing w:after="120"/>
      </w:pPr>
      <w:r>
        <w:rPr>
          <w:color w:val="000000"/>
        </w:rPr>
        <w:t>In the event of arithmetic errors in a bidder's price schedule, the unit rates shall prevail over the extended totals. GWP shall correct any such errors and notify the bidder prior to award.</w:t>
      </w:r>
    </w:p>
    <w:p w14:paraId="77D987DC" w14:textId="77777777" w:rsidR="00973E8F" w:rsidRDefault="00000000">
      <w:pPr>
        <w:spacing w:after="120"/>
      </w:pPr>
      <w:r>
        <w:rPr>
          <w:color w:val="000000"/>
        </w:rPr>
        <w:t>GWP reserves the right to reject all bids if the evaluated prices do not represent value for money, or if fewer than two qualifying bids are received.</w:t>
      </w:r>
    </w:p>
    <w:p w14:paraId="6F3DEB85" w14:textId="2A5F36F0" w:rsidR="00973E8F" w:rsidRDefault="00000000">
      <w:pPr>
        <w:pStyle w:val="Heading2"/>
      </w:pPr>
      <w:r>
        <w:t>9.3 Award</w:t>
      </w:r>
    </w:p>
    <w:p w14:paraId="35813D09" w14:textId="77777777" w:rsidR="00973E8F" w:rsidRDefault="00000000">
      <w:pPr>
        <w:spacing w:after="120"/>
      </w:pPr>
      <w:r>
        <w:rPr>
          <w:color w:val="000000"/>
        </w:rPr>
        <w:t xml:space="preserve">The contract shall be awarded to the bidder with the lowest Total Estimated Annual Cost, subject to satisfactory qualification. GWP will notify all bidders of the outcome in writing. The awarded bidder will be invited to sign the framework contract within [15] calendar days of the award </w:t>
      </w:r>
      <w:r>
        <w:rPr>
          <w:color w:val="000000"/>
        </w:rPr>
        <w:lastRenderedPageBreak/>
        <w:t>notification. GWP reserves the right to negotiate minor clarifications with the recommended bidder prior to signature, without modifying the offered prices.</w:t>
      </w:r>
    </w:p>
    <w:p w14:paraId="3A0F5584" w14:textId="77777777" w:rsidR="00973E8F" w:rsidRDefault="00973E8F">
      <w:pPr>
        <w:pBdr>
          <w:bottom w:val="single" w:sz="4" w:space="1" w:color="2E75B6"/>
        </w:pBdr>
        <w:spacing w:before="60" w:after="60"/>
      </w:pPr>
    </w:p>
    <w:p w14:paraId="79507B39" w14:textId="77777777" w:rsidR="00973E8F" w:rsidRDefault="00000000">
      <w:pPr>
        <w:pStyle w:val="Heading1"/>
      </w:pPr>
      <w:r>
        <w:t>10. Bid Submission Requirements</w:t>
      </w:r>
    </w:p>
    <w:p w14:paraId="1F94247B" w14:textId="77777777" w:rsidR="00973E8F" w:rsidRDefault="00000000">
      <w:pPr>
        <w:spacing w:after="120"/>
      </w:pPr>
      <w:r>
        <w:rPr>
          <w:color w:val="000000"/>
        </w:rPr>
        <w:t>Each bid shall be submitted in a single package containing the following documents, in the order listed: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2"/>
        <w:gridCol w:w="5129"/>
        <w:gridCol w:w="3579"/>
      </w:tblGrid>
      <w:tr w:rsidR="00973E8F" w14:paraId="30E00997" w14:textId="77777777">
        <w:tc>
          <w:tcPr>
            <w:tcW w:w="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1485662" w14:textId="77777777" w:rsidR="00973E8F" w:rsidRDefault="00000000">
            <w:pPr>
              <w:jc w:val="center"/>
            </w:pPr>
            <w:r>
              <w:rPr>
                <w:b/>
                <w:bCs/>
                <w:sz w:val="20"/>
                <w:szCs w:val="20"/>
              </w:rPr>
              <w:t>Item</w:t>
            </w:r>
          </w:p>
        </w:tc>
        <w:tc>
          <w:tcPr>
            <w:tcW w:w="51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F269CF5" w14:textId="77777777" w:rsidR="00973E8F" w:rsidRDefault="00000000">
            <w:pPr>
              <w:jc w:val="center"/>
            </w:pPr>
            <w:r>
              <w:rPr>
                <w:b/>
                <w:bCs/>
                <w:sz w:val="20"/>
                <w:szCs w:val="20"/>
              </w:rPr>
              <w:t>Document</w:t>
            </w:r>
          </w:p>
        </w:tc>
        <w:tc>
          <w:tcPr>
            <w:tcW w:w="3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760350D" w14:textId="77777777" w:rsidR="00973E8F" w:rsidRDefault="00000000">
            <w:pPr>
              <w:jc w:val="center"/>
            </w:pPr>
            <w:r>
              <w:rPr>
                <w:b/>
                <w:bCs/>
                <w:sz w:val="20"/>
                <w:szCs w:val="20"/>
              </w:rPr>
              <w:t>Format</w:t>
            </w:r>
          </w:p>
        </w:tc>
      </w:tr>
      <w:tr w:rsidR="00973E8F" w14:paraId="4767BAB4"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DDCC5D7" w14:textId="77777777" w:rsidR="00973E8F" w:rsidRDefault="00000000">
            <w:pPr>
              <w:jc w:val="center"/>
            </w:pPr>
            <w:r>
              <w:rPr>
                <w:sz w:val="20"/>
                <w:szCs w:val="20"/>
              </w:rPr>
              <w:t>1</w:t>
            </w:r>
          </w:p>
        </w:tc>
        <w:tc>
          <w:tcPr>
            <w:tcW w:w="51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99E96BB" w14:textId="77777777" w:rsidR="00973E8F" w:rsidRDefault="00000000">
            <w:r>
              <w:rPr>
                <w:sz w:val="20"/>
                <w:szCs w:val="20"/>
              </w:rPr>
              <w:t>Cover letter — company name, contact person, confirmation of bid validity period</w:t>
            </w:r>
          </w:p>
        </w:tc>
        <w:tc>
          <w:tcPr>
            <w:tcW w:w="3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40964AB" w14:textId="77777777" w:rsidR="00973E8F" w:rsidRDefault="00000000">
            <w:r>
              <w:rPr>
                <w:sz w:val="20"/>
                <w:szCs w:val="20"/>
              </w:rPr>
              <w:t>Signed original</w:t>
            </w:r>
          </w:p>
        </w:tc>
      </w:tr>
      <w:tr w:rsidR="00973E8F" w14:paraId="523938B3" w14:textId="77777777">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1726946" w14:textId="77777777" w:rsidR="00973E8F" w:rsidRDefault="00000000">
            <w:pPr>
              <w:jc w:val="center"/>
            </w:pPr>
            <w:r>
              <w:rPr>
                <w:sz w:val="20"/>
                <w:szCs w:val="20"/>
              </w:rPr>
              <w:t>2</w:t>
            </w:r>
          </w:p>
        </w:tc>
        <w:tc>
          <w:tcPr>
            <w:tcW w:w="5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D3D931F" w14:textId="77777777" w:rsidR="00973E8F" w:rsidRDefault="00000000">
            <w:r>
              <w:rPr>
                <w:sz w:val="20"/>
                <w:szCs w:val="20"/>
              </w:rPr>
              <w:t>Eligibility documents: Business Registry extract, tax compliance certificate (both within 30 days)</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E41ED4B" w14:textId="06F5941F" w:rsidR="00973E8F" w:rsidRDefault="00000000">
            <w:r>
              <w:rPr>
                <w:sz w:val="20"/>
                <w:szCs w:val="20"/>
              </w:rPr>
              <w:t xml:space="preserve">Official originals or </w:t>
            </w:r>
            <w:r w:rsidR="006158EA">
              <w:rPr>
                <w:sz w:val="20"/>
                <w:szCs w:val="20"/>
              </w:rPr>
              <w:t>notarized</w:t>
            </w:r>
            <w:r>
              <w:rPr>
                <w:sz w:val="20"/>
                <w:szCs w:val="20"/>
              </w:rPr>
              <w:t xml:space="preserve"> copies</w:t>
            </w:r>
          </w:p>
        </w:tc>
      </w:tr>
      <w:tr w:rsidR="00973E8F" w14:paraId="5B5E2A2B"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8411ECA" w14:textId="77777777" w:rsidR="00973E8F" w:rsidRDefault="00000000">
            <w:pPr>
              <w:jc w:val="center"/>
            </w:pPr>
            <w:r>
              <w:rPr>
                <w:sz w:val="20"/>
                <w:szCs w:val="20"/>
              </w:rPr>
              <w:t>3</w:t>
            </w:r>
          </w:p>
        </w:tc>
        <w:tc>
          <w:tcPr>
            <w:tcW w:w="51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5471D92" w14:textId="77777777" w:rsidR="00973E8F" w:rsidRDefault="00000000">
            <w:r>
              <w:rPr>
                <w:sz w:val="20"/>
                <w:szCs w:val="20"/>
              </w:rPr>
              <w:t>Experience references: list of at least 3 relevant supervision contracts (per Section 8, criterion 2)</w:t>
            </w:r>
          </w:p>
        </w:tc>
        <w:tc>
          <w:tcPr>
            <w:tcW w:w="3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4466359" w14:textId="77777777" w:rsidR="00973E8F" w:rsidRDefault="00000000">
            <w:r>
              <w:rPr>
                <w:sz w:val="20"/>
                <w:szCs w:val="20"/>
              </w:rPr>
              <w:t>Company letterhead</w:t>
            </w:r>
          </w:p>
        </w:tc>
      </w:tr>
      <w:tr w:rsidR="00973E8F" w14:paraId="3E96A461" w14:textId="77777777">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6848F7C" w14:textId="77777777" w:rsidR="00973E8F" w:rsidRDefault="00000000">
            <w:pPr>
              <w:jc w:val="center"/>
            </w:pPr>
            <w:r>
              <w:rPr>
                <w:sz w:val="20"/>
                <w:szCs w:val="20"/>
              </w:rPr>
              <w:t>4</w:t>
            </w:r>
          </w:p>
        </w:tc>
        <w:tc>
          <w:tcPr>
            <w:tcW w:w="5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681560C" w14:textId="77777777" w:rsidR="00973E8F" w:rsidRDefault="00000000">
            <w:r>
              <w:rPr>
                <w:sz w:val="20"/>
                <w:szCs w:val="20"/>
              </w:rPr>
              <w:t>Supervision Lead CV and copy of degree certificate</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ACEE793" w14:textId="77777777" w:rsidR="00973E8F" w:rsidRDefault="00000000">
            <w:r>
              <w:rPr>
                <w:sz w:val="20"/>
                <w:szCs w:val="20"/>
              </w:rPr>
              <w:t>CV signed by the Lead; certified copy of degree</w:t>
            </w:r>
          </w:p>
        </w:tc>
      </w:tr>
      <w:tr w:rsidR="00973E8F" w14:paraId="161E6F03"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42CFCFF" w14:textId="77777777" w:rsidR="00973E8F" w:rsidRDefault="00000000">
            <w:pPr>
              <w:jc w:val="center"/>
            </w:pPr>
            <w:r>
              <w:rPr>
                <w:sz w:val="20"/>
                <w:szCs w:val="20"/>
              </w:rPr>
              <w:t>5</w:t>
            </w:r>
          </w:p>
        </w:tc>
        <w:tc>
          <w:tcPr>
            <w:tcW w:w="51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CF2A1B9" w14:textId="104D60CF" w:rsidR="00973E8F" w:rsidRDefault="00000000">
            <w:r>
              <w:rPr>
                <w:sz w:val="20"/>
                <w:szCs w:val="20"/>
              </w:rPr>
              <w:t xml:space="preserve">Proposed supervision team: </w:t>
            </w:r>
            <w:r w:rsidR="006158EA">
              <w:rPr>
                <w:sz w:val="20"/>
                <w:szCs w:val="20"/>
              </w:rPr>
              <w:t>organizational</w:t>
            </w:r>
            <w:r>
              <w:rPr>
                <w:sz w:val="20"/>
                <w:szCs w:val="20"/>
              </w:rPr>
              <w:t xml:space="preserve"> chart and brief profiles</w:t>
            </w:r>
          </w:p>
        </w:tc>
        <w:tc>
          <w:tcPr>
            <w:tcW w:w="3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332FCF1" w14:textId="77777777" w:rsidR="00973E8F" w:rsidRDefault="00000000">
            <w:r>
              <w:rPr>
                <w:sz w:val="20"/>
                <w:szCs w:val="20"/>
              </w:rPr>
              <w:t>Company letterhead</w:t>
            </w:r>
          </w:p>
        </w:tc>
      </w:tr>
      <w:tr w:rsidR="00973E8F" w14:paraId="69B5FAF8" w14:textId="77777777">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895882E" w14:textId="77777777" w:rsidR="00973E8F" w:rsidRDefault="00000000">
            <w:pPr>
              <w:jc w:val="center"/>
            </w:pPr>
            <w:r>
              <w:rPr>
                <w:sz w:val="20"/>
                <w:szCs w:val="20"/>
              </w:rPr>
              <w:t>6</w:t>
            </w:r>
          </w:p>
        </w:tc>
        <w:tc>
          <w:tcPr>
            <w:tcW w:w="5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B960822" w14:textId="77777777" w:rsidR="00973E8F" w:rsidRDefault="00000000">
            <w:r>
              <w:rPr>
                <w:sz w:val="20"/>
                <w:szCs w:val="20"/>
              </w:rPr>
              <w:t>Technical Statement (max. 3 pages, per Section 8.1)</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5C2B567" w14:textId="77777777" w:rsidR="00973E8F" w:rsidRDefault="00000000">
            <w:r>
              <w:rPr>
                <w:sz w:val="20"/>
                <w:szCs w:val="20"/>
              </w:rPr>
              <w:t>Signed original</w:t>
            </w:r>
          </w:p>
        </w:tc>
      </w:tr>
      <w:tr w:rsidR="00973E8F" w14:paraId="7D279D4D" w14:textId="77777777">
        <w:tc>
          <w:tcPr>
            <w:tcW w:w="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569F209" w14:textId="77777777" w:rsidR="00973E8F" w:rsidRDefault="00000000">
            <w:pPr>
              <w:jc w:val="center"/>
            </w:pPr>
            <w:r>
              <w:rPr>
                <w:sz w:val="20"/>
                <w:szCs w:val="20"/>
              </w:rPr>
              <w:t>7</w:t>
            </w:r>
          </w:p>
        </w:tc>
        <w:tc>
          <w:tcPr>
            <w:tcW w:w="51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C76F300" w14:textId="77777777" w:rsidR="00973E8F" w:rsidRDefault="00000000">
            <w:r>
              <w:rPr>
                <w:sz w:val="20"/>
                <w:szCs w:val="20"/>
              </w:rPr>
              <w:t>Completed Price Schedule — Annex A (all unit rates filled in)</w:t>
            </w:r>
          </w:p>
        </w:tc>
        <w:tc>
          <w:tcPr>
            <w:tcW w:w="36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A551587" w14:textId="77777777" w:rsidR="00973E8F" w:rsidRDefault="00000000">
            <w:r>
              <w:rPr>
                <w:sz w:val="20"/>
                <w:szCs w:val="20"/>
              </w:rPr>
              <w:t>Signed original + Excel file</w:t>
            </w:r>
          </w:p>
        </w:tc>
      </w:tr>
    </w:tbl>
    <w:p w14:paraId="73CA9B31" w14:textId="77777777" w:rsidR="00973E8F" w:rsidRDefault="00973E8F">
      <w:pPr>
        <w:spacing w:after="120"/>
      </w:pPr>
    </w:p>
    <w:p w14:paraId="3EB08955" w14:textId="16402CA0" w:rsidR="00973E8F" w:rsidRDefault="00000000">
      <w:pPr>
        <w:pStyle w:val="Heading2"/>
      </w:pPr>
      <w:r>
        <w:t>10.1 Submission Instructions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73E8F" w14:paraId="1826A038" w14:textId="77777777">
        <w:tc>
          <w:tcPr>
            <w:tcW w:w="2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5915653" w14:textId="77777777" w:rsidR="00973E8F" w:rsidRDefault="00000000">
            <w:pPr>
              <w:jc w:val="center"/>
            </w:pPr>
            <w:r>
              <w:rPr>
                <w:b/>
                <w:bCs/>
                <w:sz w:val="20"/>
                <w:szCs w:val="20"/>
              </w:rPr>
              <w:t>Item</w:t>
            </w:r>
          </w:p>
        </w:tc>
        <w:tc>
          <w:tcPr>
            <w:tcW w:w="65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3A97CD5" w14:textId="77777777" w:rsidR="00973E8F" w:rsidRDefault="00000000">
            <w:pPr>
              <w:jc w:val="center"/>
            </w:pPr>
            <w:r>
              <w:rPr>
                <w:b/>
                <w:bCs/>
                <w:sz w:val="20"/>
                <w:szCs w:val="20"/>
              </w:rPr>
              <w:t>Details</w:t>
            </w:r>
          </w:p>
        </w:tc>
      </w:tr>
      <w:tr w:rsidR="00973E8F" w14:paraId="46962D16" w14:textId="77777777">
        <w:tc>
          <w:tcPr>
            <w:tcW w:w="2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CDD3799" w14:textId="77777777" w:rsidR="00973E8F" w:rsidRDefault="00000000">
            <w:r>
              <w:rPr>
                <w:b/>
                <w:bCs/>
                <w:sz w:val="20"/>
                <w:szCs w:val="20"/>
              </w:rPr>
              <w:t>Deadline</w:t>
            </w:r>
          </w:p>
        </w:tc>
        <w:tc>
          <w:tcPr>
            <w:tcW w:w="65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DAAA559" w14:textId="77777777" w:rsidR="00973E8F" w:rsidRDefault="00000000">
            <w:r>
              <w:rPr>
                <w:sz w:val="20"/>
                <w:szCs w:val="20"/>
              </w:rPr>
              <w:t>[DATE TO BE COMPLETED] at 17:00 Tbilisi time (UTC+4). Bids received after this deadline will not be considered, regardless of the reason for the delay.</w:t>
            </w:r>
          </w:p>
        </w:tc>
      </w:tr>
      <w:tr w:rsidR="00973E8F" w14:paraId="513CE57B" w14:textId="77777777">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A4C723F" w14:textId="77777777" w:rsidR="00973E8F" w:rsidRDefault="00000000">
            <w:r>
              <w:rPr>
                <w:b/>
                <w:bCs/>
                <w:sz w:val="20"/>
                <w:szCs w:val="20"/>
              </w:rPr>
              <w:t>Submission method</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1C798C7" w14:textId="418E2A3A" w:rsidR="00973E8F" w:rsidRDefault="00000000">
            <w:r>
              <w:rPr>
                <w:sz w:val="20"/>
                <w:szCs w:val="20"/>
              </w:rPr>
              <w:t xml:space="preserve">Electronic submission only. All documents must be sent in PDF format to [EMAIL TO BE COMPLETED] with the subject line: "Bid </w:t>
            </w:r>
            <w:r w:rsidR="006158EA">
              <w:rPr>
                <w:sz w:val="20"/>
                <w:szCs w:val="20"/>
              </w:rPr>
              <w:t>-</w:t>
            </w:r>
            <w:r>
              <w:rPr>
                <w:sz w:val="20"/>
                <w:szCs w:val="20"/>
              </w:rPr>
              <w:t xml:space="preserve"> GWP-TOR-SUP-2026-001 </w:t>
            </w:r>
            <w:r w:rsidR="006158EA">
              <w:rPr>
                <w:sz w:val="20"/>
                <w:szCs w:val="20"/>
              </w:rPr>
              <w:t>-</w:t>
            </w:r>
            <w:r>
              <w:rPr>
                <w:sz w:val="20"/>
                <w:szCs w:val="20"/>
              </w:rPr>
              <w:t xml:space="preserve"> [Company Name]". The completed Annex A Price Schedule must also be submitted in Excel format as a separate attachment.</w:t>
            </w:r>
          </w:p>
        </w:tc>
      </w:tr>
      <w:tr w:rsidR="00973E8F" w14:paraId="59FBE3EA" w14:textId="77777777">
        <w:tc>
          <w:tcPr>
            <w:tcW w:w="2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283C7BB3" w14:textId="77777777" w:rsidR="00973E8F" w:rsidRDefault="00000000">
            <w:r>
              <w:rPr>
                <w:b/>
                <w:bCs/>
                <w:sz w:val="20"/>
                <w:szCs w:val="20"/>
              </w:rPr>
              <w:t>Language</w:t>
            </w:r>
          </w:p>
        </w:tc>
        <w:tc>
          <w:tcPr>
            <w:tcW w:w="65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362379A" w14:textId="77777777" w:rsidR="00973E8F" w:rsidRDefault="00000000">
            <w:r>
              <w:rPr>
                <w:sz w:val="20"/>
                <w:szCs w:val="20"/>
              </w:rPr>
              <w:t>English or Georgian. If submitted in Georgian, an executive summary in English must be included.</w:t>
            </w:r>
          </w:p>
        </w:tc>
      </w:tr>
      <w:tr w:rsidR="00973E8F" w14:paraId="59407258" w14:textId="77777777">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F636119" w14:textId="77777777" w:rsidR="00973E8F" w:rsidRDefault="00000000">
            <w:r>
              <w:rPr>
                <w:b/>
                <w:bCs/>
                <w:sz w:val="20"/>
                <w:szCs w:val="20"/>
              </w:rPr>
              <w:t>Clarification requests</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290D4CD" w14:textId="77777777" w:rsidR="00973E8F" w:rsidRDefault="00000000">
            <w:r>
              <w:rPr>
                <w:sz w:val="20"/>
                <w:szCs w:val="20"/>
              </w:rPr>
              <w:t>Bidders may submit written questions to [EMAIL] up to [DATE: minimum 7 days before deadline]. GWP will issue consolidated answers to all registered bidders simultaneously, no later than [DATE: 3 days before deadline].</w:t>
            </w:r>
          </w:p>
        </w:tc>
      </w:tr>
      <w:tr w:rsidR="00973E8F" w14:paraId="7EB849D5" w14:textId="77777777">
        <w:tc>
          <w:tcPr>
            <w:tcW w:w="2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86F8AD0" w14:textId="77777777" w:rsidR="00973E8F" w:rsidRDefault="00000000">
            <w:r>
              <w:rPr>
                <w:b/>
                <w:bCs/>
                <w:sz w:val="20"/>
                <w:szCs w:val="20"/>
              </w:rPr>
              <w:t>Bid validity</w:t>
            </w:r>
          </w:p>
        </w:tc>
        <w:tc>
          <w:tcPr>
            <w:tcW w:w="65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A2D162C" w14:textId="77777777" w:rsidR="00973E8F" w:rsidRDefault="00000000">
            <w:r>
              <w:rPr>
                <w:sz w:val="20"/>
                <w:szCs w:val="20"/>
              </w:rPr>
              <w:t>90 calendar days from the bid submission deadline. Bids that expire before this date are non-compliant.</w:t>
            </w:r>
          </w:p>
        </w:tc>
      </w:tr>
      <w:tr w:rsidR="00973E8F" w14:paraId="6DED4BDD" w14:textId="77777777">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EF564E4" w14:textId="77777777" w:rsidR="00973E8F" w:rsidRDefault="00000000">
            <w:r>
              <w:rPr>
                <w:b/>
                <w:bCs/>
                <w:sz w:val="20"/>
                <w:szCs w:val="20"/>
              </w:rPr>
              <w:t>Confidentiality</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72C6A0D" w14:textId="77777777" w:rsidR="00973E8F" w:rsidRDefault="00000000">
            <w:r>
              <w:rPr>
                <w:sz w:val="20"/>
                <w:szCs w:val="20"/>
              </w:rPr>
              <w:t>All information submitted as part of this tender will be treated as strictly confidential. GWP will not disclose individual bid prices or company data to any third party.</w:t>
            </w:r>
          </w:p>
        </w:tc>
      </w:tr>
    </w:tbl>
    <w:p w14:paraId="438440A4" w14:textId="77777777" w:rsidR="00973E8F" w:rsidRDefault="00973E8F">
      <w:pPr>
        <w:spacing w:after="120"/>
      </w:pPr>
    </w:p>
    <w:p w14:paraId="43B0A806" w14:textId="77777777" w:rsidR="00973E8F" w:rsidRDefault="00973E8F">
      <w:pPr>
        <w:pBdr>
          <w:bottom w:val="single" w:sz="4" w:space="1" w:color="2E75B6"/>
        </w:pBdr>
        <w:spacing w:before="60" w:after="60"/>
      </w:pPr>
    </w:p>
    <w:p w14:paraId="6B2ABCDA" w14:textId="77777777" w:rsidR="00973E8F" w:rsidRDefault="00000000">
      <w:pPr>
        <w:pStyle w:val="Heading1"/>
      </w:pPr>
      <w:r>
        <w:lastRenderedPageBreak/>
        <w:t>11. General Conditions</w:t>
      </w:r>
    </w:p>
    <w:p w14:paraId="619BECC2" w14:textId="77777777" w:rsidR="00973E8F" w:rsidRDefault="00000000">
      <w:pPr>
        <w:pStyle w:val="ListParagraph"/>
        <w:numPr>
          <w:ilvl w:val="0"/>
          <w:numId w:val="2"/>
        </w:numPr>
        <w:spacing w:before="40" w:after="40"/>
      </w:pPr>
      <w:r>
        <w:t>GWP bears no obligation to reimburse any costs incurred by bidders in preparing or submitting a bid.</w:t>
      </w:r>
    </w:p>
    <w:p w14:paraId="35D6A82B" w14:textId="77777777" w:rsidR="00973E8F" w:rsidRDefault="00000000">
      <w:pPr>
        <w:pStyle w:val="ListParagraph"/>
        <w:numPr>
          <w:ilvl w:val="0"/>
          <w:numId w:val="2"/>
        </w:numPr>
        <w:spacing w:before="40" w:after="40"/>
      </w:pPr>
      <w:r>
        <w:t>GWP reserves the right to cancel this tender at any stage and without prior notice, without incurring any liability towards bidders.</w:t>
      </w:r>
    </w:p>
    <w:p w14:paraId="06FE3D5C" w14:textId="77777777" w:rsidR="00973E8F" w:rsidRDefault="00000000">
      <w:pPr>
        <w:pStyle w:val="ListParagraph"/>
        <w:numPr>
          <w:ilvl w:val="0"/>
          <w:numId w:val="2"/>
        </w:numPr>
        <w:spacing w:before="40" w:after="40"/>
      </w:pPr>
      <w:r>
        <w:t>GWP reserves the right to request clarification on any aspect of a bid without obligation to do so for all bidders.</w:t>
      </w:r>
    </w:p>
    <w:p w14:paraId="6284ADB0" w14:textId="77777777" w:rsidR="00973E8F" w:rsidRDefault="00000000">
      <w:pPr>
        <w:pStyle w:val="ListParagraph"/>
        <w:numPr>
          <w:ilvl w:val="0"/>
          <w:numId w:val="2"/>
        </w:numPr>
        <w:spacing w:before="40" w:after="40"/>
      </w:pPr>
      <w:r>
        <w:t>Submission of a bid does not guarantee award of a contract.</w:t>
      </w:r>
    </w:p>
    <w:p w14:paraId="17082CC8" w14:textId="77777777" w:rsidR="00973E8F" w:rsidRDefault="00000000">
      <w:pPr>
        <w:pStyle w:val="ListParagraph"/>
        <w:numPr>
          <w:ilvl w:val="0"/>
          <w:numId w:val="2"/>
        </w:numPr>
        <w:spacing w:before="40" w:after="40"/>
      </w:pPr>
      <w:r>
        <w:t>Bidders must declare any conflict of interest with GWP, its parent group (Aqualia / FCC Group), or the works being supervised. Bids from entities with an undisclosed conflict of interest will be disqualified.</w:t>
      </w:r>
    </w:p>
    <w:p w14:paraId="2FAAA117" w14:textId="77777777" w:rsidR="00973E8F" w:rsidRDefault="00000000">
      <w:pPr>
        <w:pStyle w:val="ListParagraph"/>
        <w:numPr>
          <w:ilvl w:val="0"/>
          <w:numId w:val="2"/>
        </w:numPr>
        <w:spacing w:before="40" w:after="40"/>
      </w:pPr>
      <w:r>
        <w:t>The information contained in this document reflects GWP's current operational planning and is provided in good faith. GWP does not warrant the accuracy of the estimated volumes for the purpose of contract pricing.</w:t>
      </w:r>
    </w:p>
    <w:p w14:paraId="3FF2BE2E" w14:textId="77777777" w:rsidR="00973E8F" w:rsidRDefault="00000000">
      <w:r>
        <w:br w:type="page"/>
      </w:r>
    </w:p>
    <w:p w14:paraId="5E76C7D8" w14:textId="77777777" w:rsidR="00973E8F" w:rsidRDefault="00000000">
      <w:pPr>
        <w:spacing w:before="240" w:after="80"/>
        <w:jc w:val="center"/>
      </w:pPr>
      <w:r>
        <w:rPr>
          <w:b/>
          <w:bCs/>
          <w:color w:val="1F4E79"/>
          <w:sz w:val="36"/>
          <w:szCs w:val="36"/>
        </w:rPr>
        <w:lastRenderedPageBreak/>
        <w:t>ANNEX A</w:t>
      </w:r>
    </w:p>
    <w:p w14:paraId="0DDDA135" w14:textId="77777777" w:rsidR="00973E8F" w:rsidRDefault="00000000">
      <w:pPr>
        <w:spacing w:after="40"/>
        <w:jc w:val="center"/>
      </w:pPr>
      <w:r>
        <w:rPr>
          <w:b/>
          <w:bCs/>
          <w:color w:val="2E75B6"/>
          <w:sz w:val="28"/>
          <w:szCs w:val="28"/>
        </w:rPr>
        <w:t>BID PRICE SCHEDULE</w:t>
      </w:r>
    </w:p>
    <w:p w14:paraId="0A7E2BC6" w14:textId="77777777" w:rsidR="00973E8F" w:rsidRDefault="00000000">
      <w:pPr>
        <w:spacing w:after="240"/>
        <w:jc w:val="center"/>
      </w:pPr>
      <w:r>
        <w:rPr>
          <w:i/>
          <w:iCs/>
          <w:color w:val="666666"/>
        </w:rPr>
        <w:t>GWP-TOR-SUP-2026-001 — Construction Supervision Services — Framework Contract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73E8F" w14:paraId="6010F76C" w14:textId="77777777">
        <w:tc>
          <w:tcPr>
            <w:tcW w:w="2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5620347" w14:textId="77777777" w:rsidR="00973E8F" w:rsidRDefault="00000000">
            <w:r>
              <w:rPr>
                <w:b/>
                <w:bCs/>
                <w:sz w:val="20"/>
                <w:szCs w:val="20"/>
              </w:rPr>
              <w:t>Bidder Company Name</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24850C" w14:textId="77777777" w:rsidR="00973E8F" w:rsidRDefault="00973E8F">
            <w:pPr>
              <w:spacing w:after="120"/>
            </w:pPr>
          </w:p>
        </w:tc>
      </w:tr>
      <w:tr w:rsidR="00973E8F" w14:paraId="248FD835" w14:textId="77777777">
        <w:tc>
          <w:tcPr>
            <w:tcW w:w="2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5F0D0D1" w14:textId="77777777" w:rsidR="00973E8F" w:rsidRDefault="00000000">
            <w:r>
              <w:rPr>
                <w:b/>
                <w:bCs/>
                <w:sz w:val="20"/>
                <w:szCs w:val="20"/>
              </w:rPr>
              <w:t>Date</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878898" w14:textId="77777777" w:rsidR="00973E8F" w:rsidRDefault="00973E8F">
            <w:pPr>
              <w:spacing w:after="120"/>
            </w:pPr>
          </w:p>
        </w:tc>
      </w:tr>
      <w:tr w:rsidR="00973E8F" w14:paraId="5C8454FC" w14:textId="77777777">
        <w:tc>
          <w:tcPr>
            <w:tcW w:w="2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3D662A72" w14:textId="027F085E" w:rsidR="00973E8F" w:rsidRDefault="00517354">
            <w:r>
              <w:rPr>
                <w:b/>
                <w:bCs/>
                <w:sz w:val="20"/>
                <w:szCs w:val="20"/>
              </w:rPr>
              <w:t>Authorized Signatory (Name &amp; Title)</w:t>
            </w:r>
          </w:p>
        </w:tc>
        <w:tc>
          <w:tcPr>
            <w:tcW w:w="6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37722F2" w14:textId="77777777" w:rsidR="00973E8F" w:rsidRDefault="00973E8F">
            <w:pPr>
              <w:spacing w:after="120"/>
            </w:pPr>
          </w:p>
        </w:tc>
      </w:tr>
    </w:tbl>
    <w:p w14:paraId="5BBD34CA" w14:textId="77777777" w:rsidR="00973E8F" w:rsidRDefault="00973E8F">
      <w:pPr>
        <w:spacing w:after="120"/>
      </w:pPr>
    </w:p>
    <w:p w14:paraId="049F2325" w14:textId="77777777" w:rsidR="00973E8F" w:rsidRDefault="00000000">
      <w:pPr>
        <w:spacing w:after="120"/>
      </w:pPr>
      <w:r>
        <w:rPr>
          <w:b/>
          <w:bCs/>
          <w:color w:val="000000"/>
        </w:rPr>
        <w:t>Instructions:</w:t>
      </w:r>
    </w:p>
    <w:p w14:paraId="6813FC49" w14:textId="77777777" w:rsidR="00973E8F" w:rsidRDefault="00000000">
      <w:pPr>
        <w:pStyle w:val="ListParagraph"/>
        <w:numPr>
          <w:ilvl w:val="0"/>
          <w:numId w:val="2"/>
        </w:numPr>
        <w:spacing w:before="40" w:after="40"/>
      </w:pPr>
      <w:r>
        <w:t>All unit rates must be expressed in Georgian Lari (GEL), exclusive of VAT.</w:t>
      </w:r>
    </w:p>
    <w:p w14:paraId="61C25F0C" w14:textId="77777777" w:rsidR="00973E8F" w:rsidRDefault="00000000">
      <w:pPr>
        <w:pStyle w:val="ListParagraph"/>
        <w:numPr>
          <w:ilvl w:val="0"/>
          <w:numId w:val="2"/>
        </w:numPr>
        <w:spacing w:before="40" w:after="40"/>
      </w:pPr>
      <w:r>
        <w:t>Unit rates must be all-inclusive: all personnel costs, transport, accommodation if required, documentation, reporting, digital submissions, overhead, and profit margin. No additional charges will be accepted under any circumstances.</w:t>
      </w:r>
    </w:p>
    <w:p w14:paraId="78C54A17" w14:textId="77777777" w:rsidR="00973E8F" w:rsidRDefault="00000000">
      <w:pPr>
        <w:pStyle w:val="ListParagraph"/>
        <w:numPr>
          <w:ilvl w:val="0"/>
          <w:numId w:val="2"/>
        </w:numPr>
        <w:spacing w:before="40" w:after="40"/>
      </w:pPr>
      <w:r>
        <w:t>The Total Estimated Annual Cost (column G) is the product of column F (Unit Rate) × column D (Estimated Annual Volume). This total is the sole basis for bid ranking.</w:t>
      </w:r>
    </w:p>
    <w:p w14:paraId="43B8426D" w14:textId="77777777" w:rsidR="00973E8F" w:rsidRDefault="00000000">
      <w:pPr>
        <w:pStyle w:val="ListParagraph"/>
        <w:numPr>
          <w:ilvl w:val="0"/>
          <w:numId w:val="2"/>
        </w:numPr>
        <w:spacing w:before="40" w:after="40"/>
      </w:pPr>
      <w:r>
        <w:t>If a bidder is unable to offer a service for a specific work type, it must state so explicitly. Bids that do not cover all 12 work types will be considered non-compliant.</w:t>
      </w:r>
    </w:p>
    <w:p w14:paraId="0ED922FF" w14:textId="77777777" w:rsidR="00973E8F" w:rsidRDefault="00000000">
      <w:pPr>
        <w:pStyle w:val="ListParagraph"/>
        <w:numPr>
          <w:ilvl w:val="0"/>
          <w:numId w:val="2"/>
        </w:numPr>
        <w:spacing w:before="40" w:after="40"/>
      </w:pPr>
      <w:r>
        <w:t>Arithmetic errors: in the event of a discrepancy between the unit rate and the extended total, the unit rate shall prevail.</w:t>
      </w:r>
    </w:p>
    <w:p w14:paraId="3B204A7B" w14:textId="77777777" w:rsidR="00973E8F" w:rsidRDefault="00973E8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2849"/>
        <w:gridCol w:w="618"/>
        <w:gridCol w:w="1083"/>
        <w:gridCol w:w="841"/>
        <w:gridCol w:w="1766"/>
        <w:gridCol w:w="1738"/>
      </w:tblGrid>
      <w:tr w:rsidR="00973E8F" w14:paraId="1EC11F39" w14:textId="77777777">
        <w:trPr>
          <w:tblHeader/>
        </w:trPr>
        <w:tc>
          <w:tcPr>
            <w:tcW w:w="4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60D63336" w14:textId="77777777" w:rsidR="00973E8F" w:rsidRDefault="00000000">
            <w:pPr>
              <w:jc w:val="center"/>
            </w:pPr>
            <w:r>
              <w:rPr>
                <w:b/>
                <w:bCs/>
                <w:sz w:val="20"/>
                <w:szCs w:val="20"/>
              </w:rPr>
              <w:t>N°</w:t>
            </w:r>
          </w:p>
        </w:tc>
        <w:tc>
          <w:tcPr>
            <w:tcW w:w="29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477995A" w14:textId="77777777" w:rsidR="00973E8F" w:rsidRDefault="00000000">
            <w:pPr>
              <w:jc w:val="center"/>
            </w:pPr>
            <w:r>
              <w:rPr>
                <w:b/>
                <w:bCs/>
                <w:sz w:val="20"/>
                <w:szCs w:val="20"/>
              </w:rPr>
              <w:t>Work Type</w:t>
            </w:r>
          </w:p>
        </w:tc>
        <w:tc>
          <w:tcPr>
            <w:tcW w:w="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B42D967" w14:textId="77777777" w:rsidR="00973E8F" w:rsidRDefault="00000000">
            <w:pPr>
              <w:jc w:val="center"/>
            </w:pPr>
            <w:r>
              <w:rPr>
                <w:b/>
                <w:bCs/>
                <w:sz w:val="20"/>
                <w:szCs w:val="20"/>
              </w:rPr>
              <w:t>Cat.</w:t>
            </w:r>
          </w:p>
        </w:tc>
        <w:tc>
          <w:tcPr>
            <w:tcW w:w="11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5E9B17BD" w14:textId="77777777" w:rsidR="00973E8F" w:rsidRDefault="00000000">
            <w:pPr>
              <w:jc w:val="center"/>
            </w:pPr>
            <w:r>
              <w:rPr>
                <w:b/>
                <w:bCs/>
                <w:sz w:val="20"/>
                <w:szCs w:val="20"/>
              </w:rPr>
              <w:t>Est. Vol. / Year</w:t>
            </w:r>
          </w:p>
        </w:tc>
        <w:tc>
          <w:tcPr>
            <w:tcW w:w="7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7EEA86E5" w14:textId="77777777" w:rsidR="00973E8F" w:rsidRDefault="00000000">
            <w:pPr>
              <w:jc w:val="center"/>
            </w:pPr>
            <w:r>
              <w:rPr>
                <w:b/>
                <w:bCs/>
                <w:sz w:val="20"/>
                <w:szCs w:val="20"/>
              </w:rPr>
              <w:t>Unit</w:t>
            </w:r>
          </w:p>
        </w:tc>
        <w:tc>
          <w:tcPr>
            <w:tcW w:w="18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6460C36" w14:textId="77777777" w:rsidR="00973E8F" w:rsidRDefault="00000000">
            <w:pPr>
              <w:jc w:val="center"/>
            </w:pPr>
            <w:r>
              <w:rPr>
                <w:b/>
                <w:bCs/>
                <w:sz w:val="20"/>
                <w:szCs w:val="20"/>
              </w:rPr>
              <w:t>Unit Rate (GEL, ex. VAT)</w:t>
            </w:r>
          </w:p>
        </w:tc>
        <w:tc>
          <w:tcPr>
            <w:tcW w:w="1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84F2166" w14:textId="77777777" w:rsidR="00973E8F" w:rsidRDefault="00000000">
            <w:pPr>
              <w:jc w:val="center"/>
            </w:pPr>
            <w:r>
              <w:rPr>
                <w:b/>
                <w:bCs/>
                <w:sz w:val="20"/>
                <w:szCs w:val="20"/>
              </w:rPr>
              <w:t>Total Est. Annual Cost (GEL)</w:t>
            </w:r>
          </w:p>
        </w:tc>
      </w:tr>
      <w:tr w:rsidR="00973E8F" w14:paraId="3565AE81"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1D78706" w14:textId="77777777" w:rsidR="00973E8F" w:rsidRDefault="00000000">
            <w:pPr>
              <w:jc w:val="center"/>
            </w:pPr>
            <w:r>
              <w:rPr>
                <w:sz w:val="20"/>
                <w:szCs w:val="20"/>
              </w:rPr>
              <w:t>1</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463EFA8" w14:textId="77777777" w:rsidR="00973E8F" w:rsidRDefault="00000000">
            <w:r>
              <w:rPr>
                <w:sz w:val="20"/>
                <w:szCs w:val="20"/>
              </w:rPr>
              <w:t>Construction and rehabilitation of water supply and sewerage networks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8EDF140"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B4CE969" w14:textId="77777777" w:rsidR="00973E8F" w:rsidRDefault="00000000">
            <w:pPr>
              <w:jc w:val="center"/>
            </w:pPr>
            <w:r>
              <w:rPr>
                <w:sz w:val="20"/>
                <w:szCs w:val="20"/>
              </w:rPr>
              <w:t>172</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0A32DB8"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F1DDE1C"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7DEB228" w14:textId="77777777" w:rsidR="00973E8F" w:rsidRDefault="00973E8F"/>
        </w:tc>
      </w:tr>
      <w:tr w:rsidR="00973E8F" w14:paraId="0AA5A12C"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8E45C03" w14:textId="77777777" w:rsidR="00973E8F" w:rsidRDefault="00000000">
            <w:pPr>
              <w:jc w:val="center"/>
            </w:pPr>
            <w:r>
              <w:rPr>
                <w:sz w:val="20"/>
                <w:szCs w:val="20"/>
              </w:rPr>
              <w:t>2</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BAAAE11" w14:textId="77777777" w:rsidR="00973E8F" w:rsidRDefault="00000000">
            <w:r>
              <w:rPr>
                <w:sz w:val="20"/>
                <w:szCs w:val="20"/>
              </w:rPr>
              <w:t>Construction of reservoirs and pumping stations</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DE486E3"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3177B99" w14:textId="77777777" w:rsidR="00973E8F" w:rsidRDefault="00000000">
            <w:pPr>
              <w:jc w:val="center"/>
            </w:pPr>
            <w:r>
              <w:rPr>
                <w:sz w:val="20"/>
                <w:szCs w:val="20"/>
              </w:rPr>
              <w:t>37</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6ED5AD9"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AC30E7F"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8100BE9" w14:textId="77777777" w:rsidR="00973E8F" w:rsidRDefault="00973E8F"/>
        </w:tc>
      </w:tr>
      <w:tr w:rsidR="00973E8F" w14:paraId="61243600"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F24B8F4" w14:textId="77777777" w:rsidR="00973E8F" w:rsidRDefault="00000000">
            <w:pPr>
              <w:jc w:val="center"/>
            </w:pPr>
            <w:r>
              <w:rPr>
                <w:sz w:val="20"/>
                <w:szCs w:val="20"/>
              </w:rPr>
              <w:t>3</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ED82350" w14:textId="77777777" w:rsidR="00973E8F" w:rsidRDefault="00000000">
            <w:r>
              <w:rPr>
                <w:sz w:val="20"/>
                <w:szCs w:val="20"/>
              </w:rPr>
              <w:t>Electrical and engineering installation works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4CF7028"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50E7BEE" w14:textId="77777777" w:rsidR="00973E8F" w:rsidRDefault="00000000">
            <w:pPr>
              <w:jc w:val="center"/>
            </w:pPr>
            <w:r>
              <w:rPr>
                <w:sz w:val="20"/>
                <w:szCs w:val="20"/>
              </w:rPr>
              <w:t>45</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7B54BA7"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124189E"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0D11BCC" w14:textId="77777777" w:rsidR="00973E8F" w:rsidRDefault="00973E8F"/>
        </w:tc>
      </w:tr>
      <w:tr w:rsidR="00973E8F" w14:paraId="3B18AC18"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538967C" w14:textId="77777777" w:rsidR="00973E8F" w:rsidRDefault="00000000">
            <w:pPr>
              <w:jc w:val="center"/>
            </w:pPr>
            <w:r>
              <w:rPr>
                <w:sz w:val="20"/>
                <w:szCs w:val="20"/>
              </w:rPr>
              <w:t>4</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6F1EFE3" w14:textId="77777777" w:rsidR="00973E8F" w:rsidRDefault="00000000">
            <w:r>
              <w:rPr>
                <w:sz w:val="20"/>
                <w:szCs w:val="20"/>
              </w:rPr>
              <w:t>Construction and repair — buildings and structures on GWP balance sheet</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A8C8CF7"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D08ADBA" w14:textId="77777777" w:rsidR="00973E8F" w:rsidRDefault="00000000">
            <w:pPr>
              <w:jc w:val="center"/>
            </w:pPr>
            <w:r>
              <w:rPr>
                <w:sz w:val="20"/>
                <w:szCs w:val="20"/>
              </w:rPr>
              <w:t>35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0FDBC26"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127AFC9"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A8F6B6B" w14:textId="77777777" w:rsidR="00973E8F" w:rsidRDefault="00973E8F"/>
        </w:tc>
      </w:tr>
      <w:tr w:rsidR="00973E8F" w14:paraId="2C18CF23"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C8EEA1A" w14:textId="77777777" w:rsidR="00973E8F" w:rsidRDefault="00000000">
            <w:pPr>
              <w:jc w:val="center"/>
            </w:pPr>
            <w:r>
              <w:rPr>
                <w:sz w:val="20"/>
                <w:szCs w:val="20"/>
              </w:rPr>
              <w:t>5</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1B7AD47" w14:textId="77777777" w:rsidR="00973E8F" w:rsidRDefault="00000000">
            <w:r>
              <w:rPr>
                <w:sz w:val="20"/>
                <w:szCs w:val="20"/>
              </w:rPr>
              <w:t>Installation of balancing and metering nodes, and manholes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E7F61BA"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7D4C362" w14:textId="77777777" w:rsidR="00973E8F" w:rsidRDefault="00000000">
            <w:pPr>
              <w:jc w:val="center"/>
            </w:pPr>
            <w:r>
              <w:rPr>
                <w:sz w:val="20"/>
                <w:szCs w:val="20"/>
              </w:rPr>
              <w:t>140</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85863E3"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1FCDAC7"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C61B991" w14:textId="77777777" w:rsidR="00973E8F" w:rsidRDefault="00973E8F"/>
        </w:tc>
      </w:tr>
      <w:tr w:rsidR="00973E8F" w14:paraId="48AF74D9"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ECF4BEE" w14:textId="77777777" w:rsidR="00973E8F" w:rsidRDefault="00000000">
            <w:pPr>
              <w:jc w:val="center"/>
            </w:pPr>
            <w:r>
              <w:rPr>
                <w:sz w:val="20"/>
                <w:szCs w:val="20"/>
              </w:rPr>
              <w:t>6</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1A0B79E" w14:textId="77777777" w:rsidR="00973E8F" w:rsidRDefault="00000000">
            <w:r>
              <w:rPr>
                <w:sz w:val="20"/>
                <w:szCs w:val="20"/>
              </w:rPr>
              <w:t>Works by trenchless (closed) methods</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DB0C6D3"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1C83663" w14:textId="77777777" w:rsidR="00973E8F" w:rsidRDefault="00000000">
            <w:pPr>
              <w:jc w:val="center"/>
            </w:pPr>
            <w:r>
              <w:rPr>
                <w:sz w:val="20"/>
                <w:szCs w:val="20"/>
              </w:rPr>
              <w:t>65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8DB5FFA"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2FDBA1B"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AD9982B" w14:textId="77777777" w:rsidR="00973E8F" w:rsidRDefault="00973E8F"/>
        </w:tc>
      </w:tr>
      <w:tr w:rsidR="00973E8F" w14:paraId="2A9AF723"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E2290C3" w14:textId="77777777" w:rsidR="00973E8F" w:rsidRDefault="00000000">
            <w:pPr>
              <w:jc w:val="center"/>
            </w:pPr>
            <w:r>
              <w:rPr>
                <w:sz w:val="20"/>
                <w:szCs w:val="20"/>
              </w:rPr>
              <w:t>7</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F1839D7" w14:textId="77777777" w:rsidR="00973E8F" w:rsidRDefault="00000000">
            <w:r>
              <w:rPr>
                <w:sz w:val="20"/>
                <w:szCs w:val="20"/>
              </w:rPr>
              <w:t>Network works by City Hall contractor companies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F6FE55E" w14:textId="77777777" w:rsidR="00973E8F" w:rsidRDefault="00000000">
            <w:pPr>
              <w:jc w:val="center"/>
            </w:pPr>
            <w:r>
              <w:rPr>
                <w:sz w:val="20"/>
                <w:szCs w:val="20"/>
              </w:rPr>
              <w:t>B</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2BF0F14" w14:textId="77777777" w:rsidR="00973E8F" w:rsidRDefault="00000000">
            <w:pPr>
              <w:jc w:val="center"/>
            </w:pPr>
            <w:r>
              <w:rPr>
                <w:sz w:val="20"/>
                <w:szCs w:val="20"/>
              </w:rPr>
              <w:t>16</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6B25A7E"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34660A6"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6DF6A814" w14:textId="77777777" w:rsidR="00973E8F" w:rsidRDefault="00973E8F"/>
        </w:tc>
      </w:tr>
      <w:tr w:rsidR="00973E8F" w14:paraId="3483B3E4"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607B489" w14:textId="77777777" w:rsidR="00973E8F" w:rsidRDefault="00000000">
            <w:pPr>
              <w:jc w:val="center"/>
            </w:pPr>
            <w:r>
              <w:rPr>
                <w:sz w:val="20"/>
                <w:szCs w:val="20"/>
              </w:rPr>
              <w:t>8</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0A5B5CD" w14:textId="77777777" w:rsidR="00973E8F" w:rsidRDefault="00000000">
            <w:r>
              <w:rPr>
                <w:sz w:val="20"/>
                <w:szCs w:val="20"/>
              </w:rPr>
              <w:t>Network works by GWP Construction Department</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03C3EA2"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23B996E" w14:textId="12154C0C" w:rsidR="00973E8F" w:rsidRDefault="00000000">
            <w:pPr>
              <w:jc w:val="center"/>
            </w:pPr>
            <w:r>
              <w:rPr>
                <w:sz w:val="20"/>
                <w:szCs w:val="20"/>
              </w:rPr>
              <w:t>45</w:t>
            </w:r>
            <w:r w:rsidR="00D95FFA">
              <w:rPr>
                <w:sz w:val="20"/>
                <w:szCs w:val="20"/>
              </w:rPr>
              <w:t>00</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379DCDE"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51AE433"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3B1512B" w14:textId="77777777" w:rsidR="00973E8F" w:rsidRDefault="00973E8F"/>
        </w:tc>
      </w:tr>
      <w:tr w:rsidR="00973E8F" w14:paraId="3C096C56"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3B99006E" w14:textId="77777777" w:rsidR="00973E8F" w:rsidRDefault="00000000">
            <w:pPr>
              <w:jc w:val="center"/>
            </w:pPr>
            <w:r>
              <w:rPr>
                <w:sz w:val="20"/>
                <w:szCs w:val="20"/>
              </w:rPr>
              <w:t>9</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7B24430" w14:textId="77777777" w:rsidR="00973E8F" w:rsidRDefault="00000000">
            <w:r>
              <w:rPr>
                <w:sz w:val="20"/>
                <w:szCs w:val="20"/>
              </w:rPr>
              <w:t>Installation of water meters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CEEE98A" w14:textId="77777777" w:rsidR="00973E8F" w:rsidRDefault="00000000">
            <w:pPr>
              <w:jc w:val="center"/>
            </w:pPr>
            <w:r>
              <w:rPr>
                <w:sz w:val="20"/>
                <w:szCs w:val="20"/>
              </w:rPr>
              <w:t>D</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4820F9A" w14:textId="77777777" w:rsidR="00973E8F" w:rsidRDefault="00000000">
            <w:pPr>
              <w:jc w:val="center"/>
            </w:pPr>
            <w:r>
              <w:rPr>
                <w:sz w:val="20"/>
                <w:szCs w:val="20"/>
              </w:rPr>
              <w:t>30,000</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C9D50D3" w14:textId="77777777" w:rsidR="00973E8F" w:rsidRDefault="00000000">
            <w:pPr>
              <w:jc w:val="center"/>
            </w:pPr>
            <w:r>
              <w:rPr>
                <w:sz w:val="20"/>
                <w:szCs w:val="20"/>
              </w:rPr>
              <w:t>meter</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A328C3D"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03AD4FB" w14:textId="77777777" w:rsidR="00973E8F" w:rsidRDefault="00973E8F"/>
        </w:tc>
      </w:tr>
      <w:tr w:rsidR="00973E8F" w14:paraId="07C442D4"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08E0033" w14:textId="77777777" w:rsidR="00973E8F" w:rsidRDefault="00000000">
            <w:pPr>
              <w:jc w:val="center"/>
            </w:pPr>
            <w:r>
              <w:rPr>
                <w:sz w:val="20"/>
                <w:szCs w:val="20"/>
              </w:rPr>
              <w:lastRenderedPageBreak/>
              <w:t>10</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2AA8003" w14:textId="77777777" w:rsidR="00973E8F" w:rsidRDefault="00000000">
            <w:r>
              <w:rPr>
                <w:sz w:val="20"/>
                <w:szCs w:val="20"/>
              </w:rPr>
              <w:t>Road restoration works following GWP network interventions</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1FDEAFA" w14:textId="77777777" w:rsidR="00973E8F" w:rsidRDefault="00000000">
            <w:pPr>
              <w:jc w:val="center"/>
            </w:pPr>
            <w:r>
              <w:rPr>
                <w:sz w:val="20"/>
                <w:szCs w:val="20"/>
              </w:rPr>
              <w:t>C</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52C4446" w14:textId="77777777" w:rsidR="00973E8F" w:rsidRDefault="00000000">
            <w:pPr>
              <w:jc w:val="center"/>
            </w:pPr>
            <w:r>
              <w:rPr>
                <w:sz w:val="20"/>
                <w:szCs w:val="20"/>
              </w:rPr>
              <w:t>9,900</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E4407E6" w14:textId="77777777" w:rsidR="00973E8F" w:rsidRDefault="00000000">
            <w:pPr>
              <w:jc w:val="center"/>
            </w:pPr>
            <w:r>
              <w:rPr>
                <w:sz w:val="20"/>
                <w:szCs w:val="20"/>
              </w:rPr>
              <w:t>work order</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2EFCD8F"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4ADB9F9" w14:textId="77777777" w:rsidR="00973E8F" w:rsidRDefault="00973E8F"/>
        </w:tc>
      </w:tr>
      <w:tr w:rsidR="00973E8F" w14:paraId="2C79B80C" w14:textId="77777777">
        <w:tc>
          <w:tcPr>
            <w:tcW w:w="4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0F44696E" w14:textId="77777777" w:rsidR="00973E8F" w:rsidRDefault="00000000">
            <w:pPr>
              <w:jc w:val="center"/>
            </w:pPr>
            <w:r>
              <w:rPr>
                <w:sz w:val="20"/>
                <w:szCs w:val="20"/>
              </w:rPr>
              <w:t>11</w:t>
            </w:r>
          </w:p>
        </w:tc>
        <w:tc>
          <w:tcPr>
            <w:tcW w:w="29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4E8D4D18" w14:textId="77777777" w:rsidR="00973E8F" w:rsidRDefault="00000000">
            <w:r>
              <w:rPr>
                <w:sz w:val="20"/>
                <w:szCs w:val="20"/>
              </w:rPr>
              <w:t>Network works by real estate developer companies</w:t>
            </w:r>
          </w:p>
        </w:tc>
        <w:tc>
          <w:tcPr>
            <w:tcW w:w="5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1DD36B09" w14:textId="77777777" w:rsidR="00973E8F" w:rsidRDefault="00000000">
            <w:pPr>
              <w:jc w:val="center"/>
            </w:pPr>
            <w:r>
              <w:rPr>
                <w:sz w:val="20"/>
                <w:szCs w:val="20"/>
              </w:rPr>
              <w:t>B</w:t>
            </w:r>
          </w:p>
        </w:tc>
        <w:tc>
          <w:tcPr>
            <w:tcW w:w="11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2BDFF87" w14:textId="77777777" w:rsidR="00973E8F" w:rsidRDefault="00000000">
            <w:pPr>
              <w:jc w:val="center"/>
            </w:pPr>
            <w:r>
              <w:rPr>
                <w:sz w:val="20"/>
                <w:szCs w:val="20"/>
              </w:rPr>
              <w:t>360</w:t>
            </w:r>
          </w:p>
        </w:tc>
        <w:tc>
          <w:tcPr>
            <w:tcW w:w="76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E00ADEA"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5B1CDBF9"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shd w:val="clear" w:color="auto" w:fill="EAF4FB"/>
            <w:tcMar>
              <w:top w:w="80" w:type="dxa"/>
              <w:left w:w="120" w:type="dxa"/>
              <w:bottom w:w="80" w:type="dxa"/>
              <w:right w:w="120" w:type="dxa"/>
            </w:tcMar>
            <w:vAlign w:val="center"/>
          </w:tcPr>
          <w:p w14:paraId="7D2FC3DC" w14:textId="77777777" w:rsidR="00973E8F" w:rsidRDefault="00973E8F"/>
        </w:tc>
      </w:tr>
      <w:tr w:rsidR="00973E8F" w14:paraId="791AA4A1" w14:textId="77777777">
        <w:tc>
          <w:tcPr>
            <w:tcW w:w="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4967834" w14:textId="77777777" w:rsidR="00973E8F" w:rsidRDefault="00000000">
            <w:pPr>
              <w:jc w:val="center"/>
            </w:pPr>
            <w:r>
              <w:rPr>
                <w:sz w:val="20"/>
                <w:szCs w:val="20"/>
              </w:rPr>
              <w:t>12</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B8E468C" w14:textId="77777777" w:rsidR="00973E8F" w:rsidRDefault="00000000">
            <w:r>
              <w:rPr>
                <w:sz w:val="20"/>
                <w:szCs w:val="20"/>
              </w:rPr>
              <w:t>Internal building connections</w:t>
            </w:r>
          </w:p>
        </w:tc>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C3532AB" w14:textId="77777777" w:rsidR="00973E8F" w:rsidRDefault="00000000">
            <w:pPr>
              <w:jc w:val="center"/>
            </w:pPr>
            <w:r>
              <w:rPr>
                <w:sz w:val="20"/>
                <w:szCs w:val="20"/>
              </w:rPr>
              <w:t>A</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FE57A5F" w14:textId="77777777" w:rsidR="00973E8F" w:rsidRDefault="00000000">
            <w:pPr>
              <w:jc w:val="center"/>
            </w:pPr>
            <w:r>
              <w:rPr>
                <w:sz w:val="20"/>
                <w:szCs w:val="20"/>
              </w:rPr>
              <w:t>90</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1948DD0" w14:textId="77777777" w:rsidR="00973E8F" w:rsidRDefault="00000000">
            <w:pPr>
              <w:jc w:val="center"/>
            </w:pPr>
            <w:r>
              <w:rPr>
                <w:sz w:val="20"/>
                <w:szCs w:val="20"/>
              </w:rPr>
              <w:t>project</w:t>
            </w:r>
          </w:p>
        </w:tc>
        <w:tc>
          <w:tcPr>
            <w:tcW w:w="18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B1155C7" w14:textId="77777777" w:rsidR="00973E8F" w:rsidRDefault="00973E8F"/>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3149EBD" w14:textId="77777777" w:rsidR="00973E8F" w:rsidRDefault="00973E8F"/>
        </w:tc>
      </w:tr>
      <w:tr w:rsidR="00973E8F" w14:paraId="421332EE" w14:textId="77777777">
        <w:tc>
          <w:tcPr>
            <w:tcW w:w="7560" w:type="dxa"/>
            <w:gridSpan w:val="6"/>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E2AAAF4" w14:textId="77777777" w:rsidR="00973E8F" w:rsidRDefault="00000000">
            <w:pPr>
              <w:jc w:val="right"/>
            </w:pPr>
            <w:r>
              <w:rPr>
                <w:b/>
                <w:bCs/>
                <w:sz w:val="20"/>
                <w:szCs w:val="20"/>
              </w:rPr>
              <w:t>TOTAL ESTIMATED ANNUAL COST (GEL, ex. VAT)</w:t>
            </w:r>
          </w:p>
        </w:tc>
        <w:tc>
          <w:tcPr>
            <w:tcW w:w="1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5ED0CDD" w14:textId="77777777" w:rsidR="00973E8F" w:rsidRDefault="00973E8F">
            <w:pPr>
              <w:spacing w:after="120"/>
            </w:pPr>
          </w:p>
        </w:tc>
      </w:tr>
    </w:tbl>
    <w:p w14:paraId="7595BA96" w14:textId="77777777" w:rsidR="00973E8F" w:rsidRDefault="00973E8F">
      <w:pPr>
        <w:spacing w:after="120"/>
      </w:pPr>
    </w:p>
    <w:p w14:paraId="0C23FC70" w14:textId="77777777" w:rsidR="00973E8F" w:rsidRDefault="00000000">
      <w:pPr>
        <w:spacing w:after="120"/>
      </w:pPr>
      <w:r>
        <w:rPr>
          <w:b/>
          <w:bCs/>
          <w:color w:val="000000"/>
        </w:rPr>
        <w:t>Notes (optional):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73E8F" w14:paraId="15A045B5" w14:textId="77777777">
        <w:tc>
          <w:tcPr>
            <w:tcW w:w="9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98168C" w14:textId="77777777" w:rsidR="00973E8F" w:rsidRDefault="00973E8F">
            <w:pPr>
              <w:spacing w:after="120"/>
            </w:pPr>
          </w:p>
          <w:p w14:paraId="74A5EC19" w14:textId="77777777" w:rsidR="00973E8F" w:rsidRDefault="00973E8F">
            <w:pPr>
              <w:spacing w:after="120"/>
            </w:pPr>
          </w:p>
          <w:p w14:paraId="1C5F62DC" w14:textId="77777777" w:rsidR="00973E8F" w:rsidRDefault="00973E8F">
            <w:pPr>
              <w:spacing w:after="120"/>
            </w:pPr>
          </w:p>
          <w:p w14:paraId="12605B6E" w14:textId="77777777" w:rsidR="00973E8F" w:rsidRDefault="00973E8F">
            <w:pPr>
              <w:spacing w:after="120"/>
            </w:pPr>
          </w:p>
        </w:tc>
      </w:tr>
    </w:tbl>
    <w:p w14:paraId="409EF3D1" w14:textId="77777777" w:rsidR="00973E8F" w:rsidRDefault="00973E8F">
      <w:pPr>
        <w:spacing w:after="120"/>
      </w:pPr>
    </w:p>
    <w:p w14:paraId="2CFC6235" w14:textId="77777777" w:rsidR="00973E8F" w:rsidRDefault="00000000">
      <w:pPr>
        <w:spacing w:after="120"/>
      </w:pPr>
      <w:r>
        <w:rPr>
          <w:b/>
          <w:bCs/>
          <w:color w:val="000000"/>
        </w:rPr>
        <w:t>Declaration of the Bidder:</w:t>
      </w:r>
    </w:p>
    <w:p w14:paraId="69505774" w14:textId="7B4D9DF5" w:rsidR="00973E8F" w:rsidRDefault="00000000">
      <w:pPr>
        <w:spacing w:after="120"/>
      </w:pPr>
      <w:r>
        <w:rPr>
          <w:color w:val="000000"/>
        </w:rPr>
        <w:t xml:space="preserve">The undersigned, duly </w:t>
      </w:r>
      <w:r w:rsidR="00517354">
        <w:rPr>
          <w:color w:val="000000"/>
        </w:rPr>
        <w:t>authorized</w:t>
      </w:r>
      <w:r>
        <w:rPr>
          <w:color w:val="000000"/>
        </w:rPr>
        <w:t xml:space="preserve"> to act on behalf of the bidder named above, hereby submits this bid in full compliance with the requirements of GWP-TOR-SUP-2026-001. The prices stated herein are binding for the tender validity period of 90 calendar days from the bid submission deadline. The undersigned confirms that the information provided in this bid and in all accompanying documents is accurate and complete, and that the bidder has no conflict of interest with GWP or the works to be supervised.</w:t>
      </w:r>
    </w:p>
    <w:p w14:paraId="4A37F2ED" w14:textId="77777777" w:rsidR="00973E8F" w:rsidRDefault="00973E8F">
      <w:pPr>
        <w:spacing w:after="120"/>
      </w:pPr>
    </w:p>
    <w:p w14:paraId="5F6F5C9E" w14:textId="77777777" w:rsidR="00973E8F" w:rsidRDefault="00973E8F">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60"/>
        <w:gridCol w:w="4500"/>
      </w:tblGrid>
      <w:tr w:rsidR="00973E8F" w14:paraId="3A333977" w14:textId="77777777">
        <w:tc>
          <w:tcPr>
            <w:tcW w:w="45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E40F02A" w14:textId="77777777" w:rsidR="00973E8F" w:rsidRDefault="00973E8F">
            <w:pPr>
              <w:pBdr>
                <w:bottom w:val="single" w:sz="4" w:space="0" w:color="000000"/>
              </w:pBdr>
              <w:spacing w:before="560"/>
            </w:pPr>
          </w:p>
          <w:p w14:paraId="2C4A6223" w14:textId="77777777" w:rsidR="00973E8F" w:rsidRDefault="00000000">
            <w:pPr>
              <w:spacing w:after="120"/>
            </w:pPr>
            <w:r>
              <w:rPr>
                <w:color w:val="000000"/>
                <w:sz w:val="18"/>
                <w:szCs w:val="18"/>
              </w:rPr>
              <w:t>Signature and company stamp</w:t>
            </w:r>
          </w:p>
        </w:tc>
        <w:tc>
          <w:tcPr>
            <w:tcW w:w="360" w:type="dxa"/>
            <w:tcBorders>
              <w:top w:val="none" w:sz="0" w:space="0" w:color="FFFFFF"/>
              <w:left w:val="none" w:sz="0" w:space="0" w:color="FFFFFF"/>
              <w:bottom w:val="none" w:sz="0" w:space="0" w:color="FFFFFF"/>
              <w:right w:val="none" w:sz="0" w:space="0" w:color="FFFFFF"/>
            </w:tcBorders>
          </w:tcPr>
          <w:p w14:paraId="3CA39B40" w14:textId="77777777" w:rsidR="00973E8F" w:rsidRDefault="00973E8F">
            <w:pPr>
              <w:spacing w:after="120"/>
            </w:pPr>
          </w:p>
        </w:tc>
        <w:tc>
          <w:tcPr>
            <w:tcW w:w="45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B87CB7A" w14:textId="77777777" w:rsidR="00973E8F" w:rsidRDefault="00973E8F">
            <w:pPr>
              <w:pBdr>
                <w:bottom w:val="single" w:sz="4" w:space="0" w:color="000000"/>
              </w:pBdr>
              <w:spacing w:before="560"/>
            </w:pPr>
          </w:p>
          <w:p w14:paraId="5395F05E" w14:textId="77777777" w:rsidR="00973E8F" w:rsidRDefault="00000000">
            <w:pPr>
              <w:spacing w:after="120"/>
            </w:pPr>
            <w:r>
              <w:rPr>
                <w:color w:val="000000"/>
                <w:sz w:val="18"/>
                <w:szCs w:val="18"/>
              </w:rPr>
              <w:t>Date</w:t>
            </w:r>
          </w:p>
        </w:tc>
      </w:tr>
    </w:tbl>
    <w:p w14:paraId="5A30529C" w14:textId="77777777" w:rsidR="00CD13F5" w:rsidRDefault="00CD13F5"/>
    <w:sectPr w:rsidR="00CD13F5">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C98E" w14:textId="77777777" w:rsidR="00DC1AFA" w:rsidRDefault="00DC1AFA">
      <w:r>
        <w:separator/>
      </w:r>
    </w:p>
  </w:endnote>
  <w:endnote w:type="continuationSeparator" w:id="0">
    <w:p w14:paraId="2410DB4B" w14:textId="77777777" w:rsidR="00DC1AFA" w:rsidRDefault="00DC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DCF3" w14:textId="77777777" w:rsidR="00973E8F" w:rsidRDefault="00000000">
    <w:pPr>
      <w:pBdr>
        <w:top w:val="single" w:sz="4" w:space="4" w:color="2E75B6"/>
      </w:pBdr>
      <w:tabs>
        <w:tab w:val="right" w:pos="9026"/>
      </w:tabs>
      <w:spacing w:before="80"/>
    </w:pPr>
    <w:r>
      <w:rPr>
        <w:color w:val="888888"/>
        <w:sz w:val="16"/>
        <w:szCs w:val="16"/>
      </w:rPr>
      <w:t>CONFIDENTIAL — Tender Document</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9168C1">
      <w:rPr>
        <w:noProof/>
        <w:color w:val="888888"/>
        <w:sz w:val="16"/>
        <w:szCs w:val="16"/>
      </w:rPr>
      <w:t>1</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sidR="009168C1">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187A" w14:textId="77777777" w:rsidR="00DC1AFA" w:rsidRDefault="00DC1AFA">
      <w:r>
        <w:separator/>
      </w:r>
    </w:p>
  </w:footnote>
  <w:footnote w:type="continuationSeparator" w:id="0">
    <w:p w14:paraId="2F65B995" w14:textId="77777777" w:rsidR="00DC1AFA" w:rsidRDefault="00DC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4128" w14:textId="77777777" w:rsidR="00973E8F" w:rsidRDefault="00000000">
    <w:pPr>
      <w:pBdr>
        <w:bottom w:val="single" w:sz="6" w:space="4" w:color="2E75B6"/>
      </w:pBdr>
      <w:tabs>
        <w:tab w:val="right" w:pos="9026"/>
      </w:tabs>
      <w:spacing w:after="80"/>
    </w:pPr>
    <w:r>
      <w:rPr>
        <w:b/>
        <w:bCs/>
        <w:color w:val="1F4E79"/>
        <w:sz w:val="18"/>
        <w:szCs w:val="18"/>
      </w:rPr>
      <w:t>GEORGIAN WATER AND POWER LLC</w:t>
    </w:r>
    <w:r>
      <w:rPr>
        <w:sz w:val="18"/>
        <w:szCs w:val="18"/>
      </w:rPr>
      <w:tab/>
    </w:r>
    <w:r>
      <w:rPr>
        <w:i/>
        <w:iCs/>
        <w:color w:val="888888"/>
        <w:sz w:val="18"/>
        <w:szCs w:val="18"/>
      </w:rPr>
      <w:t>GWP-TOR-SUP-2026-001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070"/>
    <w:multiLevelType w:val="hybridMultilevel"/>
    <w:tmpl w:val="C3E6EF52"/>
    <w:lvl w:ilvl="0" w:tplc="FD3A4D44">
      <w:start w:val="1"/>
      <w:numFmt w:val="bullet"/>
      <w:lvlText w:val="•"/>
      <w:lvlJc w:val="left"/>
      <w:pPr>
        <w:ind w:left="720" w:hanging="360"/>
      </w:pPr>
    </w:lvl>
    <w:lvl w:ilvl="1" w:tplc="BC7A0532">
      <w:numFmt w:val="decimal"/>
      <w:lvlText w:val=""/>
      <w:lvlJc w:val="left"/>
    </w:lvl>
    <w:lvl w:ilvl="2" w:tplc="AE3E3574">
      <w:numFmt w:val="decimal"/>
      <w:lvlText w:val=""/>
      <w:lvlJc w:val="left"/>
    </w:lvl>
    <w:lvl w:ilvl="3" w:tplc="0C36B32A">
      <w:numFmt w:val="decimal"/>
      <w:lvlText w:val=""/>
      <w:lvlJc w:val="left"/>
    </w:lvl>
    <w:lvl w:ilvl="4" w:tplc="DF30C526">
      <w:numFmt w:val="decimal"/>
      <w:lvlText w:val=""/>
      <w:lvlJc w:val="left"/>
    </w:lvl>
    <w:lvl w:ilvl="5" w:tplc="FE326EF2">
      <w:numFmt w:val="decimal"/>
      <w:lvlText w:val=""/>
      <w:lvlJc w:val="left"/>
    </w:lvl>
    <w:lvl w:ilvl="6" w:tplc="D25A85D2">
      <w:numFmt w:val="decimal"/>
      <w:lvlText w:val=""/>
      <w:lvlJc w:val="left"/>
    </w:lvl>
    <w:lvl w:ilvl="7" w:tplc="6CE4C690">
      <w:numFmt w:val="decimal"/>
      <w:lvlText w:val=""/>
      <w:lvlJc w:val="left"/>
    </w:lvl>
    <w:lvl w:ilvl="8" w:tplc="FB9AF76A">
      <w:numFmt w:val="decimal"/>
      <w:lvlText w:val=""/>
      <w:lvlJc w:val="left"/>
    </w:lvl>
  </w:abstractNum>
  <w:abstractNum w:abstractNumId="1" w15:restartNumberingAfterBreak="0">
    <w:nsid w:val="2EF81971"/>
    <w:multiLevelType w:val="hybridMultilevel"/>
    <w:tmpl w:val="517EE38E"/>
    <w:lvl w:ilvl="0" w:tplc="FD3A4D4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B4191"/>
    <w:multiLevelType w:val="hybridMultilevel"/>
    <w:tmpl w:val="3934ED7E"/>
    <w:lvl w:ilvl="0" w:tplc="A9468682">
      <w:start w:val="1"/>
      <w:numFmt w:val="decimal"/>
      <w:lvlText w:val="%1."/>
      <w:lvlJc w:val="left"/>
      <w:pPr>
        <w:ind w:left="720" w:hanging="360"/>
      </w:pPr>
    </w:lvl>
    <w:lvl w:ilvl="1" w:tplc="CE9AA81A">
      <w:numFmt w:val="decimal"/>
      <w:lvlText w:val=""/>
      <w:lvlJc w:val="left"/>
    </w:lvl>
    <w:lvl w:ilvl="2" w:tplc="894247E6">
      <w:numFmt w:val="decimal"/>
      <w:lvlText w:val=""/>
      <w:lvlJc w:val="left"/>
    </w:lvl>
    <w:lvl w:ilvl="3" w:tplc="971809A2">
      <w:numFmt w:val="decimal"/>
      <w:lvlText w:val=""/>
      <w:lvlJc w:val="left"/>
    </w:lvl>
    <w:lvl w:ilvl="4" w:tplc="F056CCBC">
      <w:numFmt w:val="decimal"/>
      <w:lvlText w:val=""/>
      <w:lvlJc w:val="left"/>
    </w:lvl>
    <w:lvl w:ilvl="5" w:tplc="0854C594">
      <w:numFmt w:val="decimal"/>
      <w:lvlText w:val=""/>
      <w:lvlJc w:val="left"/>
    </w:lvl>
    <w:lvl w:ilvl="6" w:tplc="3102894A">
      <w:numFmt w:val="decimal"/>
      <w:lvlText w:val=""/>
      <w:lvlJc w:val="left"/>
    </w:lvl>
    <w:lvl w:ilvl="7" w:tplc="7A2EB590">
      <w:numFmt w:val="decimal"/>
      <w:lvlText w:val=""/>
      <w:lvlJc w:val="left"/>
    </w:lvl>
    <w:lvl w:ilvl="8" w:tplc="CEAA0C9E">
      <w:numFmt w:val="decimal"/>
      <w:lvlText w:val=""/>
      <w:lvlJc w:val="left"/>
    </w:lvl>
  </w:abstractNum>
  <w:abstractNum w:abstractNumId="3" w15:restartNumberingAfterBreak="0">
    <w:nsid w:val="350707DF"/>
    <w:multiLevelType w:val="hybridMultilevel"/>
    <w:tmpl w:val="0BDEB58C"/>
    <w:lvl w:ilvl="0" w:tplc="5AA4B46E">
      <w:start w:val="1"/>
      <w:numFmt w:val="bullet"/>
      <w:lvlText w:val="●"/>
      <w:lvlJc w:val="left"/>
      <w:pPr>
        <w:ind w:left="720" w:hanging="360"/>
      </w:pPr>
    </w:lvl>
    <w:lvl w:ilvl="1" w:tplc="90CC75F2">
      <w:start w:val="1"/>
      <w:numFmt w:val="bullet"/>
      <w:lvlText w:val="○"/>
      <w:lvlJc w:val="left"/>
      <w:pPr>
        <w:ind w:left="1440" w:hanging="360"/>
      </w:pPr>
    </w:lvl>
    <w:lvl w:ilvl="2" w:tplc="3400474C">
      <w:start w:val="1"/>
      <w:numFmt w:val="bullet"/>
      <w:lvlText w:val="■"/>
      <w:lvlJc w:val="left"/>
      <w:pPr>
        <w:ind w:left="2160" w:hanging="360"/>
      </w:pPr>
    </w:lvl>
    <w:lvl w:ilvl="3" w:tplc="8FC4E910">
      <w:start w:val="1"/>
      <w:numFmt w:val="bullet"/>
      <w:lvlText w:val="●"/>
      <w:lvlJc w:val="left"/>
      <w:pPr>
        <w:ind w:left="2880" w:hanging="360"/>
      </w:pPr>
    </w:lvl>
    <w:lvl w:ilvl="4" w:tplc="BBBA831A">
      <w:start w:val="1"/>
      <w:numFmt w:val="bullet"/>
      <w:lvlText w:val="○"/>
      <w:lvlJc w:val="left"/>
      <w:pPr>
        <w:ind w:left="3600" w:hanging="360"/>
      </w:pPr>
    </w:lvl>
    <w:lvl w:ilvl="5" w:tplc="FF0E474E">
      <w:start w:val="1"/>
      <w:numFmt w:val="bullet"/>
      <w:lvlText w:val="■"/>
      <w:lvlJc w:val="left"/>
      <w:pPr>
        <w:ind w:left="4320" w:hanging="360"/>
      </w:pPr>
    </w:lvl>
    <w:lvl w:ilvl="6" w:tplc="E35E37EE">
      <w:start w:val="1"/>
      <w:numFmt w:val="bullet"/>
      <w:lvlText w:val="●"/>
      <w:lvlJc w:val="left"/>
      <w:pPr>
        <w:ind w:left="5040" w:hanging="360"/>
      </w:pPr>
    </w:lvl>
    <w:lvl w:ilvl="7" w:tplc="FA66A204">
      <w:start w:val="1"/>
      <w:numFmt w:val="bullet"/>
      <w:lvlText w:val="●"/>
      <w:lvlJc w:val="left"/>
      <w:pPr>
        <w:ind w:left="5760" w:hanging="360"/>
      </w:pPr>
    </w:lvl>
    <w:lvl w:ilvl="8" w:tplc="0C8A89E4">
      <w:start w:val="1"/>
      <w:numFmt w:val="bullet"/>
      <w:lvlText w:val="●"/>
      <w:lvlJc w:val="left"/>
      <w:pPr>
        <w:ind w:left="6480" w:hanging="360"/>
      </w:pPr>
    </w:lvl>
  </w:abstractNum>
  <w:abstractNum w:abstractNumId="4" w15:restartNumberingAfterBreak="0">
    <w:nsid w:val="3D570452"/>
    <w:multiLevelType w:val="hybridMultilevel"/>
    <w:tmpl w:val="FF38C6C4"/>
    <w:lvl w:ilvl="0" w:tplc="FD3A4D4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870BA"/>
    <w:multiLevelType w:val="hybridMultilevel"/>
    <w:tmpl w:val="9C6EBFA2"/>
    <w:lvl w:ilvl="0" w:tplc="FD3A4D4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0437D"/>
    <w:multiLevelType w:val="hybridMultilevel"/>
    <w:tmpl w:val="BCA8E7EC"/>
    <w:lvl w:ilvl="0" w:tplc="FD3A4D4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3EEA"/>
    <w:multiLevelType w:val="hybridMultilevel"/>
    <w:tmpl w:val="E41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188248">
    <w:abstractNumId w:val="3"/>
    <w:lvlOverride w:ilvl="0">
      <w:startOverride w:val="1"/>
    </w:lvlOverride>
  </w:num>
  <w:num w:numId="2" w16cid:durableId="630329251">
    <w:abstractNumId w:val="0"/>
  </w:num>
  <w:num w:numId="3" w16cid:durableId="2083479984">
    <w:abstractNumId w:val="7"/>
  </w:num>
  <w:num w:numId="4" w16cid:durableId="1094278739">
    <w:abstractNumId w:val="0"/>
  </w:num>
  <w:num w:numId="5" w16cid:durableId="720132794">
    <w:abstractNumId w:val="6"/>
  </w:num>
  <w:num w:numId="6" w16cid:durableId="1287618237">
    <w:abstractNumId w:val="5"/>
  </w:num>
  <w:num w:numId="7" w16cid:durableId="672991803">
    <w:abstractNumId w:val="1"/>
  </w:num>
  <w:num w:numId="8" w16cid:durableId="142491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8F"/>
    <w:rsid w:val="00012696"/>
    <w:rsid w:val="00032713"/>
    <w:rsid w:val="00095396"/>
    <w:rsid w:val="00152323"/>
    <w:rsid w:val="001D681B"/>
    <w:rsid w:val="0028277D"/>
    <w:rsid w:val="003808D4"/>
    <w:rsid w:val="003874F6"/>
    <w:rsid w:val="003E186A"/>
    <w:rsid w:val="0040618E"/>
    <w:rsid w:val="004E5DCF"/>
    <w:rsid w:val="00515DCC"/>
    <w:rsid w:val="00517354"/>
    <w:rsid w:val="00523CAA"/>
    <w:rsid w:val="006049B2"/>
    <w:rsid w:val="006158EA"/>
    <w:rsid w:val="006D3909"/>
    <w:rsid w:val="00800FDE"/>
    <w:rsid w:val="00836B40"/>
    <w:rsid w:val="00897F42"/>
    <w:rsid w:val="008A59B5"/>
    <w:rsid w:val="009168C1"/>
    <w:rsid w:val="00973E8F"/>
    <w:rsid w:val="00A17F4B"/>
    <w:rsid w:val="00A6635C"/>
    <w:rsid w:val="00A72041"/>
    <w:rsid w:val="00A80A60"/>
    <w:rsid w:val="00BB4CAE"/>
    <w:rsid w:val="00CD13F5"/>
    <w:rsid w:val="00D2691C"/>
    <w:rsid w:val="00D42D73"/>
    <w:rsid w:val="00D95FFA"/>
    <w:rsid w:val="00DA1DEF"/>
    <w:rsid w:val="00DC1AFA"/>
    <w:rsid w:val="00E55DF7"/>
    <w:rsid w:val="00ED3D3A"/>
    <w:rsid w:val="00FD2E35"/>
    <w:rsid w:val="00FE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3BC4"/>
  <w15:docId w15:val="{A080C349-13E4-45FF-A5E0-F9AC844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FE68F0"/>
    <w:rPr>
      <w:sz w:val="16"/>
      <w:szCs w:val="16"/>
    </w:rPr>
  </w:style>
  <w:style w:type="paragraph" w:styleId="CommentText">
    <w:name w:val="annotation text"/>
    <w:basedOn w:val="Normal"/>
    <w:link w:val="CommentTextChar"/>
    <w:uiPriority w:val="99"/>
    <w:unhideWhenUsed/>
    <w:rsid w:val="00FE68F0"/>
    <w:rPr>
      <w:sz w:val="20"/>
      <w:szCs w:val="20"/>
    </w:rPr>
  </w:style>
  <w:style w:type="character" w:customStyle="1" w:styleId="CommentTextChar">
    <w:name w:val="Comment Text Char"/>
    <w:basedOn w:val="DefaultParagraphFont"/>
    <w:link w:val="CommentText"/>
    <w:uiPriority w:val="99"/>
    <w:rsid w:val="00FE68F0"/>
    <w:rPr>
      <w:sz w:val="20"/>
      <w:szCs w:val="20"/>
    </w:rPr>
  </w:style>
  <w:style w:type="paragraph" w:styleId="CommentSubject">
    <w:name w:val="annotation subject"/>
    <w:basedOn w:val="CommentText"/>
    <w:next w:val="CommentText"/>
    <w:link w:val="CommentSubjectChar"/>
    <w:uiPriority w:val="99"/>
    <w:semiHidden/>
    <w:unhideWhenUsed/>
    <w:rsid w:val="00FE68F0"/>
    <w:rPr>
      <w:b/>
      <w:bCs/>
    </w:rPr>
  </w:style>
  <w:style w:type="character" w:customStyle="1" w:styleId="CommentSubjectChar">
    <w:name w:val="Comment Subject Char"/>
    <w:basedOn w:val="CommentTextChar"/>
    <w:link w:val="CommentSubject"/>
    <w:uiPriority w:val="99"/>
    <w:semiHidden/>
    <w:rsid w:val="00FE6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4034</Words>
  <Characters>24266</Characters>
  <Application>Microsoft Office Word</Application>
  <DocSecurity>0</DocSecurity>
  <Lines>735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Beka Narimanidze</cp:lastModifiedBy>
  <cp:revision>4</cp:revision>
  <dcterms:created xsi:type="dcterms:W3CDTF">2026-03-25T13:16:00Z</dcterms:created>
  <dcterms:modified xsi:type="dcterms:W3CDTF">2026-03-25T13:17:00Z</dcterms:modified>
</cp:coreProperties>
</file>