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65FCCB06" w14:textId="79FB00BE" w:rsidR="003F2858" w:rsidRPr="0020354A" w:rsidRDefault="0046022E" w:rsidP="0046022E">
      <w:pPr>
        <w:tabs>
          <w:tab w:val="left" w:pos="1380"/>
        </w:tabs>
        <w:jc w:val="center"/>
        <w:rPr>
          <w:rFonts w:ascii="Sylfaen" w:hAnsi="Sylfaen" w:cs="Segoe UI"/>
          <w:sz w:val="24"/>
          <w:szCs w:val="24"/>
        </w:rPr>
      </w:pPr>
      <w:r>
        <w:rPr>
          <w:rFonts w:ascii="Sylfaen" w:hAnsi="Sylfaen" w:cs="Sylfaen"/>
          <w:b/>
          <w:sz w:val="24"/>
          <w:szCs w:val="24"/>
        </w:rPr>
        <w:t>Tender for procurement of</w:t>
      </w:r>
      <w:r w:rsidR="00BF4FD2" w:rsidRPr="0020354A">
        <w:rPr>
          <w:rFonts w:ascii="Sylfaen" w:hAnsi="Sylfaen" w:cs="Sylfaen"/>
          <w:b/>
          <w:sz w:val="24"/>
          <w:szCs w:val="24"/>
        </w:rPr>
        <w:t xml:space="preserve"> </w:t>
      </w:r>
      <w:r w:rsidRPr="0046022E">
        <w:rPr>
          <w:rFonts w:ascii="Sylfaen" w:hAnsi="Sylfaen" w:cs="Sylfaen"/>
          <w:b/>
          <w:sz w:val="24"/>
          <w:szCs w:val="24"/>
        </w:rPr>
        <w:t>Construction Supervision Services — Framework Contract</w:t>
      </w: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Default="00EE570C" w:rsidP="00EE570C">
      <w:pPr>
        <w:spacing w:after="0" w:line="360" w:lineRule="auto"/>
        <w:jc w:val="center"/>
        <w:rPr>
          <w:rFonts w:ascii="Sylfaen" w:hAnsi="Sylfaen"/>
          <w:b/>
          <w:sz w:val="24"/>
          <w:szCs w:val="24"/>
        </w:rPr>
      </w:pPr>
    </w:p>
    <w:p w14:paraId="7BACB7C7" w14:textId="77777777" w:rsidR="0046022E" w:rsidRDefault="0046022E" w:rsidP="00EE570C">
      <w:pPr>
        <w:spacing w:after="0" w:line="360" w:lineRule="auto"/>
        <w:jc w:val="center"/>
        <w:rPr>
          <w:rFonts w:ascii="Sylfaen" w:hAnsi="Sylfaen"/>
          <w:b/>
          <w:sz w:val="24"/>
          <w:szCs w:val="24"/>
        </w:rPr>
      </w:pPr>
    </w:p>
    <w:p w14:paraId="799129E6" w14:textId="77777777" w:rsidR="0046022E" w:rsidRPr="0020354A" w:rsidRDefault="0046022E"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r w:rsidRPr="0020354A">
        <w:rPr>
          <w:rFonts w:ascii="Sylfaen" w:hAnsi="Sylfaen" w:cs="Sylfaen"/>
          <w:b/>
          <w:sz w:val="24"/>
          <w:szCs w:val="24"/>
          <w:lang w:val="ka-GE"/>
        </w:rPr>
        <w:lastRenderedPageBreak/>
        <w:t>Name of the procurement object</w:t>
      </w:r>
    </w:p>
    <w:p w14:paraId="63729E56" w14:textId="77777777" w:rsidR="00FE29C9" w:rsidRPr="00FE29C9" w:rsidRDefault="00EE570C" w:rsidP="00FE29C9">
      <w:pPr>
        <w:spacing w:after="0" w:line="240" w:lineRule="auto"/>
        <w:jc w:val="both"/>
        <w:rPr>
          <w:rFonts w:ascii="Sylfaen" w:hAnsi="Sylfaen"/>
          <w:b/>
          <w:bCs/>
          <w:sz w:val="24"/>
          <w:szCs w:val="24"/>
        </w:rPr>
      </w:pPr>
      <w:r w:rsidRPr="0020354A">
        <w:rPr>
          <w:rFonts w:ascii="Sylfaen" w:hAnsi="Sylfaen" w:cs="Sylfaen"/>
          <w:sz w:val="24"/>
          <w:szCs w:val="24"/>
          <w:lang w:val="ka-GE"/>
        </w:rPr>
        <w:t>Georgian Water and Power L</w:t>
      </w:r>
      <w:r w:rsidR="00FC52BE" w:rsidRPr="0020354A">
        <w:rPr>
          <w:rFonts w:ascii="Sylfaen" w:hAnsi="Sylfaen" w:cs="Sylfaen"/>
          <w:sz w:val="24"/>
          <w:szCs w:val="24"/>
        </w:rPr>
        <w:t>LC</w:t>
      </w:r>
      <w:r w:rsidRPr="0020354A">
        <w:rPr>
          <w:rFonts w:ascii="Sylfaen" w:hAnsi="Sylfaen" w:cs="Sylfaen"/>
          <w:sz w:val="24"/>
          <w:szCs w:val="24"/>
          <w:lang w:val="ka-GE"/>
        </w:rPr>
        <w:t xml:space="preserve"> (GWP, ID 203826002) announces an electronic tender for</w:t>
      </w:r>
      <w:r w:rsidR="00094629" w:rsidRPr="0020354A">
        <w:rPr>
          <w:rFonts w:ascii="Sylfaen" w:hAnsi="Sylfaen" w:cs="Sylfaen"/>
          <w:sz w:val="24"/>
          <w:szCs w:val="24"/>
        </w:rPr>
        <w:t xml:space="preserve"> </w:t>
      </w:r>
      <w:r w:rsidR="00EB6685" w:rsidRPr="0020354A">
        <w:rPr>
          <w:rFonts w:ascii="Sylfaen" w:hAnsi="Sylfaen"/>
          <w:b/>
          <w:bCs/>
          <w:sz w:val="24"/>
          <w:szCs w:val="24"/>
        </w:rPr>
        <w:t>the procurement</w:t>
      </w:r>
      <w:r w:rsidR="00C75DC0" w:rsidRPr="0020354A">
        <w:rPr>
          <w:rFonts w:ascii="Sylfaen" w:hAnsi="Sylfaen"/>
          <w:b/>
          <w:bCs/>
          <w:sz w:val="24"/>
          <w:szCs w:val="24"/>
        </w:rPr>
        <w:t xml:space="preserve"> of </w:t>
      </w:r>
      <w:r w:rsidR="00FE29C9" w:rsidRPr="00FE29C9">
        <w:rPr>
          <w:rFonts w:ascii="Sylfaen" w:hAnsi="Sylfaen"/>
          <w:b/>
          <w:bCs/>
          <w:sz w:val="24"/>
          <w:szCs w:val="24"/>
        </w:rPr>
        <w:t>Tender for procurement of Construction Supervision Services — Framework Contract</w:t>
      </w:r>
    </w:p>
    <w:p w14:paraId="6162F776" w14:textId="3F312A5A" w:rsidR="00C75DC0" w:rsidRPr="0020354A" w:rsidRDefault="00C75DC0" w:rsidP="00391F9B">
      <w:pPr>
        <w:spacing w:after="0" w:line="240" w:lineRule="auto"/>
        <w:jc w:val="both"/>
        <w:rPr>
          <w:rFonts w:ascii="Sylfaen" w:hAnsi="Sylfaen"/>
          <w:b/>
          <w:bCs/>
          <w:sz w:val="24"/>
          <w:szCs w:val="24"/>
        </w:rPr>
      </w:pPr>
    </w:p>
    <w:p w14:paraId="4C4FA1C5" w14:textId="77777777" w:rsidR="00EB6685" w:rsidRPr="0020354A" w:rsidRDefault="00EB6685" w:rsidP="00BF4FD2">
      <w:pPr>
        <w:spacing w:after="0" w:line="240" w:lineRule="auto"/>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r w:rsidRPr="0020354A">
        <w:rPr>
          <w:rFonts w:ascii="Sylfaen" w:hAnsi="Sylfaen"/>
          <w:b/>
          <w:sz w:val="24"/>
          <w:szCs w:val="24"/>
          <w:lang w:val="ka-GE"/>
        </w:rPr>
        <w:t>Technical Specification</w:t>
      </w:r>
    </w:p>
    <w:p w14:paraId="25662778" w14:textId="38B6CA8B" w:rsidR="00094629" w:rsidRPr="0020354A" w:rsidRDefault="00D52DA4" w:rsidP="0020354A">
      <w:pPr>
        <w:spacing w:after="0" w:line="240" w:lineRule="auto"/>
        <w:jc w:val="both"/>
        <w:rPr>
          <w:rFonts w:ascii="Sylfaen" w:hAnsi="Sylfaen" w:cs="Sylfaen"/>
          <w:b/>
          <w:sz w:val="24"/>
          <w:szCs w:val="24"/>
        </w:rPr>
      </w:pPr>
      <w:r w:rsidRPr="0020354A">
        <w:rPr>
          <w:rFonts w:ascii="Sylfaen" w:hAnsi="Sylfaen" w:cs="Sylfaen"/>
          <w:sz w:val="24"/>
          <w:szCs w:val="24"/>
          <w:lang w:val="ka-GE"/>
        </w:rPr>
        <w:t xml:space="preserve">Please See - </w:t>
      </w:r>
      <w:r w:rsidR="00EE570C" w:rsidRPr="0020354A">
        <w:rPr>
          <w:rFonts w:ascii="Sylfaen" w:hAnsi="Sylfaen" w:cs="Sylfaen"/>
          <w:sz w:val="24"/>
          <w:szCs w:val="24"/>
          <w:lang w:val="ka-GE"/>
        </w:rPr>
        <w:t xml:space="preserve"> </w:t>
      </w:r>
      <w:r w:rsidR="00EE570C" w:rsidRPr="0020354A">
        <w:rPr>
          <w:rFonts w:ascii="Sylfaen" w:hAnsi="Sylfaen" w:cs="Sylfaen"/>
          <w:b/>
          <w:sz w:val="24"/>
          <w:szCs w:val="24"/>
          <w:lang w:val="ka-GE"/>
        </w:rPr>
        <w:t>Annex N1</w:t>
      </w:r>
      <w:r w:rsidR="009C39C7" w:rsidRPr="0020354A">
        <w:rPr>
          <w:rFonts w:ascii="Sylfaen" w:hAnsi="Sylfaen" w:cs="Sylfaen"/>
          <w:b/>
          <w:sz w:val="24"/>
          <w:szCs w:val="24"/>
        </w:rPr>
        <w:t xml:space="preserve"> </w:t>
      </w:r>
      <w:r w:rsidR="00D5060E" w:rsidRPr="00D5060E">
        <w:rPr>
          <w:rFonts w:ascii="Sylfaen" w:hAnsi="Sylfaen" w:cs="Sylfaen"/>
          <w:b/>
          <w:sz w:val="24"/>
          <w:szCs w:val="24"/>
        </w:rPr>
        <w:t>GWP-TOR-SUP-2026-001_English</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r w:rsidR="00EE570C" w:rsidRPr="0020354A">
        <w:rPr>
          <w:rFonts w:ascii="Sylfaen" w:hAnsi="Sylfaen"/>
          <w:b/>
          <w:bCs/>
          <w:sz w:val="24"/>
          <w:szCs w:val="24"/>
        </w:rPr>
        <w:t xml:space="preserve">Data to be </w:t>
      </w:r>
      <w:r w:rsidR="00D53439" w:rsidRPr="0020354A">
        <w:rPr>
          <w:rFonts w:ascii="Sylfaen" w:hAnsi="Sylfaen"/>
          <w:b/>
          <w:bCs/>
          <w:sz w:val="24"/>
          <w:szCs w:val="24"/>
        </w:rPr>
        <w:t>uploaded/submitted</w:t>
      </w:r>
      <w:r w:rsidR="00EE570C" w:rsidRPr="0020354A">
        <w:rPr>
          <w:rFonts w:ascii="Sylfaen" w:hAnsi="Sylfaen"/>
          <w:b/>
          <w:bCs/>
          <w:sz w:val="24"/>
          <w:szCs w:val="24"/>
        </w:rPr>
        <w:t xml:space="preserve"> by the bidder in the electronic tender:</w:t>
      </w:r>
    </w:p>
    <w:p w14:paraId="3AEC0C20" w14:textId="7FA9D60D"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 xml:space="preserve">Offer </w:t>
      </w:r>
      <w:r w:rsidR="00730123">
        <w:rPr>
          <w:rFonts w:ascii="Sylfaen" w:hAnsi="Sylfaen"/>
          <w:b/>
          <w:bCs/>
          <w:color w:val="EE0000"/>
          <w:sz w:val="24"/>
          <w:szCs w:val="24"/>
          <w:u w:val="single"/>
        </w:rPr>
        <w:t>in</w:t>
      </w:r>
      <w:r w:rsidRPr="00B30D77">
        <w:rPr>
          <w:rFonts w:ascii="Sylfaen" w:hAnsi="Sylfaen"/>
          <w:b/>
          <w:bCs/>
          <w:color w:val="EE0000"/>
          <w:sz w:val="24"/>
          <w:szCs w:val="24"/>
          <w:u w:val="single"/>
        </w:rPr>
        <w:t xml:space="preserve"> English and Georgian Language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Price table (in accordance with Annex N1);</w:t>
      </w:r>
    </w:p>
    <w:p w14:paraId="74DB9FFA" w14:textId="5A95B45C"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2.</w:t>
      </w:r>
      <w:r w:rsidR="004B2DC8" w:rsidRPr="0020354A">
        <w:rPr>
          <w:rFonts w:ascii="Sylfaen" w:hAnsi="Sylfaen"/>
          <w:sz w:val="24"/>
          <w:szCs w:val="24"/>
          <w:lang w:val="ka-GE"/>
        </w:rPr>
        <w:t xml:space="preserve"> </w:t>
      </w:r>
      <w:r w:rsidRPr="0020354A">
        <w:rPr>
          <w:rFonts w:ascii="Sylfaen" w:hAnsi="Sylfaen"/>
          <w:sz w:val="24"/>
          <w:szCs w:val="24"/>
          <w:lang w:val="ka-GE"/>
        </w:rPr>
        <w:t xml:space="preserve">Documents demonstrating </w:t>
      </w:r>
      <w:r w:rsidR="00730123">
        <w:rPr>
          <w:rFonts w:ascii="Sylfaen" w:hAnsi="Sylfaen"/>
          <w:sz w:val="24"/>
          <w:szCs w:val="24"/>
          <w:lang w:val="ka-GE"/>
        </w:rPr>
        <w:t xml:space="preserve">the </w:t>
      </w:r>
      <w:r w:rsidRPr="0020354A">
        <w:rPr>
          <w:rFonts w:ascii="Sylfaen" w:hAnsi="Sylfaen"/>
          <w:sz w:val="24"/>
          <w:szCs w:val="24"/>
          <w:lang w:val="ka-GE"/>
        </w:rPr>
        <w:t xml:space="preserve">experience of a Tender Participant in accordance </w:t>
      </w:r>
      <w:r w:rsidR="002271C4" w:rsidRPr="0020354A">
        <w:rPr>
          <w:rFonts w:ascii="Sylfaen" w:hAnsi="Sylfaen"/>
          <w:sz w:val="24"/>
          <w:szCs w:val="24"/>
          <w:lang w:val="ka-GE"/>
        </w:rPr>
        <w:t xml:space="preserve"> with Annex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Extract from the Register of Entrepreneurs and Non-Entrepreneurial (Non-Commercial) Legal Entities, which must be issued after the announcement of this electronic tender;</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 xml:space="preserve">Consent to these tender conditions, for which a signed tender application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r w:rsidRPr="0020354A">
        <w:rPr>
          <w:rFonts w:ascii="Sylfaen" w:hAnsi="Sylfaen"/>
          <w:sz w:val="24"/>
          <w:szCs w:val="24"/>
          <w:lang w:val="ka-GE"/>
        </w:rPr>
        <w:t>must be submitted;</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r w:rsidRPr="0020354A">
        <w:rPr>
          <w:rFonts w:ascii="Sylfaen" w:hAnsi="Sylfaen"/>
          <w:b/>
          <w:sz w:val="24"/>
          <w:szCs w:val="24"/>
          <w:lang w:val="ka-GE"/>
        </w:rPr>
        <w:t>Note:</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uploaded in the electronic tender must be signed by an authorized person (if necessary, a power of attorney must be uploaded);</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must be confirmed by the electronic signature of the authorized person or the electronic stamp of the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If the bidder is a foreign enterprise that is not registered in Georgia, </w:t>
      </w:r>
      <w:r w:rsidR="00B05D9D" w:rsidRPr="0020354A">
        <w:rPr>
          <w:rFonts w:ascii="Sylfaen" w:hAnsi="Sylfaen"/>
          <w:i/>
          <w:sz w:val="24"/>
          <w:szCs w:val="24"/>
          <w:u w:val="single"/>
          <w:lang w:val="ka-GE"/>
        </w:rPr>
        <w:t xml:space="preserve">the </w:t>
      </w:r>
      <w:r w:rsidRPr="0020354A">
        <w:rPr>
          <w:rFonts w:ascii="Sylfaen" w:hAnsi="Sylfaen"/>
          <w:i/>
          <w:sz w:val="24"/>
          <w:szCs w:val="24"/>
          <w:u w:val="single"/>
        </w:rPr>
        <w:t>bidder</w:t>
      </w:r>
      <w:r w:rsidRPr="0020354A">
        <w:rPr>
          <w:rFonts w:ascii="Sylfaen" w:hAnsi="Sylfaen"/>
          <w:i/>
          <w:sz w:val="24"/>
          <w:szCs w:val="24"/>
          <w:u w:val="single"/>
          <w:lang w:val="ka-GE"/>
        </w:rPr>
        <w:t xml:space="preserve"> can send the bid via e-mail, which is indicated in the contact information of this tender documentation.</w:t>
      </w:r>
    </w:p>
    <w:p w14:paraId="00EB04EF" w14:textId="36A330AB"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Also, if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technical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the bidder can send a proposal on the e-mail specified in the tender documents.</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7A370A">
        <w:rPr>
          <w:rFonts w:ascii="Sylfaen" w:hAnsi="Sylfaen"/>
          <w:b/>
          <w:i/>
          <w:color w:val="FF0000"/>
          <w:sz w:val="24"/>
          <w:szCs w:val="24"/>
          <w:u w:val="single"/>
          <w:lang w:val="ka-GE"/>
        </w:rPr>
        <w:t xml:space="preserve">April </w:t>
      </w:r>
      <w:r w:rsidR="00380532">
        <w:rPr>
          <w:rFonts w:ascii="Sylfaen" w:hAnsi="Sylfaen"/>
          <w:b/>
          <w:i/>
          <w:color w:val="FF0000"/>
          <w:sz w:val="24"/>
          <w:szCs w:val="24"/>
          <w:u w:val="single"/>
          <w:lang w:val="ka-GE"/>
        </w:rPr>
        <w:t>14</w:t>
      </w:r>
      <w:r w:rsidR="007A370A">
        <w:rPr>
          <w:rFonts w:ascii="Sylfaen" w:hAnsi="Sylfaen"/>
          <w:b/>
          <w:i/>
          <w:color w:val="FF0000"/>
          <w:sz w:val="24"/>
          <w:szCs w:val="24"/>
          <w:u w:val="single"/>
          <w:lang w:val="ka-GE"/>
        </w:rPr>
        <w:t>th</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r w:rsidR="00B16ACC" w:rsidRPr="0020354A">
        <w:rPr>
          <w:rFonts w:ascii="Sylfaen" w:hAnsi="Sylfaen" w:cs="Sylfaen"/>
          <w:b/>
          <w:sz w:val="24"/>
          <w:szCs w:val="24"/>
          <w:lang w:val="ka-GE"/>
        </w:rPr>
        <w:t>Signing a contract</w:t>
      </w:r>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contract with the </w:t>
      </w:r>
      <w:r w:rsidR="00D53439" w:rsidRPr="0020354A">
        <w:rPr>
          <w:rFonts w:ascii="Sylfaen" w:hAnsi="Sylfaen" w:cs="Sylfaen"/>
          <w:sz w:val="24"/>
          <w:szCs w:val="24"/>
          <w:lang w:val="ka-GE"/>
        </w:rPr>
        <w:t>winning</w:t>
      </w:r>
      <w:r w:rsidRPr="0020354A">
        <w:rPr>
          <w:rFonts w:ascii="Sylfaen" w:hAnsi="Sylfaen" w:cs="Sylfaen"/>
          <w:sz w:val="24"/>
          <w:szCs w:val="24"/>
          <w:lang w:val="ka-GE"/>
        </w:rPr>
        <w:t xml:space="preserve"> company</w:t>
      </w:r>
      <w:r w:rsidRPr="0020354A">
        <w:rPr>
          <w:rFonts w:ascii="Sylfaen" w:hAnsi="Sylfaen" w:cs="Sylfaen"/>
          <w:sz w:val="24"/>
          <w:szCs w:val="24"/>
        </w:rPr>
        <w:t>(ies)</w:t>
      </w:r>
      <w:r w:rsidRPr="0020354A">
        <w:rPr>
          <w:rFonts w:ascii="Sylfaen" w:hAnsi="Sylfaen" w:cs="Sylfaen"/>
          <w:sz w:val="24"/>
          <w:szCs w:val="24"/>
          <w:lang w:val="ka-GE"/>
        </w:rPr>
        <w:t xml:space="preserve"> will be signed in accordance with the terms of this tender</w:t>
      </w:r>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r w:rsidRPr="0020354A">
        <w:rPr>
          <w:rFonts w:ascii="Sylfaen" w:hAnsi="Sylfaen" w:cs="Sylfaen"/>
          <w:sz w:val="24"/>
          <w:szCs w:val="24"/>
          <w:lang w:val="ka-GE"/>
        </w:rPr>
        <w:t xml:space="preserve">Georgian Water and Power </w:t>
      </w:r>
      <w:r w:rsidRPr="0020354A">
        <w:rPr>
          <w:rFonts w:ascii="Sylfaen" w:hAnsi="Sylfaen" w:cs="Sylfaen"/>
          <w:sz w:val="24"/>
          <w:szCs w:val="24"/>
        </w:rPr>
        <w:t>LLC</w:t>
      </w:r>
      <w:r w:rsidRPr="0020354A">
        <w:rPr>
          <w:rFonts w:ascii="Sylfaen" w:hAnsi="Sylfaen" w:cs="Sylfaen"/>
          <w:sz w:val="24"/>
          <w:szCs w:val="24"/>
          <w:lang w:val="ka-GE"/>
        </w:rPr>
        <w:t xml:space="preserve"> reserves the right to sign a contract with one or more companies.</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r w:rsidR="00B16ACC" w:rsidRPr="0020354A">
        <w:rPr>
          <w:rFonts w:ascii="Sylfaen" w:hAnsi="Sylfaen"/>
          <w:b/>
          <w:sz w:val="24"/>
          <w:szCs w:val="24"/>
          <w:lang w:val="ka-GE"/>
        </w:rPr>
        <w:t>Other requirements</w:t>
      </w:r>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r w:rsidR="00B16ACC" w:rsidRPr="0020354A">
        <w:rPr>
          <w:rFonts w:ascii="Sylfaen" w:hAnsi="Sylfaen"/>
          <w:sz w:val="24"/>
          <w:szCs w:val="24"/>
          <w:lang w:val="ka-GE"/>
        </w:rPr>
        <w:t>At the time of submission of the proposal, the bidder should not be:</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bankruptcy;</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liquidation;</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a state of temporary suspension of activities.</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r w:rsidR="00B16ACC" w:rsidRPr="0020354A">
        <w:rPr>
          <w:rFonts w:ascii="Sylfaen" w:hAnsi="Sylfaen" w:cs="Sylfaen"/>
          <w:sz w:val="24"/>
          <w:szCs w:val="24"/>
          <w:lang w:val="ka-GE"/>
        </w:rPr>
        <w:t>Presentation of prices is allowed only in the nat</w:t>
      </w:r>
      <w:r w:rsidR="00101424" w:rsidRPr="0020354A">
        <w:rPr>
          <w:rFonts w:ascii="Sylfaen" w:hAnsi="Sylfaen" w:cs="Sylfaen"/>
          <w:sz w:val="24"/>
          <w:szCs w:val="24"/>
          <w:lang w:val="ka-GE"/>
        </w:rPr>
        <w:t xml:space="preserve">ional currency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Prices should include all costs and taxes (including VAT) provided by this tender.</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r w:rsidR="00B16ACC" w:rsidRPr="0020354A">
        <w:rPr>
          <w:rFonts w:ascii="Sylfaen" w:hAnsi="Sylfaen" w:cs="Sylfaen"/>
          <w:sz w:val="24"/>
          <w:szCs w:val="24"/>
          <w:lang w:val="ka-GE"/>
        </w:rPr>
        <w:t xml:space="preserve">The bid submitted by the bidder must be valid for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calendar days from the date of receipt of bids.</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r w:rsidR="00B16ACC" w:rsidRPr="0020354A">
        <w:rPr>
          <w:rFonts w:ascii="Sylfaen" w:hAnsi="Sylfaen" w:cs="Sylfaen"/>
          <w:sz w:val="24"/>
          <w:szCs w:val="24"/>
          <w:lang w:val="ka-GE"/>
        </w:rPr>
        <w:t xml:space="preserve">The Procurer (Georgian Water and Power LLC (GWP, JSC 203826002) reserves the right to set the deadline for the tender, change the terms of the tender, notify the tender participants </w:t>
      </w:r>
      <w:r w:rsidR="000B52A6" w:rsidRPr="0020354A">
        <w:rPr>
          <w:rFonts w:ascii="Sylfaen" w:hAnsi="Sylfaen" w:cs="Sylfaen"/>
          <w:sz w:val="24"/>
          <w:szCs w:val="24"/>
          <w:lang w:val="ka-GE"/>
        </w:rPr>
        <w:t>promptly</w:t>
      </w:r>
      <w:r w:rsidR="00B16ACC" w:rsidRPr="0020354A">
        <w:rPr>
          <w:rFonts w:ascii="Sylfaen" w:hAnsi="Sylfaen" w:cs="Sylfaen"/>
          <w:sz w:val="24"/>
          <w:szCs w:val="24"/>
          <w:lang w:val="ka-GE"/>
        </w:rPr>
        <w:t>, or terminate the tender at any stage.</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r w:rsidRPr="0020354A">
        <w:rPr>
          <w:rFonts w:ascii="Sylfaen" w:hAnsi="Sylfaen" w:cs="Sylfaen"/>
          <w:sz w:val="24"/>
          <w:szCs w:val="24"/>
          <w:lang w:val="ka-GE"/>
        </w:rPr>
        <w:t>The Procurer (Georgi</w:t>
      </w:r>
      <w:r w:rsidR="006956C6" w:rsidRPr="0020354A">
        <w:rPr>
          <w:rFonts w:ascii="Sylfaen" w:hAnsi="Sylfaen" w:cs="Sylfaen"/>
          <w:sz w:val="24"/>
          <w:szCs w:val="24"/>
          <w:lang w:val="ka-GE"/>
        </w:rPr>
        <w:t xml:space="preserve">an Water and Power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will identify the winning supplier to the Tender Commission and notify all participating companies of the decision. The Purchaser (Georgian Water and Power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203826002)) is not obliged to provide the participating company with a verbal or written explanation of any decision regarding the competition.</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r w:rsidRPr="0020354A">
        <w:rPr>
          <w:rFonts w:ascii="Sylfaen" w:hAnsi="Sylfaen" w:cs="Sylfaen"/>
          <w:sz w:val="24"/>
          <w:szCs w:val="24"/>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r w:rsidRPr="0020354A">
        <w:rPr>
          <w:rFonts w:ascii="Sylfaen" w:hAnsi="Sylfaen"/>
          <w:sz w:val="24"/>
          <w:szCs w:val="24"/>
          <w:lang w:val="ka-GE"/>
        </w:rPr>
        <w:t>Please note that the Purchaser (Georgian Water and Power Ltd (GWP, ID  203826002) will not receive any oral inquiries for additional information, except by telephone.</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r w:rsidRPr="0020354A">
        <w:rPr>
          <w:rFonts w:ascii="Sylfaen" w:hAnsi="Sylfaen"/>
          <w:b/>
          <w:i/>
          <w:sz w:val="24"/>
          <w:szCs w:val="24"/>
          <w:lang w:val="ka-GE"/>
        </w:rPr>
        <w:t>Note: Any other information obtained by other means will not be official and does not give rise to any liability on the part of the Purchaser (Georgian Water and Power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Information for e-tender participants</w:t>
      </w:r>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r w:rsidR="006956C6" w:rsidRPr="0020354A">
        <w:rPr>
          <w:rFonts w:ascii="Sylfaen" w:hAnsi="Sylfaen"/>
          <w:sz w:val="24"/>
          <w:szCs w:val="24"/>
          <w:lang w:val="ka-GE"/>
        </w:rPr>
        <w:t>Any questions during the tender process must be in writing and the online Q&amp;A mode of tenders.ge portal must be used;</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r w:rsidR="006956C6" w:rsidRPr="0020354A">
        <w:rPr>
          <w:rFonts w:ascii="Sylfaen" w:hAnsi="Sylfaen"/>
          <w:sz w:val="24"/>
          <w:szCs w:val="24"/>
          <w:lang w:val="ka-GE"/>
        </w:rPr>
        <w:t xml:space="preserve">To participate in the electronic tender, the company must be registered on the website </w:t>
      </w:r>
      <w:hyperlink r:id="rId8" w:history="1">
        <w:r w:rsidR="006956C6" w:rsidRPr="0020354A">
          <w:rPr>
            <w:rStyle w:val="Hyperlink"/>
            <w:rFonts w:ascii="Sylfaen" w:hAnsi="Sylfaen"/>
            <w:sz w:val="24"/>
            <w:szCs w:val="24"/>
            <w:lang w:val="ka-GE"/>
          </w:rPr>
          <w:t>www.tenders.ge</w:t>
        </w:r>
      </w:hyperlink>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r w:rsidR="006956C6" w:rsidRPr="0020354A">
        <w:rPr>
          <w:rFonts w:ascii="Sylfaen" w:hAnsi="Sylfaen"/>
          <w:sz w:val="24"/>
          <w:szCs w:val="24"/>
          <w:lang w:val="ka-GE"/>
        </w:rPr>
        <w:t>Instructions for participation in the electronic tender on tenders.ge can be found in the attached file</w:t>
      </w:r>
    </w:p>
    <w:p w14:paraId="68DCECAF" w14:textId="77777777" w:rsidR="00EE570C" w:rsidRPr="0020354A" w:rsidRDefault="002A4961" w:rsidP="00C54C2E">
      <w:pPr>
        <w:spacing w:after="0" w:line="240" w:lineRule="auto"/>
        <w:jc w:val="both"/>
        <w:rPr>
          <w:rFonts w:ascii="Sylfaen" w:hAnsi="Sylfaen"/>
          <w:sz w:val="24"/>
          <w:szCs w:val="24"/>
        </w:rPr>
      </w:pPr>
      <w:r w:rsidRPr="002A4961">
        <w:rPr>
          <w:rFonts w:ascii="Sylfaen" w:hAnsi="Sylfaen"/>
          <w:noProof/>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5pt;height:49.6pt;mso-width-percent:0;mso-height-percent:0;mso-width-percent:0;mso-height-percent:0" o:ole="">
            <v:imagedata r:id="rId9" o:title=""/>
          </v:shape>
          <o:OLEObject Type="Embed" ProgID="Acrobat.Document.DC" ShapeID="_x0000_i1025" DrawAspect="Icon" ObjectID="_1836734678" r:id="rId10"/>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Contact information:</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Contact person: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Address: Georgia, Tbilisi, Mtatsminda district, Medea (Mzia) Jugheli street,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 xml:space="preserve">E-mail Email: </w:t>
      </w:r>
      <w:hyperlink r:id="rId11" w:history="1">
        <w:r w:rsidR="002C56C5" w:rsidRPr="0020354A">
          <w:rPr>
            <w:rStyle w:val="Hyperlink"/>
            <w:rFonts w:ascii="Sylfaen" w:hAnsi="Sylfaen" w:cs="Sylfaen"/>
            <w:sz w:val="24"/>
            <w:szCs w:val="24"/>
            <w:lang w:val="ka-GE"/>
          </w:rPr>
          <w:t>mlomtatidze@gwp.ge</w:t>
        </w:r>
      </w:hyperlink>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r w:rsidRPr="0020354A">
        <w:rPr>
          <w:rFonts w:ascii="Sylfaen" w:hAnsi="Sylfaen" w:cs="Sylfaen"/>
          <w:sz w:val="24"/>
          <w:szCs w:val="24"/>
          <w:lang w:val="ka-GE"/>
        </w:rPr>
        <w:t>Tel: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I got acquainted</w:t>
      </w:r>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Signature of the authorized person of the participating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xml:space="preserve">: Georgian Water and Power LLC (GWP), with Company ID 203826002, for personal data protection purposes - Personal Data Protection Officer, Head Office, 10 Medea (Mzia) Jugheli Street, Tbilisi 0179, Georgia, contact e-mail: </w:t>
      </w:r>
      <w:hyperlink r:id="rId12"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Jugheli Street, Tbilisi 0179, Georgia or by sending an e-mail under the same terms specified to: </w:t>
      </w:r>
      <w:hyperlink r:id="rId13"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limitation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4"/>
      <w:footerReference w:type="default" r:id="rId15"/>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A10E7" w14:textId="77777777" w:rsidR="002A4961" w:rsidRDefault="002A4961">
      <w:pPr>
        <w:spacing w:after="0" w:line="240" w:lineRule="auto"/>
      </w:pPr>
      <w:r>
        <w:separator/>
      </w:r>
    </w:p>
  </w:endnote>
  <w:endnote w:type="continuationSeparator" w:id="0">
    <w:p w14:paraId="4F71EC3F" w14:textId="77777777" w:rsidR="002A4961" w:rsidRDefault="002A4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20B0604020202020204"/>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344662"/>
      <w:docPartObj>
        <w:docPartGallery w:val="Page Numbers (Bottom of Page)"/>
        <w:docPartUnique/>
      </w:docPartObj>
    </w:sdtPr>
    <w:sdtEnd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45D9C" w14:textId="77777777" w:rsidR="002A4961" w:rsidRDefault="002A4961">
      <w:pPr>
        <w:spacing w:after="0" w:line="240" w:lineRule="auto"/>
      </w:pPr>
      <w:r>
        <w:separator/>
      </w:r>
    </w:p>
  </w:footnote>
  <w:footnote w:type="continuationSeparator" w:id="0">
    <w:p w14:paraId="05AF2CFB" w14:textId="77777777" w:rsidR="002A4961" w:rsidRDefault="002A4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1"/>
  </w:num>
  <w:num w:numId="2">
    <w:abstractNumId w:val="5"/>
  </w:num>
  <w:num w:numId="3">
    <w:abstractNumId w:val="8"/>
  </w:num>
  <w:num w:numId="4">
    <w:abstractNumId w:val="3"/>
  </w:num>
  <w:num w:numId="5">
    <w:abstractNumId w:val="7"/>
  </w:num>
  <w:num w:numId="6">
    <w:abstractNumId w:val="6"/>
  </w:num>
  <w:num w:numId="7">
    <w:abstractNumId w:val="1"/>
  </w:num>
  <w:num w:numId="8">
    <w:abstractNumId w:val="2"/>
  </w:num>
  <w:num w:numId="9">
    <w:abstractNumId w:val="4"/>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6419"/>
    <w:rsid w:val="000F34D0"/>
    <w:rsid w:val="00101424"/>
    <w:rsid w:val="001125D9"/>
    <w:rsid w:val="0014521C"/>
    <w:rsid w:val="00153CF9"/>
    <w:rsid w:val="00185B24"/>
    <w:rsid w:val="00194354"/>
    <w:rsid w:val="00195C6C"/>
    <w:rsid w:val="001A04D4"/>
    <w:rsid w:val="001A6E96"/>
    <w:rsid w:val="001B5E57"/>
    <w:rsid w:val="001B6B8A"/>
    <w:rsid w:val="0020354A"/>
    <w:rsid w:val="002271C4"/>
    <w:rsid w:val="0023576D"/>
    <w:rsid w:val="002A4961"/>
    <w:rsid w:val="002C3338"/>
    <w:rsid w:val="002C56C5"/>
    <w:rsid w:val="002F02C4"/>
    <w:rsid w:val="002F6EA2"/>
    <w:rsid w:val="00306B87"/>
    <w:rsid w:val="003571BA"/>
    <w:rsid w:val="00371659"/>
    <w:rsid w:val="003737FC"/>
    <w:rsid w:val="00380532"/>
    <w:rsid w:val="00391F9B"/>
    <w:rsid w:val="003F2858"/>
    <w:rsid w:val="00411FDF"/>
    <w:rsid w:val="00413A69"/>
    <w:rsid w:val="00453E29"/>
    <w:rsid w:val="0046022E"/>
    <w:rsid w:val="004923A1"/>
    <w:rsid w:val="004B2DC8"/>
    <w:rsid w:val="004D2415"/>
    <w:rsid w:val="004D3192"/>
    <w:rsid w:val="004E7A7C"/>
    <w:rsid w:val="00531B90"/>
    <w:rsid w:val="00567FA6"/>
    <w:rsid w:val="00585F5B"/>
    <w:rsid w:val="005D6EDE"/>
    <w:rsid w:val="00660C06"/>
    <w:rsid w:val="0068212A"/>
    <w:rsid w:val="006956C6"/>
    <w:rsid w:val="006F1FE0"/>
    <w:rsid w:val="00723C2B"/>
    <w:rsid w:val="00730123"/>
    <w:rsid w:val="007475A3"/>
    <w:rsid w:val="00750CD8"/>
    <w:rsid w:val="0076093C"/>
    <w:rsid w:val="0076144A"/>
    <w:rsid w:val="007A370A"/>
    <w:rsid w:val="007F6A4B"/>
    <w:rsid w:val="00811A7D"/>
    <w:rsid w:val="00813222"/>
    <w:rsid w:val="008271B5"/>
    <w:rsid w:val="0089139B"/>
    <w:rsid w:val="0089264E"/>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4869"/>
    <w:rsid w:val="00BA4AC7"/>
    <w:rsid w:val="00BD3A32"/>
    <w:rsid w:val="00BF4FD2"/>
    <w:rsid w:val="00C21C78"/>
    <w:rsid w:val="00C37493"/>
    <w:rsid w:val="00C430FE"/>
    <w:rsid w:val="00C54C2E"/>
    <w:rsid w:val="00C64674"/>
    <w:rsid w:val="00C75DC0"/>
    <w:rsid w:val="00CE156F"/>
    <w:rsid w:val="00D15FC0"/>
    <w:rsid w:val="00D465C6"/>
    <w:rsid w:val="00D5060E"/>
    <w:rsid w:val="00D52DA4"/>
    <w:rsid w:val="00D53439"/>
    <w:rsid w:val="00D63EFA"/>
    <w:rsid w:val="00DA73B1"/>
    <w:rsid w:val="00E02B80"/>
    <w:rsid w:val="00E37B92"/>
    <w:rsid w:val="00E42546"/>
    <w:rsid w:val="00E81D6B"/>
    <w:rsid w:val="00E9359B"/>
    <w:rsid w:val="00EA2E95"/>
    <w:rsid w:val="00EB6685"/>
    <w:rsid w:val="00EC55EA"/>
    <w:rsid w:val="00EE570C"/>
    <w:rsid w:val="00EF60FD"/>
    <w:rsid w:val="00F0042D"/>
    <w:rsid w:val="00F10979"/>
    <w:rsid w:val="00F63626"/>
    <w:rsid w:val="00F819F9"/>
    <w:rsid w:val="00FB4950"/>
    <w:rsid w:val="00FC52BE"/>
    <w:rsid w:val="00FD7393"/>
    <w:rsid w:val="00FE2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mailto:pdpo@gwp.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302</TotalTime>
  <Pages>4</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Microsoft Office User</cp:lastModifiedBy>
  <cp:revision>70</cp:revision>
  <dcterms:created xsi:type="dcterms:W3CDTF">2021-12-22T17:20:00Z</dcterms:created>
  <dcterms:modified xsi:type="dcterms:W3CDTF">2026-04-03T11:18:00Z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