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C32D8" w14:textId="77777777" w:rsidR="002B4088" w:rsidRDefault="00E92521" w:rsidP="002B4088">
      <w:pPr>
        <w:spacing w:after="0" w:line="276" w:lineRule="auto"/>
        <w:jc w:val="center"/>
        <w:rPr>
          <w:rFonts w:ascii="Sylfaen" w:hAnsi="Sylfaen"/>
          <w:b/>
          <w:bCs/>
          <w:sz w:val="28"/>
          <w:szCs w:val="28"/>
        </w:rPr>
      </w:pPr>
      <w:proofErr w:type="spellStart"/>
      <w:r w:rsidRPr="00E92521">
        <w:rPr>
          <w:rFonts w:ascii="Sylfaen" w:hAnsi="Sylfaen"/>
          <w:b/>
          <w:bCs/>
          <w:sz w:val="28"/>
          <w:szCs w:val="28"/>
        </w:rPr>
        <w:t>ინფორმაციული</w:t>
      </w:r>
      <w:proofErr w:type="spellEnd"/>
      <w:r w:rsidRPr="00E92521">
        <w:rPr>
          <w:rFonts w:ascii="Sylfaen" w:hAnsi="Sylfaen"/>
          <w:b/>
          <w:bCs/>
          <w:sz w:val="28"/>
          <w:szCs w:val="28"/>
        </w:rPr>
        <w:t xml:space="preserve"> </w:t>
      </w:r>
      <w:r w:rsidR="00946AFF">
        <w:rPr>
          <w:rFonts w:ascii="Sylfaen" w:hAnsi="Sylfaen"/>
          <w:b/>
          <w:bCs/>
          <w:sz w:val="28"/>
          <w:szCs w:val="28"/>
          <w:lang w:val="ka-GE"/>
        </w:rPr>
        <w:t>უსაფრთხოების აუდიტის</w:t>
      </w:r>
      <w:r w:rsidR="002B4088">
        <w:rPr>
          <w:rFonts w:ascii="Sylfaen" w:hAnsi="Sylfaen"/>
          <w:b/>
          <w:bCs/>
          <w:sz w:val="28"/>
          <w:szCs w:val="28"/>
        </w:rPr>
        <w:t xml:space="preserve"> </w:t>
      </w:r>
      <w:proofErr w:type="spellStart"/>
      <w:r w:rsidRPr="00E92521">
        <w:rPr>
          <w:rFonts w:ascii="Sylfaen" w:hAnsi="Sylfaen"/>
          <w:b/>
          <w:bCs/>
          <w:sz w:val="28"/>
          <w:szCs w:val="28"/>
        </w:rPr>
        <w:t>მომსახურება</w:t>
      </w:r>
      <w:proofErr w:type="spellEnd"/>
    </w:p>
    <w:p w14:paraId="0F1B357E" w14:textId="53AA0986" w:rsidR="00E92521" w:rsidRPr="00E92521" w:rsidRDefault="00D76D9A" w:rsidP="002B4088">
      <w:pPr>
        <w:spacing w:after="0" w:line="276" w:lineRule="auto"/>
        <w:jc w:val="center"/>
        <w:rPr>
          <w:rFonts w:ascii="Sylfaen" w:hAnsi="Sylfaen"/>
          <w:b/>
          <w:bCs/>
          <w:sz w:val="28"/>
          <w:szCs w:val="28"/>
        </w:rPr>
      </w:pPr>
      <w:r>
        <w:rPr>
          <w:rFonts w:ascii="Sylfaen" w:hAnsi="Sylfaen"/>
          <w:b/>
          <w:bCs/>
          <w:sz w:val="28"/>
          <w:szCs w:val="28"/>
        </w:rPr>
        <w:t>(</w:t>
      </w:r>
      <w:proofErr w:type="spellStart"/>
      <w:r>
        <w:rPr>
          <w:rFonts w:ascii="Sylfaen" w:hAnsi="Sylfaen"/>
          <w:b/>
          <w:bCs/>
          <w:sz w:val="28"/>
          <w:szCs w:val="28"/>
        </w:rPr>
        <w:t>ალდაგი</w:t>
      </w:r>
      <w:proofErr w:type="spellEnd"/>
      <w:r>
        <w:rPr>
          <w:rFonts w:ascii="Sylfaen" w:hAnsi="Sylfaen"/>
          <w:b/>
          <w:bCs/>
          <w:sz w:val="28"/>
          <w:szCs w:val="28"/>
        </w:rPr>
        <w:t xml:space="preserve">, </w:t>
      </w:r>
      <w:proofErr w:type="spellStart"/>
      <w:r>
        <w:rPr>
          <w:rFonts w:ascii="Sylfaen" w:hAnsi="Sylfaen"/>
          <w:b/>
          <w:bCs/>
          <w:sz w:val="28"/>
          <w:szCs w:val="28"/>
        </w:rPr>
        <w:t>იმედი</w:t>
      </w:r>
      <w:proofErr w:type="spellEnd"/>
      <w:r>
        <w:rPr>
          <w:rFonts w:ascii="Sylfaen" w:hAnsi="Sylfaen"/>
          <w:b/>
          <w:bCs/>
          <w:sz w:val="28"/>
          <w:szCs w:val="28"/>
        </w:rPr>
        <w:t xml:space="preserve"> </w:t>
      </w:r>
      <w:proofErr w:type="spellStart"/>
      <w:r w:rsidR="00D64A56">
        <w:rPr>
          <w:rFonts w:ascii="Sylfaen" w:hAnsi="Sylfaen"/>
          <w:b/>
          <w:bCs/>
          <w:sz w:val="28"/>
          <w:szCs w:val="28"/>
        </w:rPr>
        <w:t>ელ</w:t>
      </w:r>
      <w:proofErr w:type="spellEnd"/>
      <w:r>
        <w:rPr>
          <w:rFonts w:ascii="Sylfaen" w:hAnsi="Sylfaen"/>
          <w:b/>
          <w:bCs/>
          <w:sz w:val="28"/>
          <w:szCs w:val="28"/>
        </w:rPr>
        <w:t xml:space="preserve">, </w:t>
      </w:r>
      <w:r>
        <w:rPr>
          <w:rFonts w:ascii="Sylfaen" w:hAnsi="Sylfaen"/>
          <w:b/>
          <w:bCs/>
          <w:sz w:val="28"/>
          <w:szCs w:val="28"/>
          <w:lang w:val="ka-GE"/>
        </w:rPr>
        <w:t>არდი</w:t>
      </w:r>
      <w:r>
        <w:rPr>
          <w:rFonts w:ascii="Sylfaen" w:hAnsi="Sylfaen"/>
          <w:b/>
          <w:bCs/>
          <w:sz w:val="28"/>
          <w:szCs w:val="28"/>
        </w:rPr>
        <w:t>)</w:t>
      </w:r>
    </w:p>
    <w:p w14:paraId="25336F84" w14:textId="77777777" w:rsidR="00E92521" w:rsidRPr="00E92521" w:rsidRDefault="00E92521" w:rsidP="00E92521">
      <w:pPr>
        <w:spacing w:after="0" w:line="276" w:lineRule="auto"/>
        <w:jc w:val="center"/>
        <w:rPr>
          <w:rFonts w:ascii="Sylfaen" w:hAnsi="Sylfaen"/>
          <w:b/>
          <w:bCs/>
          <w:sz w:val="22"/>
          <w:szCs w:val="22"/>
        </w:rPr>
      </w:pPr>
    </w:p>
    <w:p w14:paraId="4AA31F8D" w14:textId="77777777" w:rsidR="00E92521" w:rsidRDefault="00E92521" w:rsidP="00E92521">
      <w:pPr>
        <w:spacing w:after="0" w:line="276" w:lineRule="auto"/>
        <w:jc w:val="center"/>
        <w:rPr>
          <w:rFonts w:ascii="Sylfaen" w:hAnsi="Sylfaen"/>
          <w:b/>
          <w:bCs/>
          <w:sz w:val="22"/>
          <w:szCs w:val="22"/>
        </w:rPr>
      </w:pPr>
    </w:p>
    <w:p w14:paraId="5230F838" w14:textId="77777777" w:rsidR="00E92521" w:rsidRPr="00E92521" w:rsidRDefault="00E92521" w:rsidP="00E92521">
      <w:pPr>
        <w:spacing w:after="0" w:line="276" w:lineRule="auto"/>
        <w:jc w:val="center"/>
        <w:rPr>
          <w:rFonts w:ascii="Sylfaen" w:hAnsi="Sylfaen"/>
          <w:b/>
          <w:bCs/>
          <w:sz w:val="22"/>
          <w:szCs w:val="22"/>
        </w:rPr>
      </w:pPr>
    </w:p>
    <w:p w14:paraId="4517C4D5" w14:textId="6651620E" w:rsidR="009B793D" w:rsidRPr="002357EB" w:rsidRDefault="00946AFF" w:rsidP="00E92521">
      <w:pPr>
        <w:spacing w:line="276" w:lineRule="auto"/>
        <w:jc w:val="both"/>
        <w:rPr>
          <w:rFonts w:ascii="Sylfaen" w:hAnsi="Sylfaen"/>
          <w:b/>
          <w:sz w:val="22"/>
          <w:szCs w:val="22"/>
          <w:lang w:val="ka-GE"/>
        </w:rPr>
      </w:pPr>
      <w:r w:rsidRPr="002357EB">
        <w:rPr>
          <w:rFonts w:ascii="Sylfaen" w:hAnsi="Sylfaen"/>
          <w:b/>
          <w:sz w:val="22"/>
          <w:szCs w:val="22"/>
          <w:lang w:val="ka-GE"/>
        </w:rPr>
        <w:t>აუდიტის</w:t>
      </w:r>
      <w:r w:rsidR="00E92521" w:rsidRPr="002357EB">
        <w:rPr>
          <w:rFonts w:ascii="Sylfaen" w:hAnsi="Sylfaen"/>
          <w:b/>
          <w:sz w:val="22"/>
          <w:szCs w:val="22"/>
          <w:lang w:val="ka-GE"/>
        </w:rPr>
        <w:t xml:space="preserve"> მიზანი</w:t>
      </w:r>
      <w:r w:rsidR="007432D6">
        <w:rPr>
          <w:rFonts w:ascii="Sylfaen" w:hAnsi="Sylfaen"/>
          <w:b/>
          <w:sz w:val="22"/>
          <w:szCs w:val="22"/>
          <w:lang w:val="ka-GE"/>
        </w:rPr>
        <w:t xml:space="preserve"> და კრიტერიუმები</w:t>
      </w:r>
    </w:p>
    <w:p w14:paraId="75EAAED9" w14:textId="541D894E" w:rsidR="007432D6" w:rsidRDefault="00E02025" w:rsidP="00F8236C">
      <w:pPr>
        <w:spacing w:after="0" w:line="276" w:lineRule="auto"/>
        <w:jc w:val="both"/>
        <w:rPr>
          <w:rFonts w:ascii="Sylfaen" w:hAnsi="Sylfaen"/>
          <w:sz w:val="22"/>
          <w:szCs w:val="22"/>
          <w:lang w:val="ka-GE"/>
        </w:rPr>
      </w:pPr>
      <w:proofErr w:type="spellStart"/>
      <w:r w:rsidRPr="002357EB">
        <w:rPr>
          <w:rFonts w:ascii="Sylfaen" w:hAnsi="Sylfaen"/>
          <w:sz w:val="22"/>
          <w:szCs w:val="22"/>
        </w:rPr>
        <w:t>ინფორმაციული</w:t>
      </w:r>
      <w:proofErr w:type="spellEnd"/>
      <w:r w:rsidRPr="002357EB">
        <w:rPr>
          <w:rFonts w:ascii="Sylfaen" w:hAnsi="Sylfaen"/>
          <w:sz w:val="22"/>
          <w:szCs w:val="22"/>
        </w:rPr>
        <w:t xml:space="preserve"> </w:t>
      </w:r>
      <w:proofErr w:type="spellStart"/>
      <w:r w:rsidRPr="002357EB">
        <w:rPr>
          <w:rFonts w:ascii="Sylfaen" w:hAnsi="Sylfaen"/>
          <w:sz w:val="22"/>
          <w:szCs w:val="22"/>
        </w:rPr>
        <w:t>უსაფრთხოების</w:t>
      </w:r>
      <w:proofErr w:type="spellEnd"/>
      <w:r w:rsidRPr="002357EB">
        <w:rPr>
          <w:rFonts w:ascii="Sylfaen" w:hAnsi="Sylfaen"/>
          <w:sz w:val="22"/>
          <w:szCs w:val="22"/>
        </w:rPr>
        <w:t xml:space="preserve"> </w:t>
      </w:r>
      <w:proofErr w:type="spellStart"/>
      <w:r w:rsidRPr="002357EB">
        <w:rPr>
          <w:rFonts w:ascii="Sylfaen" w:hAnsi="Sylfaen"/>
          <w:sz w:val="22"/>
          <w:szCs w:val="22"/>
        </w:rPr>
        <w:t>აუდიტის</w:t>
      </w:r>
      <w:proofErr w:type="spellEnd"/>
      <w:r w:rsidRPr="002357EB">
        <w:rPr>
          <w:rFonts w:ascii="Sylfaen" w:hAnsi="Sylfaen"/>
          <w:sz w:val="22"/>
          <w:szCs w:val="22"/>
        </w:rPr>
        <w:t xml:space="preserve"> </w:t>
      </w:r>
      <w:proofErr w:type="spellStart"/>
      <w:r w:rsidRPr="002357EB">
        <w:rPr>
          <w:rFonts w:ascii="Sylfaen" w:hAnsi="Sylfaen"/>
          <w:sz w:val="22"/>
          <w:szCs w:val="22"/>
        </w:rPr>
        <w:t>მიზანია</w:t>
      </w:r>
      <w:proofErr w:type="spellEnd"/>
      <w:r w:rsidRPr="002357EB">
        <w:rPr>
          <w:rFonts w:ascii="Sylfaen" w:hAnsi="Sylfaen"/>
          <w:sz w:val="22"/>
          <w:szCs w:val="22"/>
        </w:rPr>
        <w:t xml:space="preserve"> </w:t>
      </w:r>
      <w:proofErr w:type="spellStart"/>
      <w:r w:rsidRPr="002357EB">
        <w:rPr>
          <w:rFonts w:ascii="Sylfaen" w:hAnsi="Sylfaen"/>
          <w:sz w:val="22"/>
          <w:szCs w:val="22"/>
        </w:rPr>
        <w:t>მესამე</w:t>
      </w:r>
      <w:proofErr w:type="spellEnd"/>
      <w:r w:rsidRPr="002357EB">
        <w:rPr>
          <w:rFonts w:ascii="Sylfaen" w:hAnsi="Sylfaen"/>
          <w:sz w:val="22"/>
          <w:szCs w:val="22"/>
        </w:rPr>
        <w:t xml:space="preserve"> </w:t>
      </w:r>
      <w:proofErr w:type="spellStart"/>
      <w:r w:rsidRPr="002357EB">
        <w:rPr>
          <w:rFonts w:ascii="Sylfaen" w:hAnsi="Sylfaen"/>
          <w:sz w:val="22"/>
          <w:szCs w:val="22"/>
        </w:rPr>
        <w:t>კატეგორიის</w:t>
      </w:r>
      <w:proofErr w:type="spellEnd"/>
      <w:r w:rsidRPr="002357EB">
        <w:rPr>
          <w:rFonts w:ascii="Sylfaen" w:hAnsi="Sylfaen"/>
          <w:sz w:val="22"/>
          <w:szCs w:val="22"/>
        </w:rPr>
        <w:t xml:space="preserve"> </w:t>
      </w:r>
      <w:proofErr w:type="spellStart"/>
      <w:r w:rsidRPr="002357EB">
        <w:rPr>
          <w:rFonts w:ascii="Sylfaen" w:hAnsi="Sylfaen"/>
          <w:sz w:val="22"/>
          <w:szCs w:val="22"/>
        </w:rPr>
        <w:t>კრიტიკული</w:t>
      </w:r>
      <w:proofErr w:type="spellEnd"/>
      <w:r w:rsidRPr="002357EB">
        <w:rPr>
          <w:rFonts w:ascii="Sylfaen" w:hAnsi="Sylfaen"/>
          <w:sz w:val="22"/>
          <w:szCs w:val="22"/>
        </w:rPr>
        <w:t xml:space="preserve"> </w:t>
      </w:r>
      <w:proofErr w:type="spellStart"/>
      <w:r w:rsidRPr="002357EB">
        <w:rPr>
          <w:rFonts w:ascii="Sylfaen" w:hAnsi="Sylfaen"/>
          <w:sz w:val="22"/>
          <w:szCs w:val="22"/>
        </w:rPr>
        <w:t>ინფორმაციული</w:t>
      </w:r>
      <w:proofErr w:type="spellEnd"/>
      <w:r w:rsidRPr="002357EB">
        <w:rPr>
          <w:rFonts w:ascii="Sylfaen" w:hAnsi="Sylfaen"/>
          <w:sz w:val="22"/>
          <w:szCs w:val="22"/>
        </w:rPr>
        <w:t xml:space="preserve"> </w:t>
      </w:r>
      <w:proofErr w:type="spellStart"/>
      <w:r w:rsidRPr="002357EB">
        <w:rPr>
          <w:rFonts w:ascii="Sylfaen" w:hAnsi="Sylfaen"/>
          <w:sz w:val="22"/>
          <w:szCs w:val="22"/>
        </w:rPr>
        <w:t>სისტემის</w:t>
      </w:r>
      <w:proofErr w:type="spellEnd"/>
      <w:r w:rsidRPr="002357EB">
        <w:rPr>
          <w:rFonts w:ascii="Sylfaen" w:hAnsi="Sylfaen"/>
          <w:sz w:val="22"/>
          <w:szCs w:val="22"/>
        </w:rPr>
        <w:t xml:space="preserve"> </w:t>
      </w:r>
      <w:proofErr w:type="spellStart"/>
      <w:r w:rsidRPr="002357EB">
        <w:rPr>
          <w:rFonts w:ascii="Sylfaen" w:hAnsi="Sylfaen"/>
          <w:sz w:val="22"/>
          <w:szCs w:val="22"/>
        </w:rPr>
        <w:t>სუბიექტების</w:t>
      </w:r>
      <w:proofErr w:type="spellEnd"/>
      <w:r w:rsidRPr="002357EB">
        <w:rPr>
          <w:rFonts w:ascii="Sylfaen" w:hAnsi="Sylfaen"/>
          <w:sz w:val="22"/>
          <w:szCs w:val="22"/>
        </w:rPr>
        <w:t xml:space="preserve"> (</w:t>
      </w:r>
      <w:proofErr w:type="spellStart"/>
      <w:r w:rsidRPr="002357EB">
        <w:rPr>
          <w:rFonts w:ascii="Sylfaen" w:hAnsi="Sylfaen"/>
          <w:sz w:val="22"/>
          <w:szCs w:val="22"/>
        </w:rPr>
        <w:t>ალდაგი</w:t>
      </w:r>
      <w:proofErr w:type="spellEnd"/>
      <w:r w:rsidRPr="002357EB">
        <w:rPr>
          <w:rFonts w:ascii="Sylfaen" w:hAnsi="Sylfaen"/>
          <w:sz w:val="22"/>
          <w:szCs w:val="22"/>
        </w:rPr>
        <w:t xml:space="preserve">, </w:t>
      </w:r>
      <w:proofErr w:type="spellStart"/>
      <w:r w:rsidRPr="002357EB">
        <w:rPr>
          <w:rFonts w:ascii="Sylfaen" w:hAnsi="Sylfaen"/>
          <w:sz w:val="22"/>
          <w:szCs w:val="22"/>
        </w:rPr>
        <w:t>იმედი</w:t>
      </w:r>
      <w:proofErr w:type="spellEnd"/>
      <w:r w:rsidRPr="002357EB">
        <w:rPr>
          <w:rFonts w:ascii="Sylfaen" w:hAnsi="Sylfaen"/>
          <w:sz w:val="22"/>
          <w:szCs w:val="22"/>
        </w:rPr>
        <w:t> </w:t>
      </w:r>
      <w:proofErr w:type="spellStart"/>
      <w:r w:rsidR="00D64A56">
        <w:rPr>
          <w:rFonts w:ascii="Sylfaen" w:hAnsi="Sylfaen"/>
          <w:sz w:val="22"/>
          <w:szCs w:val="22"/>
        </w:rPr>
        <w:t>ელ</w:t>
      </w:r>
      <w:proofErr w:type="spellEnd"/>
      <w:r w:rsidRPr="002357EB">
        <w:rPr>
          <w:rFonts w:ascii="Sylfaen" w:hAnsi="Sylfaen"/>
          <w:sz w:val="22"/>
          <w:szCs w:val="22"/>
        </w:rPr>
        <w:t xml:space="preserve">, </w:t>
      </w:r>
      <w:proofErr w:type="spellStart"/>
      <w:r w:rsidRPr="002357EB">
        <w:rPr>
          <w:rFonts w:ascii="Sylfaen" w:hAnsi="Sylfaen"/>
          <w:sz w:val="22"/>
          <w:szCs w:val="22"/>
        </w:rPr>
        <w:t>არდი</w:t>
      </w:r>
      <w:proofErr w:type="spellEnd"/>
      <w:r w:rsidRPr="002357EB">
        <w:rPr>
          <w:rFonts w:ascii="Sylfaen" w:hAnsi="Sylfaen"/>
          <w:sz w:val="22"/>
          <w:szCs w:val="22"/>
        </w:rPr>
        <w:t xml:space="preserve">) </w:t>
      </w:r>
      <w:proofErr w:type="spellStart"/>
      <w:r w:rsidRPr="002357EB">
        <w:rPr>
          <w:rFonts w:ascii="Sylfaen" w:hAnsi="Sylfaen"/>
          <w:sz w:val="22"/>
          <w:szCs w:val="22"/>
        </w:rPr>
        <w:t>ინფორმაციული</w:t>
      </w:r>
      <w:proofErr w:type="spellEnd"/>
      <w:r w:rsidRPr="002357EB">
        <w:rPr>
          <w:rFonts w:ascii="Sylfaen" w:hAnsi="Sylfaen"/>
          <w:sz w:val="22"/>
          <w:szCs w:val="22"/>
        </w:rPr>
        <w:t xml:space="preserve"> </w:t>
      </w:r>
      <w:proofErr w:type="spellStart"/>
      <w:r w:rsidRPr="002357EB">
        <w:rPr>
          <w:rFonts w:ascii="Sylfaen" w:hAnsi="Sylfaen"/>
          <w:sz w:val="22"/>
          <w:szCs w:val="22"/>
        </w:rPr>
        <w:t>უსაფრთხოების</w:t>
      </w:r>
      <w:proofErr w:type="spellEnd"/>
      <w:r w:rsidRPr="002357EB">
        <w:rPr>
          <w:rFonts w:ascii="Sylfaen" w:hAnsi="Sylfaen"/>
          <w:sz w:val="22"/>
          <w:szCs w:val="22"/>
        </w:rPr>
        <w:t xml:space="preserve"> </w:t>
      </w:r>
      <w:proofErr w:type="spellStart"/>
      <w:r w:rsidRPr="002357EB">
        <w:rPr>
          <w:rFonts w:ascii="Sylfaen" w:hAnsi="Sylfaen"/>
          <w:sz w:val="22"/>
          <w:szCs w:val="22"/>
        </w:rPr>
        <w:t>შინასამსახურებრივი</w:t>
      </w:r>
      <w:proofErr w:type="spellEnd"/>
      <w:r w:rsidRPr="002357EB">
        <w:rPr>
          <w:rFonts w:ascii="Sylfaen" w:hAnsi="Sylfaen"/>
          <w:sz w:val="22"/>
          <w:szCs w:val="22"/>
        </w:rPr>
        <w:t xml:space="preserve"> </w:t>
      </w:r>
      <w:proofErr w:type="spellStart"/>
      <w:r w:rsidRPr="002357EB">
        <w:rPr>
          <w:rFonts w:ascii="Sylfaen" w:hAnsi="Sylfaen"/>
          <w:sz w:val="22"/>
          <w:szCs w:val="22"/>
        </w:rPr>
        <w:t>გამოყენების</w:t>
      </w:r>
      <w:proofErr w:type="spellEnd"/>
      <w:r w:rsidRPr="002357EB">
        <w:rPr>
          <w:rFonts w:ascii="Sylfaen" w:hAnsi="Sylfaen"/>
          <w:sz w:val="22"/>
          <w:szCs w:val="22"/>
        </w:rPr>
        <w:t xml:space="preserve"> </w:t>
      </w:r>
      <w:proofErr w:type="spellStart"/>
      <w:r w:rsidRPr="002357EB">
        <w:rPr>
          <w:rFonts w:ascii="Sylfaen" w:hAnsi="Sylfaen"/>
          <w:sz w:val="22"/>
          <w:szCs w:val="22"/>
        </w:rPr>
        <w:t>წესების</w:t>
      </w:r>
      <w:proofErr w:type="spellEnd"/>
      <w:r w:rsidRPr="002357EB">
        <w:rPr>
          <w:rFonts w:ascii="Sylfaen" w:hAnsi="Sylfaen"/>
          <w:sz w:val="22"/>
          <w:szCs w:val="22"/>
        </w:rPr>
        <w:t xml:space="preserve"> </w:t>
      </w:r>
      <w:r w:rsidR="00CD65BB" w:rsidRPr="00D3249D">
        <w:rPr>
          <w:rFonts w:ascii="Sylfaen" w:hAnsi="Sylfaen"/>
          <w:sz w:val="22"/>
          <w:szCs w:val="22"/>
        </w:rPr>
        <w:t>„</w:t>
      </w:r>
      <w:proofErr w:type="spellStart"/>
      <w:r w:rsidR="00CD65BB" w:rsidRPr="00D3249D">
        <w:rPr>
          <w:rFonts w:ascii="Sylfaen" w:hAnsi="Sylfaen"/>
          <w:sz w:val="22"/>
          <w:szCs w:val="22"/>
        </w:rPr>
        <w:t>მესამე</w:t>
      </w:r>
      <w:proofErr w:type="spellEnd"/>
      <w:r w:rsidR="00CD65BB" w:rsidRPr="00D3249D">
        <w:rPr>
          <w:rFonts w:ascii="Sylfaen" w:hAnsi="Sylfaen"/>
          <w:sz w:val="22"/>
          <w:szCs w:val="22"/>
        </w:rPr>
        <w:t xml:space="preserve"> </w:t>
      </w:r>
      <w:proofErr w:type="spellStart"/>
      <w:r w:rsidR="00CD65BB" w:rsidRPr="00D3249D">
        <w:rPr>
          <w:rFonts w:ascii="Sylfaen" w:hAnsi="Sylfaen"/>
          <w:sz w:val="22"/>
          <w:szCs w:val="22"/>
        </w:rPr>
        <w:t>კატეგორიის</w:t>
      </w:r>
      <w:proofErr w:type="spellEnd"/>
      <w:r w:rsidR="00CD65BB" w:rsidRPr="00D3249D">
        <w:rPr>
          <w:rFonts w:ascii="Sylfaen" w:hAnsi="Sylfaen"/>
          <w:sz w:val="22"/>
          <w:szCs w:val="22"/>
        </w:rPr>
        <w:t xml:space="preserve"> </w:t>
      </w:r>
      <w:proofErr w:type="spellStart"/>
      <w:r w:rsidR="00CD65BB" w:rsidRPr="00D3249D">
        <w:rPr>
          <w:rFonts w:ascii="Sylfaen" w:hAnsi="Sylfaen"/>
          <w:sz w:val="22"/>
          <w:szCs w:val="22"/>
        </w:rPr>
        <w:t>კრიტიკული</w:t>
      </w:r>
      <w:proofErr w:type="spellEnd"/>
      <w:r w:rsidR="00CD65BB" w:rsidRPr="00D3249D">
        <w:rPr>
          <w:rFonts w:ascii="Sylfaen" w:hAnsi="Sylfaen"/>
          <w:sz w:val="22"/>
          <w:szCs w:val="22"/>
        </w:rPr>
        <w:t xml:space="preserve"> </w:t>
      </w:r>
      <w:proofErr w:type="spellStart"/>
      <w:r w:rsidR="00CD65BB" w:rsidRPr="00D3249D">
        <w:rPr>
          <w:rFonts w:ascii="Sylfaen" w:hAnsi="Sylfaen"/>
          <w:sz w:val="22"/>
          <w:szCs w:val="22"/>
        </w:rPr>
        <w:t>ინფორმაციული</w:t>
      </w:r>
      <w:proofErr w:type="spellEnd"/>
      <w:r w:rsidR="00CD65BB" w:rsidRPr="00D3249D">
        <w:rPr>
          <w:rFonts w:ascii="Sylfaen" w:hAnsi="Sylfaen"/>
          <w:sz w:val="22"/>
          <w:szCs w:val="22"/>
        </w:rPr>
        <w:t xml:space="preserve"> </w:t>
      </w:r>
      <w:proofErr w:type="spellStart"/>
      <w:r w:rsidR="00CD65BB" w:rsidRPr="00D3249D">
        <w:rPr>
          <w:rFonts w:ascii="Sylfaen" w:hAnsi="Sylfaen"/>
          <w:sz w:val="22"/>
          <w:szCs w:val="22"/>
        </w:rPr>
        <w:t>სისტემის</w:t>
      </w:r>
      <w:proofErr w:type="spellEnd"/>
      <w:r w:rsidR="00CD65BB" w:rsidRPr="00D3249D">
        <w:rPr>
          <w:rFonts w:ascii="Sylfaen" w:hAnsi="Sylfaen"/>
          <w:sz w:val="22"/>
          <w:szCs w:val="22"/>
        </w:rPr>
        <w:t xml:space="preserve"> </w:t>
      </w:r>
      <w:proofErr w:type="spellStart"/>
      <w:r w:rsidR="00CD65BB" w:rsidRPr="00D3249D">
        <w:rPr>
          <w:rFonts w:ascii="Sylfaen" w:hAnsi="Sylfaen"/>
          <w:sz w:val="22"/>
          <w:szCs w:val="22"/>
        </w:rPr>
        <w:t>სუბიექტისთვის</w:t>
      </w:r>
      <w:proofErr w:type="spellEnd"/>
      <w:r w:rsidR="00CD65BB" w:rsidRPr="00D3249D">
        <w:rPr>
          <w:rFonts w:ascii="Sylfaen" w:hAnsi="Sylfaen"/>
          <w:sz w:val="22"/>
          <w:szCs w:val="22"/>
        </w:rPr>
        <w:t xml:space="preserve"> </w:t>
      </w:r>
      <w:proofErr w:type="spellStart"/>
      <w:r w:rsidR="00CD65BB" w:rsidRPr="00D3249D">
        <w:rPr>
          <w:rFonts w:ascii="Sylfaen" w:hAnsi="Sylfaen"/>
          <w:sz w:val="22"/>
          <w:szCs w:val="22"/>
        </w:rPr>
        <w:t>ინფორმაციული</w:t>
      </w:r>
      <w:proofErr w:type="spellEnd"/>
      <w:r w:rsidR="00CD65BB" w:rsidRPr="00D3249D">
        <w:rPr>
          <w:rFonts w:ascii="Sylfaen" w:hAnsi="Sylfaen"/>
          <w:sz w:val="22"/>
          <w:szCs w:val="22"/>
        </w:rPr>
        <w:t xml:space="preserve"> </w:t>
      </w:r>
      <w:proofErr w:type="spellStart"/>
      <w:r w:rsidR="00CD65BB" w:rsidRPr="00D3249D">
        <w:rPr>
          <w:rFonts w:ascii="Sylfaen" w:hAnsi="Sylfaen"/>
          <w:sz w:val="22"/>
          <w:szCs w:val="22"/>
        </w:rPr>
        <w:t>უსაფრთხოების</w:t>
      </w:r>
      <w:proofErr w:type="spellEnd"/>
      <w:r w:rsidR="00CD65BB" w:rsidRPr="00D3249D">
        <w:rPr>
          <w:rFonts w:ascii="Sylfaen" w:hAnsi="Sylfaen"/>
          <w:sz w:val="22"/>
          <w:szCs w:val="22"/>
        </w:rPr>
        <w:t xml:space="preserve"> </w:t>
      </w:r>
      <w:proofErr w:type="spellStart"/>
      <w:r w:rsidR="00CD65BB" w:rsidRPr="00D3249D">
        <w:rPr>
          <w:rFonts w:ascii="Sylfaen" w:hAnsi="Sylfaen"/>
          <w:sz w:val="22"/>
          <w:szCs w:val="22"/>
        </w:rPr>
        <w:t>მინიმალური</w:t>
      </w:r>
      <w:proofErr w:type="spellEnd"/>
      <w:r w:rsidR="00CD65BB" w:rsidRPr="00D3249D">
        <w:rPr>
          <w:rFonts w:ascii="Sylfaen" w:hAnsi="Sylfaen"/>
          <w:sz w:val="22"/>
          <w:szCs w:val="22"/>
        </w:rPr>
        <w:t xml:space="preserve"> </w:t>
      </w:r>
      <w:proofErr w:type="spellStart"/>
      <w:r w:rsidR="00CD65BB" w:rsidRPr="00D3249D">
        <w:rPr>
          <w:rFonts w:ascii="Sylfaen" w:hAnsi="Sylfaen"/>
          <w:sz w:val="22"/>
          <w:szCs w:val="22"/>
        </w:rPr>
        <w:t>მოთხოვნების</w:t>
      </w:r>
      <w:proofErr w:type="spellEnd"/>
      <w:r w:rsidR="00CD65BB" w:rsidRPr="00D3249D">
        <w:rPr>
          <w:rFonts w:ascii="Sylfaen" w:hAnsi="Sylfaen"/>
          <w:sz w:val="22"/>
          <w:szCs w:val="22"/>
        </w:rPr>
        <w:t xml:space="preserve"> </w:t>
      </w:r>
      <w:proofErr w:type="spellStart"/>
      <w:r w:rsidR="00CD65BB" w:rsidRPr="00D3249D">
        <w:rPr>
          <w:rFonts w:ascii="Sylfaen" w:hAnsi="Sylfaen"/>
          <w:sz w:val="22"/>
          <w:szCs w:val="22"/>
        </w:rPr>
        <w:t>დადგენის</w:t>
      </w:r>
      <w:proofErr w:type="spellEnd"/>
      <w:r w:rsidR="00CD65BB" w:rsidRPr="00D3249D">
        <w:rPr>
          <w:rFonts w:ascii="Sylfaen" w:hAnsi="Sylfaen"/>
          <w:sz w:val="22"/>
          <w:szCs w:val="22"/>
        </w:rPr>
        <w:t xml:space="preserve"> </w:t>
      </w:r>
      <w:proofErr w:type="spellStart"/>
      <w:proofErr w:type="gramStart"/>
      <w:r w:rsidR="00CD65BB" w:rsidRPr="00D3249D">
        <w:rPr>
          <w:rFonts w:ascii="Sylfaen" w:hAnsi="Sylfaen"/>
          <w:sz w:val="22"/>
          <w:szCs w:val="22"/>
        </w:rPr>
        <w:t>შესახებ</w:t>
      </w:r>
      <w:proofErr w:type="spellEnd"/>
      <w:r w:rsidR="00CD65BB" w:rsidRPr="00D3249D">
        <w:rPr>
          <w:rFonts w:ascii="Sylfaen" w:hAnsi="Sylfaen"/>
          <w:sz w:val="22"/>
          <w:szCs w:val="22"/>
        </w:rPr>
        <w:t xml:space="preserve">“ </w:t>
      </w:r>
      <w:proofErr w:type="spellStart"/>
      <w:r w:rsidR="00CD65BB" w:rsidRPr="00D3249D">
        <w:rPr>
          <w:rFonts w:ascii="Sylfaen" w:hAnsi="Sylfaen"/>
          <w:sz w:val="22"/>
          <w:szCs w:val="22"/>
        </w:rPr>
        <w:t>სსიპ</w:t>
      </w:r>
      <w:proofErr w:type="spellEnd"/>
      <w:proofErr w:type="gramEnd"/>
      <w:r w:rsidR="00CD65BB" w:rsidRPr="00D3249D">
        <w:rPr>
          <w:rFonts w:ascii="Sylfaen" w:hAnsi="Sylfaen"/>
          <w:sz w:val="22"/>
          <w:szCs w:val="22"/>
        </w:rPr>
        <w:t xml:space="preserve"> </w:t>
      </w:r>
      <w:proofErr w:type="spellStart"/>
      <w:r w:rsidR="00CD65BB" w:rsidRPr="00D3249D">
        <w:rPr>
          <w:rFonts w:ascii="Sylfaen" w:hAnsi="Sylfaen"/>
          <w:sz w:val="22"/>
          <w:szCs w:val="22"/>
        </w:rPr>
        <w:t>ციფრული</w:t>
      </w:r>
      <w:proofErr w:type="spellEnd"/>
      <w:r w:rsidR="00CD65BB" w:rsidRPr="00D3249D">
        <w:rPr>
          <w:rFonts w:ascii="Sylfaen" w:hAnsi="Sylfaen"/>
          <w:sz w:val="22"/>
          <w:szCs w:val="22"/>
        </w:rPr>
        <w:t xml:space="preserve"> </w:t>
      </w:r>
      <w:proofErr w:type="spellStart"/>
      <w:r w:rsidR="00CD65BB" w:rsidRPr="00D3249D">
        <w:rPr>
          <w:rFonts w:ascii="Sylfaen" w:hAnsi="Sylfaen"/>
          <w:sz w:val="22"/>
          <w:szCs w:val="22"/>
        </w:rPr>
        <w:t>მმართველობის</w:t>
      </w:r>
      <w:proofErr w:type="spellEnd"/>
      <w:r w:rsidR="00CD65BB" w:rsidRPr="00D3249D">
        <w:rPr>
          <w:rFonts w:ascii="Sylfaen" w:hAnsi="Sylfaen"/>
          <w:sz w:val="22"/>
          <w:szCs w:val="22"/>
        </w:rPr>
        <w:t xml:space="preserve"> </w:t>
      </w:r>
      <w:proofErr w:type="spellStart"/>
      <w:r w:rsidR="00CD65BB" w:rsidRPr="00D3249D">
        <w:rPr>
          <w:rFonts w:ascii="Sylfaen" w:hAnsi="Sylfaen"/>
          <w:sz w:val="22"/>
          <w:szCs w:val="22"/>
        </w:rPr>
        <w:t>სააგენტოს</w:t>
      </w:r>
      <w:proofErr w:type="spellEnd"/>
      <w:r w:rsidR="00CD65BB" w:rsidRPr="00D3249D">
        <w:rPr>
          <w:rFonts w:ascii="Sylfaen" w:hAnsi="Sylfaen"/>
          <w:sz w:val="22"/>
          <w:szCs w:val="22"/>
        </w:rPr>
        <w:t xml:space="preserve"> </w:t>
      </w:r>
      <w:proofErr w:type="spellStart"/>
      <w:r w:rsidR="00CD65BB" w:rsidRPr="00D3249D">
        <w:rPr>
          <w:rFonts w:ascii="Sylfaen" w:hAnsi="Sylfaen"/>
          <w:sz w:val="22"/>
          <w:szCs w:val="22"/>
        </w:rPr>
        <w:t>თავმჯდომარის</w:t>
      </w:r>
      <w:proofErr w:type="spellEnd"/>
      <w:r w:rsidR="00CD65BB" w:rsidRPr="00D3249D">
        <w:rPr>
          <w:rFonts w:ascii="Sylfaen" w:hAnsi="Sylfaen"/>
          <w:sz w:val="22"/>
          <w:szCs w:val="22"/>
        </w:rPr>
        <w:t xml:space="preserve"> 2021 </w:t>
      </w:r>
      <w:proofErr w:type="spellStart"/>
      <w:r w:rsidR="00CD65BB" w:rsidRPr="00D3249D">
        <w:rPr>
          <w:rFonts w:ascii="Sylfaen" w:hAnsi="Sylfaen"/>
          <w:sz w:val="22"/>
          <w:szCs w:val="22"/>
        </w:rPr>
        <w:t>წლის</w:t>
      </w:r>
      <w:proofErr w:type="spellEnd"/>
      <w:r w:rsidR="00CD65BB" w:rsidRPr="00D3249D">
        <w:rPr>
          <w:rFonts w:ascii="Sylfaen" w:hAnsi="Sylfaen"/>
          <w:sz w:val="22"/>
          <w:szCs w:val="22"/>
        </w:rPr>
        <w:t xml:space="preserve"> 14 </w:t>
      </w:r>
      <w:proofErr w:type="spellStart"/>
      <w:r w:rsidR="00CD65BB" w:rsidRPr="00D3249D">
        <w:rPr>
          <w:rFonts w:ascii="Sylfaen" w:hAnsi="Sylfaen"/>
          <w:sz w:val="22"/>
          <w:szCs w:val="22"/>
        </w:rPr>
        <w:t>დეკემბრის</w:t>
      </w:r>
      <w:proofErr w:type="spellEnd"/>
      <w:r w:rsidR="00CD65BB" w:rsidRPr="00D3249D">
        <w:rPr>
          <w:rFonts w:ascii="Sylfaen" w:hAnsi="Sylfaen"/>
          <w:sz w:val="22"/>
          <w:szCs w:val="22"/>
        </w:rPr>
        <w:t xml:space="preserve"> N1 </w:t>
      </w:r>
      <w:proofErr w:type="spellStart"/>
      <w:r w:rsidR="00CD65BB" w:rsidRPr="00D3249D">
        <w:rPr>
          <w:rFonts w:ascii="Sylfaen" w:hAnsi="Sylfaen"/>
          <w:sz w:val="22"/>
          <w:szCs w:val="22"/>
        </w:rPr>
        <w:t>ბრძანებ</w:t>
      </w:r>
      <w:r w:rsidR="00CD65BB">
        <w:rPr>
          <w:rFonts w:ascii="Sylfaen" w:hAnsi="Sylfaen"/>
          <w:sz w:val="22"/>
          <w:szCs w:val="22"/>
        </w:rPr>
        <w:t>ასთან</w:t>
      </w:r>
      <w:proofErr w:type="spellEnd"/>
      <w:r w:rsidRPr="002357EB">
        <w:rPr>
          <w:rFonts w:ascii="Sylfaen" w:hAnsi="Sylfaen"/>
          <w:sz w:val="22"/>
          <w:szCs w:val="22"/>
        </w:rPr>
        <w:t xml:space="preserve"> </w:t>
      </w:r>
      <w:proofErr w:type="spellStart"/>
      <w:r w:rsidR="00CD65BB">
        <w:rPr>
          <w:rFonts w:ascii="Sylfaen" w:hAnsi="Sylfaen"/>
          <w:sz w:val="22"/>
          <w:szCs w:val="22"/>
        </w:rPr>
        <w:t>შესაბამისობის</w:t>
      </w:r>
      <w:proofErr w:type="spellEnd"/>
      <w:r w:rsidRPr="002357EB">
        <w:rPr>
          <w:rFonts w:ascii="Sylfaen" w:hAnsi="Sylfaen"/>
          <w:sz w:val="22"/>
          <w:szCs w:val="22"/>
        </w:rPr>
        <w:t xml:space="preserve"> </w:t>
      </w:r>
      <w:proofErr w:type="spellStart"/>
      <w:r w:rsidRPr="002357EB">
        <w:rPr>
          <w:rFonts w:ascii="Sylfaen" w:hAnsi="Sylfaen"/>
          <w:sz w:val="22"/>
          <w:szCs w:val="22"/>
        </w:rPr>
        <w:t>შეფასება</w:t>
      </w:r>
      <w:proofErr w:type="spellEnd"/>
      <w:r w:rsidRPr="002357EB">
        <w:rPr>
          <w:rFonts w:ascii="Sylfaen" w:hAnsi="Sylfaen"/>
          <w:sz w:val="22"/>
          <w:szCs w:val="22"/>
        </w:rPr>
        <w:t>.</w:t>
      </w:r>
      <w:r w:rsidR="00F8236C" w:rsidRPr="002357EB">
        <w:rPr>
          <w:rFonts w:ascii="Sylfaen" w:hAnsi="Sylfaen"/>
          <w:sz w:val="22"/>
          <w:szCs w:val="22"/>
        </w:rPr>
        <w:t xml:space="preserve"> </w:t>
      </w:r>
      <w:proofErr w:type="spellStart"/>
      <w:r w:rsidR="00F8236C" w:rsidRPr="002357EB">
        <w:rPr>
          <w:rFonts w:ascii="Sylfaen" w:hAnsi="Sylfaen"/>
          <w:sz w:val="22"/>
          <w:szCs w:val="22"/>
        </w:rPr>
        <w:t>ამასთან</w:t>
      </w:r>
      <w:proofErr w:type="spellEnd"/>
      <w:r w:rsidR="00F8236C" w:rsidRPr="002357EB">
        <w:rPr>
          <w:rFonts w:ascii="Sylfaen" w:hAnsi="Sylfaen"/>
          <w:sz w:val="22"/>
          <w:szCs w:val="22"/>
        </w:rPr>
        <w:t xml:space="preserve">, </w:t>
      </w:r>
      <w:proofErr w:type="spellStart"/>
      <w:r w:rsidR="00F8236C" w:rsidRPr="002357EB">
        <w:rPr>
          <w:rFonts w:ascii="Sylfaen" w:hAnsi="Sylfaen"/>
          <w:sz w:val="22"/>
          <w:szCs w:val="22"/>
        </w:rPr>
        <w:t>ალდაგში</w:t>
      </w:r>
      <w:proofErr w:type="spellEnd"/>
      <w:r w:rsidR="00F8236C" w:rsidRPr="002357EB">
        <w:rPr>
          <w:rFonts w:ascii="Sylfaen" w:hAnsi="Sylfaen"/>
          <w:sz w:val="22"/>
          <w:szCs w:val="22"/>
        </w:rPr>
        <w:t xml:space="preserve"> </w:t>
      </w:r>
      <w:proofErr w:type="spellStart"/>
      <w:r w:rsidR="00F8236C" w:rsidRPr="002357EB">
        <w:rPr>
          <w:rFonts w:ascii="Sylfaen" w:hAnsi="Sylfaen"/>
          <w:sz w:val="22"/>
          <w:szCs w:val="22"/>
        </w:rPr>
        <w:t>ასევე</w:t>
      </w:r>
      <w:proofErr w:type="spellEnd"/>
      <w:r w:rsidR="00F8236C" w:rsidRPr="002357EB">
        <w:rPr>
          <w:rFonts w:ascii="Sylfaen" w:hAnsi="Sylfaen"/>
          <w:sz w:val="22"/>
          <w:szCs w:val="22"/>
        </w:rPr>
        <w:t xml:space="preserve"> </w:t>
      </w:r>
      <w:proofErr w:type="spellStart"/>
      <w:r w:rsidR="00F8236C" w:rsidRPr="002357EB">
        <w:rPr>
          <w:rFonts w:ascii="Sylfaen" w:hAnsi="Sylfaen"/>
          <w:sz w:val="22"/>
          <w:szCs w:val="22"/>
        </w:rPr>
        <w:t>უნდა</w:t>
      </w:r>
      <w:proofErr w:type="spellEnd"/>
      <w:r w:rsidR="00F8236C" w:rsidRPr="002357EB">
        <w:rPr>
          <w:rFonts w:ascii="Sylfaen" w:hAnsi="Sylfaen"/>
          <w:sz w:val="22"/>
          <w:szCs w:val="22"/>
        </w:rPr>
        <w:t xml:space="preserve"> </w:t>
      </w:r>
      <w:proofErr w:type="spellStart"/>
      <w:r w:rsidR="00F8236C" w:rsidRPr="002357EB">
        <w:rPr>
          <w:rFonts w:ascii="Sylfaen" w:hAnsi="Sylfaen"/>
          <w:sz w:val="22"/>
          <w:szCs w:val="22"/>
        </w:rPr>
        <w:t>ჩატარდეს</w:t>
      </w:r>
      <w:proofErr w:type="spellEnd"/>
      <w:r w:rsidR="00F8236C" w:rsidRPr="002357EB">
        <w:rPr>
          <w:rFonts w:ascii="Sylfaen" w:hAnsi="Sylfaen"/>
          <w:sz w:val="22"/>
          <w:szCs w:val="22"/>
        </w:rPr>
        <w:t xml:space="preserve"> </w:t>
      </w:r>
      <w:proofErr w:type="spellStart"/>
      <w:r w:rsidR="00F8236C" w:rsidRPr="002357EB">
        <w:rPr>
          <w:rFonts w:ascii="Sylfaen" w:hAnsi="Sylfaen"/>
          <w:sz w:val="22"/>
          <w:szCs w:val="22"/>
        </w:rPr>
        <w:t>შიდა</w:t>
      </w:r>
      <w:proofErr w:type="spellEnd"/>
      <w:r w:rsidR="00F8236C" w:rsidRPr="002357EB">
        <w:rPr>
          <w:rFonts w:ascii="Sylfaen" w:hAnsi="Sylfaen"/>
          <w:sz w:val="22"/>
          <w:szCs w:val="22"/>
        </w:rPr>
        <w:t xml:space="preserve"> </w:t>
      </w:r>
      <w:proofErr w:type="spellStart"/>
      <w:r w:rsidR="00F8236C" w:rsidRPr="002357EB">
        <w:rPr>
          <w:rFonts w:ascii="Sylfaen" w:hAnsi="Sylfaen"/>
          <w:sz w:val="22"/>
          <w:szCs w:val="22"/>
        </w:rPr>
        <w:t>აუდიტი</w:t>
      </w:r>
      <w:proofErr w:type="spellEnd"/>
      <w:r w:rsidR="00F8236C" w:rsidRPr="002357EB">
        <w:rPr>
          <w:rFonts w:ascii="Sylfaen" w:hAnsi="Sylfaen"/>
          <w:sz w:val="22"/>
          <w:szCs w:val="22"/>
        </w:rPr>
        <w:t xml:space="preserve"> ISO 27001:2022 </w:t>
      </w:r>
      <w:r w:rsidR="00F8236C" w:rsidRPr="002357EB">
        <w:rPr>
          <w:rFonts w:ascii="Sylfaen" w:hAnsi="Sylfaen"/>
          <w:sz w:val="22"/>
          <w:szCs w:val="22"/>
          <w:lang w:val="ka-GE"/>
        </w:rPr>
        <w:t>სტანდარტის მოთხ</w:t>
      </w:r>
      <w:r w:rsidR="007432D6">
        <w:rPr>
          <w:rFonts w:ascii="Sylfaen" w:hAnsi="Sylfaen"/>
          <w:sz w:val="22"/>
          <w:szCs w:val="22"/>
          <w:lang w:val="ka-GE"/>
        </w:rPr>
        <w:t>ოვ</w:t>
      </w:r>
      <w:r w:rsidR="00F8236C" w:rsidRPr="002357EB">
        <w:rPr>
          <w:rFonts w:ascii="Sylfaen" w:hAnsi="Sylfaen"/>
          <w:sz w:val="22"/>
          <w:szCs w:val="22"/>
          <w:lang w:val="ka-GE"/>
        </w:rPr>
        <w:t>ნებთან შესაბამისობის მიზნით.</w:t>
      </w:r>
    </w:p>
    <w:p w14:paraId="638A36FC" w14:textId="77777777" w:rsidR="007432D6" w:rsidRDefault="007432D6" w:rsidP="00F8236C">
      <w:pPr>
        <w:spacing w:after="0" w:line="276" w:lineRule="auto"/>
        <w:jc w:val="both"/>
        <w:rPr>
          <w:rFonts w:ascii="Sylfaen" w:hAnsi="Sylfaen"/>
          <w:sz w:val="22"/>
          <w:szCs w:val="22"/>
          <w:lang w:val="ka-GE"/>
        </w:rPr>
      </w:pPr>
    </w:p>
    <w:p w14:paraId="51B5B2C5" w14:textId="2974080E" w:rsidR="004B0B9F" w:rsidRPr="007432D6" w:rsidRDefault="007432D6" w:rsidP="00E92521">
      <w:pPr>
        <w:spacing w:after="0" w:line="276" w:lineRule="auto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  <w:lang w:val="ka-GE"/>
        </w:rPr>
        <w:t>სამივე სადაზღვევო კომპანიისთვის ინფორმაციული უსაფრთხოების მართვის სისტემის გარე აუდიტი</w:t>
      </w:r>
      <w:r w:rsidR="001D4CCA">
        <w:rPr>
          <w:rFonts w:ascii="Sylfaen" w:hAnsi="Sylfaen"/>
          <w:sz w:val="22"/>
          <w:szCs w:val="22"/>
          <w:lang w:val="ka-GE"/>
        </w:rPr>
        <w:t>ს</w:t>
      </w:r>
      <w:r>
        <w:rPr>
          <w:rFonts w:ascii="Sylfaen" w:hAnsi="Sylfaen"/>
          <w:sz w:val="22"/>
          <w:szCs w:val="22"/>
          <w:lang w:val="ka-GE"/>
        </w:rPr>
        <w:t xml:space="preserve"> ჩატარებისას გათვალისწინებული უნდა იყოს </w:t>
      </w:r>
      <w:r w:rsidR="00F8236C" w:rsidRPr="002357EB">
        <w:rPr>
          <w:rFonts w:ascii="Sylfaen" w:hAnsi="Sylfaen"/>
          <w:sz w:val="22"/>
          <w:szCs w:val="22"/>
        </w:rPr>
        <w:t>“</w:t>
      </w:r>
      <w:proofErr w:type="spellStart"/>
      <w:r w:rsidR="00F8236C" w:rsidRPr="002357EB">
        <w:rPr>
          <w:rFonts w:ascii="Sylfaen" w:hAnsi="Sylfaen"/>
          <w:sz w:val="22"/>
          <w:szCs w:val="22"/>
        </w:rPr>
        <w:t>მესამე</w:t>
      </w:r>
      <w:proofErr w:type="spellEnd"/>
      <w:r w:rsidR="00F8236C" w:rsidRPr="002357EB">
        <w:rPr>
          <w:rFonts w:ascii="Sylfaen" w:hAnsi="Sylfaen"/>
          <w:sz w:val="22"/>
          <w:szCs w:val="22"/>
        </w:rPr>
        <w:t xml:space="preserve"> </w:t>
      </w:r>
      <w:proofErr w:type="spellStart"/>
      <w:r w:rsidR="00F8236C" w:rsidRPr="002357EB">
        <w:rPr>
          <w:rFonts w:ascii="Sylfaen" w:hAnsi="Sylfaen"/>
          <w:sz w:val="22"/>
          <w:szCs w:val="22"/>
        </w:rPr>
        <w:t>კატეგორიის</w:t>
      </w:r>
      <w:proofErr w:type="spellEnd"/>
      <w:r w:rsidR="00F8236C" w:rsidRPr="002357EB">
        <w:rPr>
          <w:rFonts w:ascii="Sylfaen" w:hAnsi="Sylfaen"/>
          <w:sz w:val="22"/>
          <w:szCs w:val="22"/>
        </w:rPr>
        <w:t xml:space="preserve"> </w:t>
      </w:r>
      <w:proofErr w:type="spellStart"/>
      <w:r w:rsidR="00F8236C" w:rsidRPr="002357EB">
        <w:rPr>
          <w:rFonts w:ascii="Sylfaen" w:hAnsi="Sylfaen"/>
          <w:sz w:val="22"/>
          <w:szCs w:val="22"/>
        </w:rPr>
        <w:t>კრიტიკული</w:t>
      </w:r>
      <w:proofErr w:type="spellEnd"/>
      <w:r w:rsidR="00F8236C" w:rsidRPr="002357EB">
        <w:rPr>
          <w:rFonts w:ascii="Sylfaen" w:hAnsi="Sylfaen"/>
          <w:sz w:val="22"/>
          <w:szCs w:val="22"/>
        </w:rPr>
        <w:t xml:space="preserve"> </w:t>
      </w:r>
      <w:proofErr w:type="spellStart"/>
      <w:r w:rsidR="00F8236C" w:rsidRPr="002357EB">
        <w:rPr>
          <w:rFonts w:ascii="Sylfaen" w:hAnsi="Sylfaen"/>
          <w:sz w:val="22"/>
          <w:szCs w:val="22"/>
        </w:rPr>
        <w:t>ინფორმაციული</w:t>
      </w:r>
      <w:proofErr w:type="spellEnd"/>
      <w:r w:rsidR="00F8236C" w:rsidRPr="002357EB">
        <w:rPr>
          <w:rFonts w:ascii="Sylfaen" w:hAnsi="Sylfaen"/>
          <w:sz w:val="22"/>
          <w:szCs w:val="22"/>
        </w:rPr>
        <w:t xml:space="preserve"> </w:t>
      </w:r>
      <w:proofErr w:type="spellStart"/>
      <w:r w:rsidR="00F8236C" w:rsidRPr="002357EB">
        <w:rPr>
          <w:rFonts w:ascii="Sylfaen" w:hAnsi="Sylfaen"/>
          <w:sz w:val="22"/>
          <w:szCs w:val="22"/>
        </w:rPr>
        <w:t>სისტემის</w:t>
      </w:r>
      <w:proofErr w:type="spellEnd"/>
      <w:r w:rsidR="00F8236C" w:rsidRPr="002357EB">
        <w:rPr>
          <w:rFonts w:ascii="Sylfaen" w:hAnsi="Sylfaen"/>
          <w:sz w:val="22"/>
          <w:szCs w:val="22"/>
        </w:rPr>
        <w:t xml:space="preserve"> </w:t>
      </w:r>
      <w:proofErr w:type="spellStart"/>
      <w:r w:rsidR="00F8236C" w:rsidRPr="002357EB">
        <w:rPr>
          <w:rFonts w:ascii="Sylfaen" w:hAnsi="Sylfaen"/>
          <w:sz w:val="22"/>
          <w:szCs w:val="22"/>
        </w:rPr>
        <w:t>სუბიექტის</w:t>
      </w:r>
      <w:proofErr w:type="spellEnd"/>
      <w:r w:rsidR="00F8236C" w:rsidRPr="002357EB">
        <w:rPr>
          <w:rFonts w:ascii="Sylfaen" w:hAnsi="Sylfaen"/>
          <w:sz w:val="22"/>
          <w:szCs w:val="22"/>
        </w:rPr>
        <w:t xml:space="preserve"> </w:t>
      </w:r>
      <w:proofErr w:type="spellStart"/>
      <w:r w:rsidR="00F8236C" w:rsidRPr="002357EB">
        <w:rPr>
          <w:rFonts w:ascii="Sylfaen" w:hAnsi="Sylfaen"/>
          <w:sz w:val="22"/>
          <w:szCs w:val="22"/>
        </w:rPr>
        <w:t>ინფორმაციული</w:t>
      </w:r>
      <w:proofErr w:type="spellEnd"/>
      <w:r w:rsidR="00F8236C" w:rsidRPr="002357EB">
        <w:rPr>
          <w:rFonts w:ascii="Sylfaen" w:hAnsi="Sylfaen"/>
          <w:sz w:val="22"/>
          <w:szCs w:val="22"/>
        </w:rPr>
        <w:t xml:space="preserve"> </w:t>
      </w:r>
      <w:proofErr w:type="spellStart"/>
      <w:r w:rsidR="00F8236C" w:rsidRPr="002357EB">
        <w:rPr>
          <w:rFonts w:ascii="Sylfaen" w:hAnsi="Sylfaen"/>
          <w:sz w:val="22"/>
          <w:szCs w:val="22"/>
        </w:rPr>
        <w:t>უსაფრთხოების</w:t>
      </w:r>
      <w:proofErr w:type="spellEnd"/>
      <w:r w:rsidR="00F8236C" w:rsidRPr="002357EB">
        <w:rPr>
          <w:rFonts w:ascii="Sylfaen" w:hAnsi="Sylfaen"/>
          <w:sz w:val="22"/>
          <w:szCs w:val="22"/>
        </w:rPr>
        <w:t xml:space="preserve"> </w:t>
      </w:r>
      <w:proofErr w:type="spellStart"/>
      <w:r w:rsidR="00F8236C" w:rsidRPr="002357EB">
        <w:rPr>
          <w:rFonts w:ascii="Sylfaen" w:hAnsi="Sylfaen"/>
          <w:sz w:val="22"/>
          <w:szCs w:val="22"/>
        </w:rPr>
        <w:t>აუდიტის</w:t>
      </w:r>
      <w:proofErr w:type="spellEnd"/>
      <w:r w:rsidR="00F8236C" w:rsidRPr="002357EB">
        <w:rPr>
          <w:rFonts w:ascii="Sylfaen" w:hAnsi="Sylfaen"/>
          <w:sz w:val="22"/>
          <w:szCs w:val="22"/>
        </w:rPr>
        <w:t xml:space="preserve"> </w:t>
      </w:r>
      <w:proofErr w:type="spellStart"/>
      <w:r w:rsidR="00F8236C" w:rsidRPr="002357EB">
        <w:rPr>
          <w:rFonts w:ascii="Sylfaen" w:hAnsi="Sylfaen"/>
          <w:sz w:val="22"/>
          <w:szCs w:val="22"/>
        </w:rPr>
        <w:t>ჩატარების</w:t>
      </w:r>
      <w:proofErr w:type="spellEnd"/>
      <w:r w:rsidR="00F8236C" w:rsidRPr="002357EB">
        <w:rPr>
          <w:rFonts w:ascii="Sylfaen" w:hAnsi="Sylfaen"/>
          <w:sz w:val="22"/>
          <w:szCs w:val="22"/>
        </w:rPr>
        <w:t xml:space="preserve"> </w:t>
      </w:r>
      <w:proofErr w:type="spellStart"/>
      <w:r w:rsidR="00F8236C" w:rsidRPr="002357EB">
        <w:rPr>
          <w:rFonts w:ascii="Sylfaen" w:hAnsi="Sylfaen"/>
          <w:sz w:val="22"/>
          <w:szCs w:val="22"/>
        </w:rPr>
        <w:t>წესის</w:t>
      </w:r>
      <w:proofErr w:type="spellEnd"/>
      <w:r w:rsidR="00F8236C" w:rsidRPr="002357EB">
        <w:rPr>
          <w:rFonts w:ascii="Sylfaen" w:hAnsi="Sylfaen"/>
          <w:sz w:val="22"/>
          <w:szCs w:val="22"/>
        </w:rPr>
        <w:t xml:space="preserve"> </w:t>
      </w:r>
      <w:proofErr w:type="spellStart"/>
      <w:r w:rsidR="00F8236C" w:rsidRPr="002357EB">
        <w:rPr>
          <w:rFonts w:ascii="Sylfaen" w:hAnsi="Sylfaen"/>
          <w:sz w:val="22"/>
          <w:szCs w:val="22"/>
        </w:rPr>
        <w:t>დადგენის</w:t>
      </w:r>
      <w:proofErr w:type="spellEnd"/>
      <w:r w:rsidR="00F8236C" w:rsidRPr="002357EB">
        <w:rPr>
          <w:rFonts w:ascii="Sylfaen" w:hAnsi="Sylfaen"/>
          <w:sz w:val="22"/>
          <w:szCs w:val="22"/>
        </w:rPr>
        <w:t xml:space="preserve"> </w:t>
      </w:r>
      <w:proofErr w:type="spellStart"/>
      <w:r w:rsidR="00F8236C" w:rsidRPr="002357EB">
        <w:rPr>
          <w:rFonts w:ascii="Sylfaen" w:hAnsi="Sylfaen"/>
          <w:sz w:val="22"/>
          <w:szCs w:val="22"/>
        </w:rPr>
        <w:t>შესახებ</w:t>
      </w:r>
      <w:proofErr w:type="spellEnd"/>
      <w:r w:rsidR="00F8236C" w:rsidRPr="002357EB">
        <w:rPr>
          <w:rFonts w:ascii="Sylfaen" w:hAnsi="Sylfaen"/>
          <w:sz w:val="22"/>
          <w:szCs w:val="22"/>
        </w:rPr>
        <w:t>”</w:t>
      </w:r>
      <w:r w:rsidR="00CE1251">
        <w:rPr>
          <w:rFonts w:ascii="Sylfaen" w:hAnsi="Sylfaen"/>
          <w:sz w:val="22"/>
          <w:szCs w:val="22"/>
        </w:rPr>
        <w:t xml:space="preserve"> </w:t>
      </w:r>
      <w:r w:rsidR="00CE1251" w:rsidRPr="002357EB">
        <w:rPr>
          <w:rFonts w:ascii="Sylfaen" w:hAnsi="Sylfaen"/>
          <w:sz w:val="22"/>
          <w:szCs w:val="22"/>
          <w:lang w:val="ka-GE"/>
        </w:rPr>
        <w:t xml:space="preserve">სსიპ </w:t>
      </w:r>
      <w:proofErr w:type="spellStart"/>
      <w:r w:rsidR="00CE1251" w:rsidRPr="002357EB">
        <w:rPr>
          <w:rFonts w:ascii="Sylfaen" w:hAnsi="Sylfaen"/>
          <w:sz w:val="22"/>
          <w:szCs w:val="22"/>
        </w:rPr>
        <w:t>ციფრული</w:t>
      </w:r>
      <w:proofErr w:type="spellEnd"/>
      <w:r w:rsidR="00CE1251" w:rsidRPr="002357EB">
        <w:rPr>
          <w:rFonts w:ascii="Sylfaen" w:hAnsi="Sylfaen"/>
          <w:sz w:val="22"/>
          <w:szCs w:val="22"/>
        </w:rPr>
        <w:t xml:space="preserve"> </w:t>
      </w:r>
      <w:proofErr w:type="spellStart"/>
      <w:r w:rsidR="00CE1251" w:rsidRPr="002357EB">
        <w:rPr>
          <w:rFonts w:ascii="Sylfaen" w:hAnsi="Sylfaen"/>
          <w:sz w:val="22"/>
          <w:szCs w:val="22"/>
        </w:rPr>
        <w:t>მმართველობის</w:t>
      </w:r>
      <w:proofErr w:type="spellEnd"/>
      <w:r w:rsidR="00CE1251" w:rsidRPr="002357EB">
        <w:rPr>
          <w:rFonts w:ascii="Sylfaen" w:hAnsi="Sylfaen"/>
          <w:sz w:val="22"/>
          <w:szCs w:val="22"/>
        </w:rPr>
        <w:t xml:space="preserve"> </w:t>
      </w:r>
      <w:proofErr w:type="spellStart"/>
      <w:r w:rsidR="00CE1251" w:rsidRPr="002357EB">
        <w:rPr>
          <w:rFonts w:ascii="Sylfaen" w:hAnsi="Sylfaen"/>
          <w:sz w:val="22"/>
          <w:szCs w:val="22"/>
        </w:rPr>
        <w:t>სააგენტოს</w:t>
      </w:r>
      <w:proofErr w:type="spellEnd"/>
      <w:r w:rsidR="00CE1251" w:rsidRPr="002357EB">
        <w:rPr>
          <w:rFonts w:ascii="Sylfaen" w:hAnsi="Sylfaen"/>
          <w:sz w:val="22"/>
          <w:szCs w:val="22"/>
        </w:rPr>
        <w:t xml:space="preserve"> </w:t>
      </w:r>
      <w:proofErr w:type="spellStart"/>
      <w:r w:rsidR="00CE1251" w:rsidRPr="002357EB">
        <w:rPr>
          <w:rFonts w:ascii="Sylfaen" w:hAnsi="Sylfaen"/>
          <w:sz w:val="22"/>
          <w:szCs w:val="22"/>
        </w:rPr>
        <w:t>თავმჯდომარის</w:t>
      </w:r>
      <w:proofErr w:type="spellEnd"/>
      <w:r w:rsidR="00CE1251" w:rsidRPr="002357EB">
        <w:rPr>
          <w:rFonts w:ascii="Sylfaen" w:hAnsi="Sylfaen"/>
          <w:sz w:val="22"/>
          <w:szCs w:val="22"/>
        </w:rPr>
        <w:t xml:space="preserve"> </w:t>
      </w:r>
      <w:r w:rsidR="00F8236C" w:rsidRPr="002357EB">
        <w:rPr>
          <w:rFonts w:ascii="Sylfaen" w:hAnsi="Sylfaen"/>
          <w:sz w:val="22"/>
          <w:szCs w:val="22"/>
        </w:rPr>
        <w:t xml:space="preserve"> 2021 </w:t>
      </w:r>
      <w:proofErr w:type="spellStart"/>
      <w:r w:rsidR="00F8236C" w:rsidRPr="002357EB">
        <w:rPr>
          <w:rFonts w:ascii="Sylfaen" w:hAnsi="Sylfaen"/>
          <w:sz w:val="22"/>
          <w:szCs w:val="22"/>
        </w:rPr>
        <w:t>წლის</w:t>
      </w:r>
      <w:proofErr w:type="spellEnd"/>
      <w:r w:rsidR="00F8236C" w:rsidRPr="002357EB">
        <w:rPr>
          <w:rFonts w:ascii="Sylfaen" w:hAnsi="Sylfaen"/>
          <w:sz w:val="22"/>
          <w:szCs w:val="22"/>
        </w:rPr>
        <w:t xml:space="preserve"> 14 </w:t>
      </w:r>
      <w:proofErr w:type="spellStart"/>
      <w:r w:rsidR="00F8236C" w:rsidRPr="002357EB">
        <w:rPr>
          <w:rFonts w:ascii="Sylfaen" w:hAnsi="Sylfaen"/>
          <w:sz w:val="22"/>
          <w:szCs w:val="22"/>
        </w:rPr>
        <w:t>დეკემბერის</w:t>
      </w:r>
      <w:proofErr w:type="spellEnd"/>
      <w:r w:rsidR="00F8236C" w:rsidRPr="002357EB">
        <w:rPr>
          <w:rFonts w:ascii="Sylfaen" w:hAnsi="Sylfaen"/>
          <w:sz w:val="22"/>
          <w:szCs w:val="22"/>
        </w:rPr>
        <w:t xml:space="preserve"> N5 </w:t>
      </w:r>
      <w:proofErr w:type="spellStart"/>
      <w:r w:rsidR="00F8236C" w:rsidRPr="002357EB">
        <w:rPr>
          <w:rFonts w:ascii="Sylfaen" w:hAnsi="Sylfaen"/>
          <w:sz w:val="22"/>
          <w:szCs w:val="22"/>
        </w:rPr>
        <w:t>ბრძანების</w:t>
      </w:r>
      <w:proofErr w:type="spellEnd"/>
      <w:r w:rsidR="00F8236C" w:rsidRPr="002357EB">
        <w:rPr>
          <w:rFonts w:ascii="Sylfaen" w:hAnsi="Sylfaen"/>
          <w:sz w:val="22"/>
          <w:szCs w:val="22"/>
        </w:rPr>
        <w:t xml:space="preserve"> </w:t>
      </w:r>
      <w:proofErr w:type="spellStart"/>
      <w:r w:rsidR="00F8236C" w:rsidRPr="002357EB">
        <w:rPr>
          <w:rFonts w:ascii="Sylfaen" w:hAnsi="Sylfaen"/>
          <w:sz w:val="22"/>
          <w:szCs w:val="22"/>
        </w:rPr>
        <w:t>მოთხოვნები</w:t>
      </w:r>
      <w:proofErr w:type="spellEnd"/>
      <w:r>
        <w:rPr>
          <w:rFonts w:ascii="Sylfaen" w:hAnsi="Sylfaen"/>
          <w:sz w:val="22"/>
          <w:szCs w:val="22"/>
        </w:rPr>
        <w:t>.</w:t>
      </w:r>
    </w:p>
    <w:p w14:paraId="3BD38C03" w14:textId="77777777" w:rsidR="00E92521" w:rsidRDefault="00E92521" w:rsidP="00E92521">
      <w:pPr>
        <w:spacing w:after="0" w:line="276" w:lineRule="auto"/>
        <w:jc w:val="both"/>
        <w:rPr>
          <w:rFonts w:ascii="Sylfaen" w:hAnsi="Sylfaen"/>
          <w:sz w:val="22"/>
          <w:szCs w:val="22"/>
        </w:rPr>
      </w:pPr>
    </w:p>
    <w:p w14:paraId="04CB4BA4" w14:textId="77777777" w:rsidR="002357EB" w:rsidRPr="002357EB" w:rsidRDefault="002357EB" w:rsidP="00E92521">
      <w:pPr>
        <w:spacing w:after="0" w:line="276" w:lineRule="auto"/>
        <w:jc w:val="both"/>
        <w:rPr>
          <w:rFonts w:ascii="Sylfaen" w:hAnsi="Sylfaen"/>
          <w:sz w:val="22"/>
          <w:szCs w:val="22"/>
        </w:rPr>
      </w:pPr>
    </w:p>
    <w:p w14:paraId="3E136A2D" w14:textId="183420CA" w:rsidR="004B0B9F" w:rsidRPr="002357EB" w:rsidRDefault="004B0B9F" w:rsidP="004B0B9F">
      <w:pPr>
        <w:spacing w:line="276" w:lineRule="auto"/>
        <w:jc w:val="both"/>
        <w:rPr>
          <w:rFonts w:ascii="Sylfaen" w:hAnsi="Sylfaen"/>
          <w:b/>
          <w:sz w:val="22"/>
          <w:szCs w:val="22"/>
          <w:lang w:val="ka-GE"/>
        </w:rPr>
      </w:pPr>
      <w:r w:rsidRPr="002357EB">
        <w:rPr>
          <w:rFonts w:ascii="Sylfaen" w:hAnsi="Sylfaen"/>
          <w:b/>
          <w:sz w:val="22"/>
          <w:szCs w:val="22"/>
          <w:lang w:val="ka-GE"/>
        </w:rPr>
        <w:t>აუდიტის ვადა</w:t>
      </w:r>
    </w:p>
    <w:p w14:paraId="22B61369" w14:textId="15E5C8BA" w:rsidR="004B0B9F" w:rsidRPr="002357EB" w:rsidRDefault="004B0B9F" w:rsidP="00E92521">
      <w:pPr>
        <w:spacing w:after="0" w:line="276" w:lineRule="auto"/>
        <w:jc w:val="both"/>
        <w:rPr>
          <w:rFonts w:ascii="Sylfaen" w:hAnsi="Sylfaen"/>
          <w:sz w:val="22"/>
          <w:szCs w:val="22"/>
        </w:rPr>
      </w:pPr>
      <w:proofErr w:type="spellStart"/>
      <w:r w:rsidRPr="002357EB">
        <w:rPr>
          <w:rFonts w:ascii="Sylfaen" w:hAnsi="Sylfaen"/>
          <w:sz w:val="22"/>
          <w:szCs w:val="22"/>
        </w:rPr>
        <w:t>სამივე</w:t>
      </w:r>
      <w:proofErr w:type="spellEnd"/>
      <w:r w:rsidRPr="002357EB">
        <w:rPr>
          <w:rFonts w:ascii="Sylfaen" w:hAnsi="Sylfaen"/>
          <w:sz w:val="22"/>
          <w:szCs w:val="22"/>
        </w:rPr>
        <w:t xml:space="preserve"> </w:t>
      </w:r>
      <w:proofErr w:type="spellStart"/>
      <w:r w:rsidRPr="002357EB">
        <w:rPr>
          <w:rFonts w:ascii="Sylfaen" w:hAnsi="Sylfaen"/>
          <w:sz w:val="22"/>
          <w:szCs w:val="22"/>
        </w:rPr>
        <w:t>კომპანიის</w:t>
      </w:r>
      <w:proofErr w:type="spellEnd"/>
      <w:r w:rsidR="00EF0DBB" w:rsidRPr="002357EB">
        <w:rPr>
          <w:rFonts w:ascii="Sylfaen" w:hAnsi="Sylfaen"/>
          <w:sz w:val="22"/>
          <w:szCs w:val="22"/>
        </w:rPr>
        <w:t xml:space="preserve"> </w:t>
      </w:r>
      <w:proofErr w:type="spellStart"/>
      <w:r w:rsidR="00EF0DBB" w:rsidRPr="002357EB">
        <w:rPr>
          <w:rFonts w:ascii="Sylfaen" w:hAnsi="Sylfaen"/>
          <w:sz w:val="22"/>
          <w:szCs w:val="22"/>
        </w:rPr>
        <w:t>აუდიტი</w:t>
      </w:r>
      <w:proofErr w:type="spellEnd"/>
      <w:r w:rsidR="00EF0DBB" w:rsidRPr="002357EB">
        <w:rPr>
          <w:rFonts w:ascii="Sylfaen" w:hAnsi="Sylfaen"/>
          <w:sz w:val="22"/>
          <w:szCs w:val="22"/>
        </w:rPr>
        <w:t xml:space="preserve"> </w:t>
      </w:r>
      <w:proofErr w:type="spellStart"/>
      <w:r w:rsidR="00EF0DBB" w:rsidRPr="002357EB">
        <w:rPr>
          <w:rFonts w:ascii="Sylfaen" w:hAnsi="Sylfaen"/>
          <w:sz w:val="22"/>
          <w:szCs w:val="22"/>
        </w:rPr>
        <w:t>უნდა</w:t>
      </w:r>
      <w:proofErr w:type="spellEnd"/>
      <w:r w:rsidR="00EF0DBB" w:rsidRPr="002357EB">
        <w:rPr>
          <w:rFonts w:ascii="Sylfaen" w:hAnsi="Sylfaen"/>
          <w:sz w:val="22"/>
          <w:szCs w:val="22"/>
        </w:rPr>
        <w:t xml:space="preserve"> </w:t>
      </w:r>
      <w:proofErr w:type="spellStart"/>
      <w:r w:rsidR="00EF0DBB" w:rsidRPr="002357EB">
        <w:rPr>
          <w:rFonts w:ascii="Sylfaen" w:hAnsi="Sylfaen"/>
          <w:sz w:val="22"/>
          <w:szCs w:val="22"/>
        </w:rPr>
        <w:t>დასრულდეს</w:t>
      </w:r>
      <w:proofErr w:type="spellEnd"/>
      <w:r w:rsidR="00EF0DBB" w:rsidRPr="002357EB">
        <w:rPr>
          <w:rFonts w:ascii="Sylfaen" w:hAnsi="Sylfaen"/>
          <w:sz w:val="22"/>
          <w:szCs w:val="22"/>
        </w:rPr>
        <w:t xml:space="preserve"> 2026 </w:t>
      </w:r>
      <w:proofErr w:type="spellStart"/>
      <w:r w:rsidR="00EF0DBB" w:rsidRPr="002357EB">
        <w:rPr>
          <w:rFonts w:ascii="Sylfaen" w:hAnsi="Sylfaen"/>
          <w:sz w:val="22"/>
          <w:szCs w:val="22"/>
        </w:rPr>
        <w:t>წლის</w:t>
      </w:r>
      <w:proofErr w:type="spellEnd"/>
      <w:r w:rsidR="00EF0DBB" w:rsidRPr="002357EB">
        <w:rPr>
          <w:rFonts w:ascii="Sylfaen" w:hAnsi="Sylfaen"/>
          <w:sz w:val="22"/>
          <w:szCs w:val="22"/>
        </w:rPr>
        <w:t xml:space="preserve"> 15 </w:t>
      </w:r>
      <w:proofErr w:type="spellStart"/>
      <w:r w:rsidR="00EF0DBB" w:rsidRPr="002357EB">
        <w:rPr>
          <w:rFonts w:ascii="Sylfaen" w:hAnsi="Sylfaen"/>
          <w:sz w:val="22"/>
          <w:szCs w:val="22"/>
        </w:rPr>
        <w:t>ივნისამდე</w:t>
      </w:r>
      <w:proofErr w:type="spellEnd"/>
      <w:r w:rsidR="00EF0DBB" w:rsidRPr="002357EB">
        <w:rPr>
          <w:rFonts w:ascii="Sylfaen" w:hAnsi="Sylfaen"/>
          <w:sz w:val="22"/>
          <w:szCs w:val="22"/>
        </w:rPr>
        <w:t>.</w:t>
      </w:r>
    </w:p>
    <w:p w14:paraId="276B3A50" w14:textId="77777777" w:rsidR="00F74217" w:rsidRPr="002357EB" w:rsidRDefault="00F74217" w:rsidP="00E92521">
      <w:pPr>
        <w:spacing w:after="0" w:line="276" w:lineRule="auto"/>
        <w:jc w:val="both"/>
        <w:rPr>
          <w:rFonts w:ascii="Sylfaen" w:hAnsi="Sylfaen"/>
          <w:sz w:val="22"/>
          <w:szCs w:val="22"/>
        </w:rPr>
      </w:pPr>
    </w:p>
    <w:p w14:paraId="2A9B29EA" w14:textId="77777777" w:rsidR="004B0B9F" w:rsidRPr="002357EB" w:rsidRDefault="004B0B9F" w:rsidP="00E92521">
      <w:pPr>
        <w:spacing w:after="0" w:line="276" w:lineRule="auto"/>
        <w:jc w:val="both"/>
        <w:rPr>
          <w:rFonts w:ascii="Sylfaen" w:hAnsi="Sylfaen"/>
          <w:sz w:val="22"/>
          <w:szCs w:val="22"/>
        </w:rPr>
      </w:pPr>
    </w:p>
    <w:p w14:paraId="388D380B" w14:textId="77777777" w:rsidR="00E92521" w:rsidRPr="002357EB" w:rsidRDefault="00E92521" w:rsidP="00E92521">
      <w:pPr>
        <w:jc w:val="both"/>
        <w:rPr>
          <w:rFonts w:ascii="Sylfaen" w:hAnsi="Sylfaen"/>
          <w:b/>
          <w:sz w:val="22"/>
          <w:szCs w:val="22"/>
          <w:lang w:val="ka-GE"/>
        </w:rPr>
      </w:pPr>
      <w:r w:rsidRPr="002357EB">
        <w:rPr>
          <w:rFonts w:ascii="Sylfaen" w:hAnsi="Sylfaen"/>
          <w:b/>
          <w:sz w:val="22"/>
          <w:szCs w:val="22"/>
          <w:lang w:val="ka-GE"/>
        </w:rPr>
        <w:t>მოთხოვნები მომწოდებლის მიმართ</w:t>
      </w:r>
    </w:p>
    <w:p w14:paraId="1CABDA89" w14:textId="6C2DB85C" w:rsidR="00E92521" w:rsidRPr="002357EB" w:rsidRDefault="00966915" w:rsidP="00E92521">
      <w:pPr>
        <w:jc w:val="both"/>
        <w:rPr>
          <w:rFonts w:ascii="Sylfaen" w:hAnsi="Sylfaen"/>
          <w:sz w:val="22"/>
          <w:szCs w:val="22"/>
          <w:lang w:val="ka-GE"/>
        </w:rPr>
      </w:pPr>
      <w:r w:rsidRPr="002357EB">
        <w:rPr>
          <w:rFonts w:ascii="Sylfaen" w:hAnsi="Sylfaen"/>
          <w:sz w:val="22"/>
          <w:szCs w:val="22"/>
          <w:lang w:val="ka-GE"/>
        </w:rPr>
        <w:t>ინფორმაციული უსაფრთხოების აუდიტის</w:t>
      </w:r>
      <w:r w:rsidR="00E92521" w:rsidRPr="002357EB">
        <w:rPr>
          <w:rFonts w:ascii="Sylfaen" w:hAnsi="Sylfaen"/>
          <w:sz w:val="22"/>
          <w:szCs w:val="22"/>
          <w:lang w:val="ka-GE"/>
        </w:rPr>
        <w:t xml:space="preserve"> ჩატარების უფლებამოსილების მქონე ორგანიზაციას უნდა გააჩნდეს ავტორიზაცია „კრიტიკული ინფორმაციული სისტემის სუბიექტის ინფორმაციული უსაფრთხოების აუდიტის ან/და ინფორმაციულ სისტემაში შეღწევადობის (პენეტრაციის) ტესტის ჩატარების უფლებამოსილების მქონე ორგანიზაციათა მიერ ავტორიზაციის გავლის წესისა და ავტორიზაციის პროცედურების დადგენის შესახებ“ </w:t>
      </w:r>
      <w:r w:rsidR="002B4088">
        <w:rPr>
          <w:rFonts w:ascii="Sylfaen" w:hAnsi="Sylfaen"/>
          <w:sz w:val="22"/>
          <w:szCs w:val="22"/>
          <w:lang w:val="ka-GE"/>
        </w:rPr>
        <w:t xml:space="preserve"> სსიპ </w:t>
      </w:r>
      <w:r w:rsidR="002B4088" w:rsidRPr="002357EB">
        <w:rPr>
          <w:rFonts w:ascii="Sylfaen" w:hAnsi="Sylfaen"/>
          <w:sz w:val="22"/>
          <w:szCs w:val="22"/>
          <w:lang w:val="ka-GE"/>
        </w:rPr>
        <w:t xml:space="preserve">ციფრული მმართველობის სააგენტოს თავმჯდომარის 2021 წლის 14 დეკემბერი №8 ბრძანების </w:t>
      </w:r>
      <w:r w:rsidR="00E92521" w:rsidRPr="002357EB">
        <w:rPr>
          <w:rFonts w:ascii="Sylfaen" w:hAnsi="Sylfaen"/>
          <w:sz w:val="22"/>
          <w:szCs w:val="22"/>
          <w:lang w:val="ka-GE"/>
        </w:rPr>
        <w:t xml:space="preserve">შესაბამისად. </w:t>
      </w:r>
    </w:p>
    <w:p w14:paraId="75F0719C" w14:textId="77777777" w:rsidR="00D64A56" w:rsidRDefault="00D64A56" w:rsidP="00E92521">
      <w:pPr>
        <w:spacing w:after="0" w:line="276" w:lineRule="auto"/>
        <w:jc w:val="both"/>
        <w:rPr>
          <w:rFonts w:ascii="Sylfaen" w:hAnsi="Sylfaen"/>
          <w:sz w:val="22"/>
          <w:szCs w:val="22"/>
        </w:rPr>
      </w:pPr>
    </w:p>
    <w:p w14:paraId="4A7400F7" w14:textId="77777777" w:rsidR="002357EB" w:rsidRPr="002357EB" w:rsidRDefault="002357EB" w:rsidP="00E92521">
      <w:pPr>
        <w:spacing w:after="0" w:line="276" w:lineRule="auto"/>
        <w:jc w:val="both"/>
        <w:rPr>
          <w:rFonts w:ascii="Sylfaen" w:hAnsi="Sylfaen"/>
          <w:sz w:val="22"/>
          <w:szCs w:val="22"/>
        </w:rPr>
      </w:pPr>
    </w:p>
    <w:p w14:paraId="6081EB0E" w14:textId="2FD63DE2" w:rsidR="00E92521" w:rsidRPr="002357EB" w:rsidRDefault="00E92521" w:rsidP="00F74217">
      <w:pPr>
        <w:jc w:val="both"/>
        <w:rPr>
          <w:rFonts w:ascii="Sylfaen" w:hAnsi="Sylfaen"/>
          <w:b/>
          <w:sz w:val="22"/>
          <w:szCs w:val="22"/>
          <w:lang w:val="ka-GE"/>
        </w:rPr>
      </w:pPr>
      <w:r w:rsidRPr="002357EB">
        <w:rPr>
          <w:rFonts w:ascii="Sylfaen" w:hAnsi="Sylfaen"/>
          <w:b/>
          <w:sz w:val="22"/>
          <w:szCs w:val="22"/>
          <w:lang w:val="ka-GE"/>
        </w:rPr>
        <w:lastRenderedPageBreak/>
        <w:t>პრეტენდენტის მიერ წარმოსადგენი დოკუმენტაცია</w:t>
      </w:r>
    </w:p>
    <w:p w14:paraId="73235778" w14:textId="5ED709F6" w:rsidR="00E92521" w:rsidRPr="002357EB" w:rsidRDefault="00E92521" w:rsidP="00E92521">
      <w:pPr>
        <w:pStyle w:val="ListParagraph"/>
        <w:numPr>
          <w:ilvl w:val="0"/>
          <w:numId w:val="9"/>
        </w:numPr>
        <w:spacing w:line="259" w:lineRule="auto"/>
        <w:jc w:val="both"/>
        <w:rPr>
          <w:rFonts w:ascii="Sylfaen" w:hAnsi="Sylfaen" w:cs="Sylfaen"/>
          <w:sz w:val="22"/>
          <w:szCs w:val="22"/>
        </w:rPr>
      </w:pPr>
      <w:proofErr w:type="spellStart"/>
      <w:r w:rsidRPr="002357EB">
        <w:rPr>
          <w:rFonts w:ascii="Sylfaen" w:hAnsi="Sylfaen" w:cs="Sylfaen"/>
          <w:sz w:val="22"/>
          <w:szCs w:val="22"/>
        </w:rPr>
        <w:t>გამოცდილება</w:t>
      </w:r>
      <w:proofErr w:type="spellEnd"/>
      <w:r w:rsidRPr="002357EB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2357EB">
        <w:rPr>
          <w:rFonts w:ascii="Sylfaen" w:hAnsi="Sylfaen" w:cs="Sylfaen"/>
          <w:sz w:val="22"/>
          <w:szCs w:val="22"/>
        </w:rPr>
        <w:t>ბოლო</w:t>
      </w:r>
      <w:proofErr w:type="spellEnd"/>
      <w:r w:rsidRPr="002357EB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2357EB">
        <w:rPr>
          <w:rFonts w:ascii="Sylfaen" w:hAnsi="Sylfaen" w:cs="Sylfaen"/>
          <w:sz w:val="22"/>
          <w:szCs w:val="22"/>
        </w:rPr>
        <w:t>სამი</w:t>
      </w:r>
      <w:proofErr w:type="spellEnd"/>
      <w:r w:rsidRPr="002357EB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2357EB">
        <w:rPr>
          <w:rFonts w:ascii="Sylfaen" w:hAnsi="Sylfaen" w:cs="Sylfaen"/>
          <w:sz w:val="22"/>
          <w:szCs w:val="22"/>
        </w:rPr>
        <w:t>წლის</w:t>
      </w:r>
      <w:proofErr w:type="spellEnd"/>
      <w:r w:rsidRPr="002357EB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2357EB">
        <w:rPr>
          <w:rFonts w:ascii="Sylfaen" w:hAnsi="Sylfaen" w:cs="Sylfaen"/>
          <w:sz w:val="22"/>
          <w:szCs w:val="22"/>
        </w:rPr>
        <w:t>განმავლობაში</w:t>
      </w:r>
      <w:proofErr w:type="spellEnd"/>
      <w:r w:rsidRPr="002357EB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2357EB">
        <w:rPr>
          <w:rFonts w:ascii="Sylfaen" w:hAnsi="Sylfaen" w:cs="Sylfaen"/>
          <w:sz w:val="22"/>
          <w:szCs w:val="22"/>
        </w:rPr>
        <w:t>განხორციელებული</w:t>
      </w:r>
      <w:proofErr w:type="spellEnd"/>
      <w:r w:rsidRPr="002357EB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="00F8236C" w:rsidRPr="002357EB">
        <w:rPr>
          <w:rFonts w:ascii="Sylfaen" w:hAnsi="Sylfaen" w:cs="Sylfaen"/>
          <w:sz w:val="22"/>
          <w:szCs w:val="22"/>
        </w:rPr>
        <w:t>ინფორმაციული</w:t>
      </w:r>
      <w:proofErr w:type="spellEnd"/>
      <w:r w:rsidR="00F8236C" w:rsidRPr="002357EB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="00F8236C" w:rsidRPr="002357EB">
        <w:rPr>
          <w:rFonts w:ascii="Sylfaen" w:hAnsi="Sylfaen" w:cs="Sylfaen"/>
          <w:sz w:val="22"/>
          <w:szCs w:val="22"/>
        </w:rPr>
        <w:t>უსაფრთხოების</w:t>
      </w:r>
      <w:proofErr w:type="spellEnd"/>
      <w:r w:rsidR="00F8236C" w:rsidRPr="002357EB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="00F8236C" w:rsidRPr="002357EB">
        <w:rPr>
          <w:rFonts w:ascii="Sylfaen" w:hAnsi="Sylfaen" w:cs="Sylfaen"/>
          <w:sz w:val="22"/>
          <w:szCs w:val="22"/>
        </w:rPr>
        <w:t>აუდიტ</w:t>
      </w:r>
      <w:proofErr w:type="spellEnd"/>
      <w:r w:rsidR="00D64A56">
        <w:rPr>
          <w:rFonts w:ascii="Sylfaen" w:hAnsi="Sylfaen" w:cs="Sylfaen"/>
          <w:sz w:val="22"/>
          <w:szCs w:val="22"/>
          <w:lang w:val="ka-GE"/>
        </w:rPr>
        <w:t xml:space="preserve">ორული პროექტების </w:t>
      </w:r>
      <w:proofErr w:type="spellStart"/>
      <w:proofErr w:type="gramStart"/>
      <w:r w:rsidRPr="002357EB">
        <w:rPr>
          <w:rFonts w:ascii="Sylfaen" w:hAnsi="Sylfaen" w:cs="Sylfaen"/>
          <w:sz w:val="22"/>
          <w:szCs w:val="22"/>
        </w:rPr>
        <w:t>შესახებ</w:t>
      </w:r>
      <w:proofErr w:type="spellEnd"/>
      <w:r w:rsidRPr="002357EB">
        <w:rPr>
          <w:rFonts w:ascii="Sylfaen" w:hAnsi="Sylfaen" w:cs="Sylfaen"/>
          <w:sz w:val="22"/>
          <w:szCs w:val="22"/>
        </w:rPr>
        <w:t>;</w:t>
      </w:r>
      <w:proofErr w:type="gramEnd"/>
    </w:p>
    <w:p w14:paraId="2DDF7933" w14:textId="1E57BBA6" w:rsidR="00E92521" w:rsidRPr="002357EB" w:rsidRDefault="00F8236C" w:rsidP="00E92521">
      <w:pPr>
        <w:pStyle w:val="ListParagraph"/>
        <w:numPr>
          <w:ilvl w:val="0"/>
          <w:numId w:val="9"/>
        </w:numPr>
        <w:spacing w:line="259" w:lineRule="auto"/>
        <w:jc w:val="both"/>
        <w:rPr>
          <w:rFonts w:ascii="Sylfaen" w:hAnsi="Sylfaen" w:cs="Sylfaen"/>
          <w:sz w:val="22"/>
          <w:szCs w:val="22"/>
        </w:rPr>
      </w:pPr>
      <w:proofErr w:type="spellStart"/>
      <w:r w:rsidRPr="002357EB">
        <w:rPr>
          <w:rFonts w:ascii="Sylfaen" w:hAnsi="Sylfaen" w:cs="Sylfaen"/>
          <w:sz w:val="22"/>
          <w:szCs w:val="22"/>
        </w:rPr>
        <w:t>აუდიტორების</w:t>
      </w:r>
      <w:proofErr w:type="spellEnd"/>
      <w:r w:rsidRPr="002357EB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="00E92521" w:rsidRPr="002357EB">
        <w:rPr>
          <w:rFonts w:ascii="Sylfaen" w:hAnsi="Sylfaen" w:cs="Sylfaen"/>
          <w:sz w:val="22"/>
          <w:szCs w:val="22"/>
        </w:rPr>
        <w:t>გუნდის</w:t>
      </w:r>
      <w:proofErr w:type="spellEnd"/>
      <w:r w:rsidR="00E92521" w:rsidRPr="002357EB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="00E92521" w:rsidRPr="002357EB">
        <w:rPr>
          <w:rFonts w:ascii="Sylfaen" w:hAnsi="Sylfaen" w:cs="Sylfaen"/>
          <w:sz w:val="22"/>
          <w:szCs w:val="22"/>
        </w:rPr>
        <w:t>რეზიუმე</w:t>
      </w:r>
      <w:proofErr w:type="spellEnd"/>
      <w:r w:rsidR="00E92521" w:rsidRPr="002357EB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="00E92521" w:rsidRPr="002357EB">
        <w:rPr>
          <w:rFonts w:ascii="Sylfaen" w:hAnsi="Sylfaen" w:cs="Sylfaen"/>
          <w:sz w:val="22"/>
          <w:szCs w:val="22"/>
        </w:rPr>
        <w:t>და</w:t>
      </w:r>
      <w:proofErr w:type="spellEnd"/>
      <w:r w:rsidR="00E92521" w:rsidRPr="002357EB">
        <w:rPr>
          <w:rFonts w:ascii="Sylfaen" w:hAnsi="Sylfaen" w:cs="Sylfaen"/>
          <w:sz w:val="22"/>
          <w:szCs w:val="22"/>
        </w:rPr>
        <w:t xml:space="preserve"> </w:t>
      </w:r>
      <w:proofErr w:type="spellStart"/>
      <w:proofErr w:type="gramStart"/>
      <w:r w:rsidR="00E92521" w:rsidRPr="002357EB">
        <w:rPr>
          <w:rFonts w:ascii="Sylfaen" w:hAnsi="Sylfaen" w:cs="Sylfaen"/>
          <w:sz w:val="22"/>
          <w:szCs w:val="22"/>
        </w:rPr>
        <w:t>სერტიფიკატები</w:t>
      </w:r>
      <w:proofErr w:type="spellEnd"/>
      <w:r w:rsidR="00E92521" w:rsidRPr="002357EB">
        <w:rPr>
          <w:rFonts w:ascii="Sylfaen" w:hAnsi="Sylfaen" w:cs="Sylfaen"/>
          <w:sz w:val="22"/>
          <w:szCs w:val="22"/>
        </w:rPr>
        <w:t>;</w:t>
      </w:r>
      <w:proofErr w:type="gramEnd"/>
    </w:p>
    <w:p w14:paraId="713974DD" w14:textId="77777777" w:rsidR="00E92521" w:rsidRPr="002357EB" w:rsidRDefault="00E92521" w:rsidP="00E92521">
      <w:pPr>
        <w:pStyle w:val="ListParagraph"/>
        <w:numPr>
          <w:ilvl w:val="0"/>
          <w:numId w:val="9"/>
        </w:numPr>
        <w:spacing w:line="259" w:lineRule="auto"/>
        <w:jc w:val="both"/>
        <w:rPr>
          <w:rFonts w:ascii="Sylfaen" w:hAnsi="Sylfaen" w:cs="Sylfaen"/>
          <w:sz w:val="22"/>
          <w:szCs w:val="22"/>
        </w:rPr>
      </w:pPr>
      <w:proofErr w:type="spellStart"/>
      <w:r w:rsidRPr="002357EB">
        <w:rPr>
          <w:rFonts w:ascii="Sylfaen" w:hAnsi="Sylfaen" w:cs="Sylfaen"/>
          <w:sz w:val="22"/>
          <w:szCs w:val="22"/>
        </w:rPr>
        <w:t>ციფრული</w:t>
      </w:r>
      <w:proofErr w:type="spellEnd"/>
      <w:r w:rsidRPr="002357EB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2357EB">
        <w:rPr>
          <w:rFonts w:ascii="Sylfaen" w:hAnsi="Sylfaen" w:cs="Sylfaen"/>
          <w:sz w:val="22"/>
          <w:szCs w:val="22"/>
        </w:rPr>
        <w:t>მმართველობის</w:t>
      </w:r>
      <w:proofErr w:type="spellEnd"/>
      <w:r w:rsidRPr="002357EB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2357EB">
        <w:rPr>
          <w:rFonts w:ascii="Sylfaen" w:hAnsi="Sylfaen" w:cs="Sylfaen"/>
          <w:sz w:val="22"/>
          <w:szCs w:val="22"/>
        </w:rPr>
        <w:t>სააგენტოში</w:t>
      </w:r>
      <w:proofErr w:type="spellEnd"/>
      <w:r w:rsidRPr="002357EB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2357EB">
        <w:rPr>
          <w:rFonts w:ascii="Sylfaen" w:hAnsi="Sylfaen" w:cs="Sylfaen"/>
          <w:sz w:val="22"/>
          <w:szCs w:val="22"/>
        </w:rPr>
        <w:t>ავტორიზაციის</w:t>
      </w:r>
      <w:proofErr w:type="spellEnd"/>
      <w:r w:rsidRPr="002357EB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2357EB">
        <w:rPr>
          <w:rFonts w:ascii="Sylfaen" w:hAnsi="Sylfaen" w:cs="Sylfaen"/>
          <w:sz w:val="22"/>
          <w:szCs w:val="22"/>
        </w:rPr>
        <w:t>დამადასტურებელი</w:t>
      </w:r>
      <w:proofErr w:type="spellEnd"/>
      <w:r w:rsidRPr="002357EB">
        <w:rPr>
          <w:rFonts w:ascii="Sylfaen" w:hAnsi="Sylfaen" w:cs="Sylfaen"/>
          <w:sz w:val="22"/>
          <w:szCs w:val="22"/>
        </w:rPr>
        <w:t xml:space="preserve"> </w:t>
      </w:r>
      <w:proofErr w:type="spellStart"/>
      <w:proofErr w:type="gramStart"/>
      <w:r w:rsidRPr="002357EB">
        <w:rPr>
          <w:rFonts w:ascii="Sylfaen" w:hAnsi="Sylfaen" w:cs="Sylfaen"/>
          <w:sz w:val="22"/>
          <w:szCs w:val="22"/>
        </w:rPr>
        <w:t>დოკუმენტი</w:t>
      </w:r>
      <w:proofErr w:type="spellEnd"/>
      <w:r w:rsidRPr="002357EB">
        <w:rPr>
          <w:rFonts w:ascii="Sylfaen" w:hAnsi="Sylfaen" w:cs="Sylfaen"/>
          <w:sz w:val="22"/>
          <w:szCs w:val="22"/>
        </w:rPr>
        <w:t>;</w:t>
      </w:r>
      <w:proofErr w:type="gramEnd"/>
    </w:p>
    <w:p w14:paraId="0B87BD29" w14:textId="03771577" w:rsidR="00F8236C" w:rsidRPr="002357EB" w:rsidRDefault="00E92521" w:rsidP="00F8236C">
      <w:pPr>
        <w:pStyle w:val="ListParagraph"/>
        <w:numPr>
          <w:ilvl w:val="0"/>
          <w:numId w:val="9"/>
        </w:numPr>
        <w:spacing w:line="259" w:lineRule="auto"/>
        <w:jc w:val="both"/>
        <w:rPr>
          <w:rFonts w:ascii="Sylfaen" w:hAnsi="Sylfaen"/>
          <w:sz w:val="22"/>
          <w:szCs w:val="22"/>
        </w:rPr>
      </w:pPr>
      <w:proofErr w:type="spellStart"/>
      <w:r w:rsidRPr="002357EB">
        <w:rPr>
          <w:rFonts w:ascii="Sylfaen" w:hAnsi="Sylfaen" w:cs="Sylfaen"/>
          <w:sz w:val="22"/>
          <w:szCs w:val="22"/>
        </w:rPr>
        <w:t>ფასების</w:t>
      </w:r>
      <w:proofErr w:type="spellEnd"/>
      <w:r w:rsidRPr="002357EB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2357EB">
        <w:rPr>
          <w:rFonts w:ascii="Sylfaen" w:hAnsi="Sylfaen" w:cs="Sylfaen"/>
          <w:sz w:val="22"/>
          <w:szCs w:val="22"/>
        </w:rPr>
        <w:t>ცრილი</w:t>
      </w:r>
      <w:proofErr w:type="spellEnd"/>
      <w:r w:rsidRPr="002357EB">
        <w:rPr>
          <w:rFonts w:ascii="Sylfaen" w:hAnsi="Sylfaen" w:cs="Sylfaen"/>
          <w:sz w:val="22"/>
          <w:szCs w:val="22"/>
        </w:rPr>
        <w:t xml:space="preserve"> (</w:t>
      </w:r>
      <w:proofErr w:type="spellStart"/>
      <w:r w:rsidRPr="002357EB">
        <w:rPr>
          <w:rFonts w:ascii="Sylfaen" w:hAnsi="Sylfaen" w:cs="Sylfaen"/>
          <w:sz w:val="22"/>
          <w:szCs w:val="22"/>
        </w:rPr>
        <w:t>ფასი</w:t>
      </w:r>
      <w:proofErr w:type="spellEnd"/>
      <w:r w:rsidRPr="002357EB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2357EB">
        <w:rPr>
          <w:rFonts w:ascii="Sylfaen" w:hAnsi="Sylfaen" w:cs="Sylfaen"/>
          <w:sz w:val="22"/>
          <w:szCs w:val="22"/>
        </w:rPr>
        <w:t>მოცემული</w:t>
      </w:r>
      <w:proofErr w:type="spellEnd"/>
      <w:r w:rsidRPr="002357EB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2357EB">
        <w:rPr>
          <w:rFonts w:ascii="Sylfaen" w:hAnsi="Sylfaen" w:cs="Sylfaen"/>
          <w:sz w:val="22"/>
          <w:szCs w:val="22"/>
        </w:rPr>
        <w:t>უნდა</w:t>
      </w:r>
      <w:proofErr w:type="spellEnd"/>
      <w:r w:rsidRPr="002357EB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2357EB">
        <w:rPr>
          <w:rFonts w:ascii="Sylfaen" w:hAnsi="Sylfaen" w:cs="Sylfaen"/>
          <w:sz w:val="22"/>
          <w:szCs w:val="22"/>
        </w:rPr>
        <w:t>იყოს</w:t>
      </w:r>
      <w:proofErr w:type="spellEnd"/>
      <w:r w:rsidRPr="002357EB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2357EB">
        <w:rPr>
          <w:rFonts w:ascii="Sylfaen" w:hAnsi="Sylfaen" w:cs="Sylfaen"/>
          <w:sz w:val="22"/>
          <w:szCs w:val="22"/>
        </w:rPr>
        <w:t>დღგ</w:t>
      </w:r>
      <w:proofErr w:type="spellEnd"/>
      <w:r w:rsidRPr="002357EB">
        <w:rPr>
          <w:rFonts w:ascii="Sylfaen" w:hAnsi="Sylfaen" w:cs="Sylfaen"/>
          <w:sz w:val="22"/>
          <w:szCs w:val="22"/>
        </w:rPr>
        <w:t xml:space="preserve">-ს </w:t>
      </w:r>
      <w:proofErr w:type="spellStart"/>
      <w:r w:rsidRPr="002357EB">
        <w:rPr>
          <w:rFonts w:ascii="Sylfaen" w:hAnsi="Sylfaen" w:cs="Sylfaen"/>
          <w:sz w:val="22"/>
          <w:szCs w:val="22"/>
        </w:rPr>
        <w:t>ჩათვლით</w:t>
      </w:r>
      <w:proofErr w:type="spellEnd"/>
      <w:r w:rsidRPr="002357EB">
        <w:rPr>
          <w:rFonts w:ascii="Sylfaen" w:hAnsi="Sylfaen" w:cs="Sylfaen"/>
          <w:sz w:val="22"/>
          <w:szCs w:val="22"/>
        </w:rPr>
        <w:t>).</w:t>
      </w:r>
    </w:p>
    <w:p w14:paraId="052B3F29" w14:textId="77777777" w:rsidR="00F8236C" w:rsidRDefault="00F8236C" w:rsidP="00F8236C">
      <w:pPr>
        <w:spacing w:line="259" w:lineRule="auto"/>
        <w:jc w:val="both"/>
        <w:rPr>
          <w:rFonts w:ascii="Sylfaen" w:hAnsi="Sylfaen"/>
          <w:sz w:val="22"/>
          <w:szCs w:val="22"/>
        </w:rPr>
      </w:pPr>
    </w:p>
    <w:p w14:paraId="416F9473" w14:textId="01066926" w:rsidR="002B4088" w:rsidRPr="002B4088" w:rsidRDefault="002B4088" w:rsidP="002B4088">
      <w:pPr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>მომსახურების ფარგლები და განფასება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2070"/>
        <w:gridCol w:w="2212"/>
        <w:gridCol w:w="1743"/>
      </w:tblGrid>
      <w:tr w:rsidR="00F74217" w:rsidRPr="00F8236C" w14:paraId="73954764" w14:textId="455C67F6" w:rsidTr="00A931E6">
        <w:tc>
          <w:tcPr>
            <w:tcW w:w="3325" w:type="dxa"/>
            <w:shd w:val="clear" w:color="auto" w:fill="153D63" w:themeFill="text2" w:themeFillTint="E6"/>
            <w:vAlign w:val="center"/>
          </w:tcPr>
          <w:p w14:paraId="1966C3C0" w14:textId="583BAF4D" w:rsidR="00F74217" w:rsidRPr="00F8236C" w:rsidRDefault="00F74217" w:rsidP="00F8236C">
            <w:pPr>
              <w:spacing w:line="259" w:lineRule="auto"/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F8236C">
              <w:rPr>
                <w:rFonts w:ascii="Sylfaen" w:hAnsi="Sylfaen"/>
                <w:sz w:val="20"/>
                <w:szCs w:val="20"/>
              </w:rPr>
              <w:t>მომსახურება</w:t>
            </w:r>
            <w:proofErr w:type="spellEnd"/>
          </w:p>
        </w:tc>
        <w:tc>
          <w:tcPr>
            <w:tcW w:w="2070" w:type="dxa"/>
            <w:shd w:val="clear" w:color="auto" w:fill="153D63" w:themeFill="text2" w:themeFillTint="E6"/>
            <w:vAlign w:val="center"/>
          </w:tcPr>
          <w:p w14:paraId="167066DB" w14:textId="78B27C26" w:rsidR="00F74217" w:rsidRPr="00F8236C" w:rsidRDefault="00F74217" w:rsidP="00F8236C">
            <w:pPr>
              <w:spacing w:line="259" w:lineRule="auto"/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F8236C">
              <w:rPr>
                <w:rFonts w:ascii="Sylfaen" w:hAnsi="Sylfaen"/>
                <w:sz w:val="20"/>
                <w:szCs w:val="20"/>
              </w:rPr>
              <w:t>კომპანია</w:t>
            </w:r>
            <w:proofErr w:type="spellEnd"/>
          </w:p>
        </w:tc>
        <w:tc>
          <w:tcPr>
            <w:tcW w:w="2212" w:type="dxa"/>
            <w:shd w:val="clear" w:color="auto" w:fill="153D63" w:themeFill="text2" w:themeFillTint="E6"/>
            <w:vAlign w:val="center"/>
          </w:tcPr>
          <w:p w14:paraId="7126ABAF" w14:textId="1E2A46F4" w:rsidR="00F74217" w:rsidRPr="00F8236C" w:rsidRDefault="00F74217" w:rsidP="00F8236C">
            <w:pPr>
              <w:spacing w:line="259" w:lineRule="auto"/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F8236C">
              <w:rPr>
                <w:rFonts w:ascii="Sylfaen" w:hAnsi="Sylfaen"/>
                <w:sz w:val="20"/>
                <w:szCs w:val="20"/>
              </w:rPr>
              <w:t>აუდიტის</w:t>
            </w:r>
            <w:proofErr w:type="spellEnd"/>
            <w:r w:rsidRPr="00F8236C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8236C">
              <w:rPr>
                <w:rFonts w:ascii="Sylfaen" w:hAnsi="Sylfaen"/>
                <w:sz w:val="20"/>
                <w:szCs w:val="20"/>
              </w:rPr>
              <w:t>მისა</w:t>
            </w:r>
            <w:r>
              <w:rPr>
                <w:rFonts w:ascii="Sylfaen" w:hAnsi="Sylfaen"/>
                <w:sz w:val="20"/>
                <w:szCs w:val="20"/>
              </w:rPr>
              <w:t>ღ</w:t>
            </w:r>
            <w:r w:rsidRPr="00F8236C">
              <w:rPr>
                <w:rFonts w:ascii="Sylfaen" w:hAnsi="Sylfaen"/>
                <w:sz w:val="20"/>
                <w:szCs w:val="20"/>
              </w:rPr>
              <w:t>ები</w:t>
            </w:r>
            <w:proofErr w:type="spellEnd"/>
            <w:r w:rsidRPr="00F8236C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8236C">
              <w:rPr>
                <w:rFonts w:ascii="Sylfaen" w:hAnsi="Sylfaen"/>
                <w:sz w:val="20"/>
                <w:szCs w:val="20"/>
              </w:rPr>
              <w:t>პერიოდი</w:t>
            </w:r>
            <w:proofErr w:type="spellEnd"/>
          </w:p>
        </w:tc>
        <w:tc>
          <w:tcPr>
            <w:tcW w:w="1743" w:type="dxa"/>
            <w:shd w:val="clear" w:color="auto" w:fill="153D63" w:themeFill="text2" w:themeFillTint="E6"/>
            <w:vAlign w:val="center"/>
          </w:tcPr>
          <w:p w14:paraId="050D2D13" w14:textId="51291211" w:rsidR="00F74217" w:rsidRPr="00F8236C" w:rsidRDefault="00F74217" w:rsidP="00F74217">
            <w:pPr>
              <w:spacing w:line="259" w:lineRule="auto"/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განფასება</w:t>
            </w:r>
            <w:proofErr w:type="spellEnd"/>
          </w:p>
        </w:tc>
      </w:tr>
      <w:tr w:rsidR="00F74217" w:rsidRPr="00F8236C" w14:paraId="282966A7" w14:textId="6586EA2C" w:rsidTr="00A931E6">
        <w:tc>
          <w:tcPr>
            <w:tcW w:w="3325" w:type="dxa"/>
            <w:vAlign w:val="center"/>
          </w:tcPr>
          <w:p w14:paraId="40E0BA0B" w14:textId="30F39100" w:rsidR="00F74217" w:rsidRPr="00F8236C" w:rsidRDefault="00F74217" w:rsidP="00F8236C">
            <w:pPr>
              <w:spacing w:before="120" w:after="120" w:line="259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F8236C">
              <w:rPr>
                <w:rFonts w:ascii="Sylfaen" w:hAnsi="Sylfaen"/>
                <w:sz w:val="20"/>
                <w:szCs w:val="20"/>
              </w:rPr>
              <w:t>ინფორმაციული</w:t>
            </w:r>
            <w:proofErr w:type="spellEnd"/>
            <w:r w:rsidRPr="00F8236C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8236C">
              <w:rPr>
                <w:rFonts w:ascii="Sylfaen" w:hAnsi="Sylfaen"/>
                <w:sz w:val="20"/>
                <w:szCs w:val="20"/>
              </w:rPr>
              <w:t>უსაფრთხოების</w:t>
            </w:r>
            <w:proofErr w:type="spellEnd"/>
            <w:r w:rsidRPr="00F8236C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8236C">
              <w:rPr>
                <w:rFonts w:ascii="Sylfaen" w:hAnsi="Sylfaen"/>
                <w:sz w:val="20"/>
                <w:szCs w:val="20"/>
              </w:rPr>
              <w:t>მარ</w:t>
            </w:r>
            <w:r>
              <w:rPr>
                <w:rFonts w:ascii="Sylfaen" w:hAnsi="Sylfaen"/>
                <w:sz w:val="20"/>
                <w:szCs w:val="20"/>
              </w:rPr>
              <w:t>თ</w:t>
            </w:r>
            <w:r w:rsidRPr="00F8236C">
              <w:rPr>
                <w:rFonts w:ascii="Sylfaen" w:hAnsi="Sylfaen"/>
                <w:sz w:val="20"/>
                <w:szCs w:val="20"/>
              </w:rPr>
              <w:t>ვის</w:t>
            </w:r>
            <w:proofErr w:type="spellEnd"/>
            <w:r w:rsidRPr="00F8236C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8236C">
              <w:rPr>
                <w:rFonts w:ascii="Sylfaen" w:hAnsi="Sylfaen"/>
                <w:sz w:val="20"/>
                <w:szCs w:val="20"/>
              </w:rPr>
              <w:t>სისტემის</w:t>
            </w:r>
            <w:proofErr w:type="spellEnd"/>
            <w:r w:rsidRPr="00F8236C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8236C">
              <w:rPr>
                <w:rFonts w:ascii="Sylfaen" w:hAnsi="Sylfaen"/>
                <w:sz w:val="20"/>
                <w:szCs w:val="20"/>
              </w:rPr>
              <w:t>გარე</w:t>
            </w:r>
            <w:proofErr w:type="spellEnd"/>
            <w:r w:rsidRPr="00F8236C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8236C">
              <w:rPr>
                <w:rFonts w:ascii="Sylfaen" w:hAnsi="Sylfaen"/>
                <w:sz w:val="20"/>
                <w:szCs w:val="20"/>
              </w:rPr>
              <w:t>აუდიტი</w:t>
            </w:r>
            <w:proofErr w:type="spellEnd"/>
          </w:p>
        </w:tc>
        <w:tc>
          <w:tcPr>
            <w:tcW w:w="2070" w:type="dxa"/>
            <w:vMerge w:val="restart"/>
            <w:vAlign w:val="center"/>
          </w:tcPr>
          <w:p w14:paraId="084E156F" w14:textId="37F41495" w:rsidR="00F74217" w:rsidRPr="00F8236C" w:rsidRDefault="00F74217" w:rsidP="00F8236C">
            <w:pPr>
              <w:spacing w:before="120" w:after="120" w:line="259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F8236C">
              <w:rPr>
                <w:rFonts w:ascii="Sylfaen" w:hAnsi="Sylfaen"/>
                <w:sz w:val="20"/>
                <w:szCs w:val="20"/>
              </w:rPr>
              <w:t>სადაზღვევო</w:t>
            </w:r>
            <w:proofErr w:type="spellEnd"/>
            <w:r w:rsidRPr="00F8236C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8236C">
              <w:rPr>
                <w:rFonts w:ascii="Sylfaen" w:hAnsi="Sylfaen"/>
                <w:sz w:val="20"/>
                <w:szCs w:val="20"/>
              </w:rPr>
              <w:t>კომპანია</w:t>
            </w:r>
            <w:proofErr w:type="spellEnd"/>
            <w:r w:rsidRPr="00F8236C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8236C">
              <w:rPr>
                <w:rFonts w:ascii="Sylfaen" w:hAnsi="Sylfaen"/>
                <w:sz w:val="20"/>
                <w:szCs w:val="20"/>
              </w:rPr>
              <w:t>ალდაგი</w:t>
            </w:r>
            <w:proofErr w:type="spellEnd"/>
          </w:p>
        </w:tc>
        <w:tc>
          <w:tcPr>
            <w:tcW w:w="2212" w:type="dxa"/>
            <w:vMerge w:val="restart"/>
            <w:vAlign w:val="center"/>
          </w:tcPr>
          <w:p w14:paraId="36990A35" w14:textId="295B24EC" w:rsidR="00F74217" w:rsidRPr="00F8236C" w:rsidRDefault="00F74217" w:rsidP="00F8236C">
            <w:pPr>
              <w:spacing w:before="120" w:after="120" w:line="259" w:lineRule="auto"/>
              <w:rPr>
                <w:rFonts w:ascii="Sylfaen" w:hAnsi="Sylfaen"/>
                <w:sz w:val="20"/>
                <w:szCs w:val="20"/>
              </w:rPr>
            </w:pPr>
            <w:r w:rsidRPr="00F8236C">
              <w:rPr>
                <w:rFonts w:ascii="Sylfaen" w:hAnsi="Sylfaen"/>
                <w:sz w:val="20"/>
                <w:szCs w:val="20"/>
              </w:rPr>
              <w:t xml:space="preserve">2026 </w:t>
            </w:r>
            <w:proofErr w:type="spellStart"/>
            <w:r w:rsidRPr="00F8236C">
              <w:rPr>
                <w:rFonts w:ascii="Sylfaen" w:hAnsi="Sylfaen"/>
                <w:sz w:val="20"/>
                <w:szCs w:val="20"/>
              </w:rPr>
              <w:t>წლის</w:t>
            </w:r>
            <w:proofErr w:type="spellEnd"/>
            <w:r w:rsidRPr="00F8236C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8236C">
              <w:rPr>
                <w:rFonts w:ascii="Sylfaen" w:hAnsi="Sylfaen"/>
                <w:sz w:val="20"/>
                <w:szCs w:val="20"/>
              </w:rPr>
              <w:t>ივნისი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პირველი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ნახევარი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1743" w:type="dxa"/>
            <w:vAlign w:val="center"/>
          </w:tcPr>
          <w:p w14:paraId="03D283A3" w14:textId="77777777" w:rsidR="00F74217" w:rsidRPr="00F8236C" w:rsidRDefault="00F74217" w:rsidP="000F08F9">
            <w:pPr>
              <w:spacing w:before="120" w:after="120" w:line="259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F74217" w:rsidRPr="00F8236C" w14:paraId="4A02AD8F" w14:textId="3E10BC09" w:rsidTr="00A931E6">
        <w:tc>
          <w:tcPr>
            <w:tcW w:w="3325" w:type="dxa"/>
            <w:vAlign w:val="center"/>
          </w:tcPr>
          <w:p w14:paraId="5753CE83" w14:textId="602162FF" w:rsidR="00F74217" w:rsidRPr="00F8236C" w:rsidRDefault="00F74217" w:rsidP="00F8236C">
            <w:pPr>
              <w:spacing w:before="120" w:after="120" w:line="259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ISO 27001:2022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სტანდარტთან შესაბამისობის შიდა აუდიტი</w:t>
            </w:r>
          </w:p>
        </w:tc>
        <w:tc>
          <w:tcPr>
            <w:tcW w:w="2070" w:type="dxa"/>
            <w:vMerge/>
            <w:vAlign w:val="center"/>
          </w:tcPr>
          <w:p w14:paraId="45265A1F" w14:textId="7776F881" w:rsidR="00F74217" w:rsidRPr="00F8236C" w:rsidRDefault="00F74217" w:rsidP="00F8236C">
            <w:pPr>
              <w:spacing w:before="120" w:after="120" w:line="259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12" w:type="dxa"/>
            <w:vMerge/>
            <w:vAlign w:val="center"/>
          </w:tcPr>
          <w:p w14:paraId="6B5C2BA1" w14:textId="59DFB40A" w:rsidR="00F74217" w:rsidRPr="00F8236C" w:rsidRDefault="00F74217" w:rsidP="00F8236C">
            <w:pPr>
              <w:spacing w:before="120" w:after="120" w:line="259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43" w:type="dxa"/>
            <w:vAlign w:val="center"/>
          </w:tcPr>
          <w:p w14:paraId="230A8B79" w14:textId="77777777" w:rsidR="00F74217" w:rsidRPr="00F8236C" w:rsidRDefault="00F74217" w:rsidP="000F08F9">
            <w:pPr>
              <w:spacing w:before="120" w:after="120" w:line="259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F74217" w:rsidRPr="00F8236C" w14:paraId="4D93BE1B" w14:textId="66957181" w:rsidTr="00A931E6">
        <w:tc>
          <w:tcPr>
            <w:tcW w:w="3325" w:type="dxa"/>
            <w:vAlign w:val="center"/>
          </w:tcPr>
          <w:p w14:paraId="63C91A58" w14:textId="6E0F3830" w:rsidR="00F74217" w:rsidRPr="00F8236C" w:rsidRDefault="00F74217" w:rsidP="00F8236C">
            <w:pPr>
              <w:spacing w:before="120" w:after="120" w:line="259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F8236C">
              <w:rPr>
                <w:rFonts w:ascii="Sylfaen" w:hAnsi="Sylfaen"/>
                <w:sz w:val="20"/>
                <w:szCs w:val="20"/>
              </w:rPr>
              <w:t>ინფორმაციული</w:t>
            </w:r>
            <w:proofErr w:type="spellEnd"/>
            <w:r w:rsidRPr="00F8236C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8236C">
              <w:rPr>
                <w:rFonts w:ascii="Sylfaen" w:hAnsi="Sylfaen"/>
                <w:sz w:val="20"/>
                <w:szCs w:val="20"/>
              </w:rPr>
              <w:t>უსაფრთხოების</w:t>
            </w:r>
            <w:proofErr w:type="spellEnd"/>
            <w:r w:rsidRPr="00F8236C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8236C">
              <w:rPr>
                <w:rFonts w:ascii="Sylfaen" w:hAnsi="Sylfaen"/>
                <w:sz w:val="20"/>
                <w:szCs w:val="20"/>
              </w:rPr>
              <w:t>მარ</w:t>
            </w:r>
            <w:r>
              <w:rPr>
                <w:rFonts w:ascii="Sylfaen" w:hAnsi="Sylfaen"/>
                <w:sz w:val="20"/>
                <w:szCs w:val="20"/>
              </w:rPr>
              <w:t>თ</w:t>
            </w:r>
            <w:r w:rsidRPr="00F8236C">
              <w:rPr>
                <w:rFonts w:ascii="Sylfaen" w:hAnsi="Sylfaen"/>
                <w:sz w:val="20"/>
                <w:szCs w:val="20"/>
              </w:rPr>
              <w:t>ვის</w:t>
            </w:r>
            <w:proofErr w:type="spellEnd"/>
            <w:r w:rsidRPr="00F8236C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8236C">
              <w:rPr>
                <w:rFonts w:ascii="Sylfaen" w:hAnsi="Sylfaen"/>
                <w:sz w:val="20"/>
                <w:szCs w:val="20"/>
              </w:rPr>
              <w:t>სისტემის</w:t>
            </w:r>
            <w:proofErr w:type="spellEnd"/>
            <w:r w:rsidRPr="00F8236C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8236C">
              <w:rPr>
                <w:rFonts w:ascii="Sylfaen" w:hAnsi="Sylfaen"/>
                <w:sz w:val="20"/>
                <w:szCs w:val="20"/>
              </w:rPr>
              <w:t>გარე</w:t>
            </w:r>
            <w:proofErr w:type="spellEnd"/>
            <w:r w:rsidRPr="00F8236C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8236C">
              <w:rPr>
                <w:rFonts w:ascii="Sylfaen" w:hAnsi="Sylfaen"/>
                <w:sz w:val="20"/>
                <w:szCs w:val="20"/>
              </w:rPr>
              <w:t>აუდიტი</w:t>
            </w:r>
            <w:proofErr w:type="spellEnd"/>
          </w:p>
        </w:tc>
        <w:tc>
          <w:tcPr>
            <w:tcW w:w="2070" w:type="dxa"/>
            <w:vAlign w:val="center"/>
          </w:tcPr>
          <w:p w14:paraId="3504822D" w14:textId="60656101" w:rsidR="00F74217" w:rsidRPr="00F8236C" w:rsidRDefault="00F74217" w:rsidP="00F8236C">
            <w:pPr>
              <w:spacing w:before="120" w:after="120" w:line="259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არდი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დაზღვევა</w:t>
            </w:r>
            <w:proofErr w:type="spellEnd"/>
          </w:p>
        </w:tc>
        <w:tc>
          <w:tcPr>
            <w:tcW w:w="2212" w:type="dxa"/>
            <w:vAlign w:val="center"/>
          </w:tcPr>
          <w:p w14:paraId="0902DAE2" w14:textId="47EBEA3D" w:rsidR="00F74217" w:rsidRPr="00F8236C" w:rsidRDefault="00F74217" w:rsidP="00F8236C">
            <w:pPr>
              <w:spacing w:before="120" w:after="120" w:line="259" w:lineRule="auto"/>
              <w:rPr>
                <w:rFonts w:ascii="Sylfaen" w:hAnsi="Sylfaen"/>
                <w:sz w:val="20"/>
                <w:szCs w:val="20"/>
              </w:rPr>
            </w:pPr>
            <w:r w:rsidRPr="00F8236C">
              <w:rPr>
                <w:rFonts w:ascii="Sylfaen" w:hAnsi="Sylfaen"/>
                <w:sz w:val="20"/>
                <w:szCs w:val="20"/>
              </w:rPr>
              <w:t xml:space="preserve">2026 </w:t>
            </w:r>
            <w:proofErr w:type="spellStart"/>
            <w:r w:rsidRPr="00F8236C">
              <w:rPr>
                <w:rFonts w:ascii="Sylfaen" w:hAnsi="Sylfaen"/>
                <w:sz w:val="20"/>
                <w:szCs w:val="20"/>
              </w:rPr>
              <w:t>წლის</w:t>
            </w:r>
            <w:proofErr w:type="spellEnd"/>
            <w:r w:rsidRPr="00F8236C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მაისი</w:t>
            </w:r>
            <w:proofErr w:type="spellEnd"/>
          </w:p>
        </w:tc>
        <w:tc>
          <w:tcPr>
            <w:tcW w:w="1743" w:type="dxa"/>
            <w:vAlign w:val="center"/>
          </w:tcPr>
          <w:p w14:paraId="0E3045D2" w14:textId="77777777" w:rsidR="00F74217" w:rsidRPr="00F8236C" w:rsidRDefault="00F74217" w:rsidP="000F08F9">
            <w:pPr>
              <w:spacing w:before="120" w:after="120" w:line="259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F74217" w:rsidRPr="00F8236C" w14:paraId="224A1C97" w14:textId="6CF3489A" w:rsidTr="00A931E6">
        <w:tc>
          <w:tcPr>
            <w:tcW w:w="3325" w:type="dxa"/>
            <w:vAlign w:val="center"/>
          </w:tcPr>
          <w:p w14:paraId="37F0FFE1" w14:textId="1D44B9CB" w:rsidR="00F74217" w:rsidRPr="00F8236C" w:rsidRDefault="00F74217" w:rsidP="00F8236C">
            <w:pPr>
              <w:spacing w:before="120" w:after="120" w:line="259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F8236C">
              <w:rPr>
                <w:rFonts w:ascii="Sylfaen" w:hAnsi="Sylfaen"/>
                <w:sz w:val="20"/>
                <w:szCs w:val="20"/>
              </w:rPr>
              <w:t>ინფორმაციული</w:t>
            </w:r>
            <w:proofErr w:type="spellEnd"/>
            <w:r w:rsidRPr="00F8236C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8236C">
              <w:rPr>
                <w:rFonts w:ascii="Sylfaen" w:hAnsi="Sylfaen"/>
                <w:sz w:val="20"/>
                <w:szCs w:val="20"/>
              </w:rPr>
              <w:t>უსაფრთხოების</w:t>
            </w:r>
            <w:proofErr w:type="spellEnd"/>
            <w:r w:rsidRPr="00F8236C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8236C">
              <w:rPr>
                <w:rFonts w:ascii="Sylfaen" w:hAnsi="Sylfaen"/>
                <w:sz w:val="20"/>
                <w:szCs w:val="20"/>
              </w:rPr>
              <w:t>მარ</w:t>
            </w:r>
            <w:r>
              <w:rPr>
                <w:rFonts w:ascii="Sylfaen" w:hAnsi="Sylfaen"/>
                <w:sz w:val="20"/>
                <w:szCs w:val="20"/>
              </w:rPr>
              <w:t>თ</w:t>
            </w:r>
            <w:r w:rsidRPr="00F8236C">
              <w:rPr>
                <w:rFonts w:ascii="Sylfaen" w:hAnsi="Sylfaen"/>
                <w:sz w:val="20"/>
                <w:szCs w:val="20"/>
              </w:rPr>
              <w:t>ვის</w:t>
            </w:r>
            <w:proofErr w:type="spellEnd"/>
            <w:r w:rsidRPr="00F8236C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8236C">
              <w:rPr>
                <w:rFonts w:ascii="Sylfaen" w:hAnsi="Sylfaen"/>
                <w:sz w:val="20"/>
                <w:szCs w:val="20"/>
              </w:rPr>
              <w:t>სისტემის</w:t>
            </w:r>
            <w:proofErr w:type="spellEnd"/>
            <w:r w:rsidRPr="00F8236C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8236C">
              <w:rPr>
                <w:rFonts w:ascii="Sylfaen" w:hAnsi="Sylfaen"/>
                <w:sz w:val="20"/>
                <w:szCs w:val="20"/>
              </w:rPr>
              <w:t>გარე</w:t>
            </w:r>
            <w:proofErr w:type="spellEnd"/>
            <w:r w:rsidRPr="00F8236C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8236C">
              <w:rPr>
                <w:rFonts w:ascii="Sylfaen" w:hAnsi="Sylfaen"/>
                <w:sz w:val="20"/>
                <w:szCs w:val="20"/>
              </w:rPr>
              <w:t>აუდიტი</w:t>
            </w:r>
            <w:proofErr w:type="spellEnd"/>
          </w:p>
        </w:tc>
        <w:tc>
          <w:tcPr>
            <w:tcW w:w="2070" w:type="dxa"/>
            <w:vAlign w:val="center"/>
          </w:tcPr>
          <w:p w14:paraId="33952E0F" w14:textId="7CF8AB34" w:rsidR="00F74217" w:rsidRPr="00F8236C" w:rsidRDefault="00F74217" w:rsidP="00F8236C">
            <w:pPr>
              <w:spacing w:before="120" w:after="120" w:line="259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F8236C">
              <w:rPr>
                <w:rFonts w:ascii="Sylfaen" w:hAnsi="Sylfaen"/>
                <w:sz w:val="20"/>
                <w:szCs w:val="20"/>
              </w:rPr>
              <w:t>სადაზღვევო</w:t>
            </w:r>
            <w:proofErr w:type="spellEnd"/>
            <w:r w:rsidRPr="00F8236C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8236C">
              <w:rPr>
                <w:rFonts w:ascii="Sylfaen" w:hAnsi="Sylfaen"/>
                <w:sz w:val="20"/>
                <w:szCs w:val="20"/>
              </w:rPr>
              <w:t>კომპანია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იმედი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ელ</w:t>
            </w:r>
            <w:proofErr w:type="spellEnd"/>
          </w:p>
        </w:tc>
        <w:tc>
          <w:tcPr>
            <w:tcW w:w="2212" w:type="dxa"/>
            <w:vAlign w:val="center"/>
          </w:tcPr>
          <w:p w14:paraId="7D14CEAF" w14:textId="4D8445E4" w:rsidR="00F74217" w:rsidRPr="00F8236C" w:rsidRDefault="00F74217" w:rsidP="00F8236C">
            <w:pPr>
              <w:spacing w:before="120" w:after="120" w:line="259" w:lineRule="auto"/>
              <w:rPr>
                <w:rFonts w:ascii="Sylfaen" w:hAnsi="Sylfaen"/>
                <w:sz w:val="20"/>
                <w:szCs w:val="20"/>
              </w:rPr>
            </w:pPr>
            <w:r w:rsidRPr="00F8236C">
              <w:rPr>
                <w:rFonts w:ascii="Sylfaen" w:hAnsi="Sylfaen"/>
                <w:sz w:val="20"/>
                <w:szCs w:val="20"/>
              </w:rPr>
              <w:t xml:space="preserve">2026 </w:t>
            </w:r>
            <w:proofErr w:type="spellStart"/>
            <w:r w:rsidRPr="00F8236C">
              <w:rPr>
                <w:rFonts w:ascii="Sylfaen" w:hAnsi="Sylfaen"/>
                <w:sz w:val="20"/>
                <w:szCs w:val="20"/>
              </w:rPr>
              <w:t>წლის</w:t>
            </w:r>
            <w:proofErr w:type="spellEnd"/>
            <w:r w:rsidRPr="00F8236C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მაისი</w:t>
            </w:r>
            <w:proofErr w:type="spellEnd"/>
          </w:p>
        </w:tc>
        <w:tc>
          <w:tcPr>
            <w:tcW w:w="1743" w:type="dxa"/>
            <w:vAlign w:val="center"/>
          </w:tcPr>
          <w:p w14:paraId="4C352871" w14:textId="77777777" w:rsidR="00F74217" w:rsidRPr="00F8236C" w:rsidRDefault="00F74217" w:rsidP="000F08F9">
            <w:pPr>
              <w:spacing w:before="120" w:after="120" w:line="259" w:lineRule="auto"/>
              <w:rPr>
                <w:rFonts w:ascii="Sylfaen" w:hAnsi="Sylfaen"/>
                <w:sz w:val="20"/>
                <w:szCs w:val="20"/>
              </w:rPr>
            </w:pPr>
          </w:p>
        </w:tc>
      </w:tr>
    </w:tbl>
    <w:p w14:paraId="3A7AFD2F" w14:textId="77777777" w:rsidR="00F8236C" w:rsidRPr="00F8236C" w:rsidRDefault="00F8236C" w:rsidP="00F8236C">
      <w:pPr>
        <w:spacing w:line="259" w:lineRule="auto"/>
        <w:jc w:val="both"/>
        <w:rPr>
          <w:rFonts w:ascii="Sylfaen" w:hAnsi="Sylfaen"/>
          <w:sz w:val="22"/>
          <w:szCs w:val="22"/>
        </w:rPr>
      </w:pPr>
    </w:p>
    <w:sectPr w:rsidR="00F8236C" w:rsidRPr="00F8236C" w:rsidSect="002B4088">
      <w:footerReference w:type="even" r:id="rId7"/>
      <w:footerReference w:type="default" r:id="rId8"/>
      <w:pgSz w:w="12240" w:h="15840"/>
      <w:pgMar w:top="1350" w:right="126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6ED82" w14:textId="77777777" w:rsidR="000854FA" w:rsidRDefault="000854FA" w:rsidP="00EB7D1D">
      <w:pPr>
        <w:spacing w:after="0" w:line="240" w:lineRule="auto"/>
      </w:pPr>
      <w:r>
        <w:separator/>
      </w:r>
    </w:p>
  </w:endnote>
  <w:endnote w:type="continuationSeparator" w:id="0">
    <w:p w14:paraId="5239476E" w14:textId="77777777" w:rsidR="000854FA" w:rsidRDefault="000854FA" w:rsidP="00EB7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76424741"/>
      <w:docPartObj>
        <w:docPartGallery w:val="Page Numbers (Bottom of Page)"/>
        <w:docPartUnique/>
      </w:docPartObj>
    </w:sdtPr>
    <w:sdtContent>
      <w:p w14:paraId="7220ECED" w14:textId="7B2A9896" w:rsidR="00EB7D1D" w:rsidRDefault="00EB7D1D" w:rsidP="00F06FF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2357EB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7A3BD2F" w14:textId="77777777" w:rsidR="00EB7D1D" w:rsidRDefault="00EB7D1D" w:rsidP="00EB7D1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76384597"/>
      <w:docPartObj>
        <w:docPartGallery w:val="Page Numbers (Bottom of Page)"/>
        <w:docPartUnique/>
      </w:docPartObj>
    </w:sdtPr>
    <w:sdtContent>
      <w:p w14:paraId="3FE25DD7" w14:textId="5F5F8BEF" w:rsidR="00EB7D1D" w:rsidRDefault="00EB7D1D" w:rsidP="00F06FF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19BEE2AA" w14:textId="77777777" w:rsidR="00EB7D1D" w:rsidRDefault="00EB7D1D" w:rsidP="00EB7D1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7A938" w14:textId="77777777" w:rsidR="000854FA" w:rsidRDefault="000854FA" w:rsidP="00EB7D1D">
      <w:pPr>
        <w:spacing w:after="0" w:line="240" w:lineRule="auto"/>
      </w:pPr>
      <w:r>
        <w:separator/>
      </w:r>
    </w:p>
  </w:footnote>
  <w:footnote w:type="continuationSeparator" w:id="0">
    <w:p w14:paraId="3344B77F" w14:textId="77777777" w:rsidR="000854FA" w:rsidRDefault="000854FA" w:rsidP="00EB7D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6791E"/>
    <w:multiLevelType w:val="multilevel"/>
    <w:tmpl w:val="8D00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8452FF"/>
    <w:multiLevelType w:val="hybridMultilevel"/>
    <w:tmpl w:val="AF7496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A210D0"/>
    <w:multiLevelType w:val="hybridMultilevel"/>
    <w:tmpl w:val="5E72D1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A46EA"/>
    <w:multiLevelType w:val="multilevel"/>
    <w:tmpl w:val="807C7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4D77F6"/>
    <w:multiLevelType w:val="multilevel"/>
    <w:tmpl w:val="F7F2B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AD606F"/>
    <w:multiLevelType w:val="hybridMultilevel"/>
    <w:tmpl w:val="7732211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9F333A"/>
    <w:multiLevelType w:val="multilevel"/>
    <w:tmpl w:val="D8ACD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D401D7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" w15:restartNumberingAfterBreak="0">
    <w:nsid w:val="5F5C0951"/>
    <w:multiLevelType w:val="multilevel"/>
    <w:tmpl w:val="56009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785850"/>
    <w:multiLevelType w:val="hybridMultilevel"/>
    <w:tmpl w:val="A824D5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9022E5"/>
    <w:multiLevelType w:val="multilevel"/>
    <w:tmpl w:val="A782C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BD2789"/>
    <w:multiLevelType w:val="hybridMultilevel"/>
    <w:tmpl w:val="41688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872B92"/>
    <w:multiLevelType w:val="hybridMultilevel"/>
    <w:tmpl w:val="86200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9E3015"/>
    <w:multiLevelType w:val="multilevel"/>
    <w:tmpl w:val="56009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8224342">
    <w:abstractNumId w:val="3"/>
  </w:num>
  <w:num w:numId="2" w16cid:durableId="599988549">
    <w:abstractNumId w:val="4"/>
  </w:num>
  <w:num w:numId="3" w16cid:durableId="1740589419">
    <w:abstractNumId w:val="0"/>
  </w:num>
  <w:num w:numId="4" w16cid:durableId="1644920221">
    <w:abstractNumId w:val="10"/>
  </w:num>
  <w:num w:numId="5" w16cid:durableId="1391467130">
    <w:abstractNumId w:val="6"/>
  </w:num>
  <w:num w:numId="6" w16cid:durableId="1448235790">
    <w:abstractNumId w:val="13"/>
  </w:num>
  <w:num w:numId="7" w16cid:durableId="1948006592">
    <w:abstractNumId w:val="1"/>
  </w:num>
  <w:num w:numId="8" w16cid:durableId="664671426">
    <w:abstractNumId w:val="11"/>
  </w:num>
  <w:num w:numId="9" w16cid:durableId="716315878">
    <w:abstractNumId w:val="2"/>
  </w:num>
  <w:num w:numId="10" w16cid:durableId="350883566">
    <w:abstractNumId w:val="8"/>
  </w:num>
  <w:num w:numId="11" w16cid:durableId="758062876">
    <w:abstractNumId w:val="7"/>
  </w:num>
  <w:num w:numId="12" w16cid:durableId="2138640646">
    <w:abstractNumId w:val="9"/>
  </w:num>
  <w:num w:numId="13" w16cid:durableId="106242562">
    <w:abstractNumId w:val="5"/>
  </w:num>
  <w:num w:numId="14" w16cid:durableId="17955172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A75"/>
    <w:rsid w:val="000854FA"/>
    <w:rsid w:val="000A2662"/>
    <w:rsid w:val="000F08F9"/>
    <w:rsid w:val="000F66E7"/>
    <w:rsid w:val="001D4CCA"/>
    <w:rsid w:val="002357EB"/>
    <w:rsid w:val="00261069"/>
    <w:rsid w:val="002B4088"/>
    <w:rsid w:val="002C7973"/>
    <w:rsid w:val="00394405"/>
    <w:rsid w:val="003F3835"/>
    <w:rsid w:val="00417D9B"/>
    <w:rsid w:val="0042750D"/>
    <w:rsid w:val="00431DAB"/>
    <w:rsid w:val="004B0B9F"/>
    <w:rsid w:val="0058526C"/>
    <w:rsid w:val="005F5EAB"/>
    <w:rsid w:val="00677A29"/>
    <w:rsid w:val="006B5C1F"/>
    <w:rsid w:val="006D1F91"/>
    <w:rsid w:val="006F3CCE"/>
    <w:rsid w:val="007432D6"/>
    <w:rsid w:val="007A40E2"/>
    <w:rsid w:val="007B28FD"/>
    <w:rsid w:val="0082081B"/>
    <w:rsid w:val="008715FE"/>
    <w:rsid w:val="00890317"/>
    <w:rsid w:val="008A1553"/>
    <w:rsid w:val="00946AFF"/>
    <w:rsid w:val="00966915"/>
    <w:rsid w:val="009B793D"/>
    <w:rsid w:val="009E401B"/>
    <w:rsid w:val="00A001B1"/>
    <w:rsid w:val="00A0422B"/>
    <w:rsid w:val="00A90A75"/>
    <w:rsid w:val="00A931E6"/>
    <w:rsid w:val="00AC7B3F"/>
    <w:rsid w:val="00B1682B"/>
    <w:rsid w:val="00BA45A9"/>
    <w:rsid w:val="00BB04CF"/>
    <w:rsid w:val="00C00359"/>
    <w:rsid w:val="00C53D17"/>
    <w:rsid w:val="00C65F52"/>
    <w:rsid w:val="00C77C9A"/>
    <w:rsid w:val="00CA174E"/>
    <w:rsid w:val="00CD65BB"/>
    <w:rsid w:val="00CE1251"/>
    <w:rsid w:val="00CF1439"/>
    <w:rsid w:val="00D056CF"/>
    <w:rsid w:val="00D35130"/>
    <w:rsid w:val="00D64A56"/>
    <w:rsid w:val="00D76D9A"/>
    <w:rsid w:val="00D82653"/>
    <w:rsid w:val="00D96817"/>
    <w:rsid w:val="00DC6E01"/>
    <w:rsid w:val="00E02025"/>
    <w:rsid w:val="00E169E2"/>
    <w:rsid w:val="00E22E12"/>
    <w:rsid w:val="00E92521"/>
    <w:rsid w:val="00EB7D1D"/>
    <w:rsid w:val="00EF0DBB"/>
    <w:rsid w:val="00EF1EDB"/>
    <w:rsid w:val="00F06FD7"/>
    <w:rsid w:val="00F3271F"/>
    <w:rsid w:val="00F74217"/>
    <w:rsid w:val="00F8236C"/>
    <w:rsid w:val="00F8370F"/>
    <w:rsid w:val="00F87FC2"/>
    <w:rsid w:val="00FE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DE15C"/>
  <w15:chartTrackingRefBased/>
  <w15:docId w15:val="{D7B14A1D-05B2-4E75-B832-BE2C392A6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0A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0A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0A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0A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0A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0A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0A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0A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0A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0A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0A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0A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0A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0A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0A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0A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0A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0A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0A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0A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A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0A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0A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0A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0A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0A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0A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0A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0A75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417D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7D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7D9B"/>
    <w:rPr>
      <w:sz w:val="20"/>
      <w:szCs w:val="20"/>
    </w:rPr>
  </w:style>
  <w:style w:type="paragraph" w:styleId="Revision">
    <w:name w:val="Revision"/>
    <w:hidden/>
    <w:uiPriority w:val="99"/>
    <w:semiHidden/>
    <w:rsid w:val="00C65F52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D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D1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B7D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7D1D"/>
  </w:style>
  <w:style w:type="paragraph" w:styleId="Footer">
    <w:name w:val="footer"/>
    <w:basedOn w:val="Normal"/>
    <w:link w:val="FooterChar"/>
    <w:uiPriority w:val="99"/>
    <w:unhideWhenUsed/>
    <w:rsid w:val="00EB7D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7D1D"/>
  </w:style>
  <w:style w:type="character" w:styleId="PageNumber">
    <w:name w:val="page number"/>
    <w:basedOn w:val="DefaultParagraphFont"/>
    <w:uiPriority w:val="99"/>
    <w:semiHidden/>
    <w:unhideWhenUsed/>
    <w:rsid w:val="00EB7D1D"/>
  </w:style>
  <w:style w:type="paragraph" w:styleId="NormalWeb">
    <w:name w:val="Normal (Web)"/>
    <w:basedOn w:val="Normal"/>
    <w:uiPriority w:val="99"/>
    <w:semiHidden/>
    <w:unhideWhenUsed/>
    <w:rsid w:val="00E22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F82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8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261</Words>
  <Characters>2104</Characters>
  <Application>Microsoft Office Word</Application>
  <DocSecurity>0</DocSecurity>
  <Lines>72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A Group</Company>
  <LinksUpToDate>false</LinksUpToDate>
  <CharactersWithSpaces>2339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 Bezhashvili</dc:creator>
  <cp:keywords/>
  <dc:description/>
  <cp:lastModifiedBy>Sergi Bezhashvili</cp:lastModifiedBy>
  <cp:revision>14</cp:revision>
  <dcterms:created xsi:type="dcterms:W3CDTF">2026-03-25T11:58:00Z</dcterms:created>
  <dcterms:modified xsi:type="dcterms:W3CDTF">2026-03-25T13:14:00Z</dcterms:modified>
  <cp:category/>
</cp:coreProperties>
</file>