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234C" w14:textId="6B9B9E25" w:rsidR="00D81A3C" w:rsidRDefault="00D81A3C" w:rsidP="00365309">
      <w:pPr>
        <w:pStyle w:val="Heading2"/>
        <w:jc w:val="center"/>
      </w:pPr>
      <w:proofErr w:type="spellStart"/>
      <w:r w:rsidRPr="00FA779E">
        <w:t>ტექნიკური</w:t>
      </w:r>
      <w:proofErr w:type="spellEnd"/>
      <w:r w:rsidRPr="00FA779E">
        <w:t xml:space="preserve"> </w:t>
      </w:r>
      <w:proofErr w:type="spellStart"/>
      <w:r w:rsidRPr="00FA779E">
        <w:t>მოთხოვნები</w:t>
      </w:r>
      <w:proofErr w:type="spellEnd"/>
    </w:p>
    <w:p w14:paraId="4C0EE5CE" w14:textId="77777777" w:rsidR="001101E1" w:rsidRPr="001101E1" w:rsidRDefault="001101E1" w:rsidP="001101E1"/>
    <w:p w14:paraId="099F9D93" w14:textId="5017923B" w:rsidR="001101E1" w:rsidRDefault="001101E1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Sylfaen" w:eastAsia="Times New Roman" w:hAnsi="Sylfaen" w:cstheme="majorHAnsi"/>
          <w:sz w:val="20"/>
          <w:szCs w:val="20"/>
          <w:lang w:val="ka-GE"/>
        </w:rPr>
        <w:t xml:space="preserve">ჯამში 900 აგენტი: </w:t>
      </w:r>
      <w:r w:rsidR="006B547A">
        <w:rPr>
          <w:rFonts w:ascii="Sylfaen" w:eastAsia="Times New Roman" w:hAnsi="Sylfaen" w:cstheme="majorHAnsi"/>
          <w:sz w:val="20"/>
          <w:szCs w:val="20"/>
          <w:lang w:val="ka-GE"/>
        </w:rPr>
        <w:t xml:space="preserve">საიდანაც </w:t>
      </w:r>
      <w:r>
        <w:rPr>
          <w:rFonts w:ascii="Sylfaen" w:eastAsia="Times New Roman" w:hAnsi="Sylfaen" w:cstheme="majorHAnsi"/>
          <w:sz w:val="20"/>
          <w:szCs w:val="20"/>
          <w:lang w:val="ka-GE"/>
        </w:rPr>
        <w:t>ვოქსთეიშენი 820, 15 ლინუქსის სერვერი და 65 ვინდოუსის სერვერი</w:t>
      </w:r>
      <w:r w:rsidR="006B547A">
        <w:rPr>
          <w:rFonts w:ascii="Sylfaen" w:eastAsia="Times New Roman" w:hAnsi="Sylfaen" w:cstheme="majorHAnsi"/>
          <w:sz w:val="20"/>
          <w:szCs w:val="20"/>
          <w:lang w:val="ka-GE"/>
        </w:rPr>
        <w:t>ა</w:t>
      </w:r>
      <w:bookmarkStart w:id="0" w:name="_GoBack"/>
      <w:bookmarkEnd w:id="0"/>
      <w:r>
        <w:rPr>
          <w:rFonts w:ascii="Sylfaen" w:eastAsia="Times New Roman" w:hAnsi="Sylfaen" w:cstheme="majorHAnsi"/>
          <w:sz w:val="20"/>
          <w:szCs w:val="20"/>
          <w:lang w:val="ka-GE"/>
        </w:rPr>
        <w:t>.</w:t>
      </w:r>
    </w:p>
    <w:p w14:paraId="521300D0" w14:textId="7292ED1E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უზრუნველყოფდეს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Endpoint Detection and Response (EDR)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Extended Detection and Response (XDR)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შესაძლებლობებს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3E12FC1C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სისტემამ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იმუშაოს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მრავალ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პლატფორმაზე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მათ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შორის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Windows endpoint-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სერვერებზე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, Linux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macOS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გარემოში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795EA21F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არსებობდეს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ცენტრალიზებული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მართვა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ერთიანი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ადმინისტრაციული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კონსოლის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მეშვეობით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3E7E8B4E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გადაწყვეტილებამ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real-time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ხილვადობა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endpoint-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აქტივობებზე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17B2F58C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სისტემამ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აგროვებდეს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სრულფასოვან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telemetry-ს,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მათ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შორის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</w:p>
    <w:p w14:paraId="4782B6E7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პროცესების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შესრულება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7CAF9AD9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command-line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აქტივობა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77D47C5A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ფაილური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ოპერაციები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2DB37CE9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registry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აქტივობა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(Windows) </w:t>
      </w:r>
    </w:p>
    <w:p w14:paraId="59CBC5FE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ქსელური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კავშირები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797788D2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უზრუნველყოფდეს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თანამედროვე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საფრთხეების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გამოვლენას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მათ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შორის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</w:p>
    <w:p w14:paraId="79C8E18A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malware </w:t>
      </w:r>
    </w:p>
    <w:p w14:paraId="2A8151B6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ransomware </w:t>
      </w:r>
    </w:p>
    <w:p w14:paraId="3E288038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fileless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შეტევები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32CBBAAA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ქცევითი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indicator-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დაფუძნებული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ანალიზი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4CC4C8D3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AI/ML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მხარდაჭერა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345921EB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სისტემამ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უსაფრთხოების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alert-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გენერაცია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real-time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რეჟიმთან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ახლოს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მათი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პრიორიტეტიზაცია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რისკის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მიხედვით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5A76F0FD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ხორციელდებოდეს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ინციდენტების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კორელაცია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გამოძიება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root cause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ანალიზი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2007F1BA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აუცილებელია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შეტევის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timeline-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ვიზუალიზაცია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threat hunting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შესაძლებლობები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6BD141E9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უზრუნველყოფდეს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რეაგირების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მექანიზმებს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მათ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შორის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</w:p>
    <w:p w14:paraId="55DA8393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>endpoint-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ქსელიდან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იზოლაცია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3AF68907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პროცესის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შეწყვეტა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1EF3973B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მავნე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ფაილების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კარანტინი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წაშლა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01FD6311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ავტომატური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რეაგირება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policy-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საფუძველზე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70CE323A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იყოს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დანერგილი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Role-Based Access Control (RBAC)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ადმინისტრაციული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ქმედებების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audit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ლოგირება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3169DDF9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სისტემამ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dashboard-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დეტალური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რეპორტინგი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ინციდენტებისა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გამოვლენებისთვის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45757073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multi-tenant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დელეგირებული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ადმინისტრირების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მხარდაჭერა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4567C132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იყოს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მასშტაბირებადი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მოიცავდეს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მსუბუქ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agent-ს,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რომელიც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მინიმალურ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გავლენას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ახდენს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წარმადობაზე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386B77B4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არსებობდეს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ცენტრალიზებული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policy-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შექმნისა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მართვის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შესაძლებლობა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0DDBF462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აუცილებელია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API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ინტეგრაცია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SIEM/SOAR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პლატფორმებთან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კავშირი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4A3B0BB9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დამატებითი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telemetry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წყაროების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(email, identity, cloud, network)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ინტეგრაცია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XDR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გამოყენებისთვის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563D93EB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მომწოდებელმა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აღწეროს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deployment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მოდელები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(cloud, on-premises, hybrid),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მონაცემთა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შენახვის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მექანიზმები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ლიცენზირების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პირობები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136084CD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ასევე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იყოს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წარმოდგენილი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დანერგვის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>, onboarding-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ტრენინგისა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ტექნიკური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მხარდაჭერის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დეტალები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78D36B8F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legacy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ოპერაციული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მხარდაჭერა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rollback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ფუნქციონალი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Windows endpoint-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ებისთვის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61D24AE7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rollback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აღადგენდეს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სისტემას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წინა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მდგომარეობამდე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(VSS snapshot)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აუქმებდეს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მავნე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ცვლილებებს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5B9066CB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agent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მუშაობდეს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ავტონომიურად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უზრუნველყოფდეს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დაცვას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როგორც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online,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ასევე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offline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რეჟიმში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4DC462A5" w14:textId="77777777" w:rsidR="00D81A3C" w:rsidRPr="00D81A3C" w:rsidRDefault="00D81A3C" w:rsidP="00D81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მოიცავდეს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business intelligence toolkit-ს,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რომელიც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</w:p>
    <w:p w14:paraId="0209392C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lastRenderedPageBreak/>
        <w:t>ამუშავებს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ბუნებრივი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ენის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query-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36E30FAC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უზრუნველყოფს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მრავალენოვან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მხარდაჭერას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3FDD064A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ავტომატურად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აგენერირებს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ანალიზსა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შეჯამებებს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1D471655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გვთავაზობს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შემდგომი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ქმედებების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რეკომენდაციებს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4B307F5D" w14:textId="77777777" w:rsidR="00D81A3C" w:rsidRPr="00D81A3C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იყენებს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threat intelligence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მონაცემებს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1E92ED60" w14:textId="49D5DD50" w:rsidR="00D81A3C" w:rsidRPr="00FA779E" w:rsidRDefault="00D81A3C" w:rsidP="00D81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ამარტივებს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threat hunting-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სა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ინციდენტების</w:t>
      </w:r>
      <w:proofErr w:type="spellEnd"/>
      <w:r w:rsidRPr="00D81A3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D81A3C">
        <w:rPr>
          <w:rFonts w:asciiTheme="majorHAnsi" w:eastAsia="Times New Roman" w:hAnsiTheme="majorHAnsi" w:cstheme="majorHAnsi"/>
          <w:sz w:val="20"/>
          <w:szCs w:val="20"/>
        </w:rPr>
        <w:t>გამოძიებას</w:t>
      </w:r>
      <w:proofErr w:type="spellEnd"/>
    </w:p>
    <w:p w14:paraId="610996DA" w14:textId="77777777" w:rsidR="00FA779E" w:rsidRPr="00FA779E" w:rsidRDefault="00FA779E" w:rsidP="00365309">
      <w:pPr>
        <w:pStyle w:val="Heading2"/>
        <w:jc w:val="center"/>
      </w:pPr>
      <w:r w:rsidRPr="00FA779E">
        <w:t>Gartner-</w:t>
      </w:r>
      <w:proofErr w:type="spellStart"/>
      <w:r w:rsidRPr="00FA779E">
        <w:t>ის</w:t>
      </w:r>
      <w:proofErr w:type="spellEnd"/>
      <w:r w:rsidRPr="00FA779E">
        <w:t xml:space="preserve"> </w:t>
      </w:r>
      <w:proofErr w:type="spellStart"/>
      <w:r w:rsidRPr="00FA779E">
        <w:t>შეფასებასთან</w:t>
      </w:r>
      <w:proofErr w:type="spellEnd"/>
      <w:r w:rsidRPr="00FA779E">
        <w:t xml:space="preserve"> </w:t>
      </w:r>
      <w:proofErr w:type="spellStart"/>
      <w:r w:rsidRPr="00FA779E">
        <w:t>შესაბამისობის</w:t>
      </w:r>
      <w:proofErr w:type="spellEnd"/>
      <w:r w:rsidRPr="00FA779E">
        <w:t xml:space="preserve"> </w:t>
      </w:r>
      <w:proofErr w:type="spellStart"/>
      <w:r w:rsidRPr="00FA779E">
        <w:t>მოთხოვნა</w:t>
      </w:r>
      <w:proofErr w:type="spellEnd"/>
    </w:p>
    <w:p w14:paraId="47ED0668" w14:textId="77777777" w:rsidR="00FA779E" w:rsidRPr="00FA779E" w:rsidRDefault="00FA779E" w:rsidP="00FA77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იყოს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აღიარებული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ავტორიტეტული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ანალიტიკური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ორგანიზაციების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მიერ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როგორიცაა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Gartner. </w:t>
      </w:r>
    </w:p>
    <w:p w14:paraId="6B1B9C1F" w14:textId="77777777" w:rsidR="00FA779E" w:rsidRPr="00FA779E" w:rsidRDefault="00FA779E" w:rsidP="00FA77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გადაწყვეტილება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იყოს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წარმოდგენილი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Gartner Magic Quadrant for Endpoint Protection Platforms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ანგარიშში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1D413106" w14:textId="77777777" w:rsidR="00FA779E" w:rsidRPr="00FA779E" w:rsidRDefault="00FA779E" w:rsidP="00FA77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პრიორიტეტი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მიენიჭება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გადაწყვეტილებებს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რომლებიც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შეფასებულია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როგორც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“Leader”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ექვივალენტურ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კატეგორიაში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2C982333" w14:textId="4647B6F0" w:rsidR="00FA779E" w:rsidRPr="00FA779E" w:rsidRDefault="00FA779E" w:rsidP="00FA77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ასევე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გადაწყვეტილებას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ჰქონდეს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მაღალი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შეფასებები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Gartner Peer Insights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პლატფორმაზე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რეალური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მომხმარებლების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მხრიდან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7FBDEDB5" w14:textId="77777777" w:rsidR="00FA779E" w:rsidRPr="00FA779E" w:rsidRDefault="00FA779E" w:rsidP="00365309">
      <w:pPr>
        <w:pStyle w:val="Heading2"/>
        <w:jc w:val="center"/>
      </w:pPr>
      <w:proofErr w:type="spellStart"/>
      <w:r w:rsidRPr="00FA779E">
        <w:t>მომწოდებლის</w:t>
      </w:r>
      <w:proofErr w:type="spellEnd"/>
      <w:r w:rsidRPr="00FA779E">
        <w:t xml:space="preserve"> </w:t>
      </w:r>
      <w:proofErr w:type="spellStart"/>
      <w:r w:rsidRPr="00FA779E">
        <w:t>გამოცდილების</w:t>
      </w:r>
      <w:proofErr w:type="spellEnd"/>
      <w:r w:rsidRPr="00FA779E">
        <w:t xml:space="preserve"> </w:t>
      </w:r>
      <w:proofErr w:type="spellStart"/>
      <w:r w:rsidRPr="00FA779E">
        <w:t>მოთხოვნა</w:t>
      </w:r>
      <w:proofErr w:type="spellEnd"/>
    </w:p>
    <w:p w14:paraId="34553D74" w14:textId="77777777" w:rsidR="00FA779E" w:rsidRPr="00FA779E" w:rsidRDefault="00FA779E" w:rsidP="00FA7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მომწოდებელ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კომპანიას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ჰქონდეს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მინიმუმ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5 (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ხუთი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)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წლიანი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გამოცდილება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ინფორმაციული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უსაფრთხოების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კიბერუსაფრთხოების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გადაწყვეტილებების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მიწოდებისა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დანერგვის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მიმართულებით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452358FE" w14:textId="77777777" w:rsidR="00FA779E" w:rsidRPr="00FA779E" w:rsidRDefault="00FA779E" w:rsidP="00FA7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კომპანიას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უნდა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ჰქონდეს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პრაქტიკული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გამოცდილება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Endpoint Security, EDR/XDR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მსგავსი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კლასის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გადაწყვეტილებების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იმპლემენტაციაში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7819D78B" w14:textId="77777777" w:rsidR="00FA779E" w:rsidRPr="00FA779E" w:rsidRDefault="00FA779E" w:rsidP="00FA7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სასურველია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მომწოდებელს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ჰქონდეს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შესრულებული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მსგავსი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პროექტები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საშუალო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მსხვილ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ორგანიზაციებში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14:paraId="45F12C22" w14:textId="044B4028" w:rsidR="00FA779E" w:rsidRDefault="00FA779E" w:rsidP="00FA7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პრიორიტეტი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მიენიჭება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კომპანიებს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რომლებსაც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აქვთ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სერტიფიცირებული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სპეციალისტები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და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პარტნიორობა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წამყვან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კიბერუსაფრთხოების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A779E">
        <w:rPr>
          <w:rFonts w:asciiTheme="majorHAnsi" w:eastAsia="Times New Roman" w:hAnsiTheme="majorHAnsi" w:cstheme="majorHAnsi"/>
          <w:sz w:val="20"/>
          <w:szCs w:val="20"/>
        </w:rPr>
        <w:t>ვენდორებთან</w:t>
      </w:r>
      <w:proofErr w:type="spellEnd"/>
      <w:r w:rsidRPr="00FA779E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55E8E318" w14:textId="625D0222" w:rsidR="00103BB3" w:rsidRDefault="00103BB3" w:rsidP="00103BB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2527BA34" w14:textId="30FA4713" w:rsidR="00103BB3" w:rsidRDefault="00103BB3" w:rsidP="00103BB3">
      <w:pPr>
        <w:spacing w:before="100" w:beforeAutospacing="1" w:after="100" w:afterAutospacing="1" w:line="240" w:lineRule="auto"/>
        <w:rPr>
          <w:rFonts w:ascii="Sylfaen" w:eastAsia="Times New Roman" w:hAnsi="Sylfaen" w:cstheme="majorHAnsi"/>
          <w:b/>
          <w:sz w:val="20"/>
          <w:szCs w:val="20"/>
          <w:u w:val="single"/>
          <w:lang w:val="ka-GE"/>
        </w:rPr>
      </w:pPr>
      <w:r w:rsidRPr="00103BB3">
        <w:rPr>
          <w:rFonts w:ascii="Sylfaen" w:eastAsia="Times New Roman" w:hAnsi="Sylfaen" w:cstheme="majorHAnsi"/>
          <w:b/>
          <w:sz w:val="20"/>
          <w:szCs w:val="20"/>
          <w:highlight w:val="yellow"/>
          <w:u w:val="single"/>
          <w:lang w:val="ka-GE"/>
        </w:rPr>
        <w:t>გთხოვთ შევსოთ შემოთავაზების ფორმა, სადაც მოცემული იქნება სრული ფასი დღგს ჩათვლით, 900 აგენტისთვის, სადაც იგულისხმება 820 ვორქსთეიშენი, 15 ლინუქსის სერვერ და 65 ვინდოუსის სერვერი.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103BB3" w14:paraId="1D3C6052" w14:textId="77777777" w:rsidTr="00B647B0">
        <w:tc>
          <w:tcPr>
            <w:tcW w:w="3384" w:type="dxa"/>
          </w:tcPr>
          <w:p w14:paraId="233480D9" w14:textId="77777777" w:rsidR="00103BB3" w:rsidRPr="00312D36" w:rsidRDefault="00103BB3" w:rsidP="00B647B0">
            <w:pPr>
              <w:jc w:val="center"/>
              <w:rPr>
                <w:rFonts w:ascii="Sylfaen" w:hAnsi="Sylfaen"/>
                <w:b/>
              </w:rPr>
            </w:pPr>
            <w:r w:rsidRPr="00312D36">
              <w:rPr>
                <w:rFonts w:ascii="Sylfaen" w:hAnsi="Sylfaen"/>
                <w:b/>
              </w:rPr>
              <w:t>Product Name &amp; Vendor</w:t>
            </w:r>
          </w:p>
        </w:tc>
        <w:tc>
          <w:tcPr>
            <w:tcW w:w="3384" w:type="dxa"/>
          </w:tcPr>
          <w:p w14:paraId="303FC9D8" w14:textId="77777777" w:rsidR="00103BB3" w:rsidRPr="00312D36" w:rsidRDefault="00103BB3" w:rsidP="00B647B0">
            <w:pPr>
              <w:jc w:val="center"/>
              <w:rPr>
                <w:rFonts w:ascii="Sylfaen" w:hAnsi="Sylfaen"/>
                <w:b/>
              </w:rPr>
            </w:pPr>
            <w:r w:rsidRPr="00312D36">
              <w:rPr>
                <w:rFonts w:ascii="Sylfaen" w:hAnsi="Sylfaen"/>
                <w:b/>
              </w:rPr>
              <w:t>Price with VAT</w:t>
            </w:r>
          </w:p>
        </w:tc>
        <w:tc>
          <w:tcPr>
            <w:tcW w:w="3384" w:type="dxa"/>
          </w:tcPr>
          <w:p w14:paraId="1A2F221D" w14:textId="77777777" w:rsidR="00103BB3" w:rsidRPr="00312D36" w:rsidRDefault="00103BB3" w:rsidP="00B647B0">
            <w:pPr>
              <w:jc w:val="center"/>
              <w:rPr>
                <w:rFonts w:ascii="Sylfaen" w:hAnsi="Sylfaen"/>
                <w:b/>
              </w:rPr>
            </w:pPr>
            <w:r w:rsidRPr="00312D36">
              <w:rPr>
                <w:rFonts w:ascii="Sylfaen" w:hAnsi="Sylfaen"/>
                <w:b/>
              </w:rPr>
              <w:t>Comment</w:t>
            </w:r>
          </w:p>
        </w:tc>
      </w:tr>
      <w:tr w:rsidR="00103BB3" w14:paraId="5DCEDC1A" w14:textId="77777777" w:rsidTr="00B647B0">
        <w:tc>
          <w:tcPr>
            <w:tcW w:w="3384" w:type="dxa"/>
          </w:tcPr>
          <w:p w14:paraId="3047DC97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4FE66C8A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55DEC23F" w14:textId="77777777" w:rsidR="00103BB3" w:rsidRDefault="00103BB3" w:rsidP="00B647B0">
            <w:pPr>
              <w:rPr>
                <w:rFonts w:ascii="Sylfaen" w:hAnsi="Sylfaen"/>
              </w:rPr>
            </w:pPr>
          </w:p>
        </w:tc>
      </w:tr>
      <w:tr w:rsidR="00103BB3" w14:paraId="5F903BAD" w14:textId="77777777" w:rsidTr="00B647B0">
        <w:tc>
          <w:tcPr>
            <w:tcW w:w="3384" w:type="dxa"/>
          </w:tcPr>
          <w:p w14:paraId="63DEBCE4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730162CC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17382280" w14:textId="77777777" w:rsidR="00103BB3" w:rsidRDefault="00103BB3" w:rsidP="00B647B0">
            <w:pPr>
              <w:rPr>
                <w:rFonts w:ascii="Sylfaen" w:hAnsi="Sylfaen"/>
              </w:rPr>
            </w:pPr>
          </w:p>
        </w:tc>
      </w:tr>
      <w:tr w:rsidR="00103BB3" w14:paraId="7EF37E52" w14:textId="77777777" w:rsidTr="00B647B0">
        <w:tc>
          <w:tcPr>
            <w:tcW w:w="3384" w:type="dxa"/>
          </w:tcPr>
          <w:p w14:paraId="3B4E3803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42C78E9A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7CB676AB" w14:textId="77777777" w:rsidR="00103BB3" w:rsidRDefault="00103BB3" w:rsidP="00B647B0">
            <w:pPr>
              <w:rPr>
                <w:rFonts w:ascii="Sylfaen" w:hAnsi="Sylfaen"/>
              </w:rPr>
            </w:pPr>
          </w:p>
        </w:tc>
      </w:tr>
      <w:tr w:rsidR="00103BB3" w14:paraId="6A648F8D" w14:textId="77777777" w:rsidTr="00B647B0">
        <w:tc>
          <w:tcPr>
            <w:tcW w:w="3384" w:type="dxa"/>
          </w:tcPr>
          <w:p w14:paraId="5E4207E6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2635E2FD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7C51D4FB" w14:textId="77777777" w:rsidR="00103BB3" w:rsidRDefault="00103BB3" w:rsidP="00B647B0">
            <w:pPr>
              <w:rPr>
                <w:rFonts w:ascii="Sylfaen" w:hAnsi="Sylfaen"/>
              </w:rPr>
            </w:pPr>
          </w:p>
        </w:tc>
      </w:tr>
      <w:tr w:rsidR="00103BB3" w14:paraId="790EFBFA" w14:textId="77777777" w:rsidTr="00B647B0">
        <w:tc>
          <w:tcPr>
            <w:tcW w:w="3384" w:type="dxa"/>
          </w:tcPr>
          <w:p w14:paraId="2EE4037E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7C66C87E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0E26942B" w14:textId="77777777" w:rsidR="00103BB3" w:rsidRDefault="00103BB3" w:rsidP="00B647B0">
            <w:pPr>
              <w:rPr>
                <w:rFonts w:ascii="Sylfaen" w:hAnsi="Sylfaen"/>
              </w:rPr>
            </w:pPr>
          </w:p>
        </w:tc>
      </w:tr>
      <w:tr w:rsidR="00103BB3" w14:paraId="5FCA7FE0" w14:textId="77777777" w:rsidTr="00B647B0">
        <w:tc>
          <w:tcPr>
            <w:tcW w:w="3384" w:type="dxa"/>
          </w:tcPr>
          <w:p w14:paraId="4EE5952A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58984319" w14:textId="77777777" w:rsidR="00103BB3" w:rsidRDefault="00103BB3" w:rsidP="00B647B0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645303ED" w14:textId="77777777" w:rsidR="00103BB3" w:rsidRDefault="00103BB3" w:rsidP="00B647B0">
            <w:pPr>
              <w:rPr>
                <w:rFonts w:ascii="Sylfaen" w:hAnsi="Sylfaen"/>
              </w:rPr>
            </w:pPr>
          </w:p>
        </w:tc>
      </w:tr>
    </w:tbl>
    <w:p w14:paraId="0C856671" w14:textId="77777777" w:rsidR="00103BB3" w:rsidRPr="00103BB3" w:rsidRDefault="00103BB3" w:rsidP="00103BB3">
      <w:pPr>
        <w:spacing w:before="100" w:beforeAutospacing="1" w:after="100" w:afterAutospacing="1" w:line="240" w:lineRule="auto"/>
        <w:rPr>
          <w:rFonts w:ascii="Sylfaen" w:eastAsia="Times New Roman" w:hAnsi="Sylfaen" w:cstheme="majorHAnsi"/>
          <w:b/>
          <w:sz w:val="20"/>
          <w:szCs w:val="20"/>
          <w:u w:val="single"/>
          <w:lang w:val="ka-GE"/>
        </w:rPr>
      </w:pPr>
    </w:p>
    <w:p w14:paraId="4841E62F" w14:textId="77777777" w:rsidR="00FA779E" w:rsidRPr="00D81A3C" w:rsidRDefault="00FA779E" w:rsidP="00FA77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08C387D3" w14:textId="77777777" w:rsidR="00077D9D" w:rsidRPr="00FA779E" w:rsidRDefault="00077D9D" w:rsidP="00F0579A">
      <w:pPr>
        <w:rPr>
          <w:rFonts w:asciiTheme="majorHAnsi" w:hAnsiTheme="majorHAnsi" w:cstheme="majorHAnsi"/>
          <w:sz w:val="20"/>
          <w:szCs w:val="20"/>
        </w:rPr>
      </w:pPr>
    </w:p>
    <w:sectPr w:rsidR="00077D9D" w:rsidRPr="00FA779E" w:rsidSect="00034616">
      <w:headerReference w:type="default" r:id="rId11"/>
      <w:footerReference w:type="default" r:id="rId12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C240" w14:textId="77777777" w:rsidR="00E802A5" w:rsidRDefault="00E802A5">
      <w:pPr>
        <w:spacing w:after="0" w:line="240" w:lineRule="auto"/>
      </w:pPr>
      <w:r>
        <w:separator/>
      </w:r>
    </w:p>
  </w:endnote>
  <w:endnote w:type="continuationSeparator" w:id="0">
    <w:p w14:paraId="053E13F9" w14:textId="77777777" w:rsidR="00E802A5" w:rsidRDefault="00E8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EBC6" w14:textId="77777777" w:rsidR="000B63AC" w:rsidRDefault="000B6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0C9DF" w14:textId="77777777" w:rsidR="00E802A5" w:rsidRDefault="00E802A5">
      <w:pPr>
        <w:spacing w:after="0" w:line="240" w:lineRule="auto"/>
      </w:pPr>
      <w:r>
        <w:separator/>
      </w:r>
    </w:p>
  </w:footnote>
  <w:footnote w:type="continuationSeparator" w:id="0">
    <w:p w14:paraId="6965FD75" w14:textId="77777777" w:rsidR="00E802A5" w:rsidRDefault="00E8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01C8" w14:textId="77777777" w:rsidR="000B63AC" w:rsidRDefault="000B6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B2FD5"/>
    <w:multiLevelType w:val="hybridMultilevel"/>
    <w:tmpl w:val="98DE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C2390"/>
    <w:multiLevelType w:val="multilevel"/>
    <w:tmpl w:val="19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B54D6"/>
    <w:multiLevelType w:val="multilevel"/>
    <w:tmpl w:val="9786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2268"/>
    <w:multiLevelType w:val="hybridMultilevel"/>
    <w:tmpl w:val="660C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35911"/>
    <w:multiLevelType w:val="hybridMultilevel"/>
    <w:tmpl w:val="471C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47960"/>
    <w:multiLevelType w:val="multilevel"/>
    <w:tmpl w:val="4A6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7D9D"/>
    <w:rsid w:val="000B63AC"/>
    <w:rsid w:val="000D532B"/>
    <w:rsid w:val="00103BB3"/>
    <w:rsid w:val="001101E1"/>
    <w:rsid w:val="0015074B"/>
    <w:rsid w:val="0029639D"/>
    <w:rsid w:val="002B3642"/>
    <w:rsid w:val="00326F90"/>
    <w:rsid w:val="00365309"/>
    <w:rsid w:val="003738A8"/>
    <w:rsid w:val="00396A38"/>
    <w:rsid w:val="003E3C6F"/>
    <w:rsid w:val="00432AB8"/>
    <w:rsid w:val="004613E4"/>
    <w:rsid w:val="0047242B"/>
    <w:rsid w:val="00480D33"/>
    <w:rsid w:val="00565E05"/>
    <w:rsid w:val="00573400"/>
    <w:rsid w:val="005D772C"/>
    <w:rsid w:val="0067588D"/>
    <w:rsid w:val="006918E2"/>
    <w:rsid w:val="006B547A"/>
    <w:rsid w:val="00704156"/>
    <w:rsid w:val="00704409"/>
    <w:rsid w:val="00731187"/>
    <w:rsid w:val="009015E0"/>
    <w:rsid w:val="0095475D"/>
    <w:rsid w:val="00990D3C"/>
    <w:rsid w:val="009B3AF0"/>
    <w:rsid w:val="00A4055D"/>
    <w:rsid w:val="00AA1D8D"/>
    <w:rsid w:val="00B47730"/>
    <w:rsid w:val="00BC354B"/>
    <w:rsid w:val="00BD6889"/>
    <w:rsid w:val="00CB0664"/>
    <w:rsid w:val="00D81A3C"/>
    <w:rsid w:val="00E06CDA"/>
    <w:rsid w:val="00E44897"/>
    <w:rsid w:val="00E802A5"/>
    <w:rsid w:val="00F0579A"/>
    <w:rsid w:val="00F36A63"/>
    <w:rsid w:val="00F37BD4"/>
    <w:rsid w:val="00FA77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348D5"/>
  <w14:defaultImageDpi w14:val="300"/>
  <w15:docId w15:val="{61778091-E142-1B47-94B3-913648F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7D9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FA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be948-c2f8-4637-a6f3-c105aa35177d" xsi:nil="true"/>
    <lcf76f155ced4ddcb4097134ff3c332f xmlns="081ce7a6-8d27-4b88-98aa-7810c9970c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E73F9224DA8409BF66E3DC9EB2214" ma:contentTypeVersion="16" ma:contentTypeDescription="Create a new document." ma:contentTypeScope="" ma:versionID="147bf206e8761fa7a031943cf334c8b3">
  <xsd:schema xmlns:xsd="http://www.w3.org/2001/XMLSchema" xmlns:xs="http://www.w3.org/2001/XMLSchema" xmlns:p="http://schemas.microsoft.com/office/2006/metadata/properties" xmlns:ns2="081ce7a6-8d27-4b88-98aa-7810c9970c4e" xmlns:ns3="749be948-c2f8-4637-a6f3-c105aa35177d" targetNamespace="http://schemas.microsoft.com/office/2006/metadata/properties" ma:root="true" ma:fieldsID="bcf24728be8bcf95c0e35138ae35bcf1" ns2:_="" ns3:_="">
    <xsd:import namespace="081ce7a6-8d27-4b88-98aa-7810c9970c4e"/>
    <xsd:import namespace="749be948-c2f8-4637-a6f3-c105aa351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e7a6-8d27-4b88-98aa-7810c9970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730b8d-4e1a-44b1-ac4a-fe3e080a8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e948-c2f8-4637-a6f3-c105aa351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0de3d3-82d0-4794-b090-d83e26e0a12c}" ma:internalName="TaxCatchAll" ma:showField="CatchAllData" ma:web="749be948-c2f8-4637-a6f3-c105aa351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B4A1AE-4F71-4B6C-A64B-AB4D065D33F8}">
  <ds:schemaRefs>
    <ds:schemaRef ds:uri="http://schemas.microsoft.com/office/2006/metadata/properties"/>
    <ds:schemaRef ds:uri="http://schemas.microsoft.com/office/infopath/2007/PartnerControls"/>
    <ds:schemaRef ds:uri="749be948-c2f8-4637-a6f3-c105aa35177d"/>
    <ds:schemaRef ds:uri="081ce7a6-8d27-4b88-98aa-7810c9970c4e"/>
  </ds:schemaRefs>
</ds:datastoreItem>
</file>

<file path=customXml/itemProps2.xml><?xml version="1.0" encoding="utf-8"?>
<ds:datastoreItem xmlns:ds="http://schemas.openxmlformats.org/officeDocument/2006/customXml" ds:itemID="{0E7EE5EF-AF2E-459B-8E61-73F52A34D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ce7a6-8d27-4b88-98aa-7810c9970c4e"/>
    <ds:schemaRef ds:uri="749be948-c2f8-4637-a6f3-c105aa351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71EA1-A74C-4EC4-9D15-D7366D363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6A538-D97E-4A92-9DB7-0B316D42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Davit Maghlakelidze</cp:lastModifiedBy>
  <cp:revision>22</cp:revision>
  <dcterms:created xsi:type="dcterms:W3CDTF">2013-12-23T23:15:00Z</dcterms:created>
  <dcterms:modified xsi:type="dcterms:W3CDTF">2026-04-14T12:30:00Z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0x010100E04E73F9224DA8409BF66E3DC9EB2214</vt:lpwstr>
  </property>
  <property fmtid="{D5CDD505-2E9C-101B-9397-08002B2CF9AE}" pid="3" name="MediaServiceImageTags">
    <vt:lpwstr/>
  </property>
  <property fmtid="{D5CDD505-2E9C-101B-9397-08002B2CF9AE}" pid="4" name="GrammarlyDocumentId">
    <vt:lpwstr>8dbbd666-a01e-45d6-ae06-2ada02254b88</vt:lpwstr>
  </property>
</Properties>
</file>