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37B7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sz w:val="20"/>
          <w:szCs w:val="20"/>
          <w:lang w:val="ka-GE"/>
        </w:rPr>
        <w:t>მოგესალმებით</w:t>
      </w:r>
      <w:r w:rsidRPr="00CF7046">
        <w:rPr>
          <w:rFonts w:ascii="Sylfaen" w:hAnsi="Sylfaen"/>
          <w:sz w:val="20"/>
          <w:szCs w:val="20"/>
        </w:rPr>
        <w:t>,</w:t>
      </w:r>
    </w:p>
    <w:p w14:paraId="450729F1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3EE0E0D0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03EDD2F1" w14:textId="024914D0" w:rsidR="00C44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 xml:space="preserve">სს „პაშა ბანკი საქართველო“ </w:t>
      </w:r>
      <w:proofErr w:type="spellStart"/>
      <w:r w:rsidRPr="00CF7046">
        <w:rPr>
          <w:rFonts w:ascii="Sylfaen" w:hAnsi="Sylfaen"/>
          <w:sz w:val="20"/>
          <w:szCs w:val="20"/>
        </w:rPr>
        <w:t>აცხადებს</w:t>
      </w:r>
      <w:proofErr w:type="spellEnd"/>
      <w:r w:rsidR="00CE2869">
        <w:rPr>
          <w:rFonts w:ascii="Sylfaen" w:hAnsi="Sylfaen"/>
          <w:sz w:val="20"/>
          <w:szCs w:val="20"/>
          <w:lang w:val="ka-GE"/>
        </w:rPr>
        <w:t xml:space="preserve"> </w:t>
      </w:r>
      <w:r w:rsidR="00DC7E59">
        <w:rPr>
          <w:rFonts w:ascii="Sylfaen" w:hAnsi="Sylfaen"/>
          <w:sz w:val="20"/>
          <w:szCs w:val="20"/>
          <w:lang w:val="ka-GE"/>
        </w:rPr>
        <w:t>ღია</w:t>
      </w:r>
      <w:r w:rsidR="00C33B9A">
        <w:rPr>
          <w:rFonts w:ascii="Sylfaen" w:hAnsi="Sylfaen"/>
          <w:b/>
          <w:bCs/>
          <w:sz w:val="20"/>
          <w:szCs w:val="20"/>
          <w:lang w:val="ka-GE"/>
        </w:rPr>
        <w:t xml:space="preserve"> ტენდერს</w:t>
      </w:r>
      <w:r w:rsidRPr="00CF7046">
        <w:rPr>
          <w:rFonts w:ascii="Sylfaen" w:hAnsi="Sylfaen"/>
          <w:sz w:val="20"/>
          <w:szCs w:val="20"/>
          <w:lang w:val="ka-GE"/>
        </w:rPr>
        <w:t xml:space="preserve"> </w:t>
      </w:r>
      <w:r w:rsidR="00062048" w:rsidRPr="00062048">
        <w:rPr>
          <w:rFonts w:ascii="Sylfaen" w:hAnsi="Sylfaen"/>
          <w:b/>
          <w:bCs/>
          <w:sz w:val="20"/>
          <w:szCs w:val="20"/>
          <w:lang w:val="ka-GE"/>
        </w:rPr>
        <w:t>კორპორატიული კლიენტებისთვის განკუთვნილი დაბადების დღის და საახალწლო საჩუქრების კონცეფციისა და წარმოების მიზნით.</w:t>
      </w:r>
    </w:p>
    <w:p w14:paraId="27992FAE" w14:textId="77777777" w:rsidR="00062048" w:rsidRDefault="00062048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0E3EE7B7" w14:textId="38107CE8" w:rsidR="007B3F1A" w:rsidRDefault="00CF5B2A" w:rsidP="005F1E81">
      <w:pPr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  <w:r>
        <w:rPr>
          <w:rFonts w:ascii="Sylfaen" w:hAnsi="Sylfaen"/>
          <w:b/>
          <w:bCs/>
          <w:sz w:val="20"/>
          <w:szCs w:val="20"/>
          <w:u w:val="single"/>
          <w:lang w:val="ka-GE"/>
        </w:rPr>
        <w:t>დეტალური ინფორმაცია გთხოვთ იხილოთ თანდართულ ფაილ</w:t>
      </w:r>
      <w:r w:rsidR="00062048">
        <w:rPr>
          <w:rFonts w:ascii="Sylfaen" w:hAnsi="Sylfaen"/>
          <w:b/>
          <w:bCs/>
          <w:sz w:val="20"/>
          <w:szCs w:val="20"/>
          <w:u w:val="single"/>
          <w:lang w:val="ka-GE"/>
        </w:rPr>
        <w:t>ში</w:t>
      </w:r>
      <w:r w:rsidR="002916B8">
        <w:rPr>
          <w:rFonts w:ascii="Sylfaen" w:hAnsi="Sylfaen"/>
          <w:b/>
          <w:bCs/>
          <w:sz w:val="20"/>
          <w:szCs w:val="20"/>
          <w:u w:val="single"/>
          <w:lang w:val="ka-GE"/>
        </w:rPr>
        <w:t xml:space="preserve">. </w:t>
      </w:r>
    </w:p>
    <w:p w14:paraId="59262E35" w14:textId="77777777" w:rsidR="002408C5" w:rsidRDefault="002408C5" w:rsidP="005F1E81">
      <w:pPr>
        <w:jc w:val="both"/>
        <w:rPr>
          <w:rFonts w:ascii="Sylfaen" w:hAnsi="Sylfaen"/>
          <w:b/>
          <w:bCs/>
          <w:sz w:val="20"/>
          <w:szCs w:val="20"/>
          <w:u w:val="single"/>
          <w:lang w:val="ka-GE"/>
        </w:rPr>
      </w:pPr>
    </w:p>
    <w:p w14:paraId="78461F36" w14:textId="7B626348" w:rsidR="00C44046" w:rsidRDefault="002408C5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  <w:r w:rsidRPr="002408C5">
        <w:rPr>
          <w:rFonts w:ascii="Sylfaen" w:hAnsi="Sylfaen"/>
          <w:b/>
          <w:bCs/>
          <w:sz w:val="20"/>
          <w:szCs w:val="20"/>
          <w:u w:val="single"/>
          <w:lang w:val="ka-GE"/>
        </w:rPr>
        <w:t>ტენდერში წარმოდგენილი შეთავაზებები სრულად უნდა აკმაყოფილებდეს ბრიფით განსაზღვრულ მოთხოვნებს, როგორც კონცეფციის (იდეების შეთავაზების), ასევე წარმოებისა და აღსრულების ნაწილში. აღნიშნულ მოთხოვნებთან შეუსაბამობის შემთხვევაში, წარმოდგენილი შეთავაზება არ განიხილება.</w:t>
      </w:r>
    </w:p>
    <w:p w14:paraId="44AC703E" w14:textId="77777777" w:rsidR="005C5CB0" w:rsidRPr="00CF7046" w:rsidRDefault="005C5CB0" w:rsidP="005F1E81">
      <w:pPr>
        <w:jc w:val="both"/>
        <w:rPr>
          <w:rFonts w:ascii="Sylfaen" w:hAnsi="Sylfaen"/>
          <w:b/>
          <w:bCs/>
          <w:sz w:val="20"/>
          <w:szCs w:val="20"/>
          <w:u w:val="single"/>
        </w:rPr>
      </w:pPr>
    </w:p>
    <w:p w14:paraId="35285786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ჩვენ</w:t>
      </w:r>
      <w:r w:rsidR="0062718A">
        <w:rPr>
          <w:rFonts w:ascii="Sylfaen" w:hAnsi="Sylfaen"/>
          <w:b/>
          <w:bCs/>
          <w:sz w:val="20"/>
          <w:szCs w:val="20"/>
          <w:lang w:val="ka-GE"/>
        </w:rPr>
        <w:t>ს</w:t>
      </w:r>
      <w:r w:rsidRPr="00CF7046">
        <w:rPr>
          <w:rFonts w:ascii="Sylfaen" w:hAnsi="Sylfaen"/>
          <w:b/>
          <w:bCs/>
          <w:sz w:val="20"/>
          <w:szCs w:val="20"/>
          <w:lang w:val="ka-GE"/>
        </w:rPr>
        <w:t xml:space="preserve"> შესახებ: </w:t>
      </w:r>
    </w:p>
    <w:p w14:paraId="67B281B9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46279270" w14:textId="74234278" w:rsidR="00C44046" w:rsidRDefault="00C44046" w:rsidP="005F1E81">
      <w:pPr>
        <w:jc w:val="both"/>
        <w:rPr>
          <w:rFonts w:ascii="Sylfaen" w:hAnsi="Sylfaen"/>
          <w:sz w:val="20"/>
          <w:szCs w:val="20"/>
        </w:rPr>
      </w:pPr>
      <w:proofErr w:type="spellStart"/>
      <w:r w:rsidRPr="00CF7046">
        <w:rPr>
          <w:rFonts w:ascii="Sylfaen" w:hAnsi="Sylfaen"/>
          <w:sz w:val="20"/>
          <w:szCs w:val="20"/>
        </w:rPr>
        <w:t>პაშა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ბანკი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ბაქოში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სათავო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ოფისის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მქონე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ფინანსური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ინსტიტუტია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რომელიც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ოპერირებს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აზერბაიჯანში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საქართველოსა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CF7046">
        <w:rPr>
          <w:rFonts w:ascii="Sylfaen" w:hAnsi="Sylfaen"/>
          <w:sz w:val="20"/>
          <w:szCs w:val="20"/>
        </w:rPr>
        <w:t>თურქეთში</w:t>
      </w:r>
      <w:proofErr w:type="spellEnd"/>
      <w:r w:rsidRPr="00CF7046">
        <w:rPr>
          <w:rFonts w:ascii="Sylfaen" w:hAnsi="Sylfaen"/>
          <w:sz w:val="20"/>
          <w:szCs w:val="20"/>
        </w:rPr>
        <w:t xml:space="preserve">. </w:t>
      </w:r>
      <w:proofErr w:type="spellStart"/>
      <w:r w:rsidRPr="00CF7046">
        <w:rPr>
          <w:rFonts w:ascii="Sylfaen" w:hAnsi="Sylfaen"/>
          <w:sz w:val="20"/>
          <w:szCs w:val="20"/>
        </w:rPr>
        <w:t>პაშა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ბანკი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მსხვილ</w:t>
      </w:r>
      <w:proofErr w:type="spellEnd"/>
      <w:r w:rsidRPr="00CF7046">
        <w:rPr>
          <w:rFonts w:ascii="Sylfaen" w:hAnsi="Sylfaen"/>
          <w:sz w:val="20"/>
          <w:szCs w:val="20"/>
        </w:rPr>
        <w:t xml:space="preserve">, </w:t>
      </w:r>
      <w:proofErr w:type="spellStart"/>
      <w:r w:rsidRPr="00CF7046">
        <w:rPr>
          <w:rFonts w:ascii="Sylfaen" w:hAnsi="Sylfaen"/>
          <w:sz w:val="20"/>
          <w:szCs w:val="20"/>
        </w:rPr>
        <w:t>საშუალო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და </w:t>
      </w:r>
      <w:proofErr w:type="spellStart"/>
      <w:r w:rsidRPr="00CF7046">
        <w:rPr>
          <w:rFonts w:ascii="Sylfaen" w:hAnsi="Sylfaen"/>
          <w:sz w:val="20"/>
          <w:szCs w:val="20"/>
        </w:rPr>
        <w:t>მცირე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ზომის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საწარმოებს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სთავაზობს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კორპორაციულ</w:t>
      </w:r>
      <w:proofErr w:type="spellEnd"/>
      <w:r w:rsidRPr="00CF7046">
        <w:rPr>
          <w:rFonts w:ascii="Sylfaen" w:hAnsi="Sylfaen"/>
          <w:sz w:val="20"/>
          <w:szCs w:val="20"/>
        </w:rPr>
        <w:t xml:space="preserve"> და </w:t>
      </w:r>
      <w:proofErr w:type="spellStart"/>
      <w:r w:rsidRPr="00CF7046">
        <w:rPr>
          <w:rFonts w:ascii="Sylfaen" w:hAnsi="Sylfaen"/>
          <w:sz w:val="20"/>
          <w:szCs w:val="20"/>
        </w:rPr>
        <w:t>საინვესტიციო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საბანკო</w:t>
      </w:r>
      <w:proofErr w:type="spellEnd"/>
      <w:r w:rsidRPr="00CF7046">
        <w:rPr>
          <w:rFonts w:ascii="Sylfaen" w:hAnsi="Sylfaen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sz w:val="20"/>
          <w:szCs w:val="20"/>
        </w:rPr>
        <w:t>მომსახურებას</w:t>
      </w:r>
      <w:proofErr w:type="spellEnd"/>
      <w:r w:rsidRPr="00CF7046">
        <w:rPr>
          <w:rFonts w:ascii="Sylfaen" w:hAnsi="Sylfaen"/>
          <w:sz w:val="20"/>
          <w:szCs w:val="20"/>
        </w:rPr>
        <w:t>.</w:t>
      </w:r>
    </w:p>
    <w:p w14:paraId="2057AC95" w14:textId="77777777" w:rsidR="000E6AAF" w:rsidRDefault="000E6AAF" w:rsidP="005F1E81">
      <w:pPr>
        <w:jc w:val="both"/>
        <w:rPr>
          <w:rFonts w:ascii="Sylfaen" w:hAnsi="Sylfaen"/>
        </w:rPr>
      </w:pPr>
    </w:p>
    <w:p w14:paraId="4BDD62AF" w14:textId="77777777" w:rsidR="00537295" w:rsidRPr="00CF7046" w:rsidRDefault="00537295" w:rsidP="005F1E81">
      <w:pPr>
        <w:jc w:val="both"/>
        <w:rPr>
          <w:rFonts w:ascii="Sylfaen" w:hAnsi="Sylfaen"/>
        </w:rPr>
      </w:pPr>
    </w:p>
    <w:p w14:paraId="15B83E1D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ინსტრუქცია ტენდერში მონაწილეთათვის:</w:t>
      </w:r>
    </w:p>
    <w:p w14:paraId="583398E7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4E7DC2DD" w14:textId="493BB466" w:rsidR="00C44046" w:rsidRPr="00CF7046" w:rsidRDefault="00C44046" w:rsidP="005F1E8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Sylfaen" w:hAnsi="Sylfaen"/>
          <w:sz w:val="20"/>
          <w:szCs w:val="20"/>
        </w:rPr>
      </w:pPr>
      <w:proofErr w:type="spellStart"/>
      <w:r w:rsidRPr="00CF7046">
        <w:rPr>
          <w:rFonts w:ascii="Sylfaen" w:hAnsi="Sylfaen"/>
          <w:color w:val="000000"/>
          <w:sz w:val="20"/>
          <w:szCs w:val="20"/>
        </w:rPr>
        <w:t>ტენდერში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მისაღებად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პრეტენდეტის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გამოცდილება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აღნიშნულ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სფეროში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უნდა </w:t>
      </w:r>
      <w:proofErr w:type="spellStart"/>
      <w:r w:rsidRPr="00D65958">
        <w:rPr>
          <w:rFonts w:ascii="Sylfaen" w:hAnsi="Sylfaen"/>
          <w:color w:val="000000"/>
          <w:sz w:val="20"/>
          <w:szCs w:val="20"/>
        </w:rPr>
        <w:t>აღემატებოდეს</w:t>
      </w:r>
      <w:proofErr w:type="spellEnd"/>
      <w:r w:rsidRPr="00D65958">
        <w:rPr>
          <w:rFonts w:ascii="Sylfaen" w:hAnsi="Sylfaen"/>
          <w:color w:val="000000"/>
          <w:sz w:val="20"/>
          <w:szCs w:val="20"/>
        </w:rPr>
        <w:t xml:space="preserve"> </w:t>
      </w:r>
      <w:r w:rsidR="008A02CF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D6595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D65958">
        <w:rPr>
          <w:rFonts w:ascii="Sylfaen" w:hAnsi="Sylfaen"/>
          <w:color w:val="000000"/>
          <w:sz w:val="20"/>
          <w:szCs w:val="20"/>
        </w:rPr>
        <w:t>წელს</w:t>
      </w:r>
      <w:proofErr w:type="spellEnd"/>
      <w:r w:rsidRPr="00D65958">
        <w:rPr>
          <w:rFonts w:ascii="Sylfaen" w:hAnsi="Sylfaen"/>
          <w:color w:val="000000"/>
          <w:sz w:val="20"/>
          <w:szCs w:val="20"/>
        </w:rPr>
        <w:t>.</w:t>
      </w:r>
    </w:p>
    <w:p w14:paraId="49A9762C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05274051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ტენდერში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მონაწილეობის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მსურველებმა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პრეტენდენტებმა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უნდა </w:t>
      </w:r>
      <w:r w:rsidRPr="00CF7046">
        <w:rPr>
          <w:rFonts w:ascii="Sylfaen" w:hAnsi="Sylfaen"/>
          <w:color w:val="000000"/>
          <w:sz w:val="20"/>
          <w:szCs w:val="20"/>
          <w:lang w:val="ka-GE"/>
        </w:rPr>
        <w:t xml:space="preserve">გამოაგზავნონ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მოთხოვნებში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გათვალისწინებული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ყველა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>.</w:t>
      </w:r>
    </w:p>
    <w:p w14:paraId="4DDB1E18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6A1E612C" w14:textId="262D8ED5" w:rsidR="00C44046" w:rsidRDefault="00C44046" w:rsidP="005F1E81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CF7046">
        <w:rPr>
          <w:rFonts w:ascii="Sylfaen" w:hAnsi="Sylfaen"/>
          <w:color w:val="000000"/>
          <w:sz w:val="20"/>
          <w:szCs w:val="20"/>
        </w:rPr>
        <w:t>პრეტენდენტის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წინააღმდეგ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უნდა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მიმდინარეობდეს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გადახდისუუნარობის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საქმის</w:t>
      </w:r>
      <w:proofErr w:type="spellEnd"/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F7046">
        <w:rPr>
          <w:rFonts w:ascii="Sylfaen" w:hAnsi="Sylfaen"/>
          <w:color w:val="000000"/>
          <w:sz w:val="20"/>
          <w:szCs w:val="20"/>
        </w:rPr>
        <w:t>წარმოება</w:t>
      </w:r>
      <w:proofErr w:type="spellEnd"/>
      <w:r w:rsidRPr="00CF7046">
        <w:rPr>
          <w:rFonts w:ascii="Sylfaen" w:hAnsi="Sylfaen"/>
          <w:color w:val="000000"/>
          <w:sz w:val="20"/>
          <w:szCs w:val="20"/>
          <w:lang w:val="ka-GE"/>
        </w:rPr>
        <w:t>.</w:t>
      </w:r>
    </w:p>
    <w:p w14:paraId="3CCD4CC2" w14:textId="77777777" w:rsidR="00180482" w:rsidRPr="00CF7046" w:rsidRDefault="00180482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</w:p>
    <w:p w14:paraId="2A82C8C0" w14:textId="77777777" w:rsidR="00C44046" w:rsidRPr="00CF7046" w:rsidRDefault="00C44046" w:rsidP="005F1E81">
      <w:pPr>
        <w:shd w:val="clear" w:color="auto" w:fill="FFFFFF"/>
        <w:jc w:val="both"/>
        <w:rPr>
          <w:rFonts w:ascii="Sylfaen" w:hAnsi="Sylfaen"/>
          <w:sz w:val="20"/>
          <w:szCs w:val="20"/>
        </w:rPr>
      </w:pPr>
    </w:p>
    <w:p w14:paraId="58EC307A" w14:textId="7F86054E" w:rsidR="00C44046" w:rsidRPr="00CF7046" w:rsidRDefault="00180482" w:rsidP="005F1E81">
      <w:pPr>
        <w:numPr>
          <w:ilvl w:val="0"/>
          <w:numId w:val="2"/>
        </w:numPr>
        <w:shd w:val="clear" w:color="auto" w:fill="FFFFFF"/>
        <w:jc w:val="both"/>
        <w:rPr>
          <w:rFonts w:ascii="Sylfaen" w:eastAsia="Times New Roma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t>შერჩეულ პრეტენდენტებს დაეგზავნებათ სატენდერო დოკუმენტაცია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="00C44046" w:rsidRPr="00CF7046">
        <w:rPr>
          <w:rFonts w:ascii="Sylfaen" w:eastAsia="Times New Roman" w:hAnsi="Sylfaen"/>
          <w:color w:val="000000"/>
          <w:sz w:val="20"/>
          <w:szCs w:val="20"/>
          <w:lang w:val="ka-GE"/>
        </w:rPr>
        <w:t>პრეტენდენტებმა უნდა წარმოადგინონ შემოთავაზება მიღებული ინფორმაციის საფუძველზე:</w:t>
      </w:r>
    </w:p>
    <w:p w14:paraId="780C9813" w14:textId="3C199614" w:rsidR="00C44046" w:rsidRPr="00180482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წინადადება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ქართულ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ენაზე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(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მომსახურების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ტარიფები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პირობები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გადახდის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სქემა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>)</w:t>
      </w:r>
    </w:p>
    <w:p w14:paraId="0315C148" w14:textId="52210E25" w:rsidR="00180482" w:rsidRPr="00180482" w:rsidRDefault="00180482" w:rsidP="0018048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r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ხელმოწერილი დანართი #2</w:t>
      </w:r>
      <w:r w:rsidR="00674FE2">
        <w:rPr>
          <w:rFonts w:ascii="Sylfaen" w:eastAsia="Times New Roman" w:hAnsi="Sylfaen"/>
          <w:color w:val="000000"/>
          <w:sz w:val="20"/>
          <w:szCs w:val="20"/>
          <w:lang w:val="ka-GE"/>
        </w:rPr>
        <w:t>,</w:t>
      </w:r>
      <w:r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#3 </w:t>
      </w:r>
      <w:r w:rsidR="00674FE2">
        <w:rPr>
          <w:rFonts w:ascii="Sylfaen" w:eastAsia="Times New Roman" w:hAnsi="Sylfaen"/>
          <w:color w:val="000000"/>
          <w:sz w:val="20"/>
          <w:szCs w:val="20"/>
          <w:lang w:val="ka-GE"/>
        </w:rPr>
        <w:t>და #4</w:t>
      </w:r>
      <w:r w:rsidRPr="00180482">
        <w:rPr>
          <w:rFonts w:ascii="Sylfaen" w:eastAsia="Times New Roman" w:hAnsi="Sylfaen"/>
          <w:color w:val="000000"/>
          <w:sz w:val="20"/>
          <w:szCs w:val="20"/>
          <w:lang w:val="ka-GE"/>
        </w:rPr>
        <w:t>(თანდართულია)</w:t>
      </w:r>
    </w:p>
    <w:p w14:paraId="47C201DB" w14:textId="059D6F9E" w:rsidR="00B24EF5" w:rsidRPr="00C01C2B" w:rsidRDefault="00C44046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სარეკომენდაციო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წერილებ</w:t>
      </w:r>
      <w:proofErr w:type="spellEnd"/>
      <w:r w:rsidRPr="00C01C2B">
        <w:rPr>
          <w:rFonts w:ascii="Sylfaen" w:hAnsi="Sylfaen"/>
          <w:color w:val="000000"/>
          <w:sz w:val="20"/>
          <w:szCs w:val="20"/>
          <w:lang w:val="ka-GE"/>
        </w:rPr>
        <w:t xml:space="preserve">ი </w:t>
      </w:r>
      <w:r w:rsidRPr="00C01C2B">
        <w:rPr>
          <w:rFonts w:ascii="Sylfaen" w:hAnsi="Sylfaen"/>
          <w:color w:val="000000"/>
          <w:sz w:val="20"/>
          <w:szCs w:val="20"/>
        </w:rPr>
        <w:t>(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სასურველია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3,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ბოლო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r w:rsidR="0042009B">
        <w:rPr>
          <w:rFonts w:ascii="Sylfaen" w:hAnsi="Sylfaen"/>
          <w:color w:val="000000"/>
          <w:sz w:val="20"/>
          <w:szCs w:val="20"/>
          <w:lang w:val="ka-GE"/>
        </w:rPr>
        <w:t>2</w:t>
      </w:r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გაცემული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>)</w:t>
      </w:r>
    </w:p>
    <w:p w14:paraId="576B9568" w14:textId="77777777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დამფუძნებლ</w:t>
      </w:r>
      <w:proofErr w:type="spellEnd"/>
      <w:r w:rsidRPr="00C01C2B">
        <w:rPr>
          <w:sz w:val="20"/>
          <w:szCs w:val="20"/>
        </w:rPr>
        <w:t>(</w:t>
      </w:r>
      <w:proofErr w:type="spellStart"/>
      <w:r w:rsidRPr="00C01C2B">
        <w:rPr>
          <w:rFonts w:ascii="Sylfaen" w:hAnsi="Sylfaen"/>
          <w:sz w:val="20"/>
          <w:szCs w:val="20"/>
        </w:rPr>
        <w:t>ებ</w:t>
      </w:r>
      <w:proofErr w:type="spellEnd"/>
      <w:r w:rsidRPr="00C01C2B">
        <w:rPr>
          <w:sz w:val="20"/>
          <w:szCs w:val="20"/>
        </w:rPr>
        <w:t>)</w:t>
      </w:r>
      <w:r w:rsidRPr="00C01C2B">
        <w:rPr>
          <w:rFonts w:ascii="Sylfaen" w:hAnsi="Sylfaen"/>
          <w:sz w:val="20"/>
          <w:szCs w:val="20"/>
        </w:rPr>
        <w:t>ის</w:t>
      </w:r>
      <w:r w:rsidRPr="00C01C2B">
        <w:rPr>
          <w:sz w:val="20"/>
          <w:szCs w:val="20"/>
        </w:rPr>
        <w:t xml:space="preserve"> </w:t>
      </w:r>
      <w:r w:rsidRPr="00C01C2B">
        <w:rPr>
          <w:rFonts w:ascii="Sylfaen" w:hAnsi="Sylfaen"/>
          <w:sz w:val="20"/>
          <w:szCs w:val="20"/>
        </w:rPr>
        <w:t>და</w:t>
      </w:r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მფლობელ</w:t>
      </w:r>
      <w:proofErr w:type="spellEnd"/>
      <w:r w:rsidRPr="00C01C2B">
        <w:rPr>
          <w:sz w:val="20"/>
          <w:szCs w:val="20"/>
        </w:rPr>
        <w:t>(</w:t>
      </w:r>
      <w:proofErr w:type="spellStart"/>
      <w:r w:rsidRPr="00C01C2B">
        <w:rPr>
          <w:rFonts w:ascii="Sylfaen" w:hAnsi="Sylfaen"/>
          <w:sz w:val="20"/>
          <w:szCs w:val="20"/>
        </w:rPr>
        <w:t>ებ</w:t>
      </w:r>
      <w:proofErr w:type="spellEnd"/>
      <w:r w:rsidRPr="00C01C2B">
        <w:rPr>
          <w:sz w:val="20"/>
          <w:szCs w:val="20"/>
        </w:rPr>
        <w:t>)</w:t>
      </w:r>
      <w:r w:rsidRPr="00C01C2B">
        <w:rPr>
          <w:rFonts w:ascii="Sylfaen" w:hAnsi="Sylfaen"/>
          <w:sz w:val="20"/>
          <w:szCs w:val="20"/>
        </w:rPr>
        <w:t>ის</w:t>
      </w:r>
      <w:r w:rsidRPr="00C01C2B">
        <w:rPr>
          <w:sz w:val="20"/>
          <w:szCs w:val="20"/>
        </w:rPr>
        <w:t xml:space="preserve"> </w:t>
      </w:r>
      <w:proofErr w:type="spellStart"/>
      <w:proofErr w:type="gramStart"/>
      <w:r w:rsidRPr="00C01C2B">
        <w:rPr>
          <w:rFonts w:ascii="Sylfaen" w:hAnsi="Sylfaen"/>
          <w:sz w:val="20"/>
          <w:szCs w:val="20"/>
        </w:rPr>
        <w:t>შესახებ</w:t>
      </w:r>
      <w:proofErr w:type="spellEnd"/>
      <w:r w:rsidRPr="00C01C2B">
        <w:rPr>
          <w:sz w:val="20"/>
          <w:szCs w:val="20"/>
        </w:rPr>
        <w:t>;</w:t>
      </w:r>
      <w:proofErr w:type="gramEnd"/>
    </w:p>
    <w:p w14:paraId="3201CD80" w14:textId="5AAA6EDA" w:rsidR="00B24EF5" w:rsidRPr="00C01C2B" w:rsidRDefault="00B24EF5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კომპანიის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სერტიფიკატები</w:t>
      </w:r>
      <w:proofErr w:type="spellEnd"/>
      <w:r w:rsidRPr="00C01C2B">
        <w:rPr>
          <w:sz w:val="20"/>
          <w:szCs w:val="20"/>
        </w:rPr>
        <w:t xml:space="preserve"> (</w:t>
      </w:r>
      <w:proofErr w:type="spellStart"/>
      <w:r w:rsidRPr="00C01C2B">
        <w:rPr>
          <w:rFonts w:ascii="Sylfaen" w:hAnsi="Sylfaen" w:cs="Sylfaen"/>
          <w:sz w:val="20"/>
          <w:szCs w:val="20"/>
        </w:rPr>
        <w:t>ასეთის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proofErr w:type="gramStart"/>
      <w:r w:rsidRPr="00C01C2B">
        <w:rPr>
          <w:sz w:val="20"/>
          <w:szCs w:val="20"/>
        </w:rPr>
        <w:t>);</w:t>
      </w:r>
      <w:proofErr w:type="gramEnd"/>
    </w:p>
    <w:p w14:paraId="436372A6" w14:textId="77777777" w:rsidR="00CF5B2A" w:rsidRPr="00C01C2B" w:rsidRDefault="00354E0C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sz w:val="20"/>
          <w:szCs w:val="20"/>
        </w:rPr>
        <w:t>ამონაწერი</w:t>
      </w:r>
      <w:proofErr w:type="spellEnd"/>
      <w:r w:rsidRPr="00C01C2B">
        <w:rPr>
          <w:rFonts w:ascii="Sylfaen" w:hAnsi="Sylfaen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სამეწარმეო</w:t>
      </w:r>
      <w:proofErr w:type="spellEnd"/>
      <w:r w:rsidRPr="00C01C2B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C01C2B">
        <w:rPr>
          <w:rFonts w:ascii="Sylfaen" w:hAnsi="Sylfaen"/>
          <w:sz w:val="20"/>
          <w:szCs w:val="20"/>
        </w:rPr>
        <w:t>რეესტრიდან</w:t>
      </w:r>
      <w:proofErr w:type="spellEnd"/>
      <w:r w:rsidRPr="00C01C2B">
        <w:rPr>
          <w:rFonts w:ascii="Sylfaen" w:hAnsi="Sylfaen"/>
          <w:sz w:val="20"/>
          <w:szCs w:val="20"/>
        </w:rPr>
        <w:t>;</w:t>
      </w:r>
      <w:proofErr w:type="gramEnd"/>
    </w:p>
    <w:p w14:paraId="080ADA2C" w14:textId="77777777" w:rsidR="00B24EF5" w:rsidRPr="00C01C2B" w:rsidRDefault="00CF5B2A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მოწოდების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ვადებსა</w:t>
      </w:r>
      <w:proofErr w:type="spellEnd"/>
      <w:r w:rsidRPr="00C01C2B">
        <w:rPr>
          <w:sz w:val="20"/>
          <w:szCs w:val="20"/>
        </w:rPr>
        <w:t xml:space="preserve"> </w:t>
      </w:r>
      <w:r w:rsidRPr="00C01C2B">
        <w:rPr>
          <w:rFonts w:ascii="Sylfaen" w:hAnsi="Sylfaen"/>
          <w:sz w:val="20"/>
          <w:szCs w:val="20"/>
        </w:rPr>
        <w:t>და</w:t>
      </w:r>
      <w:r w:rsidRPr="00C01C2B">
        <w:rPr>
          <w:sz w:val="20"/>
          <w:szCs w:val="20"/>
        </w:rPr>
        <w:t xml:space="preserve"> </w:t>
      </w:r>
      <w:proofErr w:type="spellStart"/>
      <w:proofErr w:type="gramStart"/>
      <w:r w:rsidRPr="00C01C2B">
        <w:rPr>
          <w:rFonts w:ascii="Sylfaen" w:hAnsi="Sylfaen"/>
          <w:sz w:val="20"/>
          <w:szCs w:val="20"/>
        </w:rPr>
        <w:t>პირობებზე</w:t>
      </w:r>
      <w:proofErr w:type="spellEnd"/>
      <w:r w:rsidR="003A2734" w:rsidRPr="00C01C2B">
        <w:rPr>
          <w:rFonts w:asciiTheme="minorHAnsi" w:hAnsiTheme="minorHAnsi"/>
          <w:sz w:val="20"/>
          <w:szCs w:val="20"/>
          <w:lang w:val="ka-GE"/>
        </w:rPr>
        <w:t>;</w:t>
      </w:r>
      <w:proofErr w:type="gramEnd"/>
    </w:p>
    <w:p w14:paraId="04ABF7AC" w14:textId="523A8675" w:rsidR="003A2734" w:rsidRPr="00C01C2B" w:rsidRDefault="003A2734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წარსულში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ანალოგიური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sz w:val="20"/>
          <w:szCs w:val="20"/>
        </w:rPr>
        <w:t>გამოცდილების</w:t>
      </w:r>
      <w:proofErr w:type="spellEnd"/>
      <w:r w:rsidRPr="00C01C2B">
        <w:rPr>
          <w:sz w:val="20"/>
          <w:szCs w:val="20"/>
        </w:rPr>
        <w:t xml:space="preserve"> </w:t>
      </w:r>
      <w:proofErr w:type="spellStart"/>
      <w:proofErr w:type="gramStart"/>
      <w:r w:rsidRPr="00C01C2B">
        <w:rPr>
          <w:rFonts w:ascii="Sylfaen" w:hAnsi="Sylfaen"/>
          <w:sz w:val="20"/>
          <w:szCs w:val="20"/>
        </w:rPr>
        <w:t>შესახებ</w:t>
      </w:r>
      <w:proofErr w:type="spellEnd"/>
      <w:r w:rsidRPr="00C01C2B">
        <w:rPr>
          <w:sz w:val="20"/>
          <w:szCs w:val="20"/>
        </w:rPr>
        <w:t>;</w:t>
      </w:r>
      <w:proofErr w:type="gramEnd"/>
      <w:r w:rsidRPr="00C01C2B">
        <w:rPr>
          <w:sz w:val="20"/>
          <w:szCs w:val="20"/>
        </w:rPr>
        <w:t xml:space="preserve"> </w:t>
      </w:r>
    </w:p>
    <w:p w14:paraId="04034404" w14:textId="77777777" w:rsidR="007C6E4E" w:rsidRPr="00C01C2B" w:rsidRDefault="00914207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r w:rsidRPr="00C01C2B">
        <w:rPr>
          <w:rFonts w:ascii="Sylfaen" w:hAnsi="Sylfaen"/>
          <w:color w:val="000000"/>
          <w:sz w:val="20"/>
          <w:szCs w:val="20"/>
        </w:rPr>
        <w:t>ცნობა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საგადასახადო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ორგანოდან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დავალიანების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არქონის</w:t>
      </w:r>
      <w:proofErr w:type="spellEnd"/>
      <w:r w:rsidRPr="00C01C2B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01C2B">
        <w:rPr>
          <w:rFonts w:ascii="Sylfaen" w:hAnsi="Sylfaen"/>
          <w:color w:val="000000"/>
          <w:sz w:val="20"/>
          <w:szCs w:val="20"/>
        </w:rPr>
        <w:t>შესახებ</w:t>
      </w:r>
      <w:proofErr w:type="spellEnd"/>
    </w:p>
    <w:p w14:paraId="2A451464" w14:textId="5217E996" w:rsidR="00914207" w:rsidRPr="00C01C2B" w:rsidRDefault="007C6E4E" w:rsidP="005F1E81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C01C2B">
        <w:rPr>
          <w:rFonts w:ascii="Sylfaen" w:hAnsi="Sylfaen" w:cs="Sylfaen"/>
          <w:sz w:val="20"/>
          <w:szCs w:val="20"/>
        </w:rPr>
        <w:t>რეკვიზიტები</w:t>
      </w:r>
      <w:proofErr w:type="spellEnd"/>
      <w:r w:rsidRPr="00C01C2B">
        <w:rPr>
          <w:sz w:val="20"/>
          <w:szCs w:val="20"/>
        </w:rPr>
        <w:t>;</w:t>
      </w:r>
      <w:proofErr w:type="gramEnd"/>
    </w:p>
    <w:p w14:paraId="47BFD9D7" w14:textId="77777777" w:rsidR="008A7F1A" w:rsidRPr="00CF7046" w:rsidRDefault="008A7F1A" w:rsidP="005F1E81">
      <w:pPr>
        <w:shd w:val="clear" w:color="auto" w:fill="FFFFFF"/>
        <w:spacing w:before="100" w:beforeAutospacing="1" w:after="100" w:afterAutospacing="1"/>
        <w:jc w:val="both"/>
        <w:rPr>
          <w:rFonts w:ascii="Sylfaen" w:hAnsi="Sylfaen"/>
          <w:sz w:val="20"/>
          <w:szCs w:val="20"/>
        </w:rPr>
      </w:pPr>
    </w:p>
    <w:p w14:paraId="580E56C6" w14:textId="402CEA0B" w:rsidR="00C44046" w:rsidRPr="00C01C2B" w:rsidRDefault="00C44046" w:rsidP="005F1E81">
      <w:pPr>
        <w:shd w:val="clear" w:color="auto" w:fill="FFFFFF"/>
        <w:spacing w:after="300"/>
        <w:jc w:val="both"/>
        <w:rPr>
          <w:rFonts w:ascii="Sylfaen" w:hAnsi="Sylfaen"/>
          <w:sz w:val="20"/>
          <w:szCs w:val="20"/>
        </w:rPr>
      </w:pPr>
      <w:r w:rsidRPr="00CF7046">
        <w:rPr>
          <w:rFonts w:ascii="Sylfaen" w:hAnsi="Sylfaen"/>
          <w:color w:val="000000"/>
          <w:sz w:val="20"/>
          <w:szCs w:val="20"/>
          <w:lang w:val="ka-GE"/>
        </w:rPr>
        <w:lastRenderedPageBreak/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hyperlink r:id="rId7" w:history="1">
        <w:r w:rsidRPr="00CF7046">
          <w:rPr>
            <w:rStyle w:val="Hyperlink"/>
            <w:rFonts w:ascii="Sylfaen" w:hAnsi="Sylfaen"/>
            <w:sz w:val="20"/>
            <w:szCs w:val="20"/>
          </w:rPr>
          <w:t>tenders@pashabank.ge</w:t>
        </w:r>
      </w:hyperlink>
      <w:r w:rsidRPr="00CF7046">
        <w:rPr>
          <w:rFonts w:ascii="Sylfaen" w:hAnsi="Sylfaen"/>
          <w:color w:val="000000"/>
          <w:sz w:val="20"/>
          <w:szCs w:val="20"/>
        </w:rPr>
        <w:t xml:space="preserve"> </w:t>
      </w:r>
      <w:r w:rsidR="00C01C2B">
        <w:rPr>
          <w:rFonts w:ascii="Sylfaen" w:hAnsi="Sylfaen"/>
          <w:color w:val="000000"/>
          <w:sz w:val="20"/>
          <w:szCs w:val="20"/>
          <w:lang w:val="ka-GE"/>
        </w:rPr>
        <w:t xml:space="preserve">; </w:t>
      </w:r>
      <w:hyperlink r:id="rId8" w:history="1">
        <w:r w:rsidR="00C01C2B" w:rsidRPr="00CE28BB">
          <w:rPr>
            <w:rStyle w:val="Hyperlink"/>
            <w:rFonts w:ascii="Sylfaen" w:hAnsi="Sylfaen"/>
            <w:sz w:val="20"/>
            <w:szCs w:val="20"/>
          </w:rPr>
          <w:t>m.karchaidze@pashabank.ge</w:t>
        </w:r>
      </w:hyperlink>
      <w:r w:rsidR="00C01C2B">
        <w:rPr>
          <w:rFonts w:ascii="Sylfaen" w:hAnsi="Sylfaen"/>
          <w:color w:val="000000"/>
          <w:sz w:val="20"/>
          <w:szCs w:val="20"/>
        </w:rPr>
        <w:t xml:space="preserve"> ;</w:t>
      </w:r>
    </w:p>
    <w:p w14:paraId="782B8203" w14:textId="77777777" w:rsidR="00485717" w:rsidRDefault="00485717" w:rsidP="005F1E81">
      <w:pPr>
        <w:shd w:val="clear" w:color="auto" w:fill="FFFFFF"/>
        <w:jc w:val="both"/>
        <w:rPr>
          <w:rFonts w:ascii="Sylfaen" w:hAnsi="Sylfaen"/>
          <w:color w:val="000000"/>
          <w:sz w:val="20"/>
          <w:szCs w:val="20"/>
        </w:rPr>
      </w:pPr>
      <w:proofErr w:type="spellStart"/>
      <w:r w:rsidRPr="00485717">
        <w:rPr>
          <w:rFonts w:ascii="Sylfaen" w:hAnsi="Sylfaen"/>
          <w:color w:val="000000"/>
          <w:sz w:val="20"/>
          <w:szCs w:val="20"/>
        </w:rPr>
        <w:t>დამკვეთი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იტოვებს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უფლებას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სატენდერო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პროცესის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ფარგლებში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წარმოდგენილი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წინადადებებიდან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დაბადების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დღის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და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საახალწლო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საჩუქრების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კონცეფციისა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და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წარმოების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მიმართულებით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გამარჯვებულად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გამოავლინოს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ერთი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ან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ორი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.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იმის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გათვალისწინებით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, რომ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ტენდერი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მოიცავს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ორ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დამოუკიდებელ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მიმართულებას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დამკვეთი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უფლებამოსილია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თითოეული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მიმართულებისთვის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შეარჩიოს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განსხვავებული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485717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Pr="00485717">
        <w:rPr>
          <w:rFonts w:ascii="Sylfaen" w:hAnsi="Sylfaen"/>
          <w:color w:val="000000"/>
          <w:sz w:val="20"/>
          <w:szCs w:val="20"/>
        </w:rPr>
        <w:t>.</w:t>
      </w:r>
    </w:p>
    <w:p w14:paraId="3923C1D2" w14:textId="2C1336D6" w:rsidR="00C44046" w:rsidRPr="00CF7046" w:rsidRDefault="002C6822" w:rsidP="005F1E81">
      <w:p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2C6822">
        <w:rPr>
          <w:rFonts w:ascii="Sylfaen" w:hAnsi="Sylfaen"/>
          <w:color w:val="000000"/>
          <w:sz w:val="20"/>
          <w:szCs w:val="20"/>
        </w:rPr>
        <w:t>იმ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შემთხვევაში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თუ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ტენდერში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წარმოდგენილი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შეთავაზებები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იქნება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ბანკისთვის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მისაღები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და/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ან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ვერ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დააკმაყოფილებს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ტენდერით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განსაზღვრულ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მოთხოვნებს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ბანკი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იტოვებს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უფლებას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არ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შეარჩიოს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არცერთი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2C6822">
        <w:rPr>
          <w:rFonts w:ascii="Sylfaen" w:hAnsi="Sylfaen"/>
          <w:color w:val="000000"/>
          <w:sz w:val="20"/>
          <w:szCs w:val="20"/>
        </w:rPr>
        <w:t>მომწოდებელი</w:t>
      </w:r>
      <w:proofErr w:type="spellEnd"/>
      <w:r w:rsidRPr="002C6822">
        <w:rPr>
          <w:rFonts w:ascii="Sylfaen" w:hAnsi="Sylfaen"/>
          <w:color w:val="000000"/>
          <w:sz w:val="20"/>
          <w:szCs w:val="20"/>
        </w:rPr>
        <w:t>.</w:t>
      </w:r>
    </w:p>
    <w:p w14:paraId="2BCF719A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5045F264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2670D12E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შეფასების კრიტერიუმებია:</w:t>
      </w:r>
    </w:p>
    <w:p w14:paraId="665948DE" w14:textId="1A9BE259" w:rsidR="00487B38" w:rsidRPr="005C51BB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b/>
          <w:bCs/>
          <w:sz w:val="20"/>
          <w:szCs w:val="20"/>
          <w:lang w:val="ka-GE"/>
        </w:rPr>
      </w:pPr>
      <w:r w:rsidRPr="005C51BB">
        <w:rPr>
          <w:rFonts w:ascii="Sylfaen" w:eastAsia="Times New Roman" w:hAnsi="Sylfaen"/>
          <w:b/>
          <w:bCs/>
          <w:sz w:val="20"/>
          <w:szCs w:val="20"/>
          <w:lang w:val="ka-GE"/>
        </w:rPr>
        <w:t>კრეატიული კონცეფცია და ინოვაციურობა</w:t>
      </w:r>
    </w:p>
    <w:p w14:paraId="6C97E793" w14:textId="372FA023" w:rsidR="00DE7785" w:rsidRDefault="00DE7785" w:rsidP="00DE7785">
      <w:pPr>
        <w:pStyle w:val="ListParagraph"/>
        <w:rPr>
          <w:rFonts w:ascii="Sylfaen" w:eastAsia="Times New Roman" w:hAnsi="Sylfaen"/>
          <w:sz w:val="20"/>
          <w:szCs w:val="20"/>
        </w:rPr>
      </w:pPr>
      <w:r w:rsidRPr="00DE7785">
        <w:rPr>
          <w:rFonts w:ascii="Sylfaen" w:eastAsia="Times New Roman" w:hAnsi="Sylfaen"/>
          <w:sz w:val="20"/>
          <w:szCs w:val="20"/>
        </w:rPr>
        <w:t>•</w:t>
      </w:r>
      <w:r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იდეის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ორიგინალურობა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განსხვავებულობა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არასტანდარტული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მიდგომა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კორპორატიული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საჩუქრების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მიმართულებით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კონცეფციის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ლოგიკური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დასაბუთება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(idea rationale)</w:t>
      </w:r>
    </w:p>
    <w:p w14:paraId="7B7F0BA3" w14:textId="23CB0C67" w:rsidR="00DE7785" w:rsidRPr="00DE7785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ბრენდთან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შესაბამისობა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პაშა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ბანკის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ბრენდ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იმიჯთან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,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ღირებულებებთან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ტონალობასთან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შესაბამისობა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პრემიუმ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სეგმენტისთვის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შესაბამისი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აღქმა</w:t>
      </w:r>
      <w:proofErr w:type="spellEnd"/>
    </w:p>
    <w:p w14:paraId="7C337C8F" w14:textId="4098450C" w:rsidR="00DE7785" w:rsidRPr="00DE7785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დიზაინი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ვიზუალური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ხარისხი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ესთეტიკა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,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მინიმალიზმი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ელეგანტურობა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დეტალების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ხარისხი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შესრულების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დონე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შეფუთვის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დიზაინი</w:t>
      </w:r>
      <w:proofErr w:type="spellEnd"/>
    </w:p>
    <w:p w14:paraId="0BC36571" w14:textId="5AA6A83D" w:rsidR="00DE7785" w:rsidRPr="008C403E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პროდუქტის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ხარისხი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მასალები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გამოყენებული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მასალების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ხარისხი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გამძლეობა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პრაქტიკულობა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პრემიუმ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კლასის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შესაბამისობა</w:t>
      </w:r>
      <w:proofErr w:type="spellEnd"/>
    </w:p>
    <w:p w14:paraId="1122A720" w14:textId="40558248" w:rsidR="008C403E" w:rsidRPr="00DE7785" w:rsidRDefault="008C403E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8C403E">
        <w:rPr>
          <w:rFonts w:ascii="Sylfaen" w:eastAsia="Times New Roman" w:hAnsi="Sylfaen"/>
          <w:b/>
          <w:bCs/>
          <w:sz w:val="20"/>
          <w:szCs w:val="20"/>
        </w:rPr>
        <w:t>ფუნქციურობა</w:t>
      </w:r>
      <w:proofErr w:type="spellEnd"/>
      <w:r w:rsidRPr="008C403E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proofErr w:type="spellStart"/>
      <w:r w:rsidRPr="008C403E">
        <w:rPr>
          <w:rFonts w:ascii="Sylfaen" w:eastAsia="Times New Roman" w:hAnsi="Sylfaen"/>
          <w:b/>
          <w:bCs/>
          <w:sz w:val="20"/>
          <w:szCs w:val="20"/>
        </w:rPr>
        <w:t>პრაქტიკული</w:t>
      </w:r>
      <w:proofErr w:type="spellEnd"/>
      <w:r w:rsidRPr="008C403E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8C403E">
        <w:rPr>
          <w:rFonts w:ascii="Sylfaen" w:eastAsia="Times New Roman" w:hAnsi="Sylfaen"/>
          <w:b/>
          <w:bCs/>
          <w:sz w:val="20"/>
          <w:szCs w:val="20"/>
        </w:rPr>
        <w:t>ღირებულება</w:t>
      </w:r>
      <w:proofErr w:type="spellEnd"/>
      <w:r w:rsidRPr="008C403E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8C403E">
        <w:rPr>
          <w:rFonts w:ascii="Sylfaen" w:eastAsia="Times New Roman" w:hAnsi="Sylfaen"/>
          <w:sz w:val="20"/>
          <w:szCs w:val="20"/>
        </w:rPr>
        <w:t>გამოყენებადობა</w:t>
      </w:r>
      <w:proofErr w:type="spellEnd"/>
      <w:r w:rsidRPr="008C403E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8C403E">
        <w:rPr>
          <w:rFonts w:ascii="Sylfaen" w:eastAsia="Times New Roman" w:hAnsi="Sylfaen"/>
          <w:sz w:val="20"/>
          <w:szCs w:val="20"/>
        </w:rPr>
        <w:t>რეალური</w:t>
      </w:r>
      <w:proofErr w:type="spellEnd"/>
      <w:r w:rsidRPr="008C403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8C403E">
        <w:rPr>
          <w:rFonts w:ascii="Sylfaen" w:eastAsia="Times New Roman" w:hAnsi="Sylfaen"/>
          <w:sz w:val="20"/>
          <w:szCs w:val="20"/>
        </w:rPr>
        <w:t>სარგებელი</w:t>
      </w:r>
      <w:proofErr w:type="spellEnd"/>
      <w:r w:rsidRPr="008C403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8C403E">
        <w:rPr>
          <w:rFonts w:ascii="Sylfaen" w:eastAsia="Times New Roman" w:hAnsi="Sylfaen"/>
          <w:sz w:val="20"/>
          <w:szCs w:val="20"/>
        </w:rPr>
        <w:t>სამიზნე</w:t>
      </w:r>
      <w:proofErr w:type="spellEnd"/>
      <w:r w:rsidRPr="008C403E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8C403E">
        <w:rPr>
          <w:rFonts w:ascii="Sylfaen" w:eastAsia="Times New Roman" w:hAnsi="Sylfaen"/>
          <w:sz w:val="20"/>
          <w:szCs w:val="20"/>
        </w:rPr>
        <w:t>აუდიტორიისთვის</w:t>
      </w:r>
      <w:proofErr w:type="spellEnd"/>
    </w:p>
    <w:p w14:paraId="602513C6" w14:textId="74D555A0" w:rsidR="00DE7785" w:rsidRPr="00DE7785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ფასისა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ღირებულების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შესაბამისობა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წარმოდგენილი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ფასის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შესაბამისობა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ხარისხთან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ბიუჯეტის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ფარგლებში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ოპტიმალური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გადაწყვეტა</w:t>
      </w:r>
      <w:proofErr w:type="spellEnd"/>
    </w:p>
    <w:p w14:paraId="55024A99" w14:textId="23A8BCDA" w:rsidR="00DE7785" w:rsidRPr="00DE7785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წარმოებისა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მიწოდების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შესაძლებლობა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წარმოების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ვადების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რეალისტურობა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მიწოდების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შესაძლებლობა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ლოგისტიკური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მზადყოფნა</w:t>
      </w:r>
      <w:proofErr w:type="spellEnd"/>
    </w:p>
    <w:p w14:paraId="1CEE8541" w14:textId="0A3EAED5" w:rsidR="00DE7785" w:rsidRPr="00DE7785" w:rsidRDefault="00DE7785" w:rsidP="00DE7785">
      <w:pPr>
        <w:pStyle w:val="ListParagraph"/>
        <w:numPr>
          <w:ilvl w:val="0"/>
          <w:numId w:val="16"/>
        </w:numPr>
        <w:rPr>
          <w:rFonts w:ascii="Sylfaen" w:eastAsia="Times New Roman" w:hAnsi="Sylfaen"/>
          <w:sz w:val="20"/>
          <w:szCs w:val="20"/>
          <w:lang w:val="ka-GE"/>
        </w:rPr>
      </w:pP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წარმოდგენილი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მასალების</w:t>
      </w:r>
      <w:proofErr w:type="spellEnd"/>
      <w:r w:rsidRPr="00DE7785">
        <w:rPr>
          <w:rFonts w:ascii="Sylfaen" w:eastAsia="Times New Roman" w:hAnsi="Sylfaen"/>
          <w:b/>
          <w:bCs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b/>
          <w:bCs/>
          <w:sz w:val="20"/>
          <w:szCs w:val="20"/>
        </w:rPr>
        <w:t>სრულყოფილება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ვიზუალური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მასალის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ხარისხი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(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მოკაპები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>/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ნიმუშები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>)</w:t>
      </w:r>
      <w:r w:rsidRPr="00DE7785">
        <w:rPr>
          <w:rFonts w:ascii="Sylfaen" w:eastAsia="Times New Roman" w:hAnsi="Sylfaen"/>
          <w:sz w:val="20"/>
          <w:szCs w:val="20"/>
        </w:rPr>
        <w:br/>
        <w:t xml:space="preserve">•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ტექნიკური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აღწერის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სიზუსტე</w:t>
      </w:r>
      <w:proofErr w:type="spellEnd"/>
      <w:r w:rsidRPr="00DE7785">
        <w:rPr>
          <w:rFonts w:ascii="Sylfaen" w:eastAsia="Times New Roman" w:hAnsi="Sylfaen"/>
          <w:sz w:val="20"/>
          <w:szCs w:val="20"/>
        </w:rPr>
        <w:t xml:space="preserve"> და </w:t>
      </w:r>
      <w:proofErr w:type="spellStart"/>
      <w:r w:rsidRPr="00DE7785">
        <w:rPr>
          <w:rFonts w:ascii="Sylfaen" w:eastAsia="Times New Roman" w:hAnsi="Sylfaen"/>
          <w:sz w:val="20"/>
          <w:szCs w:val="20"/>
        </w:rPr>
        <w:t>სრულყოფა</w:t>
      </w:r>
      <w:proofErr w:type="spellEnd"/>
    </w:p>
    <w:p w14:paraId="41C012D1" w14:textId="20A03E8D" w:rsidR="00C44046" w:rsidRDefault="00C44046" w:rsidP="003D1D30">
      <w:pPr>
        <w:jc w:val="both"/>
        <w:rPr>
          <w:rFonts w:ascii="Sylfaen" w:eastAsia="Times New Roman" w:hAnsi="Sylfaen"/>
          <w:sz w:val="20"/>
          <w:szCs w:val="20"/>
          <w:lang w:val="ka-GE"/>
        </w:rPr>
      </w:pPr>
    </w:p>
    <w:p w14:paraId="009EB279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63317790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7BC4C493" w14:textId="77777777" w:rsidR="00C44046" w:rsidRPr="00812991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812991">
        <w:rPr>
          <w:rFonts w:ascii="Sylfaen" w:hAnsi="Sylfaen"/>
          <w:b/>
          <w:bCs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559B57C4" w14:textId="13CA08C8" w:rsidR="00C44046" w:rsidRPr="00812991" w:rsidRDefault="00C44046" w:rsidP="005F1E81">
      <w:pPr>
        <w:numPr>
          <w:ilvl w:val="0"/>
          <w:numId w:val="7"/>
        </w:numPr>
        <w:jc w:val="both"/>
        <w:rPr>
          <w:rFonts w:ascii="Sylfaen" w:eastAsia="Times New Roman" w:hAnsi="Sylfaen"/>
          <w:lang w:val="ka-GE"/>
        </w:rPr>
      </w:pPr>
      <w:r w:rsidRPr="00812991">
        <w:rPr>
          <w:rFonts w:ascii="Sylfaen" w:eastAsia="Times New Roman" w:hAnsi="Sylfaen"/>
          <w:sz w:val="20"/>
          <w:szCs w:val="20"/>
          <w:lang w:val="ka-GE"/>
        </w:rPr>
        <w:t>სატენდერო წინადადების წარმოდგენის ბოლო ვადა:</w:t>
      </w:r>
      <w:r w:rsidRPr="00812991">
        <w:rPr>
          <w:rFonts w:ascii="Sylfaen" w:eastAsia="Times New Roman" w:hAnsi="Sylfaen"/>
          <w:b/>
          <w:bCs/>
          <w:sz w:val="20"/>
          <w:szCs w:val="20"/>
          <w:lang w:val="ka-GE"/>
        </w:rPr>
        <w:t> </w:t>
      </w:r>
      <w:r w:rsidR="007D7771">
        <w:rPr>
          <w:rFonts w:ascii="Sylfaen" w:eastAsia="Times New Roman" w:hAnsi="Sylfaen"/>
          <w:b/>
          <w:bCs/>
          <w:sz w:val="20"/>
          <w:szCs w:val="20"/>
          <w:lang w:val="ka-GE"/>
        </w:rPr>
        <w:t>0</w:t>
      </w:r>
      <w:r w:rsidR="00A505B0">
        <w:rPr>
          <w:rFonts w:ascii="Sylfaen" w:eastAsia="Times New Roman" w:hAnsi="Sylfaen"/>
          <w:b/>
          <w:bCs/>
          <w:sz w:val="20"/>
          <w:szCs w:val="20"/>
          <w:lang w:val="ka-GE"/>
        </w:rPr>
        <w:t>4</w:t>
      </w:r>
      <w:r w:rsidR="009A749B"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  <w:r w:rsidR="007D7771">
        <w:rPr>
          <w:rFonts w:ascii="Sylfaen" w:eastAsia="Times New Roman" w:hAnsi="Sylfaen"/>
          <w:b/>
          <w:bCs/>
          <w:sz w:val="20"/>
          <w:szCs w:val="20"/>
          <w:lang w:val="ka-GE"/>
        </w:rPr>
        <w:t>მაისი</w:t>
      </w:r>
      <w:r w:rsidRPr="00812991"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202</w:t>
      </w:r>
      <w:r w:rsidR="007D7771">
        <w:rPr>
          <w:rFonts w:ascii="Sylfaen" w:eastAsia="Times New Roman" w:hAnsi="Sylfaen"/>
          <w:b/>
          <w:bCs/>
          <w:sz w:val="20"/>
          <w:szCs w:val="20"/>
          <w:lang w:val="ka-GE"/>
        </w:rPr>
        <w:t>6</w:t>
      </w:r>
      <w:r w:rsidRPr="00812991">
        <w:rPr>
          <w:rFonts w:ascii="Sylfaen" w:eastAsia="Times New Roman" w:hAnsi="Sylfaen"/>
          <w:b/>
          <w:bCs/>
          <w:sz w:val="20"/>
          <w:szCs w:val="20"/>
          <w:lang w:val="ka-GE"/>
        </w:rPr>
        <w:t>წ. 1</w:t>
      </w:r>
      <w:r w:rsidR="007D7771">
        <w:rPr>
          <w:rFonts w:ascii="Sylfaen" w:eastAsia="Times New Roman" w:hAnsi="Sylfaen"/>
          <w:b/>
          <w:bCs/>
          <w:sz w:val="20"/>
          <w:szCs w:val="20"/>
          <w:lang w:val="ka-GE"/>
        </w:rPr>
        <w:t>6</w:t>
      </w:r>
      <w:r w:rsidRPr="00812991">
        <w:rPr>
          <w:rFonts w:ascii="Sylfaen" w:eastAsia="Times New Roman" w:hAnsi="Sylfaen"/>
          <w:b/>
          <w:bCs/>
          <w:sz w:val="20"/>
          <w:szCs w:val="20"/>
          <w:lang w:val="ka-GE"/>
        </w:rPr>
        <w:t>:00 საათი</w:t>
      </w:r>
    </w:p>
    <w:p w14:paraId="4382D4B7" w14:textId="77777777" w:rsidR="00C44046" w:rsidRPr="00B90F70" w:rsidRDefault="00C44046" w:rsidP="005F1E81">
      <w:pPr>
        <w:jc w:val="both"/>
        <w:rPr>
          <w:rFonts w:ascii="Sylfaen" w:hAnsi="Sylfaen"/>
          <w:sz w:val="20"/>
          <w:szCs w:val="20"/>
        </w:rPr>
      </w:pPr>
    </w:p>
    <w:p w14:paraId="0D275A82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39C7E187" w14:textId="77777777" w:rsidR="00C44046" w:rsidRPr="00CF7046" w:rsidRDefault="00C44046" w:rsidP="005F1E81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lastRenderedPageBreak/>
        <w:t xml:space="preserve">დამატებითი ინფორმაცია საჭიროების შემთხვევაში გთხოვთ დაუკავშირდით: </w:t>
      </w:r>
    </w:p>
    <w:p w14:paraId="4423C9A4" w14:textId="77777777" w:rsidR="00C44046" w:rsidRPr="00CF7046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2BFB6B00" w14:textId="77777777" w:rsidR="00C44046" w:rsidRPr="00CF7046" w:rsidRDefault="00C44046" w:rsidP="005F1E81">
      <w:pPr>
        <w:jc w:val="both"/>
        <w:rPr>
          <w:rFonts w:ascii="Sylfaen" w:hAnsi="Sylfaen"/>
          <w:b/>
          <w:bCs/>
          <w:color w:val="FF0000"/>
          <w:sz w:val="20"/>
          <w:szCs w:val="20"/>
          <w:lang w:val="ka-GE"/>
        </w:rPr>
      </w:pPr>
    </w:p>
    <w:p w14:paraId="6744B158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CF7046">
        <w:rPr>
          <w:rFonts w:ascii="Sylfaen" w:hAnsi="Sylfaen"/>
          <w:sz w:val="20"/>
          <w:szCs w:val="20"/>
          <w:u w:val="single"/>
          <w:lang w:val="ka-GE"/>
        </w:rPr>
        <w:t>მარიამ ქარჩაიძე</w:t>
      </w:r>
    </w:p>
    <w:p w14:paraId="51546EB6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შესყიდვების განყოფილება</w:t>
      </w:r>
    </w:p>
    <w:p w14:paraId="2F280B9E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სს „პაშა ბანკი საქართველო“</w:t>
      </w:r>
    </w:p>
    <w:p w14:paraId="2E527B86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მობ.: +995 577 03 81 02</w:t>
      </w:r>
    </w:p>
    <w:p w14:paraId="2D599654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ტელ.: + 995 322 265 000</w:t>
      </w:r>
    </w:p>
    <w:p w14:paraId="60E8D567" w14:textId="0548CE08" w:rsidR="00C44046" w:rsidRPr="00C515B7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 xml:space="preserve">ელ-ფოსტა: </w:t>
      </w:r>
      <w:hyperlink r:id="rId9" w:history="1">
        <w:r w:rsidRPr="00C515B7">
          <w:rPr>
            <w:rStyle w:val="Hyperlink"/>
            <w:rFonts w:ascii="Sylfaen" w:hAnsi="Sylfaen"/>
            <w:sz w:val="20"/>
            <w:szCs w:val="20"/>
            <w:lang w:val="ka-GE"/>
          </w:rPr>
          <w:t>tenders</w:t>
        </w:r>
        <w:r w:rsidRPr="00CF7046">
          <w:rPr>
            <w:rStyle w:val="Hyperlink"/>
            <w:rFonts w:ascii="Sylfaen" w:hAnsi="Sylfaen"/>
            <w:sz w:val="20"/>
            <w:szCs w:val="20"/>
            <w:lang w:val="ka-GE"/>
          </w:rPr>
          <w:t>@pashabank.ge</w:t>
        </w:r>
      </w:hyperlink>
      <w:r w:rsidR="00836A86">
        <w:rPr>
          <w:rFonts w:ascii="Sylfaen" w:hAnsi="Sylfaen"/>
          <w:sz w:val="20"/>
          <w:szCs w:val="20"/>
          <w:lang w:val="ka-GE"/>
        </w:rPr>
        <w:t xml:space="preserve">; </w:t>
      </w:r>
      <w:hyperlink r:id="rId10" w:history="1">
        <w:r w:rsidR="00836A86" w:rsidRPr="00C515B7">
          <w:rPr>
            <w:rStyle w:val="Hyperlink"/>
            <w:rFonts w:ascii="Sylfaen" w:hAnsi="Sylfaen"/>
            <w:sz w:val="20"/>
            <w:szCs w:val="20"/>
            <w:lang w:val="ka-GE"/>
          </w:rPr>
          <w:t>m.karchaidze@pashabank.ge</w:t>
        </w:r>
      </w:hyperlink>
      <w:r w:rsidR="00836A86" w:rsidRPr="00C515B7">
        <w:rPr>
          <w:rFonts w:ascii="Sylfaen" w:hAnsi="Sylfaen"/>
          <w:sz w:val="20"/>
          <w:szCs w:val="20"/>
          <w:lang w:val="ka-GE"/>
        </w:rPr>
        <w:t xml:space="preserve"> </w:t>
      </w:r>
    </w:p>
    <w:p w14:paraId="5F4FB5CB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0FFE23BC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ADA7DC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  სრულყოფილი სატენდერო შემოთავაზების მოსამზადებლად.</w:t>
      </w:r>
    </w:p>
    <w:p w14:paraId="580D5E1D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13E06B69" w14:textId="77777777" w:rsidR="00C44046" w:rsidRPr="00CF7046" w:rsidRDefault="00C44046" w:rsidP="005F1E8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3854BB3" w14:textId="77777777" w:rsidR="00C44046" w:rsidRPr="00CF7046" w:rsidRDefault="00C44046" w:rsidP="005F1E81">
      <w:pPr>
        <w:spacing w:before="240"/>
        <w:jc w:val="both"/>
        <w:rPr>
          <w:rFonts w:ascii="Sylfaen" w:hAnsi="Sylfaen"/>
          <w:sz w:val="20"/>
          <w:szCs w:val="20"/>
          <w:lang w:val="ka-GE"/>
        </w:rPr>
      </w:pPr>
      <w:r w:rsidRPr="00CF7046">
        <w:rPr>
          <w:rFonts w:ascii="Sylfaen" w:hAnsi="Sylfaen"/>
          <w:b/>
          <w:bCs/>
          <w:sz w:val="20"/>
          <w:szCs w:val="20"/>
          <w:lang w:val="ka-GE"/>
        </w:rPr>
        <w:t>შენიშვნა:</w:t>
      </w:r>
      <w:r w:rsidRPr="00CF7046">
        <w:rPr>
          <w:rFonts w:ascii="Sylfaen" w:hAnsi="Sylfaen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4BB5E07A" w14:textId="20181373" w:rsidR="00C44046" w:rsidRDefault="00C44046" w:rsidP="005F1E81">
      <w:pPr>
        <w:jc w:val="both"/>
        <w:rPr>
          <w:rFonts w:ascii="Sylfaen" w:hAnsi="Sylfaen" w:cs="Calibri"/>
          <w:sz w:val="22"/>
          <w:szCs w:val="22"/>
        </w:rPr>
      </w:pPr>
    </w:p>
    <w:p w14:paraId="56AEF473" w14:textId="34EA8EEF" w:rsidR="00DA6B1C" w:rsidRDefault="00DA6B1C" w:rsidP="005F1E81">
      <w:pPr>
        <w:jc w:val="both"/>
        <w:rPr>
          <w:rFonts w:ascii="Sylfaen" w:hAnsi="Sylfaen" w:cs="Calibri"/>
          <w:b/>
          <w:bCs/>
          <w:sz w:val="20"/>
          <w:szCs w:val="20"/>
          <w:lang w:val="ka-GE"/>
        </w:rPr>
      </w:pPr>
      <w:r w:rsidRPr="00DA6B1C">
        <w:rPr>
          <w:rFonts w:ascii="Sylfaen" w:hAnsi="Sylfaen" w:cs="Calibri"/>
          <w:b/>
          <w:bCs/>
          <w:sz w:val="20"/>
          <w:szCs w:val="20"/>
          <w:lang w:val="ka-GE"/>
        </w:rPr>
        <w:t>თანდართული დანართების ჩამონათვალი</w:t>
      </w:r>
      <w:r>
        <w:rPr>
          <w:rFonts w:ascii="Sylfaen" w:hAnsi="Sylfaen" w:cs="Calibri"/>
          <w:b/>
          <w:bCs/>
          <w:sz w:val="20"/>
          <w:szCs w:val="20"/>
          <w:lang w:val="ka-GE"/>
        </w:rPr>
        <w:t>:</w:t>
      </w:r>
    </w:p>
    <w:p w14:paraId="257A4862" w14:textId="2CD8C081" w:rsidR="00DA6B1C" w:rsidRPr="001A768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 xml:space="preserve">Tender application </w:t>
      </w:r>
      <w:r w:rsidR="00584F3D">
        <w:rPr>
          <w:rFonts w:ascii="Sylfaen" w:hAnsi="Sylfaen" w:cs="Calibri"/>
          <w:sz w:val="20"/>
          <w:szCs w:val="20"/>
          <w:lang w:val="ka-GE"/>
        </w:rPr>
        <w:t>-</w:t>
      </w:r>
      <w:r w:rsidR="00F76221" w:rsidRPr="00F76221">
        <w:rPr>
          <w:rFonts w:ascii="Sylfaen" w:hAnsi="Sylfaen" w:cs="Calibri"/>
          <w:sz w:val="20"/>
          <w:szCs w:val="20"/>
        </w:rPr>
        <w:t>Gifts for corporate clients</w:t>
      </w:r>
      <w:r w:rsidR="00981FE8">
        <w:rPr>
          <w:rFonts w:ascii="Sylfaen" w:hAnsi="Sylfaen" w:cs="Calibri"/>
          <w:sz w:val="20"/>
          <w:szCs w:val="20"/>
        </w:rPr>
        <w:t>;</w:t>
      </w:r>
    </w:p>
    <w:p w14:paraId="3B3617B6" w14:textId="1B59E57C" w:rsidR="001A768C" w:rsidRPr="00DA6B1C" w:rsidRDefault="001A768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 w:cs="Calibri"/>
          <w:sz w:val="20"/>
          <w:szCs w:val="20"/>
          <w:lang w:val="ka-GE"/>
        </w:rPr>
        <w:t xml:space="preserve">დანართი- </w:t>
      </w:r>
      <w:r w:rsidR="00981FE8">
        <w:rPr>
          <w:rFonts w:ascii="Sylfaen" w:hAnsi="Sylfaen" w:cs="Calibri"/>
          <w:sz w:val="20"/>
          <w:szCs w:val="20"/>
          <w:lang w:val="ka-GE"/>
        </w:rPr>
        <w:t>ტენდერის ბრიფი, კ</w:t>
      </w:r>
      <w:r w:rsidR="003F7941">
        <w:rPr>
          <w:rFonts w:ascii="Sylfaen" w:hAnsi="Sylfaen" w:cs="Calibri"/>
          <w:sz w:val="20"/>
          <w:szCs w:val="20"/>
          <w:lang w:val="ka-GE"/>
        </w:rPr>
        <w:t>ორპორატიული</w:t>
      </w:r>
      <w:r w:rsidR="00981FE8">
        <w:rPr>
          <w:rFonts w:ascii="Sylfaen" w:hAnsi="Sylfaen" w:cs="Calibri"/>
          <w:sz w:val="20"/>
          <w:szCs w:val="20"/>
          <w:lang w:val="ka-GE"/>
        </w:rPr>
        <w:t xml:space="preserve"> საჩუქრები;</w:t>
      </w:r>
    </w:p>
    <w:p w14:paraId="021CCBAF" w14:textId="7E2700DF" w:rsidR="00DA6B1C" w:rsidRPr="00DA6B1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>დანართი 2 - Application Form GEO/</w:t>
      </w:r>
      <w:r w:rsidRPr="00DA6B1C">
        <w:rPr>
          <w:rFonts w:ascii="Sylfaen" w:hAnsi="Sylfaen" w:cs="Calibri"/>
          <w:sz w:val="20"/>
          <w:szCs w:val="20"/>
        </w:rPr>
        <w:t>English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499DFC8B" w14:textId="00A5D13D" w:rsidR="00DA6B1C" w:rsidRDefault="00DA6B1C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r w:rsidRPr="00DA6B1C">
        <w:rPr>
          <w:rFonts w:ascii="Sylfaen" w:hAnsi="Sylfaen" w:cs="Calibri"/>
          <w:sz w:val="20"/>
          <w:szCs w:val="20"/>
          <w:lang w:val="ka-GE"/>
        </w:rPr>
        <w:t>დანართი 3 - Confidentiality GEO/</w:t>
      </w:r>
      <w:r w:rsidRPr="00DA6B1C">
        <w:rPr>
          <w:rFonts w:ascii="Sylfaen" w:hAnsi="Sylfaen" w:cs="Calibri"/>
          <w:sz w:val="20"/>
          <w:szCs w:val="20"/>
        </w:rPr>
        <w:t>English</w:t>
      </w:r>
      <w:r w:rsidR="00E76E97">
        <w:rPr>
          <w:rFonts w:ascii="Sylfaen" w:hAnsi="Sylfaen" w:cs="Calibri"/>
          <w:sz w:val="20"/>
          <w:szCs w:val="20"/>
        </w:rPr>
        <w:t>;</w:t>
      </w:r>
    </w:p>
    <w:p w14:paraId="79358199" w14:textId="525B3DD2" w:rsidR="00CE6298" w:rsidRPr="00DA6B1C" w:rsidRDefault="00CE6298" w:rsidP="00DA6B1C">
      <w:pPr>
        <w:pStyle w:val="ListParagraph"/>
        <w:numPr>
          <w:ilvl w:val="0"/>
          <w:numId w:val="11"/>
        </w:numPr>
        <w:jc w:val="both"/>
        <w:rPr>
          <w:rFonts w:ascii="Sylfaen" w:hAnsi="Sylfaen" w:cs="Calibri"/>
          <w:sz w:val="20"/>
          <w:szCs w:val="20"/>
        </w:rPr>
      </w:pPr>
      <w:proofErr w:type="spellStart"/>
      <w:r>
        <w:rPr>
          <w:rFonts w:ascii="Sylfaen" w:hAnsi="Sylfaen" w:cs="Calibri"/>
          <w:sz w:val="20"/>
          <w:szCs w:val="20"/>
        </w:rPr>
        <w:t>დანართი</w:t>
      </w:r>
      <w:proofErr w:type="spellEnd"/>
      <w:r>
        <w:rPr>
          <w:rFonts w:ascii="Sylfaen" w:hAnsi="Sylfaen" w:cs="Calibri"/>
          <w:sz w:val="20"/>
          <w:szCs w:val="20"/>
        </w:rPr>
        <w:t xml:space="preserve"> 4- </w:t>
      </w:r>
      <w:proofErr w:type="spellStart"/>
      <w:proofErr w:type="gramStart"/>
      <w:r>
        <w:rPr>
          <w:rFonts w:ascii="Sylfaen" w:hAnsi="Sylfaen" w:cs="Calibri"/>
          <w:sz w:val="20"/>
          <w:szCs w:val="20"/>
        </w:rPr>
        <w:t>Cheklist</w:t>
      </w:r>
      <w:proofErr w:type="spellEnd"/>
      <w:r w:rsidR="002B1CBE">
        <w:rPr>
          <w:rFonts w:ascii="Sylfaen" w:hAnsi="Sylfaen" w:cs="Calibri"/>
          <w:sz w:val="20"/>
          <w:szCs w:val="20"/>
        </w:rPr>
        <w:t>;</w:t>
      </w:r>
      <w:proofErr w:type="gramEnd"/>
    </w:p>
    <w:p w14:paraId="22E741C7" w14:textId="77777777" w:rsidR="00DA6B1C" w:rsidRPr="00DA6B1C" w:rsidRDefault="00DA6B1C" w:rsidP="005F1E81">
      <w:pPr>
        <w:jc w:val="both"/>
        <w:rPr>
          <w:rFonts w:ascii="Sylfaen" w:hAnsi="Sylfaen" w:cs="Calibri"/>
          <w:sz w:val="20"/>
          <w:szCs w:val="20"/>
        </w:rPr>
      </w:pPr>
    </w:p>
    <w:p w14:paraId="1B7188FB" w14:textId="77777777" w:rsidR="00435992" w:rsidRPr="00CF7046" w:rsidRDefault="00435992" w:rsidP="005F1E81">
      <w:pPr>
        <w:jc w:val="both"/>
        <w:rPr>
          <w:rFonts w:ascii="Sylfaen" w:hAnsi="Sylfaen"/>
        </w:rPr>
      </w:pPr>
    </w:p>
    <w:sectPr w:rsidR="00435992" w:rsidRPr="00CF70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D245" w14:textId="77777777" w:rsidR="00A26B9A" w:rsidRDefault="00A26B9A" w:rsidP="00C44046">
      <w:r>
        <w:separator/>
      </w:r>
    </w:p>
  </w:endnote>
  <w:endnote w:type="continuationSeparator" w:id="0">
    <w:p w14:paraId="1223AED4" w14:textId="77777777" w:rsidR="00A26B9A" w:rsidRDefault="00A26B9A" w:rsidP="00C4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5585" w14:textId="24399FDD" w:rsidR="00C44046" w:rsidRDefault="000620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B6A864" wp14:editId="7EF1CB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142352258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99089" w14:textId="56BAA1B9" w:rsidR="00062048" w:rsidRPr="00062048" w:rsidRDefault="00062048" w:rsidP="000620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20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6A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131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" filled="f" stroked="f">
              <v:textbox style="mso-fit-shape-to-text:t" inset="0,0,0,15pt">
                <w:txbxContent>
                  <w:p w14:paraId="33C99089" w14:textId="56BAA1B9" w:rsidR="00062048" w:rsidRPr="00062048" w:rsidRDefault="00062048" w:rsidP="000620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20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A73D" w14:textId="6E39B97D" w:rsidR="00C44046" w:rsidRDefault="000620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8DF063" wp14:editId="03DDF738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75769054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FA60E" w14:textId="1D4263C5" w:rsidR="00062048" w:rsidRPr="00062048" w:rsidRDefault="00062048" w:rsidP="000620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20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DF0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margin-left:0;margin-top:0;width:131.3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" filled="f" stroked="f">
              <v:textbox style="mso-fit-shape-to-text:t" inset="0,0,0,15pt">
                <w:txbxContent>
                  <w:p w14:paraId="736FA60E" w14:textId="1D4263C5" w:rsidR="00062048" w:rsidRPr="00062048" w:rsidRDefault="00062048" w:rsidP="000620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20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28EE" w14:textId="50163D85" w:rsidR="00C44046" w:rsidRDefault="000620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3058A" wp14:editId="2EA429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7510" cy="345440"/>
              <wp:effectExtent l="0" t="0" r="8890" b="0"/>
              <wp:wrapNone/>
              <wp:docPr id="2024369460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076EB" w14:textId="4C0F03E4" w:rsidR="00062048" w:rsidRPr="00062048" w:rsidRDefault="00062048" w:rsidP="000620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620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30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131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" filled="f" stroked="f">
              <v:textbox style="mso-fit-shape-to-text:t" inset="0,0,0,15pt">
                <w:txbxContent>
                  <w:p w14:paraId="48F076EB" w14:textId="4C0F03E4" w:rsidR="00062048" w:rsidRPr="00062048" w:rsidRDefault="00062048" w:rsidP="000620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620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86E2" w14:textId="77777777" w:rsidR="00A26B9A" w:rsidRDefault="00A26B9A" w:rsidP="00C44046">
      <w:r>
        <w:separator/>
      </w:r>
    </w:p>
  </w:footnote>
  <w:footnote w:type="continuationSeparator" w:id="0">
    <w:p w14:paraId="3233BE3A" w14:textId="77777777" w:rsidR="00A26B9A" w:rsidRDefault="00A26B9A" w:rsidP="00C44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8B3" w14:textId="77777777" w:rsidR="00C44046" w:rsidRDefault="00C44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4676" w14:textId="77777777" w:rsidR="00C44046" w:rsidRDefault="00C44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9F47" w14:textId="77777777" w:rsidR="00C44046" w:rsidRDefault="00C44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076D"/>
    <w:multiLevelType w:val="hybridMultilevel"/>
    <w:tmpl w:val="6A5EF37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2BB9"/>
    <w:multiLevelType w:val="hybridMultilevel"/>
    <w:tmpl w:val="0BBEDC8E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51FB"/>
    <w:multiLevelType w:val="hybridMultilevel"/>
    <w:tmpl w:val="C41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18A4"/>
    <w:multiLevelType w:val="hybridMultilevel"/>
    <w:tmpl w:val="8F98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6647"/>
    <w:multiLevelType w:val="hybridMultilevel"/>
    <w:tmpl w:val="B4B2A15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673B"/>
    <w:multiLevelType w:val="hybridMultilevel"/>
    <w:tmpl w:val="10784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E2869"/>
    <w:multiLevelType w:val="hybridMultilevel"/>
    <w:tmpl w:val="E9748474"/>
    <w:lvl w:ilvl="0" w:tplc="207EC3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20F67"/>
    <w:multiLevelType w:val="hybridMultilevel"/>
    <w:tmpl w:val="4BE0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="Calibri" w:hAnsi="DejaVu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6553">
    <w:abstractNumId w:val="6"/>
  </w:num>
  <w:num w:numId="2" w16cid:durableId="57798126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88983178">
    <w:abstractNumId w:val="9"/>
  </w:num>
  <w:num w:numId="4" w16cid:durableId="1304850264">
    <w:abstractNumId w:val="13"/>
  </w:num>
  <w:num w:numId="5" w16cid:durableId="1755784389">
    <w:abstractNumId w:val="2"/>
  </w:num>
  <w:num w:numId="6" w16cid:durableId="354769122">
    <w:abstractNumId w:val="0"/>
  </w:num>
  <w:num w:numId="7" w16cid:durableId="244580588">
    <w:abstractNumId w:val="10"/>
  </w:num>
  <w:num w:numId="8" w16cid:durableId="631863481">
    <w:abstractNumId w:val="0"/>
  </w:num>
  <w:num w:numId="9" w16cid:durableId="478960339">
    <w:abstractNumId w:val="2"/>
  </w:num>
  <w:num w:numId="10" w16cid:durableId="398213887">
    <w:abstractNumId w:val="12"/>
  </w:num>
  <w:num w:numId="11" w16cid:durableId="6257609">
    <w:abstractNumId w:val="4"/>
  </w:num>
  <w:num w:numId="12" w16cid:durableId="86194407">
    <w:abstractNumId w:val="7"/>
  </w:num>
  <w:num w:numId="13" w16cid:durableId="988634398">
    <w:abstractNumId w:val="8"/>
  </w:num>
  <w:num w:numId="14" w16cid:durableId="1451512901">
    <w:abstractNumId w:val="3"/>
  </w:num>
  <w:num w:numId="15" w16cid:durableId="523901554">
    <w:abstractNumId w:val="1"/>
  </w:num>
  <w:num w:numId="16" w16cid:durableId="438765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5"/>
    <w:rsid w:val="00061603"/>
    <w:rsid w:val="00062048"/>
    <w:rsid w:val="00062DBF"/>
    <w:rsid w:val="0007439F"/>
    <w:rsid w:val="000B5140"/>
    <w:rsid w:val="000E39F5"/>
    <w:rsid w:val="000E6AAF"/>
    <w:rsid w:val="00122449"/>
    <w:rsid w:val="00144F7C"/>
    <w:rsid w:val="001737CE"/>
    <w:rsid w:val="00180482"/>
    <w:rsid w:val="001A768C"/>
    <w:rsid w:val="001B4C4D"/>
    <w:rsid w:val="001C66A5"/>
    <w:rsid w:val="00217163"/>
    <w:rsid w:val="002408C5"/>
    <w:rsid w:val="00286579"/>
    <w:rsid w:val="002916B8"/>
    <w:rsid w:val="002B1CBE"/>
    <w:rsid w:val="002C2C45"/>
    <w:rsid w:val="002C66B9"/>
    <w:rsid w:val="002C6822"/>
    <w:rsid w:val="002E0ED2"/>
    <w:rsid w:val="003209CF"/>
    <w:rsid w:val="00354E0C"/>
    <w:rsid w:val="00370689"/>
    <w:rsid w:val="00386FC5"/>
    <w:rsid w:val="003A2734"/>
    <w:rsid w:val="003B3E80"/>
    <w:rsid w:val="003D1D30"/>
    <w:rsid w:val="003E4CF3"/>
    <w:rsid w:val="003F7941"/>
    <w:rsid w:val="00417694"/>
    <w:rsid w:val="0042009B"/>
    <w:rsid w:val="00424F21"/>
    <w:rsid w:val="004320AA"/>
    <w:rsid w:val="00435992"/>
    <w:rsid w:val="00445E6F"/>
    <w:rsid w:val="00474735"/>
    <w:rsid w:val="00480F44"/>
    <w:rsid w:val="00485717"/>
    <w:rsid w:val="00487B38"/>
    <w:rsid w:val="004A7EFD"/>
    <w:rsid w:val="004B1A27"/>
    <w:rsid w:val="004C57F8"/>
    <w:rsid w:val="004E0A1C"/>
    <w:rsid w:val="00537295"/>
    <w:rsid w:val="00551766"/>
    <w:rsid w:val="0057696F"/>
    <w:rsid w:val="00577763"/>
    <w:rsid w:val="00584F3D"/>
    <w:rsid w:val="005855E3"/>
    <w:rsid w:val="00591A45"/>
    <w:rsid w:val="005C51BB"/>
    <w:rsid w:val="005C5CB0"/>
    <w:rsid w:val="005D251B"/>
    <w:rsid w:val="005D5408"/>
    <w:rsid w:val="005F1E81"/>
    <w:rsid w:val="005F3219"/>
    <w:rsid w:val="006211FE"/>
    <w:rsid w:val="0062718A"/>
    <w:rsid w:val="0063243A"/>
    <w:rsid w:val="006339A8"/>
    <w:rsid w:val="00647987"/>
    <w:rsid w:val="0065043E"/>
    <w:rsid w:val="00674FE2"/>
    <w:rsid w:val="006829ED"/>
    <w:rsid w:val="006A5535"/>
    <w:rsid w:val="006B7950"/>
    <w:rsid w:val="006C226F"/>
    <w:rsid w:val="006E00F5"/>
    <w:rsid w:val="00707B5B"/>
    <w:rsid w:val="007423CD"/>
    <w:rsid w:val="0079414C"/>
    <w:rsid w:val="007B3F1A"/>
    <w:rsid w:val="007C6E4E"/>
    <w:rsid w:val="007D7771"/>
    <w:rsid w:val="00812991"/>
    <w:rsid w:val="00836A86"/>
    <w:rsid w:val="00850A85"/>
    <w:rsid w:val="00876EE6"/>
    <w:rsid w:val="008A02CF"/>
    <w:rsid w:val="008A7F1A"/>
    <w:rsid w:val="008C403E"/>
    <w:rsid w:val="00914207"/>
    <w:rsid w:val="009814EE"/>
    <w:rsid w:val="00981FE8"/>
    <w:rsid w:val="009A749B"/>
    <w:rsid w:val="009C7E3B"/>
    <w:rsid w:val="009D42B5"/>
    <w:rsid w:val="00A26B9A"/>
    <w:rsid w:val="00A356A6"/>
    <w:rsid w:val="00A505B0"/>
    <w:rsid w:val="00A73CF3"/>
    <w:rsid w:val="00A7473F"/>
    <w:rsid w:val="00A94A4D"/>
    <w:rsid w:val="00AA4DCA"/>
    <w:rsid w:val="00AD5133"/>
    <w:rsid w:val="00AD58AB"/>
    <w:rsid w:val="00AF70BF"/>
    <w:rsid w:val="00B24EF5"/>
    <w:rsid w:val="00B30741"/>
    <w:rsid w:val="00B3314D"/>
    <w:rsid w:val="00B40F01"/>
    <w:rsid w:val="00B76369"/>
    <w:rsid w:val="00B77535"/>
    <w:rsid w:val="00B90F70"/>
    <w:rsid w:val="00BA0F13"/>
    <w:rsid w:val="00BE0037"/>
    <w:rsid w:val="00BE5B62"/>
    <w:rsid w:val="00BF0EC5"/>
    <w:rsid w:val="00BF5983"/>
    <w:rsid w:val="00BF71A3"/>
    <w:rsid w:val="00C01C2B"/>
    <w:rsid w:val="00C060C3"/>
    <w:rsid w:val="00C17694"/>
    <w:rsid w:val="00C2336E"/>
    <w:rsid w:val="00C33B9A"/>
    <w:rsid w:val="00C44046"/>
    <w:rsid w:val="00C515B7"/>
    <w:rsid w:val="00C858B4"/>
    <w:rsid w:val="00CA1993"/>
    <w:rsid w:val="00CE2869"/>
    <w:rsid w:val="00CE6298"/>
    <w:rsid w:val="00CF5B2A"/>
    <w:rsid w:val="00CF7046"/>
    <w:rsid w:val="00CF7211"/>
    <w:rsid w:val="00D1044D"/>
    <w:rsid w:val="00D15248"/>
    <w:rsid w:val="00D57F30"/>
    <w:rsid w:val="00D65958"/>
    <w:rsid w:val="00D76862"/>
    <w:rsid w:val="00D96571"/>
    <w:rsid w:val="00DA6B1C"/>
    <w:rsid w:val="00DC7E59"/>
    <w:rsid w:val="00DE7785"/>
    <w:rsid w:val="00DF6668"/>
    <w:rsid w:val="00E13869"/>
    <w:rsid w:val="00E25871"/>
    <w:rsid w:val="00E66D9F"/>
    <w:rsid w:val="00E76E97"/>
    <w:rsid w:val="00EA4D90"/>
    <w:rsid w:val="00F32F5B"/>
    <w:rsid w:val="00F45A76"/>
    <w:rsid w:val="00F54DAF"/>
    <w:rsid w:val="00F76221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55E7"/>
  <w15:chartTrackingRefBased/>
  <w15:docId w15:val="{2052B8E7-C3CD-48A0-907C-02C9C436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046"/>
  </w:style>
  <w:style w:type="paragraph" w:styleId="Footer">
    <w:name w:val="footer"/>
    <w:basedOn w:val="Normal"/>
    <w:link w:val="FooterChar"/>
    <w:uiPriority w:val="99"/>
    <w:unhideWhenUsed/>
    <w:rsid w:val="00C44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46"/>
  </w:style>
  <w:style w:type="character" w:styleId="Hyperlink">
    <w:name w:val="Hyperlink"/>
    <w:basedOn w:val="DefaultParagraphFont"/>
    <w:uiPriority w:val="99"/>
    <w:unhideWhenUsed/>
    <w:rsid w:val="00C4404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40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1C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32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219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219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chaidze@pashabank.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nders@pashabank.g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.karchaidze@pashabank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s@pashabank.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494</Words>
  <Characters>4029</Characters>
  <Application>Microsoft Office Word</Application>
  <DocSecurity>0</DocSecurity>
  <Lines>118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Karchaidze</dc:creator>
  <cp:keywords/>
  <dc:description/>
  <cp:lastModifiedBy>Mariam Karchaidze</cp:lastModifiedBy>
  <cp:revision>84</cp:revision>
  <cp:lastPrinted>2022-12-09T07:13:00Z</cp:lastPrinted>
  <dcterms:created xsi:type="dcterms:W3CDTF">2023-01-12T10:02:00Z</dcterms:created>
  <dcterms:modified xsi:type="dcterms:W3CDTF">2026-04-20T13:03:00Z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78a96d34,87c1f82,48424de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2026-04-15T08:57:49Z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ae187f52-a145-4920-a47b-61d6147ecd5a</vt:lpwstr>
  </property>
  <property fmtid="{D5CDD505-2E9C-101B-9397-08002B2CF9AE}" pid="11" name="MSIP_Label_706c7ad2-60a5-409e-8203-10f940b19acd_ContentBits">
    <vt:lpwstr>2</vt:lpwstr>
  </property>
  <property fmtid="{D5CDD505-2E9C-101B-9397-08002B2CF9AE}" pid="12" name="MSIP_Label_706c7ad2-60a5-409e-8203-10f940b19acd_Tag">
    <vt:lpwstr>10, 3, 0, 1</vt:lpwstr>
  </property>
</Properties>
</file>