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B21516A" w:rsidR="006F3955" w:rsidRPr="00F3720B"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 xml:space="preserve">ტენდერი </w:t>
                                </w:r>
                                <w:r w:rsidR="00805D7E">
                                  <w:rPr>
                                    <w:rFonts w:cs="Arial"/>
                                    <w:b/>
                                    <w:color w:val="auto"/>
                                    <w:sz w:val="40"/>
                                    <w:szCs w:val="56"/>
                                    <w:lang w:val="af-ZA"/>
                                  </w:rPr>
                                  <w:t xml:space="preserve"> </w:t>
                                </w:r>
                                <w:r w:rsidR="00F3720B">
                                  <w:rPr>
                                    <w:rFonts w:cs="Arial"/>
                                    <w:b/>
                                    <w:color w:val="auto"/>
                                    <w:sz w:val="40"/>
                                    <w:szCs w:val="56"/>
                                    <w:lang w:val="ka-GE"/>
                                  </w:rPr>
                                  <w:t>ბანკომატების და ფეიბოქსების 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5B21516A" w:rsidR="006F3955" w:rsidRPr="00F3720B"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 xml:space="preserve">ტენდერი </w:t>
                          </w:r>
                          <w:r w:rsidR="00805D7E">
                            <w:rPr>
                              <w:rFonts w:cs="Arial"/>
                              <w:b/>
                              <w:color w:val="auto"/>
                              <w:sz w:val="40"/>
                              <w:szCs w:val="56"/>
                              <w:lang w:val="af-ZA"/>
                            </w:rPr>
                            <w:t xml:space="preserve"> </w:t>
                          </w:r>
                          <w:r w:rsidR="00F3720B">
                            <w:rPr>
                              <w:rFonts w:cs="Arial"/>
                              <w:b/>
                              <w:color w:val="auto"/>
                              <w:sz w:val="40"/>
                              <w:szCs w:val="56"/>
                              <w:lang w:val="ka-GE"/>
                            </w:rPr>
                            <w:t>ბანკომატების და ფეიბოქსების მონტაჟზე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25CBAD84" w:rsidR="006F3955" w:rsidRDefault="00DC1A54" w:rsidP="007C5AE6">
                                      <w:pPr>
                                        <w:rPr>
                                          <w:lang w:val="ka-GE"/>
                                        </w:rPr>
                                      </w:pPr>
                                      <w:r>
                                        <w:rPr>
                                          <w:lang w:val="ka-GE"/>
                                        </w:rPr>
                                        <w:t>6</w:t>
                                      </w:r>
                                      <w:r w:rsidR="00513C5F">
                                        <w:rPr>
                                          <w:lang w:val="ka-GE"/>
                                        </w:rPr>
                                        <w:t xml:space="preserve"> </w:t>
                                      </w:r>
                                      <w:r w:rsidR="00367415">
                                        <w:rPr>
                                          <w:lang w:val="ka-GE"/>
                                        </w:rPr>
                                        <w:t>მაისი</w:t>
                                      </w:r>
                                      <w:r w:rsidR="006F3955">
                                        <w:rPr>
                                          <w:lang w:val="ka-GE"/>
                                        </w:rPr>
                                        <w:t xml:space="preserve"> 20</w:t>
                                      </w:r>
                                      <w:r w:rsidR="00367415">
                                        <w:rPr>
                                          <w:lang w:val="ka-GE"/>
                                        </w:rPr>
                                        <w:t>26</w:t>
                                      </w:r>
                                    </w:p>
                                    <w:p w14:paraId="5273460A" w14:textId="66AF74AC" w:rsidR="006F3955" w:rsidRPr="00415C7C" w:rsidRDefault="00F3720B" w:rsidP="00F3720B">
                                      <w:pPr>
                                        <w:rPr>
                                          <w:lang w:val="ka-GE"/>
                                        </w:rPr>
                                      </w:pPr>
                                      <w:r>
                                        <w:rPr>
                                          <w:lang w:val="ka-GE"/>
                                        </w:rPr>
                                        <w:t>1</w:t>
                                      </w:r>
                                      <w:r w:rsidR="008875F7">
                                        <w:rPr>
                                          <w:lang w:val="ka-GE"/>
                                        </w:rPr>
                                        <w:t>3</w:t>
                                      </w:r>
                                      <w:r w:rsidR="006F3955">
                                        <w:rPr>
                                          <w:lang w:val="ka-GE"/>
                                        </w:rPr>
                                        <w:t xml:space="preserve"> </w:t>
                                      </w:r>
                                      <w:r w:rsidR="001A7A44">
                                        <w:rPr>
                                          <w:lang w:val="ka-GE"/>
                                        </w:rPr>
                                        <w:t>მაისი</w:t>
                                      </w:r>
                                      <w:r>
                                        <w:rPr>
                                          <w:lang w:val="ka-GE"/>
                                        </w:rPr>
                                        <w:t xml:space="preserve"> </w:t>
                                      </w:r>
                                      <w:r w:rsidR="00F94DFC">
                                        <w:rPr>
                                          <w:lang w:val="ka-GE"/>
                                        </w:rPr>
                                        <w:t>20</w:t>
                                      </w:r>
                                      <w:r w:rsidR="009B22F4">
                                        <w:rPr>
                                          <w:lang w:val="ka-GE"/>
                                        </w:rPr>
                                        <w:t>2</w:t>
                                      </w:r>
                                      <w:r w:rsidR="001A7A44">
                                        <w:rPr>
                                          <w:lang w:val="ka-GE"/>
                                        </w:rPr>
                                        <w:t>6</w:t>
                                      </w:r>
                                      <w:r w:rsidR="005538C0">
                                        <w:rPr>
                                          <w:lang w:val="ka-GE"/>
                                        </w:rPr>
                                        <w:t xml:space="preserve"> </w:t>
                                      </w:r>
                                      <w:r w:rsidR="00C66174">
                                        <w:rPr>
                                          <w:lang w:val="ka-GE"/>
                                        </w:rPr>
                                        <w:t>14:00 საათი</w:t>
                                      </w:r>
                                    </w:p>
                                  </w:tc>
                                </w:tr>
                                <w:tr w:rsidR="006F3955" w:rsidRPr="00DF2E46" w14:paraId="26CDC481" w14:textId="77777777" w:rsidTr="00305561">
                                  <w:tc>
                                    <w:tcPr>
                                      <w:tcW w:w="3528" w:type="dxa"/>
                                    </w:tcPr>
                                    <w:p w14:paraId="217C017A" w14:textId="060FB8EA" w:rsidR="006F3955" w:rsidRPr="002838F4" w:rsidRDefault="006F3955" w:rsidP="00305561">
                                      <w:pPr>
                                        <w:rPr>
                                          <w:lang w:val="ka-GE"/>
                                        </w:rPr>
                                      </w:pPr>
                                      <w:r>
                                        <w:rPr>
                                          <w:lang w:val="ka-GE"/>
                                        </w:rPr>
                                        <w:t>საკონტაქტო პირი</w:t>
                                      </w:r>
                                    </w:p>
                                  </w:tc>
                                  <w:tc>
                                    <w:tcPr>
                                      <w:tcW w:w="6750" w:type="dxa"/>
                                    </w:tcPr>
                                    <w:p w14:paraId="7C3BF204" w14:textId="1EE29933" w:rsidR="006F3955" w:rsidRPr="009B22F4" w:rsidRDefault="001A7A44" w:rsidP="009E06FA">
                                      <w:pPr>
                                        <w:rPr>
                                          <w:lang w:val="ka-GE"/>
                                        </w:rPr>
                                      </w:pPr>
                                      <w:r>
                                        <w:t>ელა ყაველაშვილი</w:t>
                                      </w:r>
                                    </w:p>
                                    <w:p w14:paraId="7B428894" w14:textId="5DE10DB3" w:rsidR="006F3955" w:rsidRDefault="001A7A44" w:rsidP="00313B50">
                                      <w:hyperlink r:id="rId9" w:history="1">
                                        <w:r w:rsidRPr="00A83564">
                                          <w:rPr>
                                            <w:rStyle w:val="Hyperlink"/>
                                          </w:rPr>
                                          <w:t>ekavelashvili@bog.ge</w:t>
                                        </w:r>
                                      </w:hyperlink>
                                    </w:p>
                                    <w:p w14:paraId="15C3D2A5" w14:textId="77777777" w:rsidR="002348C6" w:rsidRDefault="009B22F4" w:rsidP="00313B50">
                                      <w:pPr>
                                        <w:rPr>
                                          <w:lang w:val="ka-GE"/>
                                        </w:rPr>
                                      </w:pPr>
                                      <w:r>
                                        <w:rPr>
                                          <w:lang w:val="ka-GE"/>
                                        </w:rPr>
                                        <w:t>5</w:t>
                                      </w:r>
                                      <w:r w:rsidR="001A7A44">
                                        <w:rPr>
                                          <w:lang w:val="ka-GE"/>
                                        </w:rPr>
                                        <w:t>79</w:t>
                                      </w:r>
                                      <w:r>
                                        <w:rPr>
                                          <w:lang w:val="ka-GE"/>
                                        </w:rPr>
                                        <w:t xml:space="preserve"> </w:t>
                                      </w:r>
                                      <w:r w:rsidR="001A7A44">
                                        <w:rPr>
                                          <w:lang w:val="ka-GE"/>
                                        </w:rPr>
                                        <w:t>01 04 03</w:t>
                                      </w:r>
                                      <w:r w:rsidR="002348C6">
                                        <w:rPr>
                                          <w:lang w:val="ka-GE"/>
                                        </w:rPr>
                                        <w:t xml:space="preserve"> </w:t>
                                      </w:r>
                                    </w:p>
                                    <w:p w14:paraId="2D516649" w14:textId="3AC17D70" w:rsidR="001A7A44" w:rsidRPr="002348C6" w:rsidRDefault="001A7A44" w:rsidP="00313B50">
                                      <w:pPr>
                                        <w:rPr>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25CBAD84" w:rsidR="006F3955" w:rsidRDefault="00DC1A54" w:rsidP="007C5AE6">
                                <w:pPr>
                                  <w:rPr>
                                    <w:lang w:val="ka-GE"/>
                                  </w:rPr>
                                </w:pPr>
                                <w:r>
                                  <w:rPr>
                                    <w:lang w:val="ka-GE"/>
                                  </w:rPr>
                                  <w:t>6</w:t>
                                </w:r>
                                <w:r w:rsidR="00513C5F">
                                  <w:rPr>
                                    <w:lang w:val="ka-GE"/>
                                  </w:rPr>
                                  <w:t xml:space="preserve"> </w:t>
                                </w:r>
                                <w:r w:rsidR="00367415">
                                  <w:rPr>
                                    <w:lang w:val="ka-GE"/>
                                  </w:rPr>
                                  <w:t>მაისი</w:t>
                                </w:r>
                                <w:r w:rsidR="006F3955">
                                  <w:rPr>
                                    <w:lang w:val="ka-GE"/>
                                  </w:rPr>
                                  <w:t xml:space="preserve"> 20</w:t>
                                </w:r>
                                <w:r w:rsidR="00367415">
                                  <w:rPr>
                                    <w:lang w:val="ka-GE"/>
                                  </w:rPr>
                                  <w:t>26</w:t>
                                </w:r>
                              </w:p>
                              <w:p w14:paraId="5273460A" w14:textId="66AF74AC" w:rsidR="006F3955" w:rsidRPr="00415C7C" w:rsidRDefault="00F3720B" w:rsidP="00F3720B">
                                <w:pPr>
                                  <w:rPr>
                                    <w:lang w:val="ka-GE"/>
                                  </w:rPr>
                                </w:pPr>
                                <w:r>
                                  <w:rPr>
                                    <w:lang w:val="ka-GE"/>
                                  </w:rPr>
                                  <w:t>1</w:t>
                                </w:r>
                                <w:r w:rsidR="008875F7">
                                  <w:rPr>
                                    <w:lang w:val="ka-GE"/>
                                  </w:rPr>
                                  <w:t>3</w:t>
                                </w:r>
                                <w:r w:rsidR="006F3955">
                                  <w:rPr>
                                    <w:lang w:val="ka-GE"/>
                                  </w:rPr>
                                  <w:t xml:space="preserve"> </w:t>
                                </w:r>
                                <w:r w:rsidR="001A7A44">
                                  <w:rPr>
                                    <w:lang w:val="ka-GE"/>
                                  </w:rPr>
                                  <w:t>მაისი</w:t>
                                </w:r>
                                <w:r>
                                  <w:rPr>
                                    <w:lang w:val="ka-GE"/>
                                  </w:rPr>
                                  <w:t xml:space="preserve"> </w:t>
                                </w:r>
                                <w:r w:rsidR="00F94DFC">
                                  <w:rPr>
                                    <w:lang w:val="ka-GE"/>
                                  </w:rPr>
                                  <w:t>20</w:t>
                                </w:r>
                                <w:r w:rsidR="009B22F4">
                                  <w:rPr>
                                    <w:lang w:val="ka-GE"/>
                                  </w:rPr>
                                  <w:t>2</w:t>
                                </w:r>
                                <w:r w:rsidR="001A7A44">
                                  <w:rPr>
                                    <w:lang w:val="ka-GE"/>
                                  </w:rPr>
                                  <w:t>6</w:t>
                                </w:r>
                                <w:r w:rsidR="005538C0">
                                  <w:rPr>
                                    <w:lang w:val="ka-GE"/>
                                  </w:rPr>
                                  <w:t xml:space="preserve"> </w:t>
                                </w:r>
                                <w:r w:rsidR="00C66174">
                                  <w:rPr>
                                    <w:lang w:val="ka-GE"/>
                                  </w:rPr>
                                  <w:t>14:00 საათი</w:t>
                                </w:r>
                              </w:p>
                            </w:tc>
                          </w:tr>
                          <w:tr w:rsidR="006F3955" w:rsidRPr="00DF2E46" w14:paraId="26CDC481" w14:textId="77777777" w:rsidTr="00305561">
                            <w:tc>
                              <w:tcPr>
                                <w:tcW w:w="3528" w:type="dxa"/>
                              </w:tcPr>
                              <w:p w14:paraId="217C017A" w14:textId="060FB8EA" w:rsidR="006F3955" w:rsidRPr="002838F4" w:rsidRDefault="006F3955" w:rsidP="00305561">
                                <w:pPr>
                                  <w:rPr>
                                    <w:lang w:val="ka-GE"/>
                                  </w:rPr>
                                </w:pPr>
                                <w:r>
                                  <w:rPr>
                                    <w:lang w:val="ka-GE"/>
                                  </w:rPr>
                                  <w:t>საკონტაქტო პირი</w:t>
                                </w:r>
                              </w:p>
                            </w:tc>
                            <w:tc>
                              <w:tcPr>
                                <w:tcW w:w="6750" w:type="dxa"/>
                              </w:tcPr>
                              <w:p w14:paraId="7C3BF204" w14:textId="1EE29933" w:rsidR="006F3955" w:rsidRPr="009B22F4" w:rsidRDefault="001A7A44" w:rsidP="009E06FA">
                                <w:pPr>
                                  <w:rPr>
                                    <w:lang w:val="ka-GE"/>
                                  </w:rPr>
                                </w:pPr>
                                <w:r>
                                  <w:t>ელა ყაველაშვილი</w:t>
                                </w:r>
                              </w:p>
                              <w:p w14:paraId="7B428894" w14:textId="5DE10DB3" w:rsidR="006F3955" w:rsidRDefault="001A7A44" w:rsidP="00313B50">
                                <w:hyperlink r:id="rId10" w:history="1">
                                  <w:r w:rsidRPr="00A83564">
                                    <w:rPr>
                                      <w:rStyle w:val="Hyperlink"/>
                                    </w:rPr>
                                    <w:t>ekavelashvili@bog.ge</w:t>
                                  </w:r>
                                </w:hyperlink>
                              </w:p>
                              <w:p w14:paraId="15C3D2A5" w14:textId="77777777" w:rsidR="002348C6" w:rsidRDefault="009B22F4" w:rsidP="00313B50">
                                <w:pPr>
                                  <w:rPr>
                                    <w:lang w:val="ka-GE"/>
                                  </w:rPr>
                                </w:pPr>
                                <w:r>
                                  <w:rPr>
                                    <w:lang w:val="ka-GE"/>
                                  </w:rPr>
                                  <w:t>5</w:t>
                                </w:r>
                                <w:r w:rsidR="001A7A44">
                                  <w:rPr>
                                    <w:lang w:val="ka-GE"/>
                                  </w:rPr>
                                  <w:t>79</w:t>
                                </w:r>
                                <w:r>
                                  <w:rPr>
                                    <w:lang w:val="ka-GE"/>
                                  </w:rPr>
                                  <w:t xml:space="preserve"> </w:t>
                                </w:r>
                                <w:r w:rsidR="001A7A44">
                                  <w:rPr>
                                    <w:lang w:val="ka-GE"/>
                                  </w:rPr>
                                  <w:t>01 04 03</w:t>
                                </w:r>
                                <w:r w:rsidR="002348C6">
                                  <w:rPr>
                                    <w:lang w:val="ka-GE"/>
                                  </w:rPr>
                                  <w:t xml:space="preserve"> </w:t>
                                </w:r>
                              </w:p>
                              <w:p w14:paraId="2D516649" w14:textId="3AC17D70" w:rsidR="001A7A44" w:rsidRPr="002348C6" w:rsidRDefault="001A7A44" w:rsidP="00313B50">
                                <w:pPr>
                                  <w:rPr>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bookmarkStart w:id="0" w:name="_Toc456347628" w:displacedByCustomXml="next"/>
    <w:bookmarkStart w:id="1" w:name="_Toc456350217" w:displacedByCustomXml="next"/>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1298EC6A"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7A41755E" w14:textId="1F583FEE" w:rsidR="00445325" w:rsidRDefault="00633247">
          <w:pPr>
            <w:pStyle w:val="TOC1"/>
            <w:rPr>
              <w:rFonts w:asciiTheme="minorHAnsi" w:eastAsiaTheme="minorEastAsia" w:hAnsiTheme="minorHAnsi"/>
              <w:noProof/>
              <w:color w:val="auto"/>
              <w:kern w:val="2"/>
              <w:sz w:val="24"/>
              <w:szCs w:val="24"/>
              <w14:ligatures w14:val="standardContextual"/>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8559888" w:history="1">
            <w:r w:rsidR="00445325" w:rsidRPr="008E2468">
              <w:rPr>
                <w:rStyle w:val="Hyperlink"/>
                <w:rFonts w:eastAsiaTheme="majorEastAsia" w:cstheme="majorBidi"/>
                <w:b/>
                <w:noProof/>
                <w:lang w:val="ka-GE" w:eastAsia="ja-JP"/>
              </w:rPr>
              <w:t>ინსტრუქცია ტენდერში მონაწილეთათვის</w:t>
            </w:r>
            <w:r w:rsidR="00445325">
              <w:rPr>
                <w:noProof/>
                <w:webHidden/>
              </w:rPr>
              <w:tab/>
            </w:r>
            <w:r w:rsidR="00445325">
              <w:rPr>
                <w:noProof/>
                <w:webHidden/>
              </w:rPr>
              <w:fldChar w:fldCharType="begin"/>
            </w:r>
            <w:r w:rsidR="00445325">
              <w:rPr>
                <w:noProof/>
                <w:webHidden/>
              </w:rPr>
              <w:instrText xml:space="preserve"> PAGEREF _Toc228559888 \h </w:instrText>
            </w:r>
            <w:r w:rsidR="00445325">
              <w:rPr>
                <w:noProof/>
                <w:webHidden/>
              </w:rPr>
            </w:r>
            <w:r w:rsidR="00445325">
              <w:rPr>
                <w:noProof/>
                <w:webHidden/>
              </w:rPr>
              <w:fldChar w:fldCharType="separate"/>
            </w:r>
            <w:r w:rsidR="00445325">
              <w:rPr>
                <w:noProof/>
                <w:webHidden/>
              </w:rPr>
              <w:t>2</w:t>
            </w:r>
            <w:r w:rsidR="00445325">
              <w:rPr>
                <w:noProof/>
                <w:webHidden/>
              </w:rPr>
              <w:fldChar w:fldCharType="end"/>
            </w:r>
          </w:hyperlink>
        </w:p>
        <w:p w14:paraId="3C40A13E" w14:textId="71E374BD" w:rsidR="00445325" w:rsidRDefault="00445325">
          <w:pPr>
            <w:pStyle w:val="TOC1"/>
            <w:rPr>
              <w:rFonts w:asciiTheme="minorHAnsi" w:eastAsiaTheme="minorEastAsia" w:hAnsiTheme="minorHAnsi"/>
              <w:noProof/>
              <w:color w:val="auto"/>
              <w:kern w:val="2"/>
              <w:sz w:val="24"/>
              <w:szCs w:val="24"/>
              <w14:ligatures w14:val="standardContextual"/>
            </w:rPr>
          </w:pPr>
          <w:hyperlink w:anchor="_Toc228559889" w:history="1">
            <w:r w:rsidRPr="008E2468">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_Toc228559889 \h </w:instrText>
            </w:r>
            <w:r>
              <w:rPr>
                <w:noProof/>
                <w:webHidden/>
              </w:rPr>
            </w:r>
            <w:r>
              <w:rPr>
                <w:noProof/>
                <w:webHidden/>
              </w:rPr>
              <w:fldChar w:fldCharType="separate"/>
            </w:r>
            <w:r>
              <w:rPr>
                <w:noProof/>
                <w:webHidden/>
              </w:rPr>
              <w:t>3</w:t>
            </w:r>
            <w:r>
              <w:rPr>
                <w:noProof/>
                <w:webHidden/>
              </w:rPr>
              <w:fldChar w:fldCharType="end"/>
            </w:r>
          </w:hyperlink>
        </w:p>
        <w:p w14:paraId="16769860" w14:textId="7DD94200" w:rsidR="00445325" w:rsidRDefault="00445325">
          <w:pPr>
            <w:pStyle w:val="TOC1"/>
            <w:rPr>
              <w:rFonts w:asciiTheme="minorHAnsi" w:eastAsiaTheme="minorEastAsia" w:hAnsiTheme="minorHAnsi"/>
              <w:noProof/>
              <w:color w:val="auto"/>
              <w:kern w:val="2"/>
              <w:sz w:val="24"/>
              <w:szCs w:val="24"/>
              <w14:ligatures w14:val="standardContextual"/>
            </w:rPr>
          </w:pPr>
          <w:hyperlink w:anchor="_Toc228559890" w:history="1">
            <w:r w:rsidRPr="008E2468">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_Toc228559890 \h </w:instrText>
            </w:r>
            <w:r>
              <w:rPr>
                <w:noProof/>
                <w:webHidden/>
              </w:rPr>
            </w:r>
            <w:r>
              <w:rPr>
                <w:noProof/>
                <w:webHidden/>
              </w:rPr>
              <w:fldChar w:fldCharType="separate"/>
            </w:r>
            <w:r>
              <w:rPr>
                <w:noProof/>
                <w:webHidden/>
              </w:rPr>
              <w:t>3</w:t>
            </w:r>
            <w:r>
              <w:rPr>
                <w:noProof/>
                <w:webHidden/>
              </w:rPr>
              <w:fldChar w:fldCharType="end"/>
            </w:r>
          </w:hyperlink>
        </w:p>
        <w:p w14:paraId="5EC04DF9" w14:textId="4E08A6A3" w:rsidR="00445325" w:rsidRDefault="00445325">
          <w:pPr>
            <w:pStyle w:val="TOC1"/>
            <w:rPr>
              <w:rFonts w:asciiTheme="minorHAnsi" w:eastAsiaTheme="minorEastAsia" w:hAnsiTheme="minorHAnsi"/>
              <w:noProof/>
              <w:color w:val="auto"/>
              <w:kern w:val="2"/>
              <w:sz w:val="24"/>
              <w:szCs w:val="24"/>
              <w14:ligatures w14:val="standardContextual"/>
            </w:rPr>
          </w:pPr>
          <w:hyperlink w:anchor="_Toc228559891" w:history="1">
            <w:r w:rsidRPr="008E2468">
              <w:rPr>
                <w:rStyle w:val="Hyperlink"/>
                <w:rFonts w:eastAsiaTheme="majorEastAsia" w:cstheme="majorBidi"/>
                <w:b/>
                <w:noProof/>
                <w:lang w:val="ka-GE" w:eastAsia="ja-JP"/>
              </w:rPr>
              <w:t>შეფასების კრიტერიუმები</w:t>
            </w:r>
            <w:r>
              <w:rPr>
                <w:noProof/>
                <w:webHidden/>
              </w:rPr>
              <w:tab/>
            </w:r>
            <w:r>
              <w:rPr>
                <w:noProof/>
                <w:webHidden/>
              </w:rPr>
              <w:fldChar w:fldCharType="begin"/>
            </w:r>
            <w:r>
              <w:rPr>
                <w:noProof/>
                <w:webHidden/>
              </w:rPr>
              <w:instrText xml:space="preserve"> PAGEREF _Toc228559891 \h </w:instrText>
            </w:r>
            <w:r>
              <w:rPr>
                <w:noProof/>
                <w:webHidden/>
              </w:rPr>
            </w:r>
            <w:r>
              <w:rPr>
                <w:noProof/>
                <w:webHidden/>
              </w:rPr>
              <w:fldChar w:fldCharType="separate"/>
            </w:r>
            <w:r>
              <w:rPr>
                <w:noProof/>
                <w:webHidden/>
              </w:rPr>
              <w:t>3</w:t>
            </w:r>
            <w:r>
              <w:rPr>
                <w:noProof/>
                <w:webHidden/>
              </w:rPr>
              <w:fldChar w:fldCharType="end"/>
            </w:r>
          </w:hyperlink>
        </w:p>
        <w:p w14:paraId="127C4504" w14:textId="02C69CE4" w:rsidR="00445325" w:rsidRDefault="00445325">
          <w:pPr>
            <w:pStyle w:val="TOC1"/>
            <w:rPr>
              <w:rFonts w:asciiTheme="minorHAnsi" w:eastAsiaTheme="minorEastAsia" w:hAnsiTheme="minorHAnsi"/>
              <w:noProof/>
              <w:color w:val="auto"/>
              <w:kern w:val="2"/>
              <w:sz w:val="24"/>
              <w:szCs w:val="24"/>
              <w14:ligatures w14:val="standardContextual"/>
            </w:rPr>
          </w:pPr>
          <w:hyperlink w:anchor="_Toc228559892" w:history="1">
            <w:r w:rsidRPr="008E2468">
              <w:rPr>
                <w:rStyle w:val="Hyperlink"/>
                <w:rFonts w:ascii="BOG 2017" w:hAnsi="BOG 2017"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_Toc228559892 \h </w:instrText>
            </w:r>
            <w:r>
              <w:rPr>
                <w:noProof/>
                <w:webHidden/>
              </w:rPr>
            </w:r>
            <w:r>
              <w:rPr>
                <w:noProof/>
                <w:webHidden/>
              </w:rPr>
              <w:fldChar w:fldCharType="separate"/>
            </w:r>
            <w:r>
              <w:rPr>
                <w:noProof/>
                <w:webHidden/>
              </w:rPr>
              <w:t>5</w:t>
            </w:r>
            <w:r>
              <w:rPr>
                <w:noProof/>
                <w:webHidden/>
              </w:rPr>
              <w:fldChar w:fldCharType="end"/>
            </w:r>
          </w:hyperlink>
        </w:p>
        <w:p w14:paraId="60752384" w14:textId="44707216"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8559888"/>
      <w:bookmarkStart w:id="4" w:name="_Toc462407871"/>
      <w:bookmarkEnd w:id="1"/>
      <w:bookmarkEnd w:id="0"/>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DB7DDA5" w14:textId="22621FEE" w:rsidR="00CD71E8" w:rsidRPr="00B03D69" w:rsidRDefault="00B03D69" w:rsidP="00075F01">
      <w:pPr>
        <w:rPr>
          <w:rFonts w:ascii="BOG 2017" w:eastAsiaTheme="minorEastAsia" w:hAnsi="BOG 2017" w:cs="Sylfaen"/>
          <w:lang w:eastAsia="ja-JP"/>
        </w:rPr>
      </w:pPr>
      <w:r w:rsidRPr="00B03D69">
        <w:rPr>
          <w:rFonts w:ascii="BOG 2017" w:eastAsiaTheme="minorEastAsia" w:hAnsi="BOG 2017" w:cs="Sylfaen"/>
          <w:lang w:eastAsia="ja-JP"/>
        </w:rPr>
        <w:t xml:space="preserve">ტენდერი ცხადდება </w:t>
      </w:r>
      <w:r w:rsidRPr="00B03D69">
        <w:rPr>
          <w:rFonts w:ascii="BOG 2017" w:eastAsiaTheme="minorEastAsia" w:hAnsi="BOG 2017" w:cs="Sylfaen"/>
          <w:b/>
          <w:bCs/>
          <w:lang w:eastAsia="ja-JP"/>
        </w:rPr>
        <w:t>1+1 წლიანი გენერალური ხელშეკრულების</w:t>
      </w:r>
      <w:r w:rsidRPr="00B03D69">
        <w:rPr>
          <w:rFonts w:ascii="BOG 2017" w:eastAsiaTheme="minorEastAsia" w:hAnsi="BOG 2017" w:cs="Sylfaen"/>
          <w:lang w:eastAsia="ja-JP"/>
        </w:rPr>
        <w:t xml:space="preserve"> გასაფორმებლად, რომლის ფარგლებშიც სს „საქართველოს ბანკი" დაუკვეთავს სამონტაჟო სამუშაოებს გამარჯვებულ კომპანიას. იმ შემთხვევაში, თუ პირველი წლის გასვლის შემდეგ ხელშეკრულების პირობები უცვლელი დარჩება, ხელშეკრულება ავტომატურად გაგრძელდება დამატებით ერთი წლის ვადით. იმ შემთხვევაში, თუ გამარჯვებული კომპანია მოითხოვს ხელშეკრულების პირობების ცვლილებას, ბანკი გამოაცხადებს ახალ ტენდერს.</w:t>
      </w:r>
    </w:p>
    <w:p w14:paraId="1DA8AD48" w14:textId="77777777" w:rsidR="00B03D69" w:rsidRPr="00075F01" w:rsidRDefault="00B03D69" w:rsidP="00075F01">
      <w:pPr>
        <w:rPr>
          <w:rFonts w:ascii="BOG 2017" w:eastAsiaTheme="minorEastAsia" w:hAnsi="BOG 2017" w:cs="Sylfaen"/>
          <w:lang w:eastAsia="ja-JP"/>
        </w:rPr>
      </w:pPr>
    </w:p>
    <w:p w14:paraId="79CB3FF6"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პრეტენდენტებმა სისტემაში უნდა ატვირთონ სატენდერო დოკუმენტაციით მოთხოვნილი ყველა დოკუმენტი.</w:t>
      </w:r>
    </w:p>
    <w:p w14:paraId="2281D252" w14:textId="77777777" w:rsidR="00CD71E8" w:rsidRPr="00075F01" w:rsidRDefault="00CD71E8" w:rsidP="00075F01">
      <w:pPr>
        <w:rPr>
          <w:rFonts w:ascii="BOG 2017" w:eastAsiaTheme="minorEastAsia" w:hAnsi="BOG 2017" w:cs="Sylfaen"/>
          <w:lang w:eastAsia="ja-JP"/>
        </w:rPr>
      </w:pPr>
    </w:p>
    <w:p w14:paraId="0561B0E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ტენდერის მიმდინარეობის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 ელექტრონული ფოსტის ან ტელეფონის საშუალებით.</w:t>
      </w:r>
    </w:p>
    <w:p w14:paraId="4A7981CB" w14:textId="77777777" w:rsidR="00CD71E8" w:rsidRPr="00075F01" w:rsidRDefault="00CD71E8" w:rsidP="00075F01">
      <w:pPr>
        <w:rPr>
          <w:rFonts w:ascii="BOG 2017" w:eastAsiaTheme="minorEastAsia" w:hAnsi="BOG 2017" w:cs="Sylfaen"/>
          <w:lang w:eastAsia="ja-JP"/>
        </w:rPr>
      </w:pPr>
    </w:p>
    <w:p w14:paraId="0FCCADE5"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51835443" w14:textId="77777777" w:rsidR="00CD71E8" w:rsidRPr="00075F01" w:rsidRDefault="00CD71E8" w:rsidP="00075F01">
      <w:pPr>
        <w:rPr>
          <w:rFonts w:ascii="BOG 2017" w:eastAsiaTheme="minorEastAsia" w:hAnsi="BOG 2017" w:cs="Sylfaen"/>
          <w:lang w:eastAsia="ja-JP"/>
        </w:rPr>
      </w:pPr>
    </w:p>
    <w:p w14:paraId="3A37D61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ხელშეკრულებისა და წინამდებარე დოკუმენტის პირობებს შორის წინააღმდეგობის შემთხვევაში უპირატესობა მიენიჭება </w:t>
      </w:r>
      <w:r w:rsidRPr="00075F01">
        <w:rPr>
          <w:rFonts w:ascii="BOG 2017" w:eastAsiaTheme="minorEastAsia" w:hAnsi="BOG 2017" w:cs="Sylfaen"/>
          <w:b/>
          <w:bCs/>
          <w:lang w:eastAsia="ja-JP"/>
        </w:rPr>
        <w:t>ხელშეკრულების პირობებს</w:t>
      </w:r>
      <w:r w:rsidRPr="00075F01">
        <w:rPr>
          <w:rFonts w:ascii="BOG 2017" w:eastAsiaTheme="minorEastAsia" w:hAnsi="BOG 2017" w:cs="Sylfaen"/>
          <w:lang w:eastAsia="ja-JP"/>
        </w:rPr>
        <w:t>.</w:t>
      </w:r>
    </w:p>
    <w:p w14:paraId="779FF26D" w14:textId="77777777" w:rsidR="00CD71E8" w:rsidRPr="00075F01" w:rsidRDefault="00CD71E8" w:rsidP="00075F01">
      <w:pPr>
        <w:rPr>
          <w:rFonts w:ascii="BOG 2017" w:eastAsiaTheme="minorEastAsia" w:hAnsi="BOG 2017" w:cs="Sylfaen"/>
          <w:lang w:eastAsia="ja-JP"/>
        </w:rPr>
      </w:pPr>
    </w:p>
    <w:p w14:paraId="0B1D67DC"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5D9CA538" w14:textId="77777777" w:rsidR="00CD71E8" w:rsidRPr="00075F01" w:rsidRDefault="00CD71E8" w:rsidP="00075F01">
      <w:pPr>
        <w:rPr>
          <w:rFonts w:ascii="BOG 2017" w:eastAsiaTheme="minorEastAsia" w:hAnsi="BOG 2017" w:cs="Sylfaen"/>
          <w:lang w:eastAsia="ja-JP"/>
        </w:rPr>
      </w:pPr>
    </w:p>
    <w:p w14:paraId="0226102F"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ტენდერში მონაწილეობისათვის სავალდებულოა ორგანიზაციამ შეავსოს შემოთავაზებული ფასების ცხრილი — </w:t>
      </w:r>
      <w:r w:rsidRPr="00075F01">
        <w:rPr>
          <w:rFonts w:ascii="BOG 2017" w:eastAsiaTheme="minorEastAsia" w:hAnsi="BOG 2017" w:cs="Sylfaen"/>
          <w:b/>
          <w:bCs/>
          <w:lang w:eastAsia="ja-JP"/>
        </w:rPr>
        <w:t>დანართი 1</w:t>
      </w:r>
      <w:r w:rsidRPr="00075F01">
        <w:rPr>
          <w:rFonts w:ascii="BOG 2017" w:eastAsiaTheme="minorEastAsia" w:hAnsi="BOG 2017" w:cs="Sylfaen"/>
          <w:lang w:eastAsia="ja-JP"/>
        </w:rPr>
        <w:t>.</w:t>
      </w:r>
    </w:p>
    <w:p w14:paraId="5B1880DF" w14:textId="77777777" w:rsidR="00CD71E8" w:rsidRPr="00075F01" w:rsidRDefault="00CD71E8" w:rsidP="00075F01">
      <w:pPr>
        <w:rPr>
          <w:rFonts w:ascii="BOG 2017" w:eastAsiaTheme="minorEastAsia" w:hAnsi="BOG 2017" w:cs="Sylfaen"/>
          <w:lang w:eastAsia="ja-JP"/>
        </w:rPr>
      </w:pPr>
    </w:p>
    <w:p w14:paraId="09478377"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და/ან მარკა/მოდელი </w:t>
      </w:r>
      <w:r w:rsidRPr="00075F01">
        <w:rPr>
          <w:rFonts w:ascii="BOG 2017" w:eastAsiaTheme="minorEastAsia" w:hAnsi="BOG 2017" w:cs="Sylfaen"/>
          <w:i/>
          <w:iCs/>
          <w:lang w:eastAsia="ja-JP"/>
        </w:rPr>
        <w:t>(არსებობის შემთხვევაში)</w:t>
      </w:r>
      <w:r w:rsidRPr="00075F01">
        <w:rPr>
          <w:rFonts w:ascii="BOG 2017" w:eastAsiaTheme="minorEastAsia" w:hAnsi="BOG 2017" w:cs="Sylfaen"/>
          <w:lang w:eastAsia="ja-JP"/>
        </w:rPr>
        <w:t>, აგრეთვე მწარმოებელი კომპანია და წარმოშობის ქვეყანა.</w:t>
      </w:r>
    </w:p>
    <w:p w14:paraId="4D66D670" w14:textId="77777777" w:rsidR="0026585A" w:rsidRPr="00075F01" w:rsidRDefault="0026585A" w:rsidP="00075F01">
      <w:pPr>
        <w:rPr>
          <w:rFonts w:ascii="BOG 2017" w:eastAsiaTheme="minorEastAsia" w:hAnsi="BOG 2017" w:cs="Sylfaen"/>
          <w:lang w:eastAsia="ja-JP"/>
        </w:rPr>
      </w:pPr>
    </w:p>
    <w:p w14:paraId="178B1C0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3A02A64E" w14:textId="77777777" w:rsidR="0026585A" w:rsidRPr="00075F01" w:rsidRDefault="0026585A" w:rsidP="00075F01">
      <w:pPr>
        <w:rPr>
          <w:rFonts w:ascii="BOG 2017" w:eastAsiaTheme="minorEastAsia" w:hAnsi="BOG 2017" w:cs="Sylfaen"/>
          <w:lang w:eastAsia="ja-JP"/>
        </w:rPr>
      </w:pPr>
    </w:p>
    <w:p w14:paraId="4EBF71C1"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ბანკი იტოვებს უფლებას ნებისმიერ დროს შეწყვიტოს ან გადაავადოს ტენდერი.</w:t>
      </w:r>
    </w:p>
    <w:p w14:paraId="729A8254" w14:textId="77777777" w:rsidR="0026585A" w:rsidRPr="00075F01" w:rsidRDefault="0026585A" w:rsidP="00075F01">
      <w:pPr>
        <w:rPr>
          <w:rFonts w:ascii="BOG 2017" w:eastAsiaTheme="minorEastAsia" w:hAnsi="BOG 2017" w:cs="Sylfaen"/>
          <w:lang w:eastAsia="ja-JP"/>
        </w:rPr>
      </w:pPr>
    </w:p>
    <w:p w14:paraId="217BEAAB" w14:textId="77777777" w:rsidR="00075F01" w:rsidRPr="00075F01"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შესყიდვის სავარაუდო მოცულობა წინასწარ განსაზღვრული არ არის და დადგინდება პერიოდულად, ბანკის საჭიროებიდან გამომდინარე; კონტრაქტორ კომპანიას შესყიდვის მოცულობა ეცნობება წინასწარ.</w:t>
      </w:r>
    </w:p>
    <w:p w14:paraId="29E67358"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ტენდერში მონაწილეობისათვის სავალდებულოა ორგანიზაციამ წარმოადგინოს საბანკო რეკვიზიტები — </w:t>
      </w:r>
      <w:r w:rsidRPr="00075F01">
        <w:rPr>
          <w:rFonts w:ascii="BOG 2017" w:eastAsiaTheme="minorEastAsia" w:hAnsi="BOG 2017" w:cs="Sylfaen"/>
          <w:b/>
          <w:bCs/>
          <w:lang w:eastAsia="ja-JP"/>
        </w:rPr>
        <w:t>დანართი 2</w:t>
      </w:r>
      <w:r w:rsidRPr="00075F01">
        <w:rPr>
          <w:rFonts w:ascii="BOG 2017" w:eastAsiaTheme="minorEastAsia" w:hAnsi="BOG 2017" w:cs="Sylfaen"/>
          <w:lang w:eastAsia="ja-JP"/>
        </w:rPr>
        <w:t>.</w:t>
      </w:r>
    </w:p>
    <w:p w14:paraId="46C3657A" w14:textId="77777777" w:rsidR="0026585A" w:rsidRPr="00075F01" w:rsidRDefault="0026585A" w:rsidP="00075F01">
      <w:pPr>
        <w:rPr>
          <w:rFonts w:ascii="BOG 2017" w:eastAsiaTheme="minorEastAsia" w:hAnsi="BOG 2017" w:cs="Sylfaen"/>
          <w:lang w:eastAsia="ja-JP"/>
        </w:rPr>
      </w:pPr>
    </w:p>
    <w:p w14:paraId="08E3CCEA"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 xml:space="preserve">სატენდერო წინადადება წარმოდგენილი უნდა იყოს </w:t>
      </w:r>
      <w:r w:rsidRPr="00075F01">
        <w:rPr>
          <w:rFonts w:ascii="BOG 2017" w:eastAsiaTheme="minorEastAsia" w:hAnsi="BOG 2017" w:cs="Sylfaen"/>
          <w:b/>
          <w:bCs/>
          <w:lang w:eastAsia="ja-JP"/>
        </w:rPr>
        <w:t>ლარში</w:t>
      </w:r>
      <w:r w:rsidRPr="00075F01">
        <w:rPr>
          <w:rFonts w:ascii="BOG 2017" w:eastAsiaTheme="minorEastAsia" w:hAnsi="BOG 2017" w:cs="Sylfaen"/>
          <w:lang w:eastAsia="ja-JP"/>
        </w:rPr>
        <w:t xml:space="preserve"> და მოიცავდეს საქართველოს კანონმდებლობით გათვალისწინებულ ყველა გადასახადსა და გადასახდელს.</w:t>
      </w:r>
    </w:p>
    <w:p w14:paraId="3F1F0C70" w14:textId="77777777" w:rsidR="0026585A" w:rsidRPr="00075F01" w:rsidRDefault="0026585A" w:rsidP="00075F01">
      <w:pPr>
        <w:rPr>
          <w:rFonts w:ascii="BOG 2017" w:eastAsiaTheme="minorEastAsia" w:hAnsi="BOG 2017" w:cs="Sylfaen"/>
          <w:lang w:eastAsia="ja-JP"/>
        </w:rPr>
      </w:pPr>
    </w:p>
    <w:p w14:paraId="2638ED99"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ტენდერი თავისი შეხედულებისამებრ.</w:t>
      </w:r>
    </w:p>
    <w:p w14:paraId="4C245C15" w14:textId="77777777" w:rsidR="0026585A" w:rsidRPr="00075F01" w:rsidRDefault="0026585A" w:rsidP="00075F01">
      <w:pPr>
        <w:rPr>
          <w:rFonts w:ascii="BOG 2017" w:eastAsiaTheme="minorEastAsia" w:hAnsi="BOG 2017" w:cs="Sylfaen"/>
          <w:lang w:eastAsia="ja-JP"/>
        </w:rPr>
      </w:pPr>
    </w:p>
    <w:p w14:paraId="70FFD016" w14:textId="77777777" w:rsidR="00075F01" w:rsidRPr="00B03D69"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მიერ ტენდერში გამარჯვება არ წარმოადგენს ბანკთან ხელშეკრულების გაფორმების ავტომატურ წინაპირობას, რადგან გარდა ტენდერში გამარჯვებისა,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პროცედურებთან მიმართებით.</w:t>
      </w:r>
    </w:p>
    <w:p w14:paraId="15577FB9" w14:textId="77777777" w:rsidR="0026585A" w:rsidRPr="00075F01" w:rsidRDefault="0026585A" w:rsidP="00075F01">
      <w:pPr>
        <w:rPr>
          <w:rFonts w:ascii="BOG 2017" w:eastAsiaTheme="minorEastAsia" w:hAnsi="BOG 2017" w:cs="Sylfaen"/>
          <w:lang w:eastAsia="ja-JP"/>
        </w:rPr>
      </w:pPr>
    </w:p>
    <w:p w14:paraId="20DEBD1A" w14:textId="77777777" w:rsidR="00075F01" w:rsidRPr="00075F01" w:rsidRDefault="00075F01" w:rsidP="00075F01">
      <w:pPr>
        <w:rPr>
          <w:rFonts w:ascii="BOG 2017" w:eastAsiaTheme="minorEastAsia" w:hAnsi="BOG 2017" w:cs="Sylfaen"/>
          <w:lang w:eastAsia="ja-JP"/>
        </w:rPr>
      </w:pPr>
      <w:r w:rsidRPr="00075F01">
        <w:rPr>
          <w:rFonts w:ascii="BOG 2017" w:eastAsiaTheme="minorEastAsia" w:hAnsi="BOG 2017" w:cs="Sylfaen"/>
          <w:lang w:eastAsia="ja-JP"/>
        </w:rPr>
        <w:t>პრეტენდენტის საქმიანობის შემოწმების ფარგლებში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ზოგადი საფუძვლის მითითებით.</w:t>
      </w:r>
    </w:p>
    <w:p w14:paraId="24637332" w14:textId="77777777" w:rsidR="008A6170" w:rsidRPr="00B03D69" w:rsidRDefault="008A6170" w:rsidP="00A66B58">
      <w:pPr>
        <w:rPr>
          <w:rFonts w:ascii="BOG 2017" w:hAnsi="BOG 2017"/>
          <w:lang w:val="ka-GE"/>
        </w:rPr>
      </w:pPr>
    </w:p>
    <w:p w14:paraId="7372B112" w14:textId="77777777" w:rsidR="00A66B58" w:rsidRPr="00A66B58" w:rsidRDefault="00A66B58"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8559889"/>
      <w:r w:rsidRPr="00BF7F13">
        <w:rPr>
          <w:rFonts w:eastAsiaTheme="majorEastAsia" w:cstheme="majorBidi"/>
          <w:b/>
          <w:color w:val="FF671B"/>
          <w:sz w:val="24"/>
          <w:szCs w:val="28"/>
          <w:lang w:val="ka-GE" w:eastAsia="ja-JP"/>
        </w:rPr>
        <w:t>სატენდერო მოთხოვნები</w:t>
      </w:r>
      <w:bookmarkEnd w:id="5"/>
      <w:bookmarkEnd w:id="6"/>
    </w:p>
    <w:p w14:paraId="18F03BE6" w14:textId="77777777" w:rsidR="00B50C75" w:rsidRPr="00B03D69" w:rsidRDefault="00B50C75" w:rsidP="00B50C75">
      <w:pPr>
        <w:pStyle w:val="ListParagraph"/>
        <w:numPr>
          <w:ilvl w:val="0"/>
          <w:numId w:val="27"/>
        </w:numPr>
        <w:rPr>
          <w:rFonts w:ascii="BOG 2017" w:hAnsi="BOG 2017"/>
          <w:lang w:val="ka-GE"/>
        </w:rPr>
      </w:pPr>
      <w:r w:rsidRPr="00B03D69">
        <w:rPr>
          <w:rFonts w:ascii="BOG 2017" w:hAnsi="BOG 2017"/>
          <w:lang w:val="ka-GE"/>
        </w:rPr>
        <w:t>პრეტენდენტმა უნდა წარმოადგინოს განფასება 24/7 რეჟიმში სამუშაო საათების გათვალისწინებით.</w:t>
      </w:r>
    </w:p>
    <w:p w14:paraId="76CD160A" w14:textId="77777777" w:rsidR="00B50C75" w:rsidRPr="00B03D69" w:rsidRDefault="00B50C75" w:rsidP="00B50C75">
      <w:pPr>
        <w:pStyle w:val="ListParagraph"/>
        <w:numPr>
          <w:ilvl w:val="0"/>
          <w:numId w:val="27"/>
        </w:numPr>
        <w:rPr>
          <w:rFonts w:ascii="BOG 2017" w:hAnsi="BOG 2017"/>
          <w:lang w:val="ka-GE"/>
        </w:rPr>
      </w:pPr>
      <w:r w:rsidRPr="00B03D69">
        <w:rPr>
          <w:rFonts w:ascii="BOG 2017" w:hAnsi="BOG 2017"/>
          <w:lang w:val="ka-GE"/>
        </w:rPr>
        <w:t>პრეტენდენტმა უნდა დაადასტუროს იდენტური სამუშაოების შესრულების სულ მცირე 3 წლიანი გამოცდილება.</w:t>
      </w:r>
    </w:p>
    <w:p w14:paraId="724ADF2B" w14:textId="77777777" w:rsidR="00B50C75" w:rsidRPr="00B03D69" w:rsidRDefault="00B50C75" w:rsidP="00B50C75">
      <w:pPr>
        <w:pStyle w:val="ListParagraph"/>
        <w:numPr>
          <w:ilvl w:val="0"/>
          <w:numId w:val="27"/>
        </w:numPr>
        <w:rPr>
          <w:rFonts w:ascii="BOG 2017" w:hAnsi="BOG 2017"/>
          <w:lang w:val="ka-GE"/>
        </w:rPr>
      </w:pPr>
      <w:r w:rsidRPr="00B03D69">
        <w:rPr>
          <w:rFonts w:ascii="BOG 2017" w:hAnsi="BOG 2017"/>
          <w:lang w:val="ka-GE"/>
        </w:rPr>
        <w:t>სარეკომენდაციო წერილი: პრეტენდენტმა უნდა წარმოადგინოს სულ მცირე 1 სარეკომენდაციო წერილი, გაცემული მსგავსი მომსახურების შესრულებასთან დაკავშირებით.</w:t>
      </w:r>
    </w:p>
    <w:p w14:paraId="1C8152A4" w14:textId="55F34FD7" w:rsidR="00B50C75" w:rsidRPr="00B03D69" w:rsidRDefault="00B50C75" w:rsidP="00B50C75">
      <w:pPr>
        <w:pStyle w:val="ListParagraph"/>
        <w:numPr>
          <w:ilvl w:val="0"/>
          <w:numId w:val="27"/>
        </w:numPr>
        <w:rPr>
          <w:rFonts w:ascii="BOG 2017" w:hAnsi="BOG 2017"/>
          <w:lang w:val="ka-GE"/>
        </w:rPr>
      </w:pPr>
      <w:r w:rsidRPr="00B03D69">
        <w:rPr>
          <w:rFonts w:ascii="BOG 2017" w:hAnsi="BOG 2017"/>
          <w:lang w:val="ka-GE"/>
        </w:rPr>
        <w:t>პრეტენდენტის მიმართ არ უნდა მიმდინარეობდეს გადახდისუუნარობის საქმის წარმოება და პრეტენდენტი არ უნდა იმყოფებოდეს ლიკვიდაციის ან რეორგანიზაციის პროცესში.</w:t>
      </w:r>
    </w:p>
    <w:p w14:paraId="34C29E9D" w14:textId="77777777" w:rsidR="00B50C75" w:rsidRPr="00B03D69" w:rsidRDefault="00B50C75" w:rsidP="00B50C75">
      <w:pPr>
        <w:pStyle w:val="ListParagraph"/>
        <w:rPr>
          <w:rFonts w:ascii="BOG 2017" w:hAnsi="BOG 2017"/>
          <w:lang w:val="ka-GE"/>
        </w:rPr>
      </w:pPr>
    </w:p>
    <w:p w14:paraId="78338481" w14:textId="4D98945C" w:rsidR="00555054" w:rsidRPr="00B03D69" w:rsidRDefault="00B50C75" w:rsidP="00B50C75">
      <w:pPr>
        <w:rPr>
          <w:rFonts w:ascii="BOG 2017" w:hAnsi="BOG 2017"/>
          <w:lang w:val="ka-GE"/>
        </w:rPr>
      </w:pPr>
      <w:r w:rsidRPr="00B03D69">
        <w:rPr>
          <w:rFonts w:ascii="BOG 2017" w:hAnsi="BOG 2017"/>
          <w:lang w:val="ka-GE"/>
        </w:rPr>
        <w:t>*ტენდერის მიმდინარეობის განმავლობაში პრეტენდენტი ვალდებულია მოთხოვნისამებრ წარმოადგინოს ნებისმიერი სამართლებრივი ან ფინანსური დოკუმენტი.</w:t>
      </w:r>
    </w:p>
    <w:p w14:paraId="64965790" w14:textId="77777777" w:rsidR="00B50C75" w:rsidRPr="00B03D69" w:rsidRDefault="00B50C75" w:rsidP="00B50C75">
      <w:pPr>
        <w:rPr>
          <w:rFonts w:ascii="BOG 2017" w:hAnsi="BOG 2017"/>
          <w:lang w:val="ka-GE"/>
        </w:rPr>
      </w:pPr>
    </w:p>
    <w:p w14:paraId="63EAE26F" w14:textId="77777777" w:rsidR="00B50C75" w:rsidRPr="00B50C75" w:rsidRDefault="00B50C75" w:rsidP="00B50C75">
      <w:pPr>
        <w:rPr>
          <w:lang w:val="ka-GE"/>
        </w:rPr>
      </w:pPr>
    </w:p>
    <w:p w14:paraId="6B400734" w14:textId="4A17F474"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7" w:name="_Toc228559890"/>
      <w:r w:rsidRPr="00D140FB">
        <w:rPr>
          <w:rFonts w:eastAsiaTheme="majorEastAsia" w:cstheme="majorBidi"/>
          <w:b/>
          <w:color w:val="FF671B"/>
          <w:sz w:val="24"/>
          <w:szCs w:val="28"/>
          <w:lang w:val="ka-GE" w:eastAsia="ja-JP"/>
        </w:rPr>
        <w:t>დამატებითი ინფორმაცია:</w:t>
      </w:r>
      <w:bookmarkEnd w:id="7"/>
    </w:p>
    <w:p w14:paraId="0CC2E3FC" w14:textId="77777777" w:rsidR="00264439" w:rsidRPr="00B03D69" w:rsidRDefault="00264439" w:rsidP="00264439">
      <w:pPr>
        <w:rPr>
          <w:rFonts w:ascii="BOG 2017" w:hAnsi="BOG 2017"/>
          <w:lang w:val="ka-GE"/>
        </w:rPr>
      </w:pPr>
      <w:r w:rsidRPr="0026443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გარემოსდაცვითი და მდგრადი განვითარების კომპონენტების მონიტორინგი.</w:t>
      </w:r>
    </w:p>
    <w:p w14:paraId="04D62406" w14:textId="77777777" w:rsidR="00DC48F3" w:rsidRPr="00264439" w:rsidRDefault="00DC48F3" w:rsidP="00264439">
      <w:pPr>
        <w:rPr>
          <w:rFonts w:ascii="BOG 2017" w:hAnsi="BOG 2017"/>
          <w:lang w:val="ka-GE"/>
        </w:rPr>
      </w:pPr>
    </w:p>
    <w:p w14:paraId="2BB0F3CB" w14:textId="77777777" w:rsidR="00264439" w:rsidRPr="00B03D69" w:rsidRDefault="00264439" w:rsidP="00264439">
      <w:pPr>
        <w:rPr>
          <w:rFonts w:ascii="BOG 2017" w:hAnsi="BOG 2017"/>
          <w:lang w:val="ka-GE"/>
        </w:rPr>
      </w:pPr>
      <w:r w:rsidRPr="00264439">
        <w:rPr>
          <w:rFonts w:ascii="BOG 2017" w:hAnsi="BOG 2017"/>
          <w:lang w:val="ka-GE"/>
        </w:rPr>
        <w:t>ბანკი თანამშრომლობს იმ მომწოდებლებთან, რომლებიც იზიარებენ იდენტურ სტანდარტებს და რომელთა პოლიტიკასა და ყოველდღიურ საქმიანობაში ასახულია სახიფათო ნარჩენების, ენერგიის, წყლისა და ნახშირორჟანგის ემისიების მინიმიზაციისაკენ მიმართული ქმედებები, რის დამადასტურებელი დოკუმენტაციის წარმოდგენაც მათ შეუძლიათ.</w:t>
      </w:r>
    </w:p>
    <w:p w14:paraId="374E9780" w14:textId="77777777" w:rsidR="00DC48F3" w:rsidRPr="00264439" w:rsidRDefault="00DC48F3" w:rsidP="00264439">
      <w:pPr>
        <w:rPr>
          <w:rFonts w:ascii="BOG 2017" w:hAnsi="BOG 2017"/>
          <w:lang w:val="ka-GE"/>
        </w:rPr>
      </w:pPr>
    </w:p>
    <w:p w14:paraId="3E8583E5" w14:textId="77777777" w:rsidR="00264439" w:rsidRPr="00B03D69" w:rsidRDefault="00264439" w:rsidP="00264439">
      <w:pPr>
        <w:rPr>
          <w:rFonts w:ascii="BOG 2017" w:hAnsi="BOG 2017"/>
          <w:lang w:val="ka-GE"/>
        </w:rPr>
      </w:pPr>
      <w:r w:rsidRPr="00264439">
        <w:rPr>
          <w:rFonts w:ascii="BOG 2017" w:hAnsi="BOG 2017"/>
          <w:lang w:val="ka-GE"/>
        </w:rPr>
        <w:t>ბანკთან თანამშრომლობის შემთხვევაში მხარე აცხადებს, რომ:</w:t>
      </w:r>
    </w:p>
    <w:p w14:paraId="537DE25F" w14:textId="77777777" w:rsidR="00DC48F3" w:rsidRPr="00264439" w:rsidRDefault="00DC48F3" w:rsidP="00264439">
      <w:pPr>
        <w:rPr>
          <w:rFonts w:ascii="BOG 2017" w:hAnsi="BOG 2017"/>
          <w:lang w:val="ka-GE"/>
        </w:rPr>
      </w:pPr>
    </w:p>
    <w:p w14:paraId="2321B72B"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სრულად და ჯეროვნად დაიცავს გარემოს დაცვის ადგილობრივი და/ან საერთაშორისო კანონმდებლობის მოთხოვნებს, მათ შორის გარემოზე ზემოქმედების შეფასების ანგარიშით ან ეკოლოგიური ექსპერტიზის დასკვნით გათვალისწინებულ მოთხოვნებს და/ან სანებართვო თუ სალიცენზიო პირობებს;</w:t>
      </w:r>
    </w:p>
    <w:p w14:paraId="5F7CB154"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უზრუნველყოფს ნარჩენების შეგროვებას, ტრანსპორტირებასა და დამუშავებას მოქმედი კანონმდებლობის შესაბამისად;</w:t>
      </w:r>
    </w:p>
    <w:p w14:paraId="4DABD302" w14:textId="54CB163E"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ნებისმიერი ისეთი გარემოების დადგომიდან — მათ შორის ნებისმიერი სახის ავარიის, ინციდენტის ან უბედური შემთხვევის, — რომელიც საფრთხეს უქმნის გარემოს დაცვას, ან გარემოსდაცვითი კანონმდებლობის მოთხოვნათა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მის აღმოსაფხვრელად მიღებული ზომების შესახებ</w:t>
      </w:r>
      <w:r w:rsidR="00DC48F3" w:rsidRPr="00B03D69">
        <w:rPr>
          <w:rFonts w:ascii="BOG 2017" w:hAnsi="BOG 2017"/>
          <w:lang w:val="ka-GE"/>
        </w:rPr>
        <w:t>;</w:t>
      </w:r>
    </w:p>
    <w:p w14:paraId="4FD8D08F" w14:textId="77777777" w:rsidR="001471CD" w:rsidRPr="00DC48F3" w:rsidRDefault="001471CD" w:rsidP="001471CD">
      <w:pPr>
        <w:pStyle w:val="ListParagraph"/>
        <w:tabs>
          <w:tab w:val="num" w:pos="720"/>
        </w:tabs>
        <w:rPr>
          <w:lang w:val="ka-GE"/>
        </w:rPr>
      </w:pPr>
    </w:p>
    <w:p w14:paraId="09DA44CD" w14:textId="5C11F5BD" w:rsidR="00264439" w:rsidRPr="00B03D69" w:rsidRDefault="00264439" w:rsidP="001471CD">
      <w:pPr>
        <w:ind w:left="360"/>
        <w:rPr>
          <w:rFonts w:ascii="BOG 2017" w:hAnsi="BOG 2017"/>
          <w:b/>
          <w:bCs/>
          <w:sz w:val="22"/>
          <w:szCs w:val="22"/>
          <w:lang w:val="ka-GE"/>
        </w:rPr>
      </w:pPr>
      <w:r w:rsidRPr="00B03D69">
        <w:rPr>
          <w:rFonts w:ascii="BOG 2017" w:hAnsi="BOG 2017"/>
          <w:b/>
          <w:bCs/>
          <w:sz w:val="22"/>
          <w:szCs w:val="22"/>
          <w:lang w:val="ka-GE"/>
        </w:rPr>
        <w:t>წინადადების წარდგენით კომპანია ეთანხმება სატენდერო დოკუმენტაციაში მითითებულ მოთხოვნებსა და პირობებს</w:t>
      </w:r>
      <w:r w:rsidR="00DC48F3" w:rsidRPr="00B03D69">
        <w:rPr>
          <w:rFonts w:ascii="BOG 2017" w:hAnsi="BOG 2017"/>
          <w:b/>
          <w:bCs/>
          <w:sz w:val="22"/>
          <w:szCs w:val="22"/>
          <w:lang w:val="ka-GE"/>
        </w:rPr>
        <w:t>;</w:t>
      </w:r>
    </w:p>
    <w:p w14:paraId="0724CDB2" w14:textId="77777777" w:rsidR="00264439" w:rsidRDefault="00264439" w:rsidP="00BD4E7F">
      <w:pPr>
        <w:keepNext/>
        <w:keepLines/>
        <w:spacing w:before="180" w:after="120"/>
        <w:ind w:left="360" w:hanging="360"/>
        <w:outlineLvl w:val="0"/>
        <w:rPr>
          <w:rFonts w:eastAsiaTheme="majorEastAsia" w:cstheme="majorBidi"/>
          <w:b/>
          <w:color w:val="FF671B"/>
          <w:sz w:val="24"/>
          <w:szCs w:val="28"/>
          <w:lang w:val="ka-GE" w:eastAsia="ja-JP"/>
        </w:rPr>
      </w:pPr>
    </w:p>
    <w:p w14:paraId="0C36FC3C" w14:textId="77777777" w:rsidR="00264439" w:rsidRPr="00BD4E7F" w:rsidRDefault="00264439" w:rsidP="00BD4E7F">
      <w:pPr>
        <w:keepNext/>
        <w:keepLines/>
        <w:spacing w:before="180" w:after="120"/>
        <w:ind w:left="360" w:hanging="360"/>
        <w:outlineLvl w:val="0"/>
        <w:rPr>
          <w:rFonts w:eastAsiaTheme="majorEastAsia" w:cstheme="majorBidi"/>
          <w:b/>
          <w:color w:val="FF671B"/>
          <w:sz w:val="24"/>
          <w:szCs w:val="28"/>
          <w:lang w:val="ka-GE" w:eastAsia="ja-JP"/>
        </w:rPr>
      </w:pPr>
    </w:p>
    <w:p w14:paraId="2FB90EFA" w14:textId="77777777" w:rsidR="00ED2823" w:rsidRPr="00ED2823" w:rsidRDefault="00ED2823" w:rsidP="00771B9E">
      <w:pPr>
        <w:keepNext/>
        <w:keepLines/>
        <w:spacing w:before="180" w:after="120"/>
        <w:ind w:left="360" w:hanging="360"/>
        <w:outlineLvl w:val="0"/>
        <w:rPr>
          <w:rFonts w:eastAsiaTheme="majorEastAsia" w:cstheme="majorBidi"/>
          <w:b/>
          <w:color w:val="FF671B"/>
          <w:sz w:val="24"/>
          <w:szCs w:val="28"/>
          <w:lang w:val="ka-GE" w:eastAsia="ja-JP"/>
        </w:rPr>
      </w:pPr>
      <w:bookmarkStart w:id="8" w:name="_Toc228559891"/>
      <w:r w:rsidRPr="00ED2823">
        <w:rPr>
          <w:rFonts w:eastAsiaTheme="majorEastAsia" w:cstheme="majorBidi"/>
          <w:b/>
          <w:color w:val="FF671B"/>
          <w:sz w:val="24"/>
          <w:szCs w:val="28"/>
          <w:lang w:val="ka-GE" w:eastAsia="ja-JP"/>
        </w:rPr>
        <w:t>შეფასების კრიტერიუმები</w:t>
      </w:r>
      <w:bookmarkEnd w:id="8"/>
    </w:p>
    <w:p w14:paraId="0BDE3FE0" w14:textId="77777777" w:rsidR="00771B9E" w:rsidRDefault="00771B9E" w:rsidP="00771B9E">
      <w:pPr>
        <w:rPr>
          <w:rFonts w:ascii="BOG 2017" w:hAnsi="BOG 2017"/>
          <w:lang w:val="ka-GE"/>
        </w:rPr>
      </w:pPr>
      <w:r w:rsidRPr="00B03D69">
        <w:rPr>
          <w:rFonts w:ascii="BOG 2017" w:hAnsi="BOG 2017"/>
          <w:lang w:val="ka-GE"/>
        </w:rPr>
        <w:t>გამარჯვებული კომპანია შეირჩევა შეფასების კრიტერიუმების მიხედვით:</w:t>
      </w:r>
    </w:p>
    <w:p w14:paraId="0E98A9CC" w14:textId="77777777" w:rsidR="00B03D69" w:rsidRPr="00B03D69" w:rsidRDefault="00B03D69" w:rsidP="00771B9E">
      <w:pPr>
        <w:rPr>
          <w:rFonts w:ascii="BOG 2017" w:hAnsi="BOG 2017"/>
          <w:lang w:val="ka-GE"/>
        </w:rPr>
      </w:pPr>
    </w:p>
    <w:p w14:paraId="7A09BFF0" w14:textId="01113300" w:rsidR="00ED2823" w:rsidRPr="00B03D69" w:rsidRDefault="00ED2823" w:rsidP="00771B9E">
      <w:pPr>
        <w:pStyle w:val="ListParagraph"/>
        <w:numPr>
          <w:ilvl w:val="0"/>
          <w:numId w:val="23"/>
        </w:numPr>
        <w:rPr>
          <w:rFonts w:ascii="BOG 2017" w:hAnsi="BOG 2017"/>
          <w:lang w:val="ka-GE"/>
        </w:rPr>
      </w:pPr>
      <w:r w:rsidRPr="00B03D69">
        <w:rPr>
          <w:rFonts w:ascii="BOG 2017" w:hAnsi="BOG 2017"/>
          <w:lang w:val="ka-GE"/>
        </w:rPr>
        <w:t>ფინანსური წინადადება 60%</w:t>
      </w:r>
    </w:p>
    <w:p w14:paraId="63156481" w14:textId="77777777" w:rsidR="00ED2823" w:rsidRPr="00ED2823" w:rsidRDefault="00ED2823" w:rsidP="00ED2823">
      <w:pPr>
        <w:numPr>
          <w:ilvl w:val="0"/>
          <w:numId w:val="23"/>
        </w:numPr>
        <w:rPr>
          <w:rFonts w:ascii="BOG 2017" w:hAnsi="BOG 2017"/>
          <w:lang w:val="ka-GE"/>
        </w:rPr>
      </w:pPr>
      <w:r w:rsidRPr="00ED2823">
        <w:rPr>
          <w:rFonts w:ascii="BOG 2017" w:hAnsi="BOG 2017"/>
          <w:lang w:val="ka-GE"/>
        </w:rPr>
        <w:t>კომპანიის გამოცდილება 40%</w:t>
      </w:r>
    </w:p>
    <w:p w14:paraId="0E013B99" w14:textId="77777777" w:rsidR="00ED2823" w:rsidRDefault="00ED2823" w:rsidP="004149ED">
      <w:pPr>
        <w:rPr>
          <w:lang w:val="ka-GE"/>
        </w:rPr>
      </w:pPr>
    </w:p>
    <w:p w14:paraId="386B9017" w14:textId="77777777" w:rsidR="004149ED" w:rsidRDefault="004149ED" w:rsidP="004149ED">
      <w:pPr>
        <w:rPr>
          <w:lang w:val="ka-GE"/>
        </w:rPr>
      </w:pPr>
    </w:p>
    <w:p w14:paraId="7E123E1B" w14:textId="77777777" w:rsidR="004149ED" w:rsidRDefault="004149ED" w:rsidP="004149ED">
      <w:pPr>
        <w:rPr>
          <w:lang w:val="ka-GE"/>
        </w:rPr>
      </w:pPr>
    </w:p>
    <w:p w14:paraId="2AFD52D8" w14:textId="77777777" w:rsidR="004149ED" w:rsidRDefault="004149ED" w:rsidP="004149ED">
      <w:pPr>
        <w:rPr>
          <w:lang w:val="ka-GE"/>
        </w:rPr>
      </w:pPr>
    </w:p>
    <w:p w14:paraId="5637131C" w14:textId="77777777" w:rsidR="004149ED" w:rsidRDefault="004149ED" w:rsidP="004149ED">
      <w:pPr>
        <w:rPr>
          <w:lang w:val="ka-GE"/>
        </w:rPr>
      </w:pPr>
    </w:p>
    <w:p w14:paraId="00A19C60" w14:textId="77777777" w:rsidR="004149ED" w:rsidRDefault="004149ED" w:rsidP="004149ED">
      <w:pPr>
        <w:rPr>
          <w:lang w:val="ka-GE"/>
        </w:rPr>
      </w:pPr>
    </w:p>
    <w:p w14:paraId="2D729ACA" w14:textId="77777777" w:rsidR="004149ED" w:rsidRDefault="004149ED" w:rsidP="004149ED">
      <w:pPr>
        <w:rPr>
          <w:lang w:val="ka-GE"/>
        </w:rPr>
      </w:pPr>
    </w:p>
    <w:p w14:paraId="111208DD" w14:textId="77777777" w:rsidR="004149ED" w:rsidRDefault="004149ED" w:rsidP="004149ED">
      <w:pPr>
        <w:rPr>
          <w:lang w:val="ka-GE"/>
        </w:rPr>
      </w:pPr>
    </w:p>
    <w:p w14:paraId="7A1B5A85" w14:textId="77777777" w:rsidR="004149ED" w:rsidRDefault="004149ED" w:rsidP="004149ED">
      <w:pPr>
        <w:rPr>
          <w:lang w:val="ka-GE"/>
        </w:rPr>
      </w:pPr>
    </w:p>
    <w:p w14:paraId="11DDCE7A" w14:textId="77777777" w:rsidR="004149ED" w:rsidRPr="004149ED" w:rsidRDefault="004149ED" w:rsidP="004149ED">
      <w:pPr>
        <w:rPr>
          <w:lang w:val="ka-GE"/>
        </w:rPr>
      </w:pPr>
    </w:p>
    <w:p w14:paraId="671EA3B4" w14:textId="77777777" w:rsidR="00B8474F" w:rsidRPr="00C525A4" w:rsidRDefault="00B8474F" w:rsidP="00B8474F">
      <w:pPr>
        <w:ind w:left="945"/>
        <w:contextualSpacing/>
        <w:rPr>
          <w:lang w:val="ka-GE"/>
        </w:rPr>
      </w:pPr>
    </w:p>
    <w:bookmarkEnd w:id="4"/>
    <w:p w14:paraId="46CF1B0A" w14:textId="47C22F0F" w:rsidR="00D25025" w:rsidRPr="00B03D69" w:rsidRDefault="002C7F8F">
      <w:pPr>
        <w:jc w:val="left"/>
        <w:rPr>
          <w:rFonts w:ascii="BOG 2017" w:hAnsi="BOG 2017"/>
          <w:sz w:val="24"/>
          <w:szCs w:val="24"/>
          <w:lang w:val="ka-GE"/>
        </w:rPr>
      </w:pPr>
      <w:r w:rsidRPr="00B03D69">
        <w:rPr>
          <w:rFonts w:ascii="BOG 2017" w:hAnsi="BOG 2017"/>
          <w:b/>
          <w:sz w:val="24"/>
          <w:szCs w:val="24"/>
          <w:lang w:val="ka-GE"/>
        </w:rPr>
        <w:t>დანართი N1</w:t>
      </w:r>
      <w:r w:rsidR="00D25025" w:rsidRPr="00B03D69">
        <w:rPr>
          <w:rFonts w:ascii="BOG 2017" w:hAnsi="BOG 2017"/>
          <w:b/>
          <w:sz w:val="24"/>
          <w:szCs w:val="24"/>
        </w:rPr>
        <w:t>:</w:t>
      </w:r>
      <w:r w:rsidR="00D25025" w:rsidRPr="00B03D69">
        <w:rPr>
          <w:rFonts w:ascii="BOG 2017" w:hAnsi="BOG 2017"/>
          <w:sz w:val="24"/>
          <w:szCs w:val="24"/>
        </w:rPr>
        <w:t xml:space="preserve"> </w:t>
      </w:r>
      <w:r w:rsidR="00F3720B" w:rsidRPr="00B03D69">
        <w:rPr>
          <w:rFonts w:ascii="BOG 2017" w:hAnsi="BOG 2017"/>
          <w:sz w:val="24"/>
          <w:szCs w:val="24"/>
          <w:lang w:val="ka-GE"/>
        </w:rPr>
        <w:t>სამ</w:t>
      </w:r>
      <w:r w:rsidRPr="00B03D69">
        <w:rPr>
          <w:rFonts w:ascii="BOG 2017" w:hAnsi="BOG 2017"/>
          <w:sz w:val="24"/>
          <w:szCs w:val="24"/>
          <w:lang w:val="ka-GE"/>
        </w:rPr>
        <w:t>ო</w:t>
      </w:r>
      <w:r w:rsidR="00F3720B" w:rsidRPr="00B03D69">
        <w:rPr>
          <w:rFonts w:ascii="BOG 2017" w:hAnsi="BOG 2017"/>
          <w:sz w:val="24"/>
          <w:szCs w:val="24"/>
          <w:lang w:val="ka-GE"/>
        </w:rPr>
        <w:t>ნტაჟო სამუშაოები (24/7-ზე)</w:t>
      </w:r>
    </w:p>
    <w:p w14:paraId="778A23DA" w14:textId="77777777" w:rsidR="00F3720B" w:rsidRDefault="00F3720B">
      <w:pPr>
        <w:jc w:val="left"/>
      </w:pPr>
    </w:p>
    <w:tbl>
      <w:tblPr>
        <w:tblW w:w="10588" w:type="dxa"/>
        <w:tblInd w:w="93" w:type="dxa"/>
        <w:tblLook w:val="04A0" w:firstRow="1" w:lastRow="0" w:firstColumn="1" w:lastColumn="0" w:noHBand="0" w:noVBand="1"/>
      </w:tblPr>
      <w:tblGrid>
        <w:gridCol w:w="468"/>
        <w:gridCol w:w="7600"/>
        <w:gridCol w:w="2520"/>
      </w:tblGrid>
      <w:tr w:rsidR="00F3720B" w:rsidRPr="0075430F" w14:paraId="497FB4E3" w14:textId="77777777" w:rsidTr="00F85E86">
        <w:trPr>
          <w:trHeight w:val="288"/>
        </w:trPr>
        <w:tc>
          <w:tcPr>
            <w:tcW w:w="46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495BE4C" w14:textId="77777777" w:rsidR="00F3720B" w:rsidRPr="0075430F" w:rsidRDefault="00F3720B" w:rsidP="00B03D69">
            <w:pPr>
              <w:jc w:val="center"/>
              <w:rPr>
                <w:rFonts w:ascii="BOG 2017" w:eastAsia="Times New Roman" w:hAnsi="BOG 2017" w:cs="Calibri"/>
                <w:color w:val="000000"/>
              </w:rPr>
            </w:pPr>
            <w:r w:rsidRPr="0075430F">
              <w:rPr>
                <w:rFonts w:ascii="BOG 2017" w:eastAsia="Times New Roman" w:hAnsi="BOG 2017" w:cs="Calibri"/>
                <w:color w:val="000000"/>
              </w:rPr>
              <w:t>#</w:t>
            </w:r>
          </w:p>
        </w:tc>
        <w:tc>
          <w:tcPr>
            <w:tcW w:w="7600" w:type="dxa"/>
            <w:tcBorders>
              <w:top w:val="single" w:sz="4" w:space="0" w:color="auto"/>
              <w:left w:val="nil"/>
              <w:bottom w:val="single" w:sz="4" w:space="0" w:color="auto"/>
              <w:right w:val="single" w:sz="4" w:space="0" w:color="auto"/>
            </w:tcBorders>
            <w:shd w:val="clear" w:color="000000" w:fill="DAEEF3"/>
            <w:noWrap/>
            <w:vAlign w:val="bottom"/>
            <w:hideMark/>
          </w:tcPr>
          <w:p w14:paraId="1FB2299A" w14:textId="77777777" w:rsidR="00F3720B" w:rsidRPr="0075430F" w:rsidRDefault="00F3720B" w:rsidP="00B03D69">
            <w:pPr>
              <w:jc w:val="center"/>
              <w:rPr>
                <w:rFonts w:ascii="BOG 2017" w:eastAsia="Times New Roman" w:hAnsi="BOG 2017" w:cs="Calibri"/>
                <w:color w:val="000000"/>
              </w:rPr>
            </w:pPr>
            <w:r w:rsidRPr="0075430F">
              <w:rPr>
                <w:rFonts w:ascii="BOG 2017" w:eastAsia="Times New Roman" w:hAnsi="BOG 2017" w:cs="Sylfaen"/>
                <w:color w:val="000000"/>
              </w:rPr>
              <w:t>აღწერა</w:t>
            </w:r>
          </w:p>
        </w:tc>
        <w:tc>
          <w:tcPr>
            <w:tcW w:w="2520" w:type="dxa"/>
            <w:tcBorders>
              <w:top w:val="single" w:sz="4" w:space="0" w:color="auto"/>
              <w:left w:val="nil"/>
              <w:bottom w:val="single" w:sz="4" w:space="0" w:color="auto"/>
              <w:right w:val="single" w:sz="4" w:space="0" w:color="auto"/>
            </w:tcBorders>
            <w:shd w:val="clear" w:color="000000" w:fill="DAEEF3"/>
            <w:noWrap/>
            <w:vAlign w:val="bottom"/>
            <w:hideMark/>
          </w:tcPr>
          <w:p w14:paraId="10F2B112" w14:textId="77777777" w:rsidR="00F3720B" w:rsidRPr="0075430F" w:rsidRDefault="00F3720B" w:rsidP="00B03D69">
            <w:pPr>
              <w:jc w:val="center"/>
              <w:rPr>
                <w:rFonts w:ascii="BOG 2017" w:eastAsia="Times New Roman" w:hAnsi="BOG 2017" w:cs="Calibri"/>
                <w:color w:val="000000"/>
              </w:rPr>
            </w:pPr>
            <w:r w:rsidRPr="0075430F">
              <w:rPr>
                <w:rFonts w:ascii="BOG 2017" w:eastAsia="Times New Roman" w:hAnsi="BOG 2017" w:cs="Sylfaen"/>
                <w:color w:val="000000"/>
              </w:rPr>
              <w:t>ერთეულის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ფასი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ლარში</w:t>
            </w:r>
          </w:p>
        </w:tc>
      </w:tr>
      <w:tr w:rsidR="00F3720B" w:rsidRPr="0075430F" w14:paraId="6AD11930"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434B4EE4"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w:t>
            </w:r>
          </w:p>
        </w:tc>
        <w:tc>
          <w:tcPr>
            <w:tcW w:w="7600" w:type="dxa"/>
            <w:tcBorders>
              <w:top w:val="nil"/>
              <w:left w:val="nil"/>
              <w:bottom w:val="single" w:sz="4" w:space="0" w:color="auto"/>
              <w:right w:val="single" w:sz="4" w:space="0" w:color="auto"/>
            </w:tcBorders>
            <w:noWrap/>
            <w:vAlign w:val="bottom"/>
            <w:hideMark/>
          </w:tcPr>
          <w:p w14:paraId="3B1E6648"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დემონტაჟი</w:t>
            </w:r>
          </w:p>
        </w:tc>
        <w:tc>
          <w:tcPr>
            <w:tcW w:w="2520" w:type="dxa"/>
            <w:tcBorders>
              <w:top w:val="nil"/>
              <w:left w:val="nil"/>
              <w:bottom w:val="single" w:sz="4" w:space="0" w:color="auto"/>
              <w:right w:val="single" w:sz="4" w:space="0" w:color="auto"/>
            </w:tcBorders>
            <w:noWrap/>
            <w:vAlign w:val="bottom"/>
            <w:hideMark/>
          </w:tcPr>
          <w:p w14:paraId="1846AFC0" w14:textId="546729AA" w:rsidR="00F3720B" w:rsidRPr="0075430F" w:rsidRDefault="00F3720B" w:rsidP="00DF5ECD">
            <w:pPr>
              <w:jc w:val="center"/>
              <w:rPr>
                <w:rFonts w:ascii="BOG 2017" w:eastAsia="Times New Roman" w:hAnsi="BOG 2017" w:cs="Calibri"/>
                <w:color w:val="000000"/>
              </w:rPr>
            </w:pPr>
          </w:p>
        </w:tc>
      </w:tr>
      <w:tr w:rsidR="00F3720B" w:rsidRPr="0075430F" w14:paraId="6E2574A5"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72C0285E"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2</w:t>
            </w:r>
          </w:p>
        </w:tc>
        <w:tc>
          <w:tcPr>
            <w:tcW w:w="7600" w:type="dxa"/>
            <w:tcBorders>
              <w:top w:val="nil"/>
              <w:left w:val="nil"/>
              <w:bottom w:val="single" w:sz="4" w:space="0" w:color="auto"/>
              <w:right w:val="single" w:sz="4" w:space="0" w:color="auto"/>
            </w:tcBorders>
            <w:noWrap/>
            <w:vAlign w:val="bottom"/>
            <w:hideMark/>
          </w:tcPr>
          <w:p w14:paraId="50D98792"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მონტაჟი</w:t>
            </w:r>
          </w:p>
        </w:tc>
        <w:tc>
          <w:tcPr>
            <w:tcW w:w="2520" w:type="dxa"/>
            <w:tcBorders>
              <w:top w:val="nil"/>
              <w:left w:val="nil"/>
              <w:bottom w:val="single" w:sz="4" w:space="0" w:color="auto"/>
              <w:right w:val="single" w:sz="4" w:space="0" w:color="auto"/>
            </w:tcBorders>
            <w:noWrap/>
            <w:vAlign w:val="bottom"/>
            <w:hideMark/>
          </w:tcPr>
          <w:p w14:paraId="4432DBC2" w14:textId="14B63048" w:rsidR="00F3720B" w:rsidRPr="0075430F" w:rsidRDefault="00F3720B" w:rsidP="00DF5ECD">
            <w:pPr>
              <w:jc w:val="center"/>
              <w:rPr>
                <w:rFonts w:ascii="BOG 2017" w:eastAsia="Times New Roman" w:hAnsi="BOG 2017" w:cs="Calibri"/>
                <w:color w:val="000000"/>
              </w:rPr>
            </w:pPr>
          </w:p>
        </w:tc>
      </w:tr>
      <w:tr w:rsidR="00F3720B" w:rsidRPr="0075430F" w14:paraId="6C871CE0"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2DF8CF9C"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3</w:t>
            </w:r>
          </w:p>
        </w:tc>
        <w:tc>
          <w:tcPr>
            <w:tcW w:w="7600" w:type="dxa"/>
            <w:tcBorders>
              <w:top w:val="nil"/>
              <w:left w:val="nil"/>
              <w:bottom w:val="single" w:sz="4" w:space="0" w:color="auto"/>
              <w:right w:val="single" w:sz="4" w:space="0" w:color="auto"/>
            </w:tcBorders>
            <w:noWrap/>
            <w:vAlign w:val="bottom"/>
            <w:hideMark/>
          </w:tcPr>
          <w:p w14:paraId="3D415C47"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გარკვეულ</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სიმაღლემდე</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ატანა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ან</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ჩამოტანა</w:t>
            </w:r>
            <w:r w:rsidRPr="0075430F">
              <w:rPr>
                <w:rFonts w:ascii="BOG 2017" w:eastAsia="Times New Roman" w:hAnsi="BOG 2017" w:cs="Calibri"/>
                <w:color w:val="000000"/>
              </w:rPr>
              <w:t xml:space="preserve"> (1,5 </w:t>
            </w:r>
            <w:r w:rsidRPr="0075430F">
              <w:rPr>
                <w:rFonts w:ascii="BOG 2017" w:eastAsia="Times New Roman" w:hAnsi="BOG 2017" w:cs="Sylfaen"/>
                <w:color w:val="000000"/>
              </w:rPr>
              <w:t>მეტრზე</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ზევით</w:t>
            </w:r>
            <w:r w:rsidRPr="0075430F">
              <w:rPr>
                <w:rFonts w:ascii="BOG 2017" w:eastAsia="Times New Roman" w:hAnsi="BOG 2017" w:cs="Calibri"/>
                <w:color w:val="000000"/>
              </w:rPr>
              <w:t>)</w:t>
            </w:r>
          </w:p>
        </w:tc>
        <w:tc>
          <w:tcPr>
            <w:tcW w:w="2520" w:type="dxa"/>
            <w:tcBorders>
              <w:top w:val="nil"/>
              <w:left w:val="nil"/>
              <w:bottom w:val="single" w:sz="4" w:space="0" w:color="auto"/>
              <w:right w:val="single" w:sz="4" w:space="0" w:color="auto"/>
            </w:tcBorders>
            <w:noWrap/>
            <w:vAlign w:val="bottom"/>
            <w:hideMark/>
          </w:tcPr>
          <w:p w14:paraId="0F7DEA03" w14:textId="2C67059C" w:rsidR="00F3720B" w:rsidRPr="0075430F" w:rsidRDefault="00F3720B" w:rsidP="00DF5ECD">
            <w:pPr>
              <w:jc w:val="center"/>
              <w:rPr>
                <w:rFonts w:ascii="BOG 2017" w:eastAsia="Times New Roman" w:hAnsi="BOG 2017" w:cs="Calibri"/>
                <w:color w:val="000000"/>
              </w:rPr>
            </w:pPr>
          </w:p>
        </w:tc>
      </w:tr>
      <w:tr w:rsidR="00F3720B" w:rsidRPr="0075430F" w14:paraId="049B8684"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166BA886"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4</w:t>
            </w:r>
          </w:p>
        </w:tc>
        <w:tc>
          <w:tcPr>
            <w:tcW w:w="7600" w:type="dxa"/>
            <w:tcBorders>
              <w:top w:val="nil"/>
              <w:left w:val="nil"/>
              <w:bottom w:val="single" w:sz="4" w:space="0" w:color="auto"/>
              <w:right w:val="single" w:sz="4" w:space="0" w:color="auto"/>
            </w:tcBorders>
            <w:noWrap/>
            <w:vAlign w:val="bottom"/>
            <w:hideMark/>
          </w:tcPr>
          <w:p w14:paraId="3B2CECC7"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სიმაღლეზე</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ატანა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ან</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ჩამოტანა</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სართული</w:t>
            </w:r>
            <w:r w:rsidRPr="0075430F">
              <w:rPr>
                <w:rFonts w:ascii="BOG 2017" w:eastAsia="Times New Roman" w:hAnsi="BOG 2017" w:cs="Calibri"/>
                <w:color w:val="000000"/>
              </w:rPr>
              <w:t>)</w:t>
            </w:r>
          </w:p>
        </w:tc>
        <w:tc>
          <w:tcPr>
            <w:tcW w:w="2520" w:type="dxa"/>
            <w:tcBorders>
              <w:top w:val="nil"/>
              <w:left w:val="nil"/>
              <w:bottom w:val="single" w:sz="4" w:space="0" w:color="auto"/>
              <w:right w:val="single" w:sz="4" w:space="0" w:color="auto"/>
            </w:tcBorders>
            <w:noWrap/>
            <w:vAlign w:val="bottom"/>
            <w:hideMark/>
          </w:tcPr>
          <w:p w14:paraId="45846ECD" w14:textId="074F0825" w:rsidR="00F3720B" w:rsidRPr="0075430F" w:rsidRDefault="00F3720B" w:rsidP="00DF5ECD">
            <w:pPr>
              <w:jc w:val="center"/>
              <w:rPr>
                <w:rFonts w:ascii="BOG 2017" w:eastAsia="Times New Roman" w:hAnsi="BOG 2017" w:cs="Calibri"/>
                <w:color w:val="000000"/>
              </w:rPr>
            </w:pPr>
          </w:p>
        </w:tc>
      </w:tr>
      <w:tr w:rsidR="00F3720B" w:rsidRPr="0075430F" w14:paraId="0A129728"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5D8439D6"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5</w:t>
            </w:r>
          </w:p>
        </w:tc>
        <w:tc>
          <w:tcPr>
            <w:tcW w:w="7600" w:type="dxa"/>
            <w:tcBorders>
              <w:top w:val="nil"/>
              <w:left w:val="nil"/>
              <w:bottom w:val="single" w:sz="4" w:space="0" w:color="auto"/>
              <w:right w:val="single" w:sz="4" w:space="0" w:color="auto"/>
            </w:tcBorders>
            <w:noWrap/>
            <w:vAlign w:val="bottom"/>
            <w:hideMark/>
          </w:tcPr>
          <w:p w14:paraId="34ABB650"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ელ</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მომარაგება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ადგილობრივი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ქსელიდან</w:t>
            </w:r>
            <w:r w:rsidRPr="0075430F">
              <w:rPr>
                <w:rFonts w:ascii="BOG 2017" w:eastAsia="Times New Roman" w:hAnsi="BOG 2017" w:cs="Calibri"/>
                <w:color w:val="000000"/>
              </w:rPr>
              <w:t>)</w:t>
            </w:r>
          </w:p>
        </w:tc>
        <w:tc>
          <w:tcPr>
            <w:tcW w:w="2520" w:type="dxa"/>
            <w:tcBorders>
              <w:top w:val="nil"/>
              <w:left w:val="nil"/>
              <w:bottom w:val="single" w:sz="4" w:space="0" w:color="auto"/>
              <w:right w:val="single" w:sz="4" w:space="0" w:color="auto"/>
            </w:tcBorders>
            <w:noWrap/>
            <w:vAlign w:val="bottom"/>
            <w:hideMark/>
          </w:tcPr>
          <w:p w14:paraId="3A7DE04C" w14:textId="7DF81814" w:rsidR="00F3720B" w:rsidRPr="0075430F" w:rsidRDefault="00F3720B" w:rsidP="00DF5ECD">
            <w:pPr>
              <w:jc w:val="center"/>
              <w:rPr>
                <w:rFonts w:ascii="BOG 2017" w:eastAsia="Times New Roman" w:hAnsi="BOG 2017" w:cs="Calibri"/>
                <w:color w:val="000000"/>
              </w:rPr>
            </w:pPr>
          </w:p>
        </w:tc>
      </w:tr>
      <w:tr w:rsidR="00F3720B" w:rsidRPr="0075430F" w14:paraId="59F97396"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063DA151"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6</w:t>
            </w:r>
          </w:p>
        </w:tc>
        <w:tc>
          <w:tcPr>
            <w:tcW w:w="7600" w:type="dxa"/>
            <w:tcBorders>
              <w:top w:val="nil"/>
              <w:left w:val="nil"/>
              <w:bottom w:val="single" w:sz="4" w:space="0" w:color="auto"/>
              <w:right w:val="single" w:sz="4" w:space="0" w:color="auto"/>
            </w:tcBorders>
            <w:noWrap/>
            <w:vAlign w:val="bottom"/>
            <w:hideMark/>
          </w:tcPr>
          <w:p w14:paraId="0562545B"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არსებული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ვიტრაჟების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რეკონსტრუქცია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ნებისმიერი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პროფილი</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მ</w:t>
            </w:r>
            <w:r w:rsidRPr="0075430F">
              <w:rPr>
                <w:rFonts w:ascii="BOG 2017" w:eastAsia="Times New Roman" w:hAnsi="BOG 2017" w:cs="Calibri"/>
                <w:color w:val="000000"/>
              </w:rPr>
              <w:t>2</w:t>
            </w:r>
          </w:p>
        </w:tc>
        <w:tc>
          <w:tcPr>
            <w:tcW w:w="2520" w:type="dxa"/>
            <w:tcBorders>
              <w:top w:val="nil"/>
              <w:left w:val="nil"/>
              <w:bottom w:val="single" w:sz="4" w:space="0" w:color="auto"/>
              <w:right w:val="single" w:sz="4" w:space="0" w:color="auto"/>
            </w:tcBorders>
            <w:noWrap/>
            <w:vAlign w:val="bottom"/>
            <w:hideMark/>
          </w:tcPr>
          <w:p w14:paraId="284AD5D1" w14:textId="31C0B0A7" w:rsidR="00F3720B" w:rsidRPr="0075430F" w:rsidRDefault="00F3720B" w:rsidP="00DF5ECD">
            <w:pPr>
              <w:jc w:val="center"/>
              <w:rPr>
                <w:rFonts w:ascii="BOG 2017" w:eastAsia="Times New Roman" w:hAnsi="BOG 2017" w:cs="Calibri"/>
                <w:color w:val="000000"/>
              </w:rPr>
            </w:pPr>
          </w:p>
        </w:tc>
      </w:tr>
      <w:tr w:rsidR="00F3720B" w:rsidRPr="0075430F" w14:paraId="24186ABC"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51D43854"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7</w:t>
            </w:r>
          </w:p>
        </w:tc>
        <w:tc>
          <w:tcPr>
            <w:tcW w:w="7600" w:type="dxa"/>
            <w:tcBorders>
              <w:top w:val="nil"/>
              <w:left w:val="nil"/>
              <w:bottom w:val="single" w:sz="4" w:space="0" w:color="auto"/>
              <w:right w:val="single" w:sz="4" w:space="0" w:color="auto"/>
            </w:tcBorders>
            <w:noWrap/>
            <w:vAlign w:val="bottom"/>
            <w:hideMark/>
          </w:tcPr>
          <w:p w14:paraId="5581CB80"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არამზიდი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კონსტრუქციების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გაჭრა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სამონტაჟოთ</w:t>
            </w:r>
          </w:p>
        </w:tc>
        <w:tc>
          <w:tcPr>
            <w:tcW w:w="2520" w:type="dxa"/>
            <w:tcBorders>
              <w:top w:val="nil"/>
              <w:left w:val="nil"/>
              <w:bottom w:val="single" w:sz="4" w:space="0" w:color="auto"/>
              <w:right w:val="single" w:sz="4" w:space="0" w:color="auto"/>
            </w:tcBorders>
            <w:noWrap/>
            <w:vAlign w:val="bottom"/>
            <w:hideMark/>
          </w:tcPr>
          <w:p w14:paraId="6F68D74C" w14:textId="4845B409" w:rsidR="00F3720B" w:rsidRPr="0075430F" w:rsidRDefault="00F3720B" w:rsidP="00DF5ECD">
            <w:pPr>
              <w:jc w:val="center"/>
              <w:rPr>
                <w:rFonts w:ascii="BOG 2017" w:eastAsia="Times New Roman" w:hAnsi="BOG 2017" w:cs="Calibri"/>
                <w:color w:val="000000"/>
              </w:rPr>
            </w:pPr>
          </w:p>
        </w:tc>
      </w:tr>
      <w:tr w:rsidR="00F3720B" w:rsidRPr="0075430F" w14:paraId="48445FE6" w14:textId="77777777" w:rsidTr="00F85E86">
        <w:trPr>
          <w:trHeight w:val="576"/>
        </w:trPr>
        <w:tc>
          <w:tcPr>
            <w:tcW w:w="468" w:type="dxa"/>
            <w:tcBorders>
              <w:top w:val="nil"/>
              <w:left w:val="single" w:sz="4" w:space="0" w:color="auto"/>
              <w:bottom w:val="single" w:sz="4" w:space="0" w:color="auto"/>
              <w:right w:val="single" w:sz="4" w:space="0" w:color="auto"/>
            </w:tcBorders>
            <w:noWrap/>
            <w:vAlign w:val="center"/>
            <w:hideMark/>
          </w:tcPr>
          <w:p w14:paraId="57C365F8"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8</w:t>
            </w:r>
          </w:p>
        </w:tc>
        <w:tc>
          <w:tcPr>
            <w:tcW w:w="7600" w:type="dxa"/>
            <w:tcBorders>
              <w:top w:val="nil"/>
              <w:left w:val="nil"/>
              <w:bottom w:val="single" w:sz="4" w:space="0" w:color="auto"/>
              <w:right w:val="single" w:sz="4" w:space="0" w:color="auto"/>
            </w:tcBorders>
            <w:vAlign w:val="bottom"/>
            <w:hideMark/>
          </w:tcPr>
          <w:p w14:paraId="7E2BB35B"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კედელში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სამონტაჟო</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სამუშაოების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ჩატარების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შემდეგ</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ფერდების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ატკოსების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შელესვა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შეღებვა</w:t>
            </w:r>
          </w:p>
        </w:tc>
        <w:tc>
          <w:tcPr>
            <w:tcW w:w="2520" w:type="dxa"/>
            <w:tcBorders>
              <w:top w:val="nil"/>
              <w:left w:val="nil"/>
              <w:bottom w:val="single" w:sz="4" w:space="0" w:color="auto"/>
              <w:right w:val="single" w:sz="4" w:space="0" w:color="auto"/>
            </w:tcBorders>
            <w:noWrap/>
            <w:vAlign w:val="bottom"/>
            <w:hideMark/>
          </w:tcPr>
          <w:p w14:paraId="6D8CA936" w14:textId="35188E0B" w:rsidR="00F3720B" w:rsidRPr="0075430F" w:rsidRDefault="00F3720B" w:rsidP="00DF5ECD">
            <w:pPr>
              <w:jc w:val="center"/>
              <w:rPr>
                <w:rFonts w:ascii="BOG 2017" w:eastAsia="Times New Roman" w:hAnsi="BOG 2017" w:cs="Calibri"/>
                <w:color w:val="000000"/>
              </w:rPr>
            </w:pPr>
          </w:p>
        </w:tc>
      </w:tr>
      <w:tr w:rsidR="00F3720B" w:rsidRPr="0075430F" w14:paraId="667E5EEA"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021FC7F6"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9</w:t>
            </w:r>
          </w:p>
        </w:tc>
        <w:tc>
          <w:tcPr>
            <w:tcW w:w="7600" w:type="dxa"/>
            <w:tcBorders>
              <w:top w:val="nil"/>
              <w:left w:val="nil"/>
              <w:bottom w:val="single" w:sz="4" w:space="0" w:color="auto"/>
              <w:right w:val="single" w:sz="4" w:space="0" w:color="auto"/>
            </w:tcBorders>
            <w:noWrap/>
            <w:vAlign w:val="bottom"/>
            <w:hideMark/>
          </w:tcPr>
          <w:p w14:paraId="1846CDD6"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ტრანსპორტირება</w:t>
            </w:r>
            <w:r w:rsidRPr="0075430F">
              <w:rPr>
                <w:rFonts w:ascii="BOG 2017" w:eastAsia="Times New Roman" w:hAnsi="BOG 2017" w:cs="Calibri"/>
                <w:color w:val="000000"/>
              </w:rPr>
              <w:t xml:space="preserve"> - 50 </w:t>
            </w:r>
            <w:r w:rsidRPr="0075430F">
              <w:rPr>
                <w:rFonts w:ascii="BOG 2017" w:eastAsia="Times New Roman" w:hAnsi="BOG 2017" w:cs="Sylfaen"/>
                <w:color w:val="000000"/>
              </w:rPr>
              <w:t>კმ</w:t>
            </w:r>
            <w:r w:rsidRPr="0075430F">
              <w:rPr>
                <w:rFonts w:ascii="BOG 2017" w:eastAsia="Times New Roman" w:hAnsi="BOG 2017" w:cs="Calibri"/>
                <w:color w:val="000000"/>
              </w:rPr>
              <w:t>-</w:t>
            </w:r>
            <w:r w:rsidRPr="0075430F">
              <w:rPr>
                <w:rFonts w:ascii="BOG 2017" w:eastAsia="Times New Roman" w:hAnsi="BOG 2017" w:cs="Sylfaen"/>
                <w:color w:val="000000"/>
              </w:rPr>
              <w:t>მდე</w:t>
            </w:r>
          </w:p>
        </w:tc>
        <w:tc>
          <w:tcPr>
            <w:tcW w:w="2520" w:type="dxa"/>
            <w:tcBorders>
              <w:top w:val="nil"/>
              <w:left w:val="nil"/>
              <w:bottom w:val="single" w:sz="4" w:space="0" w:color="auto"/>
              <w:right w:val="single" w:sz="4" w:space="0" w:color="auto"/>
            </w:tcBorders>
            <w:noWrap/>
            <w:vAlign w:val="bottom"/>
            <w:hideMark/>
          </w:tcPr>
          <w:p w14:paraId="6F533753" w14:textId="0A0E0E7F" w:rsidR="00F3720B" w:rsidRPr="0075430F" w:rsidRDefault="00F3720B" w:rsidP="00DF5ECD">
            <w:pPr>
              <w:jc w:val="center"/>
              <w:rPr>
                <w:rFonts w:ascii="BOG 2017" w:eastAsia="Times New Roman" w:hAnsi="BOG 2017" w:cs="Calibri"/>
                <w:color w:val="000000"/>
              </w:rPr>
            </w:pPr>
          </w:p>
        </w:tc>
      </w:tr>
      <w:tr w:rsidR="00F3720B" w:rsidRPr="0075430F" w14:paraId="029C39F2"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190C2947"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10</w:t>
            </w:r>
          </w:p>
        </w:tc>
        <w:tc>
          <w:tcPr>
            <w:tcW w:w="7600" w:type="dxa"/>
            <w:tcBorders>
              <w:top w:val="nil"/>
              <w:left w:val="nil"/>
              <w:bottom w:val="single" w:sz="4" w:space="0" w:color="auto"/>
              <w:right w:val="single" w:sz="4" w:space="0" w:color="auto"/>
            </w:tcBorders>
            <w:noWrap/>
            <w:vAlign w:val="bottom"/>
            <w:hideMark/>
          </w:tcPr>
          <w:p w14:paraId="02983C59"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ტრანსპორტირება</w:t>
            </w:r>
            <w:r w:rsidRPr="0075430F">
              <w:rPr>
                <w:rFonts w:ascii="BOG 2017" w:eastAsia="Times New Roman" w:hAnsi="BOG 2017" w:cs="Calibri"/>
                <w:color w:val="000000"/>
              </w:rPr>
              <w:t xml:space="preserve"> - 100 </w:t>
            </w:r>
            <w:r w:rsidRPr="0075430F">
              <w:rPr>
                <w:rFonts w:ascii="BOG 2017" w:eastAsia="Times New Roman" w:hAnsi="BOG 2017" w:cs="Sylfaen"/>
                <w:color w:val="000000"/>
              </w:rPr>
              <w:t>კმ</w:t>
            </w:r>
            <w:r w:rsidRPr="0075430F">
              <w:rPr>
                <w:rFonts w:ascii="BOG 2017" w:eastAsia="Times New Roman" w:hAnsi="BOG 2017" w:cs="Calibri"/>
                <w:color w:val="000000"/>
              </w:rPr>
              <w:t>-</w:t>
            </w:r>
            <w:r w:rsidRPr="0075430F">
              <w:rPr>
                <w:rFonts w:ascii="BOG 2017" w:eastAsia="Times New Roman" w:hAnsi="BOG 2017" w:cs="Sylfaen"/>
                <w:color w:val="000000"/>
              </w:rPr>
              <w:t>მდე</w:t>
            </w:r>
            <w:r w:rsidRPr="0075430F">
              <w:rPr>
                <w:rFonts w:ascii="BOG 2017" w:eastAsia="Times New Roman" w:hAnsi="BOG 2017" w:cs="Calibri"/>
                <w:color w:val="000000"/>
              </w:rPr>
              <w:t xml:space="preserve"> </w:t>
            </w:r>
          </w:p>
        </w:tc>
        <w:tc>
          <w:tcPr>
            <w:tcW w:w="2520" w:type="dxa"/>
            <w:tcBorders>
              <w:top w:val="nil"/>
              <w:left w:val="nil"/>
              <w:bottom w:val="single" w:sz="4" w:space="0" w:color="auto"/>
              <w:right w:val="single" w:sz="4" w:space="0" w:color="auto"/>
            </w:tcBorders>
            <w:noWrap/>
            <w:vAlign w:val="bottom"/>
            <w:hideMark/>
          </w:tcPr>
          <w:p w14:paraId="254FD49C" w14:textId="584ED116" w:rsidR="00F3720B" w:rsidRPr="0075430F" w:rsidRDefault="00F3720B" w:rsidP="00DF5ECD">
            <w:pPr>
              <w:jc w:val="center"/>
              <w:rPr>
                <w:rFonts w:ascii="BOG 2017" w:eastAsia="Times New Roman" w:hAnsi="BOG 2017" w:cs="Calibri"/>
                <w:color w:val="000000"/>
              </w:rPr>
            </w:pPr>
          </w:p>
        </w:tc>
      </w:tr>
      <w:tr w:rsidR="00F3720B" w:rsidRPr="0075430F" w14:paraId="5C8D61AF"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3E67B827"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11</w:t>
            </w:r>
          </w:p>
        </w:tc>
        <w:tc>
          <w:tcPr>
            <w:tcW w:w="7600" w:type="dxa"/>
            <w:tcBorders>
              <w:top w:val="nil"/>
              <w:left w:val="nil"/>
              <w:bottom w:val="single" w:sz="4" w:space="0" w:color="auto"/>
              <w:right w:val="single" w:sz="4" w:space="0" w:color="auto"/>
            </w:tcBorders>
            <w:noWrap/>
            <w:vAlign w:val="bottom"/>
            <w:hideMark/>
          </w:tcPr>
          <w:p w14:paraId="2C1095B3"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ტრანსპორტირება</w:t>
            </w:r>
            <w:r w:rsidRPr="0075430F">
              <w:rPr>
                <w:rFonts w:ascii="BOG 2017" w:eastAsia="Times New Roman" w:hAnsi="BOG 2017" w:cs="Calibri"/>
                <w:color w:val="000000"/>
              </w:rPr>
              <w:t xml:space="preserve"> - 200 </w:t>
            </w:r>
            <w:r w:rsidRPr="0075430F">
              <w:rPr>
                <w:rFonts w:ascii="BOG 2017" w:eastAsia="Times New Roman" w:hAnsi="BOG 2017" w:cs="Sylfaen"/>
                <w:color w:val="000000"/>
              </w:rPr>
              <w:t>კმ</w:t>
            </w:r>
            <w:r w:rsidRPr="0075430F">
              <w:rPr>
                <w:rFonts w:ascii="BOG 2017" w:eastAsia="Times New Roman" w:hAnsi="BOG 2017" w:cs="Calibri"/>
                <w:color w:val="000000"/>
              </w:rPr>
              <w:t>-</w:t>
            </w:r>
            <w:r w:rsidRPr="0075430F">
              <w:rPr>
                <w:rFonts w:ascii="BOG 2017" w:eastAsia="Times New Roman" w:hAnsi="BOG 2017" w:cs="Sylfaen"/>
                <w:color w:val="000000"/>
              </w:rPr>
              <w:t>მდე</w:t>
            </w:r>
            <w:r w:rsidRPr="0075430F">
              <w:rPr>
                <w:rFonts w:ascii="BOG 2017" w:eastAsia="Times New Roman" w:hAnsi="BOG 2017" w:cs="Calibri"/>
                <w:color w:val="000000"/>
              </w:rPr>
              <w:t xml:space="preserve"> </w:t>
            </w:r>
          </w:p>
        </w:tc>
        <w:tc>
          <w:tcPr>
            <w:tcW w:w="2520" w:type="dxa"/>
            <w:tcBorders>
              <w:top w:val="nil"/>
              <w:left w:val="nil"/>
              <w:bottom w:val="single" w:sz="4" w:space="0" w:color="auto"/>
              <w:right w:val="single" w:sz="4" w:space="0" w:color="auto"/>
            </w:tcBorders>
            <w:noWrap/>
            <w:vAlign w:val="bottom"/>
            <w:hideMark/>
          </w:tcPr>
          <w:p w14:paraId="134BC33B" w14:textId="62B8269C" w:rsidR="00F3720B" w:rsidRPr="0075430F" w:rsidRDefault="00F3720B" w:rsidP="00DF5ECD">
            <w:pPr>
              <w:jc w:val="center"/>
              <w:rPr>
                <w:rFonts w:ascii="BOG 2017" w:eastAsia="Times New Roman" w:hAnsi="BOG 2017" w:cs="Calibri"/>
                <w:color w:val="000000"/>
              </w:rPr>
            </w:pPr>
          </w:p>
        </w:tc>
      </w:tr>
      <w:tr w:rsidR="00F3720B" w:rsidRPr="0075430F" w14:paraId="07E376D1"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36E959B5"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12</w:t>
            </w:r>
          </w:p>
        </w:tc>
        <w:tc>
          <w:tcPr>
            <w:tcW w:w="7600" w:type="dxa"/>
            <w:tcBorders>
              <w:top w:val="nil"/>
              <w:left w:val="nil"/>
              <w:bottom w:val="single" w:sz="4" w:space="0" w:color="auto"/>
              <w:right w:val="single" w:sz="4" w:space="0" w:color="auto"/>
            </w:tcBorders>
            <w:noWrap/>
            <w:vAlign w:val="bottom"/>
            <w:hideMark/>
          </w:tcPr>
          <w:p w14:paraId="31233425"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ტრანსპორტირება</w:t>
            </w:r>
            <w:r w:rsidRPr="0075430F">
              <w:rPr>
                <w:rFonts w:ascii="BOG 2017" w:eastAsia="Times New Roman" w:hAnsi="BOG 2017" w:cs="Calibri"/>
                <w:color w:val="000000"/>
              </w:rPr>
              <w:t xml:space="preserve"> - 300 </w:t>
            </w:r>
            <w:r w:rsidRPr="0075430F">
              <w:rPr>
                <w:rFonts w:ascii="BOG 2017" w:eastAsia="Times New Roman" w:hAnsi="BOG 2017" w:cs="Sylfaen"/>
                <w:color w:val="000000"/>
              </w:rPr>
              <w:t>კმ</w:t>
            </w:r>
            <w:r w:rsidRPr="0075430F">
              <w:rPr>
                <w:rFonts w:ascii="BOG 2017" w:eastAsia="Times New Roman" w:hAnsi="BOG 2017" w:cs="Calibri"/>
                <w:color w:val="000000"/>
              </w:rPr>
              <w:t>-</w:t>
            </w:r>
            <w:r w:rsidRPr="0075430F">
              <w:rPr>
                <w:rFonts w:ascii="BOG 2017" w:eastAsia="Times New Roman" w:hAnsi="BOG 2017" w:cs="Sylfaen"/>
                <w:color w:val="000000"/>
              </w:rPr>
              <w:t>მდე</w:t>
            </w:r>
          </w:p>
        </w:tc>
        <w:tc>
          <w:tcPr>
            <w:tcW w:w="2520" w:type="dxa"/>
            <w:tcBorders>
              <w:top w:val="nil"/>
              <w:left w:val="nil"/>
              <w:bottom w:val="single" w:sz="4" w:space="0" w:color="auto"/>
              <w:right w:val="single" w:sz="4" w:space="0" w:color="auto"/>
            </w:tcBorders>
            <w:noWrap/>
            <w:vAlign w:val="bottom"/>
            <w:hideMark/>
          </w:tcPr>
          <w:p w14:paraId="2E943C8B" w14:textId="4DAE24E9" w:rsidR="00F3720B" w:rsidRPr="0075430F" w:rsidRDefault="00F3720B" w:rsidP="00DF5ECD">
            <w:pPr>
              <w:jc w:val="center"/>
              <w:rPr>
                <w:rFonts w:ascii="BOG 2017" w:eastAsia="Times New Roman" w:hAnsi="BOG 2017" w:cs="Calibri"/>
                <w:color w:val="000000"/>
              </w:rPr>
            </w:pPr>
          </w:p>
        </w:tc>
      </w:tr>
      <w:tr w:rsidR="00F3720B" w:rsidRPr="0075430F" w14:paraId="657C3E90"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3C51ECFE"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13</w:t>
            </w:r>
          </w:p>
        </w:tc>
        <w:tc>
          <w:tcPr>
            <w:tcW w:w="7600" w:type="dxa"/>
            <w:tcBorders>
              <w:top w:val="nil"/>
              <w:left w:val="nil"/>
              <w:bottom w:val="single" w:sz="4" w:space="0" w:color="auto"/>
              <w:right w:val="single" w:sz="4" w:space="0" w:color="auto"/>
            </w:tcBorders>
            <w:noWrap/>
            <w:vAlign w:val="bottom"/>
            <w:hideMark/>
          </w:tcPr>
          <w:p w14:paraId="2DFDA78A"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Sylfaen"/>
                <w:color w:val="000000"/>
              </w:rPr>
              <w:t>ტრანსპორტირება</w:t>
            </w:r>
            <w:r w:rsidRPr="0075430F">
              <w:rPr>
                <w:rFonts w:ascii="BOG 2017" w:eastAsia="Times New Roman" w:hAnsi="BOG 2017" w:cs="Calibri"/>
                <w:color w:val="000000"/>
              </w:rPr>
              <w:t xml:space="preserve">  - 400 </w:t>
            </w:r>
            <w:r w:rsidRPr="0075430F">
              <w:rPr>
                <w:rFonts w:ascii="BOG 2017" w:eastAsia="Times New Roman" w:hAnsi="BOG 2017" w:cs="Sylfaen"/>
                <w:color w:val="000000"/>
              </w:rPr>
              <w:t>კმ</w:t>
            </w:r>
            <w:r w:rsidRPr="0075430F">
              <w:rPr>
                <w:rFonts w:ascii="BOG 2017" w:eastAsia="Times New Roman" w:hAnsi="BOG 2017" w:cs="Calibri"/>
                <w:color w:val="000000"/>
              </w:rPr>
              <w:t>-</w:t>
            </w:r>
            <w:r w:rsidRPr="0075430F">
              <w:rPr>
                <w:rFonts w:ascii="BOG 2017" w:eastAsia="Times New Roman" w:hAnsi="BOG 2017" w:cs="Sylfaen"/>
                <w:color w:val="000000"/>
              </w:rPr>
              <w:t>მდე</w:t>
            </w:r>
          </w:p>
        </w:tc>
        <w:tc>
          <w:tcPr>
            <w:tcW w:w="2520" w:type="dxa"/>
            <w:tcBorders>
              <w:top w:val="nil"/>
              <w:left w:val="nil"/>
              <w:bottom w:val="single" w:sz="4" w:space="0" w:color="auto"/>
              <w:right w:val="single" w:sz="4" w:space="0" w:color="auto"/>
            </w:tcBorders>
            <w:noWrap/>
            <w:vAlign w:val="bottom"/>
            <w:hideMark/>
          </w:tcPr>
          <w:p w14:paraId="771115BF" w14:textId="2CCACA40" w:rsidR="00F3720B" w:rsidRPr="0075430F" w:rsidRDefault="00F3720B" w:rsidP="00DF5ECD">
            <w:pPr>
              <w:jc w:val="center"/>
              <w:rPr>
                <w:rFonts w:ascii="BOG 2017" w:eastAsia="Times New Roman" w:hAnsi="BOG 2017" w:cs="Calibri"/>
                <w:color w:val="000000"/>
              </w:rPr>
            </w:pPr>
          </w:p>
        </w:tc>
      </w:tr>
      <w:tr w:rsidR="00F3720B" w:rsidRPr="0075430F" w14:paraId="4C2B1403"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6A791604"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14</w:t>
            </w:r>
          </w:p>
        </w:tc>
        <w:tc>
          <w:tcPr>
            <w:tcW w:w="7600" w:type="dxa"/>
            <w:tcBorders>
              <w:top w:val="nil"/>
              <w:left w:val="nil"/>
              <w:bottom w:val="single" w:sz="4" w:space="0" w:color="auto"/>
              <w:right w:val="single" w:sz="4" w:space="0" w:color="auto"/>
            </w:tcBorders>
            <w:noWrap/>
            <w:vAlign w:val="bottom"/>
            <w:hideMark/>
          </w:tcPr>
          <w:p w14:paraId="424E9362"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Calibri"/>
                <w:color w:val="000000"/>
              </w:rPr>
              <w:t>Paybox-</w:t>
            </w:r>
            <w:r w:rsidRPr="0075430F">
              <w:rPr>
                <w:rFonts w:ascii="BOG 2017" w:eastAsia="Times New Roman" w:hAnsi="BOG 2017" w:cs="Sylfaen"/>
                <w:color w:val="000000"/>
              </w:rPr>
              <w:t>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დემონტაჟი</w:t>
            </w:r>
          </w:p>
        </w:tc>
        <w:tc>
          <w:tcPr>
            <w:tcW w:w="2520" w:type="dxa"/>
            <w:tcBorders>
              <w:top w:val="nil"/>
              <w:left w:val="nil"/>
              <w:bottom w:val="single" w:sz="4" w:space="0" w:color="auto"/>
              <w:right w:val="single" w:sz="4" w:space="0" w:color="auto"/>
            </w:tcBorders>
            <w:noWrap/>
            <w:vAlign w:val="bottom"/>
            <w:hideMark/>
          </w:tcPr>
          <w:p w14:paraId="5B790113" w14:textId="7ABDB74A" w:rsidR="00F3720B" w:rsidRPr="0075430F" w:rsidRDefault="00F3720B" w:rsidP="00DF5ECD">
            <w:pPr>
              <w:jc w:val="center"/>
              <w:rPr>
                <w:rFonts w:ascii="BOG 2017" w:eastAsia="Times New Roman" w:hAnsi="BOG 2017" w:cs="Calibri"/>
                <w:color w:val="000000"/>
              </w:rPr>
            </w:pPr>
          </w:p>
        </w:tc>
      </w:tr>
      <w:tr w:rsidR="00F3720B" w:rsidRPr="0075430F" w14:paraId="43618EEC"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2BAB9653"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15</w:t>
            </w:r>
          </w:p>
        </w:tc>
        <w:tc>
          <w:tcPr>
            <w:tcW w:w="7600" w:type="dxa"/>
            <w:tcBorders>
              <w:top w:val="nil"/>
              <w:left w:val="nil"/>
              <w:bottom w:val="single" w:sz="4" w:space="0" w:color="auto"/>
              <w:right w:val="single" w:sz="4" w:space="0" w:color="auto"/>
            </w:tcBorders>
            <w:noWrap/>
            <w:vAlign w:val="bottom"/>
            <w:hideMark/>
          </w:tcPr>
          <w:p w14:paraId="70B2C2D2"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Calibri"/>
                <w:color w:val="000000"/>
              </w:rPr>
              <w:t>Paybox-</w:t>
            </w:r>
            <w:r w:rsidRPr="0075430F">
              <w:rPr>
                <w:rFonts w:ascii="BOG 2017" w:eastAsia="Times New Roman" w:hAnsi="BOG 2017" w:cs="Sylfaen"/>
                <w:color w:val="000000"/>
              </w:rPr>
              <w:t>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მონტაჟი</w:t>
            </w:r>
          </w:p>
        </w:tc>
        <w:tc>
          <w:tcPr>
            <w:tcW w:w="2520" w:type="dxa"/>
            <w:tcBorders>
              <w:top w:val="nil"/>
              <w:left w:val="nil"/>
              <w:bottom w:val="single" w:sz="4" w:space="0" w:color="auto"/>
              <w:right w:val="single" w:sz="4" w:space="0" w:color="auto"/>
            </w:tcBorders>
            <w:noWrap/>
            <w:vAlign w:val="bottom"/>
            <w:hideMark/>
          </w:tcPr>
          <w:p w14:paraId="14E8D5DF" w14:textId="5B2D7B02" w:rsidR="00F3720B" w:rsidRPr="0075430F" w:rsidRDefault="00F3720B" w:rsidP="00DF5ECD">
            <w:pPr>
              <w:jc w:val="center"/>
              <w:rPr>
                <w:rFonts w:ascii="BOG 2017" w:eastAsia="Times New Roman" w:hAnsi="BOG 2017" w:cs="Calibri"/>
                <w:color w:val="000000"/>
              </w:rPr>
            </w:pPr>
          </w:p>
        </w:tc>
      </w:tr>
      <w:tr w:rsidR="00F3720B" w:rsidRPr="0075430F" w14:paraId="18C5FCC4"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10B4D572"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16</w:t>
            </w:r>
          </w:p>
        </w:tc>
        <w:tc>
          <w:tcPr>
            <w:tcW w:w="7600" w:type="dxa"/>
            <w:tcBorders>
              <w:top w:val="nil"/>
              <w:left w:val="nil"/>
              <w:bottom w:val="single" w:sz="4" w:space="0" w:color="auto"/>
              <w:right w:val="single" w:sz="4" w:space="0" w:color="auto"/>
            </w:tcBorders>
            <w:noWrap/>
            <w:vAlign w:val="bottom"/>
            <w:hideMark/>
          </w:tcPr>
          <w:p w14:paraId="046D2480"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Calibri"/>
                <w:color w:val="000000"/>
              </w:rPr>
              <w:t>Paybox-</w:t>
            </w:r>
            <w:r w:rsidRPr="0075430F">
              <w:rPr>
                <w:rFonts w:ascii="BOG 2017" w:eastAsia="Times New Roman" w:hAnsi="BOG 2017" w:cs="Sylfaen"/>
                <w:color w:val="000000"/>
              </w:rPr>
              <w:t>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ელ</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მომარაგება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ადგილობრივი</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ქსელიდან</w:t>
            </w:r>
            <w:r w:rsidRPr="0075430F">
              <w:rPr>
                <w:rFonts w:ascii="BOG 2017" w:eastAsia="Times New Roman" w:hAnsi="BOG 2017" w:cs="Calibri"/>
                <w:color w:val="000000"/>
              </w:rPr>
              <w:t>)</w:t>
            </w:r>
          </w:p>
        </w:tc>
        <w:tc>
          <w:tcPr>
            <w:tcW w:w="2520" w:type="dxa"/>
            <w:tcBorders>
              <w:top w:val="nil"/>
              <w:left w:val="nil"/>
              <w:bottom w:val="single" w:sz="4" w:space="0" w:color="auto"/>
              <w:right w:val="single" w:sz="4" w:space="0" w:color="auto"/>
            </w:tcBorders>
            <w:noWrap/>
            <w:vAlign w:val="bottom"/>
            <w:hideMark/>
          </w:tcPr>
          <w:p w14:paraId="6A1DEACF" w14:textId="7AD4CF91" w:rsidR="00F3720B" w:rsidRPr="0075430F" w:rsidRDefault="00F3720B" w:rsidP="00DF5ECD">
            <w:pPr>
              <w:jc w:val="center"/>
              <w:rPr>
                <w:rFonts w:ascii="BOG 2017" w:eastAsia="Times New Roman" w:hAnsi="BOG 2017" w:cs="Calibri"/>
                <w:color w:val="000000"/>
              </w:rPr>
            </w:pPr>
          </w:p>
        </w:tc>
      </w:tr>
      <w:tr w:rsidR="00F3720B" w:rsidRPr="0075430F" w14:paraId="22263443"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7E7E9E73" w14:textId="77777777" w:rsidR="00F3720B" w:rsidRPr="0075430F" w:rsidRDefault="00F3720B" w:rsidP="00F3720B">
            <w:pPr>
              <w:jc w:val="right"/>
              <w:rPr>
                <w:rFonts w:ascii="BOG 2017" w:eastAsia="Times New Roman" w:hAnsi="BOG 2017" w:cs="Calibri"/>
                <w:color w:val="000000"/>
              </w:rPr>
            </w:pPr>
            <w:r w:rsidRPr="0075430F">
              <w:rPr>
                <w:rFonts w:ascii="BOG 2017" w:eastAsia="Times New Roman" w:hAnsi="BOG 2017" w:cs="Calibri"/>
                <w:color w:val="000000"/>
              </w:rPr>
              <w:t>17</w:t>
            </w:r>
          </w:p>
        </w:tc>
        <w:tc>
          <w:tcPr>
            <w:tcW w:w="7600" w:type="dxa"/>
            <w:tcBorders>
              <w:top w:val="nil"/>
              <w:left w:val="nil"/>
              <w:bottom w:val="single" w:sz="4" w:space="0" w:color="auto"/>
              <w:right w:val="single" w:sz="4" w:space="0" w:color="auto"/>
            </w:tcBorders>
            <w:noWrap/>
            <w:vAlign w:val="bottom"/>
            <w:hideMark/>
          </w:tcPr>
          <w:p w14:paraId="5A91AB45" w14:textId="77777777" w:rsidR="00F3720B" w:rsidRPr="0075430F" w:rsidRDefault="00F3720B" w:rsidP="00F3720B">
            <w:pPr>
              <w:jc w:val="left"/>
              <w:rPr>
                <w:rFonts w:ascii="BOG 2017" w:eastAsia="Times New Roman" w:hAnsi="BOG 2017" w:cs="Calibri"/>
                <w:color w:val="000000"/>
              </w:rPr>
            </w:pPr>
            <w:r w:rsidRPr="0075430F">
              <w:rPr>
                <w:rFonts w:ascii="BOG 2017" w:eastAsia="Times New Roman" w:hAnsi="BOG 2017" w:cs="Calibri"/>
                <w:color w:val="000000"/>
              </w:rPr>
              <w:t>Paybox-</w:t>
            </w:r>
            <w:r w:rsidRPr="0075430F">
              <w:rPr>
                <w:rFonts w:ascii="BOG 2017" w:eastAsia="Times New Roman" w:hAnsi="BOG 2017" w:cs="Sylfaen"/>
                <w:color w:val="000000"/>
              </w:rPr>
              <w:t>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გარკვეულ</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სიმაღლეზე</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ატანა</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ან</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ჩამოტანა</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სართული</w:t>
            </w:r>
            <w:r w:rsidRPr="0075430F">
              <w:rPr>
                <w:rFonts w:ascii="BOG 2017" w:eastAsia="Times New Roman" w:hAnsi="BOG 2017" w:cs="Calibri"/>
                <w:color w:val="000000"/>
              </w:rPr>
              <w:t>)</w:t>
            </w:r>
          </w:p>
        </w:tc>
        <w:tc>
          <w:tcPr>
            <w:tcW w:w="2520" w:type="dxa"/>
            <w:tcBorders>
              <w:top w:val="nil"/>
              <w:left w:val="nil"/>
              <w:bottom w:val="single" w:sz="4" w:space="0" w:color="auto"/>
              <w:right w:val="single" w:sz="4" w:space="0" w:color="auto"/>
            </w:tcBorders>
            <w:noWrap/>
            <w:vAlign w:val="bottom"/>
            <w:hideMark/>
          </w:tcPr>
          <w:p w14:paraId="21645BE5" w14:textId="512BF7B1" w:rsidR="00F3720B" w:rsidRPr="0075430F" w:rsidRDefault="00F3720B" w:rsidP="00DF5ECD">
            <w:pPr>
              <w:jc w:val="center"/>
              <w:rPr>
                <w:rFonts w:ascii="BOG 2017" w:eastAsia="Times New Roman" w:hAnsi="BOG 2017" w:cs="Calibri"/>
                <w:color w:val="000000"/>
              </w:rPr>
            </w:pPr>
          </w:p>
        </w:tc>
      </w:tr>
      <w:tr w:rsidR="00F85E86" w:rsidRPr="0075430F" w14:paraId="69821FD0"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2EAFC08A" w14:textId="77777777" w:rsidR="00F85E86" w:rsidRPr="0075430F" w:rsidRDefault="00F85E86" w:rsidP="00F85E86">
            <w:pPr>
              <w:jc w:val="right"/>
              <w:rPr>
                <w:rFonts w:ascii="BOG 2017" w:eastAsia="Times New Roman" w:hAnsi="BOG 2017" w:cs="Calibri"/>
                <w:color w:val="000000"/>
              </w:rPr>
            </w:pPr>
            <w:r w:rsidRPr="0075430F">
              <w:rPr>
                <w:rFonts w:ascii="BOG 2017" w:eastAsia="Times New Roman" w:hAnsi="BOG 2017" w:cs="Calibri"/>
                <w:color w:val="000000"/>
              </w:rPr>
              <w:t>18</w:t>
            </w:r>
          </w:p>
        </w:tc>
        <w:tc>
          <w:tcPr>
            <w:tcW w:w="7600" w:type="dxa"/>
            <w:tcBorders>
              <w:top w:val="nil"/>
              <w:left w:val="nil"/>
              <w:bottom w:val="single" w:sz="4" w:space="0" w:color="auto"/>
              <w:right w:val="single" w:sz="4" w:space="0" w:color="auto"/>
            </w:tcBorders>
            <w:noWrap/>
            <w:vAlign w:val="bottom"/>
            <w:hideMark/>
          </w:tcPr>
          <w:p w14:paraId="277A2B93" w14:textId="3DB16FDA" w:rsidR="00F85E86" w:rsidRPr="0075430F" w:rsidRDefault="00F85E86" w:rsidP="00F85E86">
            <w:pPr>
              <w:jc w:val="left"/>
              <w:rPr>
                <w:rFonts w:ascii="BOG 2017" w:eastAsia="Times New Roman" w:hAnsi="BOG 2017" w:cs="Calibri"/>
                <w:color w:val="000000"/>
              </w:rPr>
            </w:pPr>
            <w:r w:rsidRPr="0075430F">
              <w:rPr>
                <w:rFonts w:ascii="BOG 2017" w:eastAsia="Times New Roman" w:hAnsi="BOG 2017" w:cs="Sylfaen"/>
                <w:color w:val="000000"/>
              </w:rPr>
              <w:t>კედლის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ამოშენება</w:t>
            </w:r>
            <w:r w:rsidRPr="0075430F">
              <w:rPr>
                <w:rFonts w:ascii="BOG 2017" w:eastAsia="Times New Roman" w:hAnsi="BOG 2017" w:cs="Calibri"/>
                <w:color w:val="000000"/>
              </w:rPr>
              <w:t xml:space="preserve"> 20</w:t>
            </w:r>
            <w:r w:rsidRPr="0075430F">
              <w:rPr>
                <w:rFonts w:ascii="BOG 2017" w:eastAsia="Times New Roman" w:hAnsi="BOG 2017" w:cs="Sylfaen"/>
                <w:color w:val="000000"/>
              </w:rPr>
              <w:t>სმ</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სისქით</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მ</w:t>
            </w:r>
            <w:r w:rsidRPr="0075430F">
              <w:rPr>
                <w:rFonts w:ascii="BOG 2017" w:eastAsia="Times New Roman" w:hAnsi="BOG 2017" w:cs="Calibri"/>
                <w:color w:val="000000"/>
              </w:rPr>
              <w:t>2)</w:t>
            </w:r>
          </w:p>
        </w:tc>
        <w:tc>
          <w:tcPr>
            <w:tcW w:w="2520" w:type="dxa"/>
            <w:tcBorders>
              <w:top w:val="nil"/>
              <w:left w:val="nil"/>
              <w:bottom w:val="single" w:sz="4" w:space="0" w:color="auto"/>
              <w:right w:val="single" w:sz="4" w:space="0" w:color="auto"/>
            </w:tcBorders>
            <w:noWrap/>
            <w:vAlign w:val="bottom"/>
            <w:hideMark/>
          </w:tcPr>
          <w:p w14:paraId="14E67E25" w14:textId="1ECA319F" w:rsidR="00F85E86" w:rsidRPr="0075430F" w:rsidRDefault="00F85E86" w:rsidP="00F85E86">
            <w:pPr>
              <w:jc w:val="center"/>
              <w:rPr>
                <w:rFonts w:ascii="BOG 2017" w:eastAsia="Times New Roman" w:hAnsi="BOG 2017" w:cs="Calibri"/>
                <w:color w:val="000000"/>
              </w:rPr>
            </w:pPr>
          </w:p>
        </w:tc>
      </w:tr>
      <w:tr w:rsidR="00F85E86" w:rsidRPr="0075430F" w14:paraId="79E2E505"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400B6E9E" w14:textId="77777777" w:rsidR="00F85E86" w:rsidRPr="0075430F" w:rsidRDefault="00F85E86" w:rsidP="00F85E86">
            <w:pPr>
              <w:jc w:val="right"/>
              <w:rPr>
                <w:rFonts w:ascii="BOG 2017" w:eastAsia="Times New Roman" w:hAnsi="BOG 2017" w:cs="Calibri"/>
                <w:color w:val="000000"/>
              </w:rPr>
            </w:pPr>
            <w:r w:rsidRPr="0075430F">
              <w:rPr>
                <w:rFonts w:ascii="BOG 2017" w:eastAsia="Times New Roman" w:hAnsi="BOG 2017" w:cs="Calibri"/>
                <w:color w:val="000000"/>
              </w:rPr>
              <w:t>19</w:t>
            </w:r>
          </w:p>
        </w:tc>
        <w:tc>
          <w:tcPr>
            <w:tcW w:w="7600" w:type="dxa"/>
            <w:tcBorders>
              <w:top w:val="nil"/>
              <w:left w:val="nil"/>
              <w:bottom w:val="single" w:sz="4" w:space="0" w:color="auto"/>
              <w:right w:val="single" w:sz="4" w:space="0" w:color="auto"/>
            </w:tcBorders>
            <w:noWrap/>
            <w:vAlign w:val="bottom"/>
            <w:hideMark/>
          </w:tcPr>
          <w:p w14:paraId="119F6723" w14:textId="79206AE6" w:rsidR="00F85E86" w:rsidRPr="0075430F" w:rsidRDefault="00F85E86" w:rsidP="00F85E86">
            <w:pPr>
              <w:jc w:val="left"/>
              <w:rPr>
                <w:rFonts w:ascii="BOG 2017" w:eastAsia="Times New Roman" w:hAnsi="BOG 2017" w:cs="Calibri"/>
                <w:color w:val="000000"/>
              </w:rPr>
            </w:pPr>
            <w:r w:rsidRPr="0075430F">
              <w:rPr>
                <w:rFonts w:ascii="BOG 2017" w:eastAsia="Times New Roman" w:hAnsi="BOG 2017" w:cs="Sylfaen"/>
                <w:color w:val="000000"/>
              </w:rPr>
              <w:t>კედლის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ლესვა</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მ</w:t>
            </w:r>
            <w:r w:rsidRPr="0075430F">
              <w:rPr>
                <w:rFonts w:ascii="BOG 2017" w:eastAsia="Times New Roman" w:hAnsi="BOG 2017" w:cs="Calibri"/>
                <w:color w:val="000000"/>
              </w:rPr>
              <w:t>2)</w:t>
            </w:r>
          </w:p>
        </w:tc>
        <w:tc>
          <w:tcPr>
            <w:tcW w:w="2520" w:type="dxa"/>
            <w:tcBorders>
              <w:top w:val="nil"/>
              <w:left w:val="nil"/>
              <w:bottom w:val="single" w:sz="4" w:space="0" w:color="auto"/>
              <w:right w:val="single" w:sz="4" w:space="0" w:color="auto"/>
            </w:tcBorders>
            <w:noWrap/>
            <w:vAlign w:val="bottom"/>
            <w:hideMark/>
          </w:tcPr>
          <w:p w14:paraId="2B4464FC" w14:textId="4DDE5EF4" w:rsidR="00F85E86" w:rsidRPr="0075430F" w:rsidRDefault="00F85E86" w:rsidP="00F85E86">
            <w:pPr>
              <w:jc w:val="center"/>
              <w:rPr>
                <w:rFonts w:ascii="BOG 2017" w:eastAsia="Times New Roman" w:hAnsi="BOG 2017" w:cs="Calibri"/>
                <w:color w:val="000000"/>
              </w:rPr>
            </w:pPr>
          </w:p>
        </w:tc>
      </w:tr>
      <w:tr w:rsidR="00F85E86" w:rsidRPr="0075430F" w14:paraId="4035CF87"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1078E9FB" w14:textId="77777777" w:rsidR="00F85E86" w:rsidRPr="0075430F" w:rsidRDefault="00F85E86" w:rsidP="00F85E86">
            <w:pPr>
              <w:jc w:val="right"/>
              <w:rPr>
                <w:rFonts w:ascii="BOG 2017" w:eastAsia="Times New Roman" w:hAnsi="BOG 2017" w:cs="Calibri"/>
                <w:color w:val="000000"/>
              </w:rPr>
            </w:pPr>
            <w:r w:rsidRPr="0075430F">
              <w:rPr>
                <w:rFonts w:ascii="BOG 2017" w:eastAsia="Times New Roman" w:hAnsi="BOG 2017" w:cs="Calibri"/>
                <w:color w:val="000000"/>
              </w:rPr>
              <w:t>20</w:t>
            </w:r>
          </w:p>
        </w:tc>
        <w:tc>
          <w:tcPr>
            <w:tcW w:w="7600" w:type="dxa"/>
            <w:tcBorders>
              <w:top w:val="nil"/>
              <w:left w:val="nil"/>
              <w:bottom w:val="single" w:sz="4" w:space="0" w:color="auto"/>
              <w:right w:val="single" w:sz="4" w:space="0" w:color="auto"/>
            </w:tcBorders>
            <w:noWrap/>
            <w:vAlign w:val="bottom"/>
            <w:hideMark/>
          </w:tcPr>
          <w:p w14:paraId="09B4EAB9" w14:textId="26D2AD1F" w:rsidR="00F85E86" w:rsidRPr="0075430F" w:rsidRDefault="00F85E86" w:rsidP="00F85E86">
            <w:pPr>
              <w:jc w:val="left"/>
              <w:rPr>
                <w:rFonts w:ascii="BOG 2017" w:eastAsia="Times New Roman" w:hAnsi="BOG 2017" w:cs="Calibri"/>
                <w:color w:val="000000"/>
              </w:rPr>
            </w:pPr>
            <w:r w:rsidRPr="0075430F">
              <w:rPr>
                <w:rFonts w:ascii="BOG 2017" w:eastAsia="Times New Roman" w:hAnsi="BOG 2017" w:cs="Sylfaen"/>
                <w:color w:val="000000"/>
              </w:rPr>
              <w:t>კედლის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დაშპაკვლა</w:t>
            </w:r>
            <w:r w:rsidRPr="0075430F">
              <w:rPr>
                <w:rFonts w:ascii="BOG 2017" w:eastAsia="Times New Roman" w:hAnsi="BOG 2017" w:cs="Calibri"/>
                <w:color w:val="000000"/>
              </w:rPr>
              <w:t xml:space="preserve"> - </w:t>
            </w:r>
            <w:r w:rsidRPr="0075430F">
              <w:rPr>
                <w:rFonts w:ascii="BOG 2017" w:eastAsia="Times New Roman" w:hAnsi="BOG 2017" w:cs="Sylfaen"/>
                <w:color w:val="000000"/>
              </w:rPr>
              <w:t>დამუშავება</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მ</w:t>
            </w:r>
            <w:r w:rsidRPr="0075430F">
              <w:rPr>
                <w:rFonts w:ascii="BOG 2017" w:eastAsia="Times New Roman" w:hAnsi="BOG 2017" w:cs="Calibri"/>
                <w:color w:val="000000"/>
              </w:rPr>
              <w:t>2)</w:t>
            </w:r>
          </w:p>
        </w:tc>
        <w:tc>
          <w:tcPr>
            <w:tcW w:w="2520" w:type="dxa"/>
            <w:tcBorders>
              <w:top w:val="nil"/>
              <w:left w:val="nil"/>
              <w:bottom w:val="single" w:sz="4" w:space="0" w:color="auto"/>
              <w:right w:val="single" w:sz="4" w:space="0" w:color="auto"/>
            </w:tcBorders>
            <w:noWrap/>
            <w:vAlign w:val="bottom"/>
            <w:hideMark/>
          </w:tcPr>
          <w:p w14:paraId="7C9D78F2" w14:textId="66ED8756" w:rsidR="00F85E86" w:rsidRPr="0075430F" w:rsidRDefault="00F85E86" w:rsidP="00F85E86">
            <w:pPr>
              <w:jc w:val="center"/>
              <w:rPr>
                <w:rFonts w:ascii="BOG 2017" w:eastAsia="Times New Roman" w:hAnsi="BOG 2017" w:cs="Calibri"/>
                <w:color w:val="000000"/>
              </w:rPr>
            </w:pPr>
          </w:p>
        </w:tc>
      </w:tr>
      <w:tr w:rsidR="00F85E86" w:rsidRPr="0075430F" w14:paraId="445C0F7A"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6B67525F" w14:textId="77777777" w:rsidR="00F85E86" w:rsidRPr="0075430F" w:rsidRDefault="00F85E86" w:rsidP="00F85E86">
            <w:pPr>
              <w:jc w:val="right"/>
              <w:rPr>
                <w:rFonts w:ascii="BOG 2017" w:eastAsia="Times New Roman" w:hAnsi="BOG 2017" w:cs="Calibri"/>
                <w:color w:val="000000"/>
              </w:rPr>
            </w:pPr>
            <w:r w:rsidRPr="0075430F">
              <w:rPr>
                <w:rFonts w:ascii="BOG 2017" w:eastAsia="Times New Roman" w:hAnsi="BOG 2017" w:cs="Calibri"/>
                <w:color w:val="000000"/>
              </w:rPr>
              <w:t>21</w:t>
            </w:r>
          </w:p>
        </w:tc>
        <w:tc>
          <w:tcPr>
            <w:tcW w:w="7600" w:type="dxa"/>
            <w:tcBorders>
              <w:top w:val="nil"/>
              <w:left w:val="nil"/>
              <w:bottom w:val="single" w:sz="4" w:space="0" w:color="auto"/>
              <w:right w:val="single" w:sz="4" w:space="0" w:color="auto"/>
            </w:tcBorders>
            <w:noWrap/>
            <w:vAlign w:val="bottom"/>
            <w:hideMark/>
          </w:tcPr>
          <w:p w14:paraId="75CFE8AA" w14:textId="2168AF1F" w:rsidR="00F85E86" w:rsidRPr="0075430F" w:rsidRDefault="00F85E86" w:rsidP="00F85E86">
            <w:pPr>
              <w:jc w:val="left"/>
              <w:rPr>
                <w:rFonts w:ascii="BOG 2017" w:eastAsia="Times New Roman" w:hAnsi="BOG 2017" w:cs="Calibri"/>
                <w:color w:val="000000"/>
              </w:rPr>
            </w:pPr>
            <w:r w:rsidRPr="0075430F">
              <w:rPr>
                <w:rFonts w:ascii="BOG 2017" w:eastAsia="Times New Roman" w:hAnsi="BOG 2017" w:cs="Sylfaen"/>
                <w:color w:val="000000"/>
              </w:rPr>
              <w:t>კედლის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ღებვა</w:t>
            </w:r>
            <w:r w:rsidRPr="0075430F">
              <w:rPr>
                <w:rFonts w:ascii="BOG 2017" w:eastAsia="Times New Roman" w:hAnsi="BOG 2017" w:cs="Calibri"/>
                <w:color w:val="000000"/>
              </w:rPr>
              <w:t xml:space="preserve"> - </w:t>
            </w:r>
            <w:r w:rsidRPr="0075430F">
              <w:rPr>
                <w:rFonts w:ascii="BOG 2017" w:eastAsia="Times New Roman" w:hAnsi="BOG 2017" w:cs="Sylfaen"/>
                <w:color w:val="000000"/>
              </w:rPr>
              <w:t>მინიმუმ</w:t>
            </w:r>
            <w:r w:rsidRPr="0075430F">
              <w:rPr>
                <w:rFonts w:ascii="BOG 2017" w:eastAsia="Times New Roman" w:hAnsi="BOG 2017" w:cs="Calibri"/>
                <w:color w:val="000000"/>
              </w:rPr>
              <w:t xml:space="preserve"> 2 </w:t>
            </w:r>
            <w:r w:rsidRPr="0075430F">
              <w:rPr>
                <w:rFonts w:ascii="BOG 2017" w:eastAsia="Times New Roman" w:hAnsi="BOG 2017" w:cs="Sylfaen"/>
                <w:color w:val="000000"/>
              </w:rPr>
              <w:t>ფენა</w:t>
            </w:r>
            <w:r w:rsidRPr="0075430F">
              <w:rPr>
                <w:rFonts w:ascii="BOG 2017" w:eastAsia="Times New Roman" w:hAnsi="BOG 2017" w:cs="Calibri"/>
                <w:color w:val="000000"/>
              </w:rPr>
              <w:t xml:space="preserve">  (1 </w:t>
            </w:r>
            <w:r w:rsidRPr="0075430F">
              <w:rPr>
                <w:rFonts w:ascii="BOG 2017" w:eastAsia="Times New Roman" w:hAnsi="BOG 2017" w:cs="Sylfaen"/>
                <w:color w:val="000000"/>
              </w:rPr>
              <w:t>მ</w:t>
            </w:r>
            <w:r w:rsidRPr="0075430F">
              <w:rPr>
                <w:rFonts w:ascii="BOG 2017" w:eastAsia="Times New Roman" w:hAnsi="BOG 2017" w:cs="Calibri"/>
                <w:color w:val="000000"/>
              </w:rPr>
              <w:t>2)</w:t>
            </w:r>
          </w:p>
        </w:tc>
        <w:tc>
          <w:tcPr>
            <w:tcW w:w="2520" w:type="dxa"/>
            <w:tcBorders>
              <w:top w:val="nil"/>
              <w:left w:val="nil"/>
              <w:bottom w:val="single" w:sz="4" w:space="0" w:color="auto"/>
              <w:right w:val="single" w:sz="4" w:space="0" w:color="auto"/>
            </w:tcBorders>
            <w:noWrap/>
            <w:vAlign w:val="bottom"/>
            <w:hideMark/>
          </w:tcPr>
          <w:p w14:paraId="441DC003" w14:textId="416DE022" w:rsidR="00F85E86" w:rsidRPr="0075430F" w:rsidRDefault="00F85E86" w:rsidP="00F85E86">
            <w:pPr>
              <w:jc w:val="center"/>
              <w:rPr>
                <w:rFonts w:ascii="BOG 2017" w:eastAsia="Times New Roman" w:hAnsi="BOG 2017" w:cs="Calibri"/>
                <w:color w:val="000000"/>
              </w:rPr>
            </w:pPr>
          </w:p>
        </w:tc>
      </w:tr>
      <w:tr w:rsidR="00F85E86" w:rsidRPr="0075430F" w14:paraId="3ECB398C"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hideMark/>
          </w:tcPr>
          <w:p w14:paraId="1ACA93BD" w14:textId="77777777" w:rsidR="00F85E86" w:rsidRPr="0075430F" w:rsidRDefault="00F85E86" w:rsidP="00F85E86">
            <w:pPr>
              <w:jc w:val="right"/>
              <w:rPr>
                <w:rFonts w:ascii="BOG 2017" w:eastAsia="Times New Roman" w:hAnsi="BOG 2017" w:cs="Calibri"/>
                <w:color w:val="000000"/>
              </w:rPr>
            </w:pPr>
            <w:r w:rsidRPr="0075430F">
              <w:rPr>
                <w:rFonts w:ascii="BOG 2017" w:eastAsia="Times New Roman" w:hAnsi="BOG 2017" w:cs="Calibri"/>
                <w:color w:val="000000"/>
              </w:rPr>
              <w:t>22</w:t>
            </w:r>
          </w:p>
        </w:tc>
        <w:tc>
          <w:tcPr>
            <w:tcW w:w="7600" w:type="dxa"/>
            <w:tcBorders>
              <w:top w:val="nil"/>
              <w:left w:val="nil"/>
              <w:bottom w:val="single" w:sz="4" w:space="0" w:color="auto"/>
              <w:right w:val="single" w:sz="4" w:space="0" w:color="auto"/>
            </w:tcBorders>
            <w:noWrap/>
            <w:vAlign w:val="bottom"/>
            <w:hideMark/>
          </w:tcPr>
          <w:p w14:paraId="68927A05" w14:textId="18DF03DA" w:rsidR="00F85E86" w:rsidRPr="0075430F" w:rsidRDefault="00F85E86" w:rsidP="00F85E86">
            <w:pPr>
              <w:jc w:val="left"/>
              <w:rPr>
                <w:rFonts w:ascii="BOG 2017" w:eastAsia="Times New Roman" w:hAnsi="BOG 2017" w:cs="Calibri"/>
                <w:color w:val="000000"/>
              </w:rPr>
            </w:pPr>
            <w:r w:rsidRPr="0075430F">
              <w:rPr>
                <w:rFonts w:ascii="BOG 2017" w:eastAsia="Times New Roman" w:hAnsi="BOG 2017" w:cs="Sylfaen"/>
                <w:color w:val="000000"/>
              </w:rPr>
              <w:t>ბანკომატის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ქუდის</w:t>
            </w:r>
            <w:r w:rsidRPr="0075430F">
              <w:rPr>
                <w:rFonts w:ascii="BOG 2017" w:eastAsia="Times New Roman" w:hAnsi="BOG 2017" w:cs="Calibri"/>
                <w:color w:val="000000"/>
              </w:rPr>
              <w:t xml:space="preserve"> </w:t>
            </w:r>
            <w:r w:rsidRPr="0075430F">
              <w:rPr>
                <w:rFonts w:ascii="BOG 2017" w:eastAsia="Times New Roman" w:hAnsi="BOG 2017" w:cs="Sylfaen"/>
                <w:color w:val="000000"/>
              </w:rPr>
              <w:t>მონტაჟი</w:t>
            </w:r>
          </w:p>
        </w:tc>
        <w:tc>
          <w:tcPr>
            <w:tcW w:w="2520" w:type="dxa"/>
            <w:tcBorders>
              <w:top w:val="nil"/>
              <w:left w:val="nil"/>
              <w:bottom w:val="single" w:sz="4" w:space="0" w:color="auto"/>
              <w:right w:val="single" w:sz="4" w:space="0" w:color="auto"/>
            </w:tcBorders>
            <w:noWrap/>
            <w:vAlign w:val="bottom"/>
            <w:hideMark/>
          </w:tcPr>
          <w:p w14:paraId="56601324" w14:textId="2F3C55CA" w:rsidR="00F85E86" w:rsidRPr="0075430F" w:rsidRDefault="00F85E86" w:rsidP="00F85E86">
            <w:pPr>
              <w:jc w:val="center"/>
              <w:rPr>
                <w:rFonts w:ascii="BOG 2017" w:eastAsia="Times New Roman" w:hAnsi="BOG 2017" w:cs="Calibri"/>
                <w:color w:val="000000"/>
              </w:rPr>
            </w:pPr>
          </w:p>
        </w:tc>
      </w:tr>
      <w:tr w:rsidR="00F85E86" w:rsidRPr="0075430F" w14:paraId="23EC3B3B" w14:textId="77777777" w:rsidTr="00F85E86">
        <w:trPr>
          <w:trHeight w:val="288"/>
        </w:trPr>
        <w:tc>
          <w:tcPr>
            <w:tcW w:w="468" w:type="dxa"/>
            <w:tcBorders>
              <w:top w:val="nil"/>
              <w:left w:val="single" w:sz="4" w:space="0" w:color="auto"/>
              <w:bottom w:val="single" w:sz="4" w:space="0" w:color="auto"/>
              <w:right w:val="single" w:sz="4" w:space="0" w:color="auto"/>
            </w:tcBorders>
            <w:noWrap/>
            <w:vAlign w:val="bottom"/>
          </w:tcPr>
          <w:p w14:paraId="156B982A" w14:textId="71F7C848" w:rsidR="00F85E86" w:rsidRPr="0075430F" w:rsidRDefault="00F85E86" w:rsidP="00F85E86">
            <w:pPr>
              <w:jc w:val="right"/>
              <w:rPr>
                <w:rFonts w:ascii="BOG 2017" w:eastAsia="Times New Roman" w:hAnsi="BOG 2017" w:cs="Calibri"/>
                <w:color w:val="000000"/>
              </w:rPr>
            </w:pPr>
          </w:p>
        </w:tc>
        <w:tc>
          <w:tcPr>
            <w:tcW w:w="7600" w:type="dxa"/>
            <w:tcBorders>
              <w:top w:val="nil"/>
              <w:left w:val="nil"/>
              <w:bottom w:val="single" w:sz="4" w:space="0" w:color="auto"/>
              <w:right w:val="single" w:sz="4" w:space="0" w:color="auto"/>
            </w:tcBorders>
            <w:noWrap/>
            <w:vAlign w:val="bottom"/>
          </w:tcPr>
          <w:p w14:paraId="5BB930BD" w14:textId="4D633512" w:rsidR="00F85E86" w:rsidRPr="0075430F" w:rsidRDefault="00F85E86" w:rsidP="00F85E86">
            <w:pPr>
              <w:jc w:val="left"/>
              <w:rPr>
                <w:rFonts w:ascii="BOG 2017" w:eastAsia="Times New Roman" w:hAnsi="BOG 2017" w:cs="Calibri"/>
                <w:color w:val="000000"/>
              </w:rPr>
            </w:pPr>
          </w:p>
        </w:tc>
        <w:tc>
          <w:tcPr>
            <w:tcW w:w="2520" w:type="dxa"/>
            <w:tcBorders>
              <w:top w:val="nil"/>
              <w:left w:val="nil"/>
              <w:bottom w:val="single" w:sz="4" w:space="0" w:color="auto"/>
              <w:right w:val="single" w:sz="4" w:space="0" w:color="auto"/>
            </w:tcBorders>
            <w:noWrap/>
            <w:vAlign w:val="bottom"/>
          </w:tcPr>
          <w:p w14:paraId="6A8FA650" w14:textId="38B3ED44" w:rsidR="00F85E86" w:rsidRPr="0075430F" w:rsidRDefault="00F85E86" w:rsidP="00F85E86">
            <w:pPr>
              <w:jc w:val="center"/>
              <w:rPr>
                <w:rFonts w:ascii="BOG 2017" w:eastAsia="Times New Roman" w:hAnsi="BOG 2017" w:cs="Calibri"/>
                <w:color w:val="000000"/>
              </w:rPr>
            </w:pPr>
          </w:p>
        </w:tc>
      </w:tr>
    </w:tbl>
    <w:p w14:paraId="5C8BFC85" w14:textId="77777777" w:rsidR="00D25025" w:rsidRPr="0075430F" w:rsidRDefault="00D25025">
      <w:pPr>
        <w:jc w:val="left"/>
        <w:rPr>
          <w:rFonts w:ascii="BOG 2017" w:hAnsi="BOG 2017"/>
        </w:rPr>
      </w:pPr>
    </w:p>
    <w:p w14:paraId="016374D4" w14:textId="77777777" w:rsidR="00D25025" w:rsidRPr="0075430F" w:rsidRDefault="00D25025">
      <w:pPr>
        <w:jc w:val="left"/>
        <w:rPr>
          <w:rFonts w:ascii="BOG 2017" w:hAnsi="BOG 2017"/>
        </w:rPr>
      </w:pPr>
    </w:p>
    <w:p w14:paraId="5F859BD1" w14:textId="77777777" w:rsidR="00D25025" w:rsidRDefault="00D25025">
      <w:pPr>
        <w:jc w:val="left"/>
      </w:pPr>
    </w:p>
    <w:p w14:paraId="5904C772" w14:textId="77777777" w:rsidR="00B54332" w:rsidRDefault="00B54332">
      <w:pPr>
        <w:jc w:val="left"/>
        <w:rPr>
          <w:lang w:val="ka-GE"/>
        </w:rPr>
      </w:pP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75430F" w:rsidRDefault="0016141B" w:rsidP="00C525A4">
      <w:pPr>
        <w:pStyle w:val="a"/>
        <w:numPr>
          <w:ilvl w:val="0"/>
          <w:numId w:val="0"/>
        </w:numPr>
        <w:ind w:left="360" w:hanging="360"/>
        <w:jc w:val="left"/>
        <w:rPr>
          <w:rFonts w:ascii="BOG 2017" w:eastAsiaTheme="minorHAnsi" w:hAnsi="BOG 2017" w:cs="Sylfaen"/>
          <w:color w:val="231F20"/>
          <w:szCs w:val="24"/>
          <w:lang w:val="en-US" w:eastAsia="en-US"/>
        </w:rPr>
      </w:pPr>
      <w:bookmarkStart w:id="9" w:name="_Toc228559892"/>
      <w:r w:rsidRPr="0075430F">
        <w:rPr>
          <w:rFonts w:ascii="BOG 2017" w:eastAsiaTheme="minorHAnsi" w:hAnsi="BOG 2017" w:cs="Sylfaen"/>
          <w:color w:val="231F20"/>
          <w:szCs w:val="24"/>
          <w:lang w:eastAsia="en-US"/>
        </w:rPr>
        <w:t>დანართი 2: საბანკო რეკვიზიტები</w:t>
      </w:r>
      <w:bookmarkEnd w:id="9"/>
    </w:p>
    <w:p w14:paraId="2E039F01" w14:textId="5BF7BEB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ორგანიზაციის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4B2DFF11" w14:textId="13C175CA"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საიდენტიფიკაციო</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00C543C0" w:rsidRPr="0075430F">
        <w:rPr>
          <w:rFonts w:ascii="BOG 2017" w:hAnsi="BOG 2017" w:cstheme="minorHAnsi"/>
          <w:lang w:val="ka-GE" w:eastAsia="ja-JP"/>
        </w:rPr>
        <w:t>:</w:t>
      </w:r>
    </w:p>
    <w:p w14:paraId="45C56343" w14:textId="30D3B549"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იურიდიული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E762DC2" w14:textId="44DE8C42"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ფაქტიური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FCD96D4" w14:textId="070DAC0F"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328E663C" w14:textId="1B79A2A4"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6ADD8F40" w14:textId="50CD6C5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1BF4DAC6" w14:textId="407CA262"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246136B6" w14:textId="086E6145"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0D965B7A" w14:textId="20835EE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w:t>
      </w:r>
      <w:r w:rsidRPr="0075430F">
        <w:rPr>
          <w:rFonts w:ascii="BOG 2017" w:hAnsi="BOG 2017" w:cstheme="minorHAnsi"/>
          <w:lang w:val="ka-GE" w:eastAsia="ja-JP"/>
        </w:rPr>
        <w:t>:</w:t>
      </w:r>
    </w:p>
    <w:p w14:paraId="73C1C9E0" w14:textId="4C68083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ელექტრონული</w:t>
      </w:r>
      <w:r w:rsidRPr="0075430F">
        <w:rPr>
          <w:rFonts w:ascii="BOG 2017" w:hAnsi="BOG 2017" w:cstheme="minorHAnsi"/>
          <w:lang w:val="ka-GE" w:eastAsia="ja-JP"/>
        </w:rPr>
        <w:t xml:space="preserve"> </w:t>
      </w:r>
      <w:r w:rsidRPr="0075430F">
        <w:rPr>
          <w:rFonts w:ascii="BOG 2017" w:hAnsi="BOG 2017" w:cs="Sylfaen"/>
          <w:lang w:val="ka-GE" w:eastAsia="ja-JP"/>
        </w:rPr>
        <w:t>ფოსტის</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6C6A7DC6" w14:textId="0238F940"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ვებ</w:t>
      </w:r>
      <w:r w:rsidRPr="0075430F">
        <w:rPr>
          <w:rFonts w:ascii="BOG 2017" w:hAnsi="BOG 2017" w:cstheme="minorHAnsi"/>
          <w:lang w:val="ka-GE" w:eastAsia="ja-JP"/>
        </w:rPr>
        <w:t>-</w:t>
      </w:r>
      <w:r w:rsidRPr="0075430F">
        <w:rPr>
          <w:rFonts w:ascii="BOG 2017" w:hAnsi="BOG 2017" w:cs="Sylfaen"/>
          <w:lang w:val="ka-GE" w:eastAsia="ja-JP"/>
        </w:rPr>
        <w:t>გვერდი</w:t>
      </w:r>
      <w:r w:rsidRPr="0075430F">
        <w:rPr>
          <w:rFonts w:ascii="BOG 2017" w:hAnsi="BOG 2017" w:cstheme="minorHAnsi"/>
          <w:lang w:val="ka-GE" w:eastAsia="ja-JP"/>
        </w:rPr>
        <w:t>:</w:t>
      </w:r>
    </w:p>
    <w:p w14:paraId="4E112158" w14:textId="77777777" w:rsidR="0016141B" w:rsidRPr="0075430F" w:rsidRDefault="0016141B" w:rsidP="0016141B">
      <w:pPr>
        <w:spacing w:line="360" w:lineRule="auto"/>
        <w:rPr>
          <w:rFonts w:ascii="BOG 2017" w:hAnsi="BOG 2017" w:cstheme="minorHAnsi"/>
          <w:lang w:val="ka-GE" w:eastAsia="ja-JP"/>
        </w:rPr>
      </w:pPr>
    </w:p>
    <w:p w14:paraId="5EBEBC47" w14:textId="5649DA31"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28C89CE7" w14:textId="32FFE6AE"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3F0B63C9" w14:textId="515110F0" w:rsidR="0016141B" w:rsidRPr="0075430F" w:rsidRDefault="0016141B" w:rsidP="0016141B">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ანგარიშის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38EE" w14:textId="77777777" w:rsidR="00706E22" w:rsidRDefault="00706E22" w:rsidP="002E7950">
      <w:r>
        <w:separator/>
      </w:r>
    </w:p>
  </w:endnote>
  <w:endnote w:type="continuationSeparator" w:id="0">
    <w:p w14:paraId="258CA903" w14:textId="77777777" w:rsidR="00706E22" w:rsidRDefault="00706E2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B80308">
              <w:rPr>
                <w:bCs/>
                <w:noProof/>
                <w:sz w:val="16"/>
                <w:szCs w:val="16"/>
              </w:rPr>
              <w:t>1</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B80308">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8737" w14:textId="77777777" w:rsidR="00706E22" w:rsidRDefault="00706E22" w:rsidP="002E7950">
      <w:r>
        <w:separator/>
      </w:r>
    </w:p>
  </w:footnote>
  <w:footnote w:type="continuationSeparator" w:id="0">
    <w:p w14:paraId="2FDD500C" w14:textId="77777777" w:rsidR="00706E22" w:rsidRDefault="00706E2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66663"/>
    <w:multiLevelType w:val="multilevel"/>
    <w:tmpl w:val="7C0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0562B"/>
    <w:multiLevelType w:val="hybridMultilevel"/>
    <w:tmpl w:val="24F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86A5A"/>
    <w:multiLevelType w:val="hybridMultilevel"/>
    <w:tmpl w:val="EC1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DE008F0"/>
    <w:multiLevelType w:val="hybridMultilevel"/>
    <w:tmpl w:val="C11612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116892">
    <w:abstractNumId w:val="18"/>
  </w:num>
  <w:num w:numId="2" w16cid:durableId="1253784592">
    <w:abstractNumId w:val="2"/>
  </w:num>
  <w:num w:numId="3" w16cid:durableId="1910194187">
    <w:abstractNumId w:val="23"/>
  </w:num>
  <w:num w:numId="4" w16cid:durableId="408044243">
    <w:abstractNumId w:val="16"/>
  </w:num>
  <w:num w:numId="5" w16cid:durableId="486753458">
    <w:abstractNumId w:val="15"/>
  </w:num>
  <w:num w:numId="6" w16cid:durableId="1622109364">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359279205">
    <w:abstractNumId w:val="7"/>
  </w:num>
  <w:num w:numId="8" w16cid:durableId="7874262">
    <w:abstractNumId w:val="20"/>
  </w:num>
  <w:num w:numId="9" w16cid:durableId="289436810">
    <w:abstractNumId w:val="22"/>
  </w:num>
  <w:num w:numId="10" w16cid:durableId="886601927">
    <w:abstractNumId w:val="3"/>
  </w:num>
  <w:num w:numId="11" w16cid:durableId="1640384270">
    <w:abstractNumId w:val="21"/>
  </w:num>
  <w:num w:numId="12" w16cid:durableId="1867480418">
    <w:abstractNumId w:val="0"/>
  </w:num>
  <w:num w:numId="13" w16cid:durableId="601647868">
    <w:abstractNumId w:val="1"/>
  </w:num>
  <w:num w:numId="14" w16cid:durableId="339937587">
    <w:abstractNumId w:val="24"/>
  </w:num>
  <w:num w:numId="15" w16cid:durableId="895043233">
    <w:abstractNumId w:val="8"/>
  </w:num>
  <w:num w:numId="16" w16cid:durableId="494150712">
    <w:abstractNumId w:val="19"/>
  </w:num>
  <w:num w:numId="17" w16cid:durableId="803040420">
    <w:abstractNumId w:val="10"/>
  </w:num>
  <w:num w:numId="18" w16cid:durableId="541865951">
    <w:abstractNumId w:val="13"/>
  </w:num>
  <w:num w:numId="19" w16cid:durableId="203948645">
    <w:abstractNumId w:val="17"/>
  </w:num>
  <w:num w:numId="20" w16cid:durableId="365450019">
    <w:abstractNumId w:val="14"/>
  </w:num>
  <w:num w:numId="21" w16cid:durableId="691149943">
    <w:abstractNumId w:val="4"/>
  </w:num>
  <w:num w:numId="22" w16cid:durableId="851456906">
    <w:abstractNumId w:val="11"/>
  </w:num>
  <w:num w:numId="23" w16cid:durableId="1861435323">
    <w:abstractNumId w:val="12"/>
  </w:num>
  <w:num w:numId="24" w16cid:durableId="1999267450">
    <w:abstractNumId w:val="5"/>
  </w:num>
  <w:num w:numId="25" w16cid:durableId="526455707">
    <w:abstractNumId w:val="12"/>
  </w:num>
  <w:num w:numId="26" w16cid:durableId="983046386">
    <w:abstractNumId w:val="6"/>
  </w:num>
  <w:num w:numId="27" w16cid:durableId="7108066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14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01"/>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4408"/>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3EF7"/>
    <w:rsid w:val="00144599"/>
    <w:rsid w:val="0014491E"/>
    <w:rsid w:val="00144C7C"/>
    <w:rsid w:val="00145167"/>
    <w:rsid w:val="00145AA9"/>
    <w:rsid w:val="00145C47"/>
    <w:rsid w:val="00146BCF"/>
    <w:rsid w:val="001471CD"/>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A44"/>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1DC6"/>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FE1"/>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4439"/>
    <w:rsid w:val="00265447"/>
    <w:rsid w:val="0026585A"/>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CB7"/>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C7F8F"/>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9DC"/>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7415"/>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49ED"/>
    <w:rsid w:val="004154E6"/>
    <w:rsid w:val="00415766"/>
    <w:rsid w:val="00415C7C"/>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325"/>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60"/>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5F"/>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03F"/>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54"/>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6F8"/>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389"/>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BC"/>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6E22"/>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0F"/>
    <w:rsid w:val="00754318"/>
    <w:rsid w:val="007544D7"/>
    <w:rsid w:val="00754511"/>
    <w:rsid w:val="00754E48"/>
    <w:rsid w:val="00754FE7"/>
    <w:rsid w:val="00756276"/>
    <w:rsid w:val="00757AD6"/>
    <w:rsid w:val="00757D54"/>
    <w:rsid w:val="007603B7"/>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B9E"/>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5F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17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351"/>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2F4"/>
    <w:rsid w:val="009B239D"/>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3D69"/>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0C75"/>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308"/>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17"/>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174"/>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1E8"/>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025"/>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4"/>
    <w:rsid w:val="00DC1A55"/>
    <w:rsid w:val="00DC48F3"/>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5ECD"/>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823"/>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D87"/>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20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5E86"/>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01D4E3"/>
  <w15:docId w15:val="{D2E1AD34-A1F8-466F-9D81-16C53EFC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1A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54356456">
      <w:bodyDiv w:val="1"/>
      <w:marLeft w:val="0"/>
      <w:marRight w:val="0"/>
      <w:marTop w:val="0"/>
      <w:marBottom w:val="0"/>
      <w:divBdr>
        <w:top w:val="none" w:sz="0" w:space="0" w:color="auto"/>
        <w:left w:val="none" w:sz="0" w:space="0" w:color="auto"/>
        <w:bottom w:val="none" w:sz="0" w:space="0" w:color="auto"/>
        <w:right w:val="none" w:sz="0" w:space="0" w:color="auto"/>
      </w:divBdr>
    </w:div>
    <w:div w:id="109789814">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6744784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518681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997363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90622790">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538693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798152">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996012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kavelashvili@bog.ge" TargetMode="External"/><Relationship Id="rId4" Type="http://schemas.openxmlformats.org/officeDocument/2006/relationships/styles" Target="styles.xml"/><Relationship Id="rId9" Type="http://schemas.openxmlformats.org/officeDocument/2006/relationships/hyperlink" Target="mailto:ekavelashvili@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5DC13-9BC5-40DF-B034-6D825DB2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Ela Kavelashvili</cp:lastModifiedBy>
  <cp:revision>41</cp:revision>
  <cp:lastPrinted>2019-10-17T14:03:00Z</cp:lastPrinted>
  <dcterms:created xsi:type="dcterms:W3CDTF">2020-05-25T08:58:00Z</dcterms:created>
  <dcterms:modified xsi:type="dcterms:W3CDTF">2026-05-05T08:57:00Z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