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FF683" w14:textId="6290FCA5" w:rsidR="00C07414" w:rsidRDefault="00C07414"/>
    <w:p w14:paraId="6F3925EC" w14:textId="77777777" w:rsidR="00C07414" w:rsidRDefault="00C07414"/>
    <w:tbl>
      <w:tblPr>
        <w:tblStyle w:val="TableGrid"/>
        <w:tblW w:w="0" w:type="auto"/>
        <w:tblLook w:val="04A0" w:firstRow="1" w:lastRow="0" w:firstColumn="1" w:lastColumn="0" w:noHBand="0" w:noVBand="1"/>
      </w:tblPr>
      <w:tblGrid>
        <w:gridCol w:w="4833"/>
        <w:gridCol w:w="4846"/>
      </w:tblGrid>
      <w:tr w:rsidR="00C07414" w14:paraId="697B9C4D" w14:textId="77777777" w:rsidTr="00C07414">
        <w:tc>
          <w:tcPr>
            <w:tcW w:w="4839" w:type="dxa"/>
          </w:tcPr>
          <w:p w14:paraId="01D2CAF6" w14:textId="77777777" w:rsidR="00C07414" w:rsidRPr="00C07414" w:rsidRDefault="00C07414" w:rsidP="00C07414">
            <w:pPr>
              <w:autoSpaceDE w:val="0"/>
              <w:autoSpaceDN w:val="0"/>
              <w:adjustRightInd w:val="0"/>
              <w:spacing w:line="240" w:lineRule="auto"/>
              <w:jc w:val="center"/>
              <w:rPr>
                <w:rFonts w:ascii="Arial" w:eastAsia="Times New Roman" w:hAnsi="Arial" w:cs="Arial"/>
                <w:lang w:val="en-GB"/>
              </w:rPr>
            </w:pPr>
            <w:r w:rsidRPr="00C07414">
              <w:rPr>
                <w:rFonts w:ascii="Sylfaen" w:eastAsia="Times New Roman" w:hAnsi="Sylfaen" w:cs="Arial"/>
                <w:b/>
                <w:caps/>
              </w:rPr>
              <w:t>HEALTH and Safety Management Plan</w:t>
            </w:r>
          </w:p>
          <w:p w14:paraId="1A156C36" w14:textId="77777777" w:rsidR="00C07414" w:rsidRPr="00C07414" w:rsidRDefault="00C07414" w:rsidP="00FD235A">
            <w:pPr>
              <w:autoSpaceDE w:val="0"/>
              <w:autoSpaceDN w:val="0"/>
              <w:adjustRightInd w:val="0"/>
              <w:spacing w:line="240" w:lineRule="auto"/>
              <w:jc w:val="center"/>
              <w:rPr>
                <w:rFonts w:ascii="Sylfaen" w:eastAsia="Times New Roman" w:hAnsi="Sylfaen" w:cs="Arial"/>
                <w:b/>
                <w:caps/>
              </w:rPr>
            </w:pPr>
          </w:p>
        </w:tc>
        <w:tc>
          <w:tcPr>
            <w:tcW w:w="4840" w:type="dxa"/>
          </w:tcPr>
          <w:p w14:paraId="42E515A1" w14:textId="11A1B30C" w:rsidR="00C07414" w:rsidRPr="00C07414" w:rsidRDefault="00C07414" w:rsidP="00FD235A">
            <w:pPr>
              <w:autoSpaceDE w:val="0"/>
              <w:autoSpaceDN w:val="0"/>
              <w:adjustRightInd w:val="0"/>
              <w:spacing w:line="240" w:lineRule="auto"/>
              <w:jc w:val="center"/>
              <w:rPr>
                <w:rFonts w:ascii="Sylfaen" w:eastAsia="Times New Roman" w:hAnsi="Sylfaen" w:cs="Arial"/>
                <w:b/>
                <w:caps/>
                <w:lang w:val="ka-GE"/>
              </w:rPr>
            </w:pPr>
            <w:r w:rsidRPr="00C07414">
              <w:rPr>
                <w:rFonts w:ascii="Sylfaen" w:eastAsia="Times New Roman" w:hAnsi="Sylfaen" w:cs="Arial"/>
                <w:b/>
                <w:caps/>
                <w:lang w:val="ka-GE"/>
              </w:rPr>
              <w:t>შრომის უსაფრთხოების მართვის გეგმა</w:t>
            </w:r>
          </w:p>
        </w:tc>
      </w:tr>
      <w:tr w:rsidR="00C07414" w14:paraId="180CF6E1" w14:textId="77777777" w:rsidTr="00C07414">
        <w:tc>
          <w:tcPr>
            <w:tcW w:w="4839" w:type="dxa"/>
          </w:tcPr>
          <w:p w14:paraId="02082D09" w14:textId="77777777" w:rsidR="00C07414" w:rsidRDefault="00C07414" w:rsidP="00C07414">
            <w:pPr>
              <w:keepNext/>
              <w:keepLines/>
              <w:spacing w:before="40"/>
              <w:ind w:left="1080" w:hanging="720"/>
              <w:jc w:val="center"/>
              <w:outlineLvl w:val="2"/>
              <w:rPr>
                <w:rFonts w:ascii="Sylfaen" w:eastAsiaTheme="majorEastAsia" w:hAnsi="Sylfaen" w:cstheme="majorBidi"/>
                <w:b/>
                <w:color w:val="000000" w:themeColor="text1"/>
                <w:szCs w:val="24"/>
              </w:rPr>
            </w:pPr>
            <w:r>
              <w:rPr>
                <w:rFonts w:ascii="Sylfaen" w:eastAsiaTheme="majorEastAsia" w:hAnsi="Sylfaen" w:cstheme="majorBidi"/>
                <w:b/>
                <w:color w:val="000000" w:themeColor="text1"/>
                <w:szCs w:val="24"/>
              </w:rPr>
              <w:lastRenderedPageBreak/>
              <w:t>Duties and Responsibilities of the Contractor</w:t>
            </w:r>
          </w:p>
          <w:p w14:paraId="0EB47196" w14:textId="77777777" w:rsidR="00C07414" w:rsidRDefault="00C07414" w:rsidP="00C07414">
            <w:pPr>
              <w:keepNext/>
              <w:keepLines/>
              <w:spacing w:before="40"/>
              <w:ind w:left="1080" w:hanging="720"/>
              <w:jc w:val="both"/>
              <w:outlineLvl w:val="2"/>
              <w:rPr>
                <w:rFonts w:ascii="Sylfaen" w:eastAsiaTheme="majorEastAsia" w:hAnsi="Sylfaen" w:cstheme="majorBidi"/>
                <w:b/>
                <w:color w:val="000000" w:themeColor="text1"/>
                <w:szCs w:val="24"/>
                <w:lang w:val="ka-GE"/>
              </w:rPr>
            </w:pPr>
          </w:p>
          <w:p w14:paraId="3B764DA1" w14:textId="77777777" w:rsidR="00C07414" w:rsidRDefault="00C07414" w:rsidP="00C07414">
            <w:pPr>
              <w:jc w:val="both"/>
              <w:rPr>
                <w:rFonts w:ascii="Sylfaen" w:hAnsi="Sylfaen"/>
                <w:b/>
              </w:rPr>
            </w:pPr>
            <w:r>
              <w:rPr>
                <w:rFonts w:ascii="Sylfaen" w:hAnsi="Sylfaen"/>
                <w:b/>
              </w:rPr>
              <w:t>Scope</w:t>
            </w:r>
          </w:p>
          <w:p w14:paraId="6C2968AA" w14:textId="6A29CD8E" w:rsidR="00C07414" w:rsidRDefault="00C07414" w:rsidP="00C07414">
            <w:pPr>
              <w:spacing w:before="240" w:after="240"/>
              <w:jc w:val="both"/>
              <w:rPr>
                <w:rFonts w:ascii="Sylfaen" w:hAnsi="Sylfaen" w:cstheme="majorHAnsi"/>
                <w:sz w:val="24"/>
              </w:rPr>
            </w:pPr>
            <w:r>
              <w:rPr>
                <w:rFonts w:ascii="Sylfaen" w:hAnsi="Sylfaen" w:cstheme="majorHAnsi"/>
                <w:sz w:val="24"/>
              </w:rPr>
              <w:t xml:space="preserve">The given Policy is the normative document of the </w:t>
            </w:r>
            <w:proofErr w:type="spellStart"/>
            <w:r>
              <w:rPr>
                <w:rFonts w:ascii="Sylfaen" w:hAnsi="Sylfaen" w:cstheme="majorHAnsi"/>
                <w:sz w:val="24"/>
              </w:rPr>
              <w:t>Gogni</w:t>
            </w:r>
            <w:proofErr w:type="spellEnd"/>
            <w:r>
              <w:rPr>
                <w:rFonts w:ascii="Sylfaen" w:hAnsi="Sylfaen" w:cstheme="majorHAnsi"/>
                <w:sz w:val="24"/>
              </w:rPr>
              <w:t xml:space="preserve"> Wind Company (hereinafter referred to as the "Company") and applies to all its contractors (hereinafter referred to as the "Contractor").</w:t>
            </w:r>
          </w:p>
          <w:p w14:paraId="0BA1215F" w14:textId="77777777" w:rsidR="00C07414" w:rsidRDefault="00C07414" w:rsidP="00C07414">
            <w:pPr>
              <w:spacing w:before="240" w:after="240"/>
              <w:jc w:val="both"/>
              <w:rPr>
                <w:rFonts w:ascii="Sylfaen" w:hAnsi="Sylfaen" w:cstheme="majorHAnsi"/>
                <w:sz w:val="24"/>
                <w:lang w:val="ka-GE"/>
              </w:rPr>
            </w:pPr>
            <w:r>
              <w:rPr>
                <w:rFonts w:ascii="Sylfaen" w:hAnsi="Sylfaen" w:cstheme="majorHAnsi"/>
                <w:sz w:val="24"/>
              </w:rPr>
              <w:t>The implementation of the given policy is mandatory for all contractors of the above company during the implementation of the projects stipulated in the Contract.</w:t>
            </w:r>
          </w:p>
          <w:p w14:paraId="3F89E44C" w14:textId="77777777" w:rsidR="00C07414" w:rsidRDefault="00C07414" w:rsidP="00C07414">
            <w:pPr>
              <w:spacing w:before="240" w:after="240"/>
              <w:jc w:val="both"/>
              <w:rPr>
                <w:rFonts w:ascii="Sylfaen" w:hAnsi="Sylfaen" w:cstheme="majorHAnsi"/>
                <w:sz w:val="24"/>
                <w:lang w:val="ka-GE"/>
              </w:rPr>
            </w:pPr>
          </w:p>
          <w:p w14:paraId="28080696" w14:textId="77777777" w:rsidR="00C07414" w:rsidRDefault="00C07414" w:rsidP="00C07414">
            <w:pPr>
              <w:jc w:val="both"/>
              <w:rPr>
                <w:rFonts w:ascii="Sylfaen" w:hAnsi="Sylfaen"/>
              </w:rPr>
            </w:pPr>
            <w:r>
              <w:rPr>
                <w:rFonts w:ascii="Sylfaen" w:hAnsi="Sylfaen"/>
              </w:rPr>
              <w:t>The company is responsible for the safety of the contractor during the performance of its work, for which it undertakes to control the management of occupational safety issues performed by the contractor and to constantly monitor the implementation of occupational safety issues established by law.</w:t>
            </w:r>
          </w:p>
          <w:p w14:paraId="56F16D33" w14:textId="77777777" w:rsidR="00C07414" w:rsidRDefault="00C07414" w:rsidP="00C07414">
            <w:pPr>
              <w:jc w:val="both"/>
              <w:rPr>
                <w:rFonts w:ascii="Sylfaen" w:hAnsi="Sylfaen"/>
              </w:rPr>
            </w:pPr>
            <w:r>
              <w:rPr>
                <w:rFonts w:ascii="Sylfaen" w:hAnsi="Sylfaen"/>
              </w:rPr>
              <w:t>Existence of occupational safety system is a necessity on the part of the contractor company, therefore the tender conditions for the selection of the contractor determine the necessity of the occupational safety system on the part of the contractor.</w:t>
            </w:r>
          </w:p>
          <w:p w14:paraId="06F72D06" w14:textId="77777777" w:rsidR="00C07414" w:rsidRDefault="00C07414" w:rsidP="00C07414">
            <w:pPr>
              <w:jc w:val="both"/>
              <w:rPr>
                <w:rFonts w:ascii="Sylfaen" w:hAnsi="Sylfaen"/>
              </w:rPr>
            </w:pPr>
            <w:r>
              <w:rPr>
                <w:rFonts w:ascii="Sylfaen" w:hAnsi="Sylfaen"/>
              </w:rPr>
              <w:t>Checking the effectiveness of the contractor company's occupational safety system is carried out by the company during the tender period, before concluding the final contract.</w:t>
            </w:r>
          </w:p>
          <w:p w14:paraId="5386FD72" w14:textId="77777777" w:rsidR="00C07414" w:rsidRDefault="00C07414" w:rsidP="00C07414">
            <w:pPr>
              <w:jc w:val="both"/>
              <w:rPr>
                <w:rFonts w:ascii="Sylfaen" w:hAnsi="Sylfaen"/>
              </w:rPr>
            </w:pPr>
            <w:r>
              <w:rPr>
                <w:rFonts w:ascii="Sylfaen" w:hAnsi="Sylfaen"/>
              </w:rPr>
              <w:t>Prior to concluding the contract, the contractor must submit the following documents:</w:t>
            </w:r>
          </w:p>
          <w:p w14:paraId="7CB5D614" w14:textId="77777777" w:rsidR="00C07414" w:rsidRDefault="00C07414" w:rsidP="00C07414">
            <w:pPr>
              <w:pStyle w:val="ListParagraph"/>
              <w:numPr>
                <w:ilvl w:val="0"/>
                <w:numId w:val="1"/>
              </w:numPr>
              <w:jc w:val="both"/>
              <w:rPr>
                <w:rFonts w:ascii="Sylfaen" w:hAnsi="Sylfaen"/>
              </w:rPr>
            </w:pPr>
            <w:r>
              <w:rPr>
                <w:rFonts w:ascii="Sylfaen" w:hAnsi="Sylfaen"/>
              </w:rPr>
              <w:t>Occupational safety policy;</w:t>
            </w:r>
          </w:p>
          <w:p w14:paraId="66E2AB09" w14:textId="77777777" w:rsidR="00C07414" w:rsidRDefault="00C07414" w:rsidP="00C07414">
            <w:pPr>
              <w:pStyle w:val="ListParagraph"/>
              <w:numPr>
                <w:ilvl w:val="0"/>
                <w:numId w:val="1"/>
              </w:numPr>
              <w:jc w:val="both"/>
              <w:rPr>
                <w:rFonts w:ascii="Sylfaen" w:hAnsi="Sylfaen"/>
              </w:rPr>
            </w:pPr>
            <w:r>
              <w:rPr>
                <w:rFonts w:ascii="Sylfaen" w:hAnsi="Sylfaen"/>
              </w:rPr>
              <w:t>Occupational safety regulations;</w:t>
            </w:r>
          </w:p>
          <w:p w14:paraId="20C85628" w14:textId="77777777" w:rsidR="00C07414" w:rsidRDefault="00C07414" w:rsidP="00C07414">
            <w:pPr>
              <w:pStyle w:val="ListParagraph"/>
              <w:numPr>
                <w:ilvl w:val="0"/>
                <w:numId w:val="1"/>
              </w:numPr>
              <w:jc w:val="both"/>
              <w:rPr>
                <w:rFonts w:ascii="Sylfaen" w:hAnsi="Sylfaen"/>
              </w:rPr>
            </w:pPr>
            <w:r>
              <w:rPr>
                <w:rFonts w:ascii="Sylfaen" w:hAnsi="Sylfaen"/>
              </w:rPr>
              <w:t>Certificate of Accreditation of Occupational Safety Specialist;</w:t>
            </w:r>
          </w:p>
          <w:p w14:paraId="409E06DC" w14:textId="77777777" w:rsidR="00C07414" w:rsidRDefault="00C07414" w:rsidP="00C07414">
            <w:pPr>
              <w:pStyle w:val="ListParagraph"/>
              <w:numPr>
                <w:ilvl w:val="0"/>
                <w:numId w:val="1"/>
              </w:numPr>
              <w:jc w:val="both"/>
              <w:rPr>
                <w:rFonts w:ascii="Sylfaen" w:hAnsi="Sylfaen"/>
              </w:rPr>
            </w:pPr>
            <w:r>
              <w:rPr>
                <w:rFonts w:ascii="Sylfaen" w:hAnsi="Sylfaen"/>
              </w:rPr>
              <w:t>Occupational safety instructions, according to the positions of the employees;</w:t>
            </w:r>
          </w:p>
          <w:p w14:paraId="097A06F5" w14:textId="60BFA25E" w:rsidR="00C07414" w:rsidRDefault="00C07414" w:rsidP="00C07414">
            <w:pPr>
              <w:pStyle w:val="ListParagraph"/>
              <w:numPr>
                <w:ilvl w:val="0"/>
                <w:numId w:val="1"/>
              </w:numPr>
              <w:jc w:val="both"/>
              <w:rPr>
                <w:rFonts w:ascii="Sylfaen" w:hAnsi="Sylfaen"/>
              </w:rPr>
            </w:pPr>
            <w:r>
              <w:rPr>
                <w:rFonts w:ascii="Sylfaen" w:hAnsi="Sylfaen"/>
              </w:rPr>
              <w:t>Relevant risk assessment document of the project works</w:t>
            </w:r>
          </w:p>
          <w:p w14:paraId="32C4CB90" w14:textId="2A4D1533" w:rsidR="00C07414" w:rsidRDefault="00C07414" w:rsidP="00C07414">
            <w:pPr>
              <w:jc w:val="both"/>
              <w:rPr>
                <w:rFonts w:ascii="Sylfaen" w:hAnsi="Sylfaen"/>
              </w:rPr>
            </w:pPr>
          </w:p>
          <w:p w14:paraId="6A33018B" w14:textId="41CF1E4B" w:rsidR="00C07414" w:rsidRDefault="00C07414" w:rsidP="00C07414">
            <w:pPr>
              <w:jc w:val="both"/>
              <w:rPr>
                <w:rFonts w:ascii="Sylfaen" w:hAnsi="Sylfaen"/>
              </w:rPr>
            </w:pPr>
          </w:p>
          <w:p w14:paraId="41C9F332" w14:textId="7B8397BB" w:rsidR="00C07414" w:rsidRDefault="00C07414" w:rsidP="00C07414">
            <w:pPr>
              <w:jc w:val="both"/>
              <w:rPr>
                <w:rFonts w:ascii="Sylfaen" w:hAnsi="Sylfaen"/>
              </w:rPr>
            </w:pPr>
          </w:p>
          <w:p w14:paraId="0260E795" w14:textId="5AA10257" w:rsidR="00C07414" w:rsidRDefault="00C07414" w:rsidP="00C07414">
            <w:pPr>
              <w:jc w:val="both"/>
              <w:rPr>
                <w:rFonts w:ascii="Sylfaen" w:hAnsi="Sylfaen"/>
              </w:rPr>
            </w:pPr>
          </w:p>
          <w:p w14:paraId="6DE39AD2" w14:textId="4FB76B9D" w:rsidR="00C07414" w:rsidRDefault="00C07414" w:rsidP="00C07414">
            <w:pPr>
              <w:jc w:val="both"/>
              <w:rPr>
                <w:rFonts w:ascii="Sylfaen" w:hAnsi="Sylfaen"/>
              </w:rPr>
            </w:pPr>
          </w:p>
          <w:p w14:paraId="4AA853A8" w14:textId="369E23E8" w:rsidR="00C07414" w:rsidRDefault="00C07414" w:rsidP="00C07414">
            <w:pPr>
              <w:jc w:val="both"/>
              <w:rPr>
                <w:rFonts w:ascii="Sylfaen" w:hAnsi="Sylfaen"/>
              </w:rPr>
            </w:pPr>
          </w:p>
          <w:p w14:paraId="6BD446E2" w14:textId="49B03081" w:rsidR="00C07414" w:rsidRDefault="00C07414" w:rsidP="00C07414">
            <w:pPr>
              <w:jc w:val="both"/>
              <w:rPr>
                <w:rFonts w:ascii="Sylfaen" w:hAnsi="Sylfaen"/>
              </w:rPr>
            </w:pPr>
          </w:p>
          <w:p w14:paraId="0741ADFE" w14:textId="77777777" w:rsidR="00C07414" w:rsidRPr="00C07414" w:rsidRDefault="00C07414" w:rsidP="00C07414">
            <w:pPr>
              <w:jc w:val="both"/>
              <w:rPr>
                <w:rFonts w:ascii="Sylfaen" w:hAnsi="Sylfaen"/>
              </w:rPr>
            </w:pPr>
          </w:p>
          <w:p w14:paraId="2969A119" w14:textId="77777777" w:rsidR="00C07414" w:rsidRDefault="00C07414" w:rsidP="00C07414">
            <w:pPr>
              <w:keepLines/>
              <w:spacing w:after="120" w:line="240" w:lineRule="auto"/>
              <w:jc w:val="both"/>
              <w:rPr>
                <w:rFonts w:ascii="Sylfaen" w:eastAsia="Times New Roman" w:hAnsi="Sylfaen" w:cs="Arial"/>
                <w:b/>
                <w:szCs w:val="20"/>
                <w:lang w:val="ka-GE"/>
              </w:rPr>
            </w:pPr>
            <w:r>
              <w:rPr>
                <w:rFonts w:ascii="Sylfaen" w:eastAsia="Times New Roman" w:hAnsi="Sylfaen" w:cs="Arial"/>
                <w:b/>
                <w:szCs w:val="20"/>
              </w:rPr>
              <w:t xml:space="preserve">Contractor is obliged to: </w:t>
            </w:r>
          </w:p>
          <w:p w14:paraId="5456097B"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Learn the company's occupational safety requirements, which are set for the performance of project works;</w:t>
            </w:r>
          </w:p>
          <w:p w14:paraId="03B6A5E1"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Follow the safety procedures set by the company;</w:t>
            </w:r>
          </w:p>
          <w:p w14:paraId="11065553"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Have a person responsible for occupational safety represented at the workplace, with a certificate confirming the completion of an accredited course defined by the legislation of Georgia, and in case of more than 20 employees, an accredited occupational safety specialist;</w:t>
            </w:r>
          </w:p>
          <w:p w14:paraId="3B04078D"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Assess the detailed risks of the work to be performed in advance, identifying and documenting preventive measures to be submitted to representatives of the company's project management, quality control and occupational safety services;</w:t>
            </w:r>
          </w:p>
          <w:p w14:paraId="24A2811E"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Provide its staff with personal protective equipment (PPE) and monitor the progress of work using personal protective equipment. Not to allow work to be carried out without PPE by their employees;</w:t>
            </w:r>
          </w:p>
          <w:p w14:paraId="09402E06"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Take precautionary measures identified by the risk assessment to prevent risk intensification;</w:t>
            </w:r>
          </w:p>
          <w:p w14:paraId="7E3252A6" w14:textId="77777777" w:rsidR="00C07414" w:rsidRDefault="00C07414" w:rsidP="00C07414">
            <w:pPr>
              <w:keepLines/>
              <w:numPr>
                <w:ilvl w:val="0"/>
                <w:numId w:val="2"/>
              </w:numPr>
              <w:spacing w:line="276" w:lineRule="auto"/>
              <w:contextualSpacing/>
              <w:jc w:val="both"/>
              <w:rPr>
                <w:rFonts w:ascii="Sylfaen" w:eastAsia="Times New Roman" w:hAnsi="Sylfaen" w:cs="Arial"/>
                <w:szCs w:val="20"/>
                <w:lang w:val="ka-GE"/>
              </w:rPr>
            </w:pPr>
            <w:r>
              <w:rPr>
                <w:rFonts w:ascii="Sylfaen" w:eastAsia="Times New Roman" w:hAnsi="Sylfaen" w:cs="Arial"/>
                <w:szCs w:val="20"/>
              </w:rPr>
              <w:t>Cooperate with representatives of the company's quality control, project management service and occupational safety service and obey their instructions;</w:t>
            </w:r>
          </w:p>
          <w:p w14:paraId="6B99AC87"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Ensure that the health status of all its employees meets the requirements for the performance of work, as evidenced by the relevant documents;</w:t>
            </w:r>
          </w:p>
          <w:p w14:paraId="017CAB90"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lastRenderedPageBreak/>
              <w:t>Ensure that the works are carried out with the construction equipment in good condition and restrict the performance of works with inappropriate / damaged and defective construction equipment;</w:t>
            </w:r>
          </w:p>
          <w:p w14:paraId="26CE51CF"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Ensure the performance of works, with properly working tools, devices and equipment; Restrict the usage of the damaged equipment;</w:t>
            </w:r>
          </w:p>
          <w:p w14:paraId="54254944"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Ensure that all its employees hold the relevant certificate for the management of relevant construction equipment established by law;</w:t>
            </w:r>
          </w:p>
          <w:p w14:paraId="35789D98"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Ensure that all its employees only perform the work the relevant knowledge and experience of which is confirmed by its management, as for the performance of specific work, a document certifying the completion of the training for such works must be submitted;</w:t>
            </w:r>
          </w:p>
          <w:p w14:paraId="6F4290F4"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Carry out occupational safety instruction on a daily basis, prior to the commencement of work, and inform employees about preventive measures to accompany occupational hazards;</w:t>
            </w:r>
          </w:p>
          <w:p w14:paraId="67BFDE71"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Constantly monitor occupational safety issues during the works and restrict the performance of the dangerous works without taking preventive measures;</w:t>
            </w:r>
          </w:p>
          <w:p w14:paraId="46C5945B"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Develop a relevant emergency prevention and management plan for the project work, analyze the possible emergency situation and submit it to the representatives of the company;</w:t>
            </w:r>
          </w:p>
          <w:p w14:paraId="24D931D7" w14:textId="77777777" w:rsidR="00C07414" w:rsidRDefault="00C07414" w:rsidP="00C07414">
            <w:pPr>
              <w:keepLines/>
              <w:numPr>
                <w:ilvl w:val="0"/>
                <w:numId w:val="2"/>
              </w:numPr>
              <w:spacing w:line="276" w:lineRule="auto"/>
              <w:contextualSpacing/>
              <w:jc w:val="both"/>
              <w:rPr>
                <w:rFonts w:ascii="Sylfaen" w:eastAsia="Times New Roman" w:hAnsi="Sylfaen" w:cs="Arial"/>
                <w:szCs w:val="20"/>
              </w:rPr>
            </w:pPr>
            <w:r>
              <w:rPr>
                <w:rFonts w:ascii="Sylfaen" w:eastAsia="Times New Roman" w:hAnsi="Sylfaen" w:cs="Arial"/>
                <w:szCs w:val="20"/>
              </w:rPr>
              <w:t>In case of an incident, investigate it, and at the request of the company, if the incident is investigated by the company, participate in the incident investigation process and provide all necessary information to the representatives of the company's incident investigation team;</w:t>
            </w:r>
          </w:p>
          <w:p w14:paraId="3B59C339" w14:textId="77777777" w:rsidR="00C07414" w:rsidRDefault="00C07414" w:rsidP="00C07414">
            <w:pPr>
              <w:keepLines/>
              <w:numPr>
                <w:ilvl w:val="0"/>
                <w:numId w:val="2"/>
              </w:numPr>
              <w:spacing w:line="276" w:lineRule="auto"/>
              <w:contextualSpacing/>
              <w:jc w:val="both"/>
              <w:rPr>
                <w:rFonts w:ascii="Sylfaen" w:eastAsia="Times New Roman" w:hAnsi="Sylfaen" w:cs="Arial"/>
                <w:szCs w:val="20"/>
                <w:lang w:val="ka-GE"/>
              </w:rPr>
            </w:pPr>
            <w:r>
              <w:rPr>
                <w:rFonts w:ascii="Sylfaen" w:eastAsia="Times New Roman" w:hAnsi="Sylfaen" w:cs="Arial"/>
                <w:szCs w:val="20"/>
              </w:rPr>
              <w:lastRenderedPageBreak/>
              <w:t>Ensure carrying out the preventive measures and taking protective measures against recurrence established by the investigation of the incident.</w:t>
            </w:r>
          </w:p>
          <w:p w14:paraId="7DA32B6F" w14:textId="7DBC96AD" w:rsidR="00C07414" w:rsidRDefault="00C07414" w:rsidP="00C07414">
            <w:pPr>
              <w:keepLines/>
              <w:spacing w:line="276" w:lineRule="auto"/>
              <w:contextualSpacing/>
              <w:jc w:val="both"/>
              <w:rPr>
                <w:rFonts w:ascii="Sylfaen" w:eastAsia="Times New Roman" w:hAnsi="Sylfaen" w:cs="Arial"/>
                <w:szCs w:val="20"/>
                <w:lang w:val="ka-GE"/>
              </w:rPr>
            </w:pPr>
          </w:p>
          <w:p w14:paraId="46ED6DE6" w14:textId="1D9DDE8F" w:rsidR="00C07414" w:rsidRDefault="00C07414" w:rsidP="00C07414">
            <w:pPr>
              <w:keepLines/>
              <w:spacing w:line="276" w:lineRule="auto"/>
              <w:contextualSpacing/>
              <w:jc w:val="both"/>
              <w:rPr>
                <w:rFonts w:ascii="Sylfaen" w:eastAsia="Times New Roman" w:hAnsi="Sylfaen" w:cs="Arial"/>
                <w:szCs w:val="20"/>
                <w:lang w:val="ka-GE"/>
              </w:rPr>
            </w:pPr>
          </w:p>
          <w:p w14:paraId="4C6FCACC" w14:textId="77C3CC72" w:rsidR="00C07414" w:rsidRDefault="00C07414" w:rsidP="00C07414">
            <w:pPr>
              <w:keepLines/>
              <w:spacing w:line="276" w:lineRule="auto"/>
              <w:contextualSpacing/>
              <w:jc w:val="both"/>
              <w:rPr>
                <w:rFonts w:ascii="Sylfaen" w:eastAsia="Times New Roman" w:hAnsi="Sylfaen" w:cs="Arial"/>
                <w:szCs w:val="20"/>
                <w:lang w:val="ka-GE"/>
              </w:rPr>
            </w:pPr>
          </w:p>
          <w:p w14:paraId="2D87378A" w14:textId="376A6201" w:rsidR="00C07414" w:rsidRDefault="00C07414" w:rsidP="00C07414">
            <w:pPr>
              <w:keepLines/>
              <w:spacing w:line="276" w:lineRule="auto"/>
              <w:contextualSpacing/>
              <w:jc w:val="both"/>
              <w:rPr>
                <w:rFonts w:ascii="Sylfaen" w:eastAsia="Times New Roman" w:hAnsi="Sylfaen" w:cs="Arial"/>
                <w:szCs w:val="20"/>
                <w:lang w:val="ka-GE"/>
              </w:rPr>
            </w:pPr>
          </w:p>
          <w:p w14:paraId="073E9509" w14:textId="06E8377D" w:rsidR="00C07414" w:rsidRDefault="00C07414" w:rsidP="00C07414">
            <w:pPr>
              <w:keepLines/>
              <w:spacing w:line="276" w:lineRule="auto"/>
              <w:contextualSpacing/>
              <w:jc w:val="both"/>
              <w:rPr>
                <w:rFonts w:ascii="Sylfaen" w:eastAsia="Times New Roman" w:hAnsi="Sylfaen" w:cs="Arial"/>
                <w:szCs w:val="20"/>
                <w:lang w:val="ka-GE"/>
              </w:rPr>
            </w:pPr>
          </w:p>
          <w:p w14:paraId="15A57940" w14:textId="082940A1" w:rsidR="00C07414" w:rsidRDefault="00C07414" w:rsidP="00C07414">
            <w:pPr>
              <w:keepLines/>
              <w:spacing w:line="276" w:lineRule="auto"/>
              <w:contextualSpacing/>
              <w:jc w:val="both"/>
              <w:rPr>
                <w:rFonts w:ascii="Sylfaen" w:eastAsia="Times New Roman" w:hAnsi="Sylfaen" w:cs="Arial"/>
                <w:szCs w:val="20"/>
                <w:lang w:val="ka-GE"/>
              </w:rPr>
            </w:pPr>
          </w:p>
          <w:p w14:paraId="31A112B1" w14:textId="0B56DE9B" w:rsidR="00C07414" w:rsidRDefault="00C07414" w:rsidP="00C07414">
            <w:pPr>
              <w:keepLines/>
              <w:spacing w:line="276" w:lineRule="auto"/>
              <w:contextualSpacing/>
              <w:jc w:val="both"/>
              <w:rPr>
                <w:rFonts w:ascii="Sylfaen" w:eastAsia="Times New Roman" w:hAnsi="Sylfaen" w:cs="Arial"/>
                <w:szCs w:val="20"/>
                <w:lang w:val="ka-GE"/>
              </w:rPr>
            </w:pPr>
          </w:p>
          <w:p w14:paraId="1EA68CAB" w14:textId="766F43F9" w:rsidR="00C07414" w:rsidRDefault="00C07414" w:rsidP="00C07414">
            <w:pPr>
              <w:keepLines/>
              <w:spacing w:line="276" w:lineRule="auto"/>
              <w:contextualSpacing/>
              <w:jc w:val="both"/>
              <w:rPr>
                <w:rFonts w:ascii="Sylfaen" w:eastAsia="Times New Roman" w:hAnsi="Sylfaen" w:cs="Arial"/>
                <w:szCs w:val="20"/>
                <w:lang w:val="ka-GE"/>
              </w:rPr>
            </w:pPr>
          </w:p>
          <w:p w14:paraId="258FAF14" w14:textId="143C636A" w:rsidR="00C07414" w:rsidRDefault="00C07414" w:rsidP="00C07414">
            <w:pPr>
              <w:keepLines/>
              <w:spacing w:line="276" w:lineRule="auto"/>
              <w:contextualSpacing/>
              <w:jc w:val="both"/>
              <w:rPr>
                <w:rFonts w:ascii="Sylfaen" w:eastAsia="Times New Roman" w:hAnsi="Sylfaen" w:cs="Arial"/>
                <w:szCs w:val="20"/>
                <w:lang w:val="ka-GE"/>
              </w:rPr>
            </w:pPr>
          </w:p>
          <w:p w14:paraId="6BBEA87B" w14:textId="0C5261C2" w:rsidR="00C07414" w:rsidRDefault="00C07414" w:rsidP="00C07414">
            <w:pPr>
              <w:keepLines/>
              <w:spacing w:line="276" w:lineRule="auto"/>
              <w:contextualSpacing/>
              <w:jc w:val="both"/>
              <w:rPr>
                <w:rFonts w:ascii="Sylfaen" w:eastAsia="Times New Roman" w:hAnsi="Sylfaen" w:cs="Arial"/>
                <w:szCs w:val="20"/>
                <w:lang w:val="ka-GE"/>
              </w:rPr>
            </w:pPr>
          </w:p>
          <w:p w14:paraId="4F7D18AE" w14:textId="0D28B6D0" w:rsidR="00C07414" w:rsidRDefault="00C07414" w:rsidP="00C07414">
            <w:pPr>
              <w:keepLines/>
              <w:spacing w:line="276" w:lineRule="auto"/>
              <w:contextualSpacing/>
              <w:jc w:val="both"/>
              <w:rPr>
                <w:rFonts w:ascii="Sylfaen" w:eastAsia="Times New Roman" w:hAnsi="Sylfaen" w:cs="Arial"/>
                <w:szCs w:val="20"/>
                <w:lang w:val="ka-GE"/>
              </w:rPr>
            </w:pPr>
          </w:p>
          <w:p w14:paraId="6DF9F6BE" w14:textId="297BC52B" w:rsidR="00C07414" w:rsidRDefault="00C07414" w:rsidP="00C07414">
            <w:pPr>
              <w:keepLines/>
              <w:spacing w:line="276" w:lineRule="auto"/>
              <w:contextualSpacing/>
              <w:jc w:val="both"/>
              <w:rPr>
                <w:rFonts w:ascii="Sylfaen" w:eastAsia="Times New Roman" w:hAnsi="Sylfaen" w:cs="Arial"/>
                <w:szCs w:val="20"/>
                <w:lang w:val="ka-GE"/>
              </w:rPr>
            </w:pPr>
          </w:p>
          <w:p w14:paraId="0C47DD10" w14:textId="3BF86B81" w:rsidR="00C07414" w:rsidRDefault="00C07414" w:rsidP="00C07414">
            <w:pPr>
              <w:keepLines/>
              <w:spacing w:line="276" w:lineRule="auto"/>
              <w:contextualSpacing/>
              <w:jc w:val="both"/>
              <w:rPr>
                <w:rFonts w:ascii="Sylfaen" w:eastAsia="Times New Roman" w:hAnsi="Sylfaen" w:cs="Arial"/>
                <w:szCs w:val="20"/>
                <w:lang w:val="ka-GE"/>
              </w:rPr>
            </w:pPr>
          </w:p>
          <w:p w14:paraId="444112A6" w14:textId="0F753B88" w:rsidR="00C07414" w:rsidRDefault="00C07414" w:rsidP="00C07414">
            <w:pPr>
              <w:keepLines/>
              <w:spacing w:line="276" w:lineRule="auto"/>
              <w:contextualSpacing/>
              <w:jc w:val="both"/>
              <w:rPr>
                <w:rFonts w:ascii="Sylfaen" w:eastAsia="Times New Roman" w:hAnsi="Sylfaen" w:cs="Arial"/>
                <w:szCs w:val="20"/>
                <w:lang w:val="ka-GE"/>
              </w:rPr>
            </w:pPr>
          </w:p>
          <w:p w14:paraId="1F797FFD" w14:textId="132FCD80" w:rsidR="00C07414" w:rsidRDefault="00C07414" w:rsidP="00C07414">
            <w:pPr>
              <w:keepLines/>
              <w:spacing w:line="276" w:lineRule="auto"/>
              <w:contextualSpacing/>
              <w:jc w:val="both"/>
              <w:rPr>
                <w:rFonts w:ascii="Sylfaen" w:eastAsia="Times New Roman" w:hAnsi="Sylfaen" w:cs="Arial"/>
                <w:szCs w:val="20"/>
                <w:lang w:val="ka-GE"/>
              </w:rPr>
            </w:pPr>
          </w:p>
          <w:p w14:paraId="2BEB7102" w14:textId="025B1479" w:rsidR="00C07414" w:rsidRDefault="00C07414" w:rsidP="00C07414">
            <w:pPr>
              <w:keepLines/>
              <w:spacing w:line="276" w:lineRule="auto"/>
              <w:contextualSpacing/>
              <w:jc w:val="both"/>
              <w:rPr>
                <w:rFonts w:ascii="Sylfaen" w:eastAsia="Times New Roman" w:hAnsi="Sylfaen" w:cs="Arial"/>
                <w:szCs w:val="20"/>
                <w:lang w:val="ka-GE"/>
              </w:rPr>
            </w:pPr>
          </w:p>
          <w:p w14:paraId="7B2D2904" w14:textId="0E8B6E1A" w:rsidR="00C07414" w:rsidRDefault="00C07414" w:rsidP="00C07414">
            <w:pPr>
              <w:keepLines/>
              <w:spacing w:line="276" w:lineRule="auto"/>
              <w:contextualSpacing/>
              <w:jc w:val="both"/>
              <w:rPr>
                <w:rFonts w:ascii="Sylfaen" w:eastAsia="Times New Roman" w:hAnsi="Sylfaen" w:cs="Arial"/>
                <w:szCs w:val="20"/>
                <w:lang w:val="ka-GE"/>
              </w:rPr>
            </w:pPr>
          </w:p>
          <w:p w14:paraId="160B985D" w14:textId="55E0F51C" w:rsidR="00C07414" w:rsidRDefault="00C07414" w:rsidP="00C07414">
            <w:pPr>
              <w:keepLines/>
              <w:spacing w:line="276" w:lineRule="auto"/>
              <w:contextualSpacing/>
              <w:jc w:val="both"/>
              <w:rPr>
                <w:rFonts w:ascii="Sylfaen" w:eastAsia="Times New Roman" w:hAnsi="Sylfaen" w:cs="Arial"/>
                <w:szCs w:val="20"/>
                <w:lang w:val="ka-GE"/>
              </w:rPr>
            </w:pPr>
          </w:p>
          <w:p w14:paraId="32281E65" w14:textId="4822DFC2" w:rsidR="00C07414" w:rsidRDefault="00C07414" w:rsidP="00C07414">
            <w:pPr>
              <w:keepLines/>
              <w:spacing w:line="276" w:lineRule="auto"/>
              <w:contextualSpacing/>
              <w:jc w:val="both"/>
              <w:rPr>
                <w:rFonts w:ascii="Sylfaen" w:eastAsia="Times New Roman" w:hAnsi="Sylfaen" w:cs="Arial"/>
                <w:szCs w:val="20"/>
                <w:lang w:val="ka-GE"/>
              </w:rPr>
            </w:pPr>
          </w:p>
          <w:p w14:paraId="7CEEF1DC" w14:textId="75C183B3" w:rsidR="00C07414" w:rsidRDefault="00C07414" w:rsidP="00C07414">
            <w:pPr>
              <w:keepLines/>
              <w:spacing w:line="276" w:lineRule="auto"/>
              <w:contextualSpacing/>
              <w:jc w:val="both"/>
              <w:rPr>
                <w:rFonts w:ascii="Sylfaen" w:eastAsia="Times New Roman" w:hAnsi="Sylfaen" w:cs="Arial"/>
                <w:szCs w:val="20"/>
                <w:lang w:val="ka-GE"/>
              </w:rPr>
            </w:pPr>
          </w:p>
          <w:p w14:paraId="1BE650C2" w14:textId="6DB4D726" w:rsidR="00C07414" w:rsidRDefault="00C07414" w:rsidP="00C07414">
            <w:pPr>
              <w:keepLines/>
              <w:spacing w:line="276" w:lineRule="auto"/>
              <w:contextualSpacing/>
              <w:jc w:val="both"/>
              <w:rPr>
                <w:rFonts w:ascii="Sylfaen" w:eastAsia="Times New Roman" w:hAnsi="Sylfaen" w:cs="Arial"/>
                <w:szCs w:val="20"/>
                <w:lang w:val="ka-GE"/>
              </w:rPr>
            </w:pPr>
          </w:p>
          <w:p w14:paraId="4DAEC13E" w14:textId="44384BDA" w:rsidR="00C07414" w:rsidRDefault="00C07414" w:rsidP="00C07414">
            <w:pPr>
              <w:keepLines/>
              <w:spacing w:line="276" w:lineRule="auto"/>
              <w:contextualSpacing/>
              <w:jc w:val="both"/>
              <w:rPr>
                <w:rFonts w:ascii="Sylfaen" w:eastAsia="Times New Roman" w:hAnsi="Sylfaen" w:cs="Arial"/>
                <w:szCs w:val="20"/>
                <w:lang w:val="ka-GE"/>
              </w:rPr>
            </w:pPr>
          </w:p>
          <w:p w14:paraId="3EC2CC5A" w14:textId="52267096" w:rsidR="00C07414" w:rsidRDefault="00C07414" w:rsidP="00C07414">
            <w:pPr>
              <w:keepLines/>
              <w:spacing w:line="276" w:lineRule="auto"/>
              <w:contextualSpacing/>
              <w:jc w:val="both"/>
              <w:rPr>
                <w:rFonts w:ascii="Sylfaen" w:eastAsia="Times New Roman" w:hAnsi="Sylfaen" w:cs="Arial"/>
                <w:szCs w:val="20"/>
                <w:lang w:val="ka-GE"/>
              </w:rPr>
            </w:pPr>
          </w:p>
          <w:p w14:paraId="27BA06CE" w14:textId="26A3DE49" w:rsidR="00C07414" w:rsidRDefault="00C07414" w:rsidP="00C07414">
            <w:pPr>
              <w:keepLines/>
              <w:spacing w:line="276" w:lineRule="auto"/>
              <w:contextualSpacing/>
              <w:jc w:val="both"/>
              <w:rPr>
                <w:rFonts w:ascii="Sylfaen" w:eastAsia="Times New Roman" w:hAnsi="Sylfaen" w:cs="Arial"/>
                <w:szCs w:val="20"/>
                <w:lang w:val="ka-GE"/>
              </w:rPr>
            </w:pPr>
          </w:p>
          <w:p w14:paraId="77935B00" w14:textId="6B170FF3" w:rsidR="00C07414" w:rsidRDefault="00C07414" w:rsidP="00C07414">
            <w:pPr>
              <w:keepLines/>
              <w:spacing w:line="276" w:lineRule="auto"/>
              <w:contextualSpacing/>
              <w:jc w:val="both"/>
              <w:rPr>
                <w:rFonts w:ascii="Sylfaen" w:eastAsia="Times New Roman" w:hAnsi="Sylfaen" w:cs="Arial"/>
                <w:szCs w:val="20"/>
                <w:lang w:val="ka-GE"/>
              </w:rPr>
            </w:pPr>
          </w:p>
          <w:p w14:paraId="6ECBCE57" w14:textId="1BB7E38F" w:rsidR="00C07414" w:rsidRDefault="00C07414" w:rsidP="00C07414">
            <w:pPr>
              <w:keepLines/>
              <w:spacing w:line="276" w:lineRule="auto"/>
              <w:contextualSpacing/>
              <w:jc w:val="both"/>
              <w:rPr>
                <w:rFonts w:ascii="Sylfaen" w:eastAsia="Times New Roman" w:hAnsi="Sylfaen" w:cs="Arial"/>
                <w:szCs w:val="20"/>
                <w:lang w:val="ka-GE"/>
              </w:rPr>
            </w:pPr>
          </w:p>
          <w:p w14:paraId="78A1937A" w14:textId="69A3A7CE" w:rsidR="00C07414" w:rsidRDefault="00C07414" w:rsidP="00C07414">
            <w:pPr>
              <w:keepLines/>
              <w:spacing w:line="276" w:lineRule="auto"/>
              <w:contextualSpacing/>
              <w:jc w:val="both"/>
              <w:rPr>
                <w:rFonts w:ascii="Sylfaen" w:eastAsia="Times New Roman" w:hAnsi="Sylfaen" w:cs="Arial"/>
                <w:szCs w:val="20"/>
                <w:lang w:val="ka-GE"/>
              </w:rPr>
            </w:pPr>
          </w:p>
          <w:p w14:paraId="466966AC" w14:textId="77777777" w:rsidR="00C07414" w:rsidRDefault="00C07414" w:rsidP="00C07414">
            <w:pPr>
              <w:keepLines/>
              <w:spacing w:line="276" w:lineRule="auto"/>
              <w:contextualSpacing/>
              <w:jc w:val="both"/>
              <w:rPr>
                <w:rFonts w:ascii="Sylfaen" w:eastAsia="Times New Roman" w:hAnsi="Sylfaen" w:cs="Arial"/>
                <w:szCs w:val="20"/>
                <w:lang w:val="ka-GE"/>
              </w:rPr>
            </w:pPr>
          </w:p>
          <w:p w14:paraId="673E1455" w14:textId="77777777" w:rsidR="00C07414" w:rsidRDefault="00C07414" w:rsidP="00C07414">
            <w:pPr>
              <w:jc w:val="both"/>
              <w:rPr>
                <w:rFonts w:ascii="Sylfaen" w:hAnsi="Sylfaen"/>
                <w:b/>
              </w:rPr>
            </w:pPr>
          </w:p>
          <w:p w14:paraId="10BAF0B3" w14:textId="77777777" w:rsidR="00C07414" w:rsidRDefault="00C07414" w:rsidP="00C07414">
            <w:pPr>
              <w:jc w:val="both"/>
              <w:rPr>
                <w:rFonts w:ascii="Sylfaen" w:hAnsi="Sylfaen"/>
                <w:b/>
              </w:rPr>
            </w:pPr>
          </w:p>
          <w:p w14:paraId="0D395A52" w14:textId="77777777" w:rsidR="00C07414" w:rsidRDefault="00C07414" w:rsidP="00C07414">
            <w:pPr>
              <w:jc w:val="both"/>
              <w:rPr>
                <w:rFonts w:ascii="Sylfaen" w:hAnsi="Sylfaen"/>
                <w:b/>
              </w:rPr>
            </w:pPr>
          </w:p>
          <w:p w14:paraId="0B183403" w14:textId="77777777" w:rsidR="00C07414" w:rsidRDefault="00C07414" w:rsidP="00C07414">
            <w:pPr>
              <w:jc w:val="both"/>
              <w:rPr>
                <w:rFonts w:ascii="Sylfaen" w:hAnsi="Sylfaen"/>
                <w:b/>
              </w:rPr>
            </w:pPr>
          </w:p>
          <w:p w14:paraId="44849C3E" w14:textId="77777777" w:rsidR="00C07414" w:rsidRDefault="00C07414" w:rsidP="00C07414">
            <w:pPr>
              <w:jc w:val="both"/>
              <w:rPr>
                <w:rFonts w:ascii="Sylfaen" w:hAnsi="Sylfaen"/>
                <w:b/>
              </w:rPr>
            </w:pPr>
          </w:p>
          <w:p w14:paraId="527D94D2" w14:textId="77777777" w:rsidR="00C07414" w:rsidRDefault="00C07414" w:rsidP="00C07414">
            <w:pPr>
              <w:jc w:val="both"/>
              <w:rPr>
                <w:rFonts w:ascii="Sylfaen" w:hAnsi="Sylfaen"/>
                <w:b/>
              </w:rPr>
            </w:pPr>
          </w:p>
          <w:p w14:paraId="73F2D024" w14:textId="77777777" w:rsidR="00C07414" w:rsidRDefault="00C07414" w:rsidP="00C07414">
            <w:pPr>
              <w:jc w:val="both"/>
              <w:rPr>
                <w:rFonts w:ascii="Sylfaen" w:hAnsi="Sylfaen"/>
                <w:b/>
              </w:rPr>
            </w:pPr>
          </w:p>
          <w:p w14:paraId="29165B9D" w14:textId="77777777" w:rsidR="00C07414" w:rsidRDefault="00C07414" w:rsidP="00C07414">
            <w:pPr>
              <w:jc w:val="both"/>
              <w:rPr>
                <w:rFonts w:ascii="Sylfaen" w:hAnsi="Sylfaen"/>
                <w:b/>
              </w:rPr>
            </w:pPr>
          </w:p>
          <w:p w14:paraId="012ED1EE" w14:textId="77777777" w:rsidR="00C07414" w:rsidRDefault="00C07414" w:rsidP="00C07414">
            <w:pPr>
              <w:jc w:val="both"/>
              <w:rPr>
                <w:rFonts w:ascii="Sylfaen" w:hAnsi="Sylfaen"/>
                <w:b/>
              </w:rPr>
            </w:pPr>
          </w:p>
          <w:p w14:paraId="150A5D19" w14:textId="77777777" w:rsidR="00C07414" w:rsidRDefault="00C07414" w:rsidP="00C07414">
            <w:pPr>
              <w:jc w:val="both"/>
              <w:rPr>
                <w:rFonts w:ascii="Sylfaen" w:hAnsi="Sylfaen"/>
                <w:b/>
              </w:rPr>
            </w:pPr>
          </w:p>
          <w:p w14:paraId="725791A6" w14:textId="77777777" w:rsidR="00C07414" w:rsidRDefault="00C07414" w:rsidP="00C07414">
            <w:pPr>
              <w:jc w:val="both"/>
              <w:rPr>
                <w:rFonts w:ascii="Sylfaen" w:hAnsi="Sylfaen"/>
                <w:b/>
              </w:rPr>
            </w:pPr>
          </w:p>
          <w:p w14:paraId="32834AE4" w14:textId="77777777" w:rsidR="00C07414" w:rsidRDefault="00C07414" w:rsidP="00C07414">
            <w:pPr>
              <w:jc w:val="both"/>
              <w:rPr>
                <w:rFonts w:ascii="Sylfaen" w:hAnsi="Sylfaen"/>
                <w:b/>
              </w:rPr>
            </w:pPr>
          </w:p>
          <w:p w14:paraId="3E3D1153" w14:textId="77777777" w:rsidR="00C07414" w:rsidRDefault="00C07414" w:rsidP="00C07414">
            <w:pPr>
              <w:jc w:val="both"/>
              <w:rPr>
                <w:rFonts w:ascii="Sylfaen" w:hAnsi="Sylfaen"/>
                <w:b/>
              </w:rPr>
            </w:pPr>
          </w:p>
          <w:p w14:paraId="577B3726" w14:textId="77777777" w:rsidR="00C07414" w:rsidRDefault="00C07414" w:rsidP="00C07414">
            <w:pPr>
              <w:jc w:val="both"/>
              <w:rPr>
                <w:rFonts w:ascii="Sylfaen" w:hAnsi="Sylfaen"/>
                <w:b/>
              </w:rPr>
            </w:pPr>
          </w:p>
          <w:p w14:paraId="65CB4C59" w14:textId="77777777" w:rsidR="00C07414" w:rsidRDefault="00C07414" w:rsidP="00C07414">
            <w:pPr>
              <w:jc w:val="both"/>
              <w:rPr>
                <w:rFonts w:ascii="Sylfaen" w:hAnsi="Sylfaen"/>
                <w:b/>
              </w:rPr>
            </w:pPr>
          </w:p>
          <w:p w14:paraId="10B06BCB" w14:textId="77777777" w:rsidR="00C07414" w:rsidRDefault="00C07414" w:rsidP="00C07414">
            <w:pPr>
              <w:jc w:val="both"/>
              <w:rPr>
                <w:rFonts w:ascii="Sylfaen" w:hAnsi="Sylfaen"/>
                <w:b/>
              </w:rPr>
            </w:pPr>
          </w:p>
          <w:p w14:paraId="11C24104" w14:textId="6444F46B" w:rsidR="00C07414" w:rsidRDefault="00C07414" w:rsidP="00C07414">
            <w:pPr>
              <w:jc w:val="both"/>
              <w:rPr>
                <w:rFonts w:ascii="Sylfaen" w:hAnsi="Sylfaen"/>
                <w:b/>
              </w:rPr>
            </w:pPr>
          </w:p>
          <w:p w14:paraId="44618F07" w14:textId="6DB8D76E" w:rsidR="00C07414" w:rsidRDefault="00C07414" w:rsidP="00C07414">
            <w:pPr>
              <w:jc w:val="both"/>
              <w:rPr>
                <w:rFonts w:ascii="Sylfaen" w:hAnsi="Sylfaen"/>
                <w:b/>
              </w:rPr>
            </w:pPr>
          </w:p>
          <w:p w14:paraId="672D99A2" w14:textId="77777777" w:rsidR="00C07414" w:rsidRDefault="00C07414" w:rsidP="00C07414">
            <w:pPr>
              <w:jc w:val="both"/>
              <w:rPr>
                <w:rFonts w:ascii="Sylfaen" w:hAnsi="Sylfaen"/>
                <w:b/>
              </w:rPr>
            </w:pPr>
          </w:p>
          <w:p w14:paraId="77C63755" w14:textId="5B24118D" w:rsidR="00C07414" w:rsidRDefault="00C07414" w:rsidP="00C07414">
            <w:pPr>
              <w:jc w:val="both"/>
              <w:rPr>
                <w:rFonts w:ascii="Sylfaen" w:hAnsi="Sylfaen"/>
                <w:b/>
                <w:lang w:val="ka-GE"/>
              </w:rPr>
            </w:pPr>
            <w:r>
              <w:rPr>
                <w:rFonts w:ascii="Sylfaen" w:hAnsi="Sylfaen"/>
                <w:b/>
              </w:rPr>
              <w:t>The documentation to be submitted and / or produced by the contractor during the performance of the works will be as follows:</w:t>
            </w:r>
          </w:p>
          <w:p w14:paraId="0A45BB62" w14:textId="77777777" w:rsidR="00C07414" w:rsidRDefault="00C07414" w:rsidP="00C07414">
            <w:pPr>
              <w:pStyle w:val="ListParagraph"/>
              <w:spacing w:line="276" w:lineRule="auto"/>
              <w:jc w:val="both"/>
              <w:rPr>
                <w:rFonts w:ascii="Sylfaen" w:hAnsi="Sylfaen"/>
              </w:rPr>
            </w:pPr>
            <w:r>
              <w:rPr>
                <w:rFonts w:ascii="Sylfaen" w:hAnsi="Sylfaen"/>
              </w:rPr>
              <w:t>1. Daily instruction, discussing relevant topics of the work;</w:t>
            </w:r>
          </w:p>
          <w:p w14:paraId="303249B0" w14:textId="77777777" w:rsidR="00C07414" w:rsidRDefault="00C07414" w:rsidP="00C07414">
            <w:pPr>
              <w:pStyle w:val="ListParagraph"/>
              <w:spacing w:line="276" w:lineRule="auto"/>
              <w:jc w:val="both"/>
              <w:rPr>
                <w:rFonts w:ascii="Sylfaen" w:hAnsi="Sylfaen"/>
              </w:rPr>
            </w:pPr>
            <w:r>
              <w:rPr>
                <w:rFonts w:ascii="Sylfaen" w:hAnsi="Sylfaen"/>
              </w:rPr>
              <w:t>2. Risk assessment document, which must be updated every 10 days and also updated with each new type of work performed or with the inclusion of equipment /machinery in the work process;</w:t>
            </w:r>
          </w:p>
          <w:p w14:paraId="1441A96D" w14:textId="77777777" w:rsidR="00C07414" w:rsidRDefault="00C07414" w:rsidP="00C07414">
            <w:pPr>
              <w:pStyle w:val="ListParagraph"/>
              <w:spacing w:line="276" w:lineRule="auto"/>
              <w:jc w:val="both"/>
              <w:rPr>
                <w:rFonts w:ascii="Sylfaen" w:hAnsi="Sylfaen"/>
              </w:rPr>
            </w:pPr>
            <w:r>
              <w:rPr>
                <w:rFonts w:ascii="Sylfaen" w:hAnsi="Sylfaen"/>
              </w:rPr>
              <w:t>3. Alcohol and drug testing log;</w:t>
            </w:r>
          </w:p>
          <w:p w14:paraId="360D6ED3" w14:textId="77777777" w:rsidR="00C07414" w:rsidRDefault="00C07414" w:rsidP="00C07414">
            <w:pPr>
              <w:pStyle w:val="ListParagraph"/>
              <w:spacing w:line="276" w:lineRule="auto"/>
              <w:jc w:val="both"/>
              <w:rPr>
                <w:rFonts w:ascii="Sylfaen" w:hAnsi="Sylfaen"/>
              </w:rPr>
            </w:pPr>
            <w:r>
              <w:rPr>
                <w:rFonts w:ascii="Sylfaen" w:hAnsi="Sylfaen"/>
              </w:rPr>
              <w:t>4. Medical report confirming the health condition of the employees (Form 100);</w:t>
            </w:r>
          </w:p>
          <w:p w14:paraId="3C615F48" w14:textId="77777777" w:rsidR="00C07414" w:rsidRDefault="00C07414" w:rsidP="00C07414">
            <w:pPr>
              <w:pStyle w:val="ListParagraph"/>
              <w:spacing w:line="276" w:lineRule="auto"/>
              <w:jc w:val="both"/>
              <w:rPr>
                <w:rFonts w:ascii="Sylfaen" w:hAnsi="Sylfaen"/>
              </w:rPr>
            </w:pPr>
            <w:r>
              <w:rPr>
                <w:rFonts w:ascii="Sylfaen" w:hAnsi="Sylfaen"/>
              </w:rPr>
              <w:t>5. Certificates stating the operation of construction and heavy equipment as defined by law;</w:t>
            </w:r>
          </w:p>
          <w:p w14:paraId="7E9123B2" w14:textId="77777777" w:rsidR="00C07414" w:rsidRDefault="00C07414" w:rsidP="00C07414">
            <w:pPr>
              <w:pStyle w:val="ListParagraph"/>
              <w:spacing w:line="276" w:lineRule="auto"/>
              <w:jc w:val="both"/>
              <w:rPr>
                <w:rFonts w:ascii="Sylfaen" w:hAnsi="Sylfaen"/>
              </w:rPr>
            </w:pPr>
            <w:r>
              <w:rPr>
                <w:rFonts w:ascii="Sylfaen" w:hAnsi="Sylfaen"/>
              </w:rPr>
              <w:t>6. Emergency Prevention and Management Plan (Emergency Management Plan);</w:t>
            </w:r>
          </w:p>
          <w:p w14:paraId="21135C00" w14:textId="77777777" w:rsidR="00C07414" w:rsidRDefault="00C07414" w:rsidP="00C07414">
            <w:pPr>
              <w:pStyle w:val="ListParagraph"/>
              <w:spacing w:line="276" w:lineRule="auto"/>
              <w:jc w:val="both"/>
              <w:rPr>
                <w:rFonts w:ascii="Sylfaen" w:hAnsi="Sylfaen"/>
              </w:rPr>
            </w:pPr>
            <w:r>
              <w:rPr>
                <w:rFonts w:ascii="Sylfaen" w:hAnsi="Sylfaen"/>
              </w:rPr>
              <w:t>7. Name, surname, position and First Aid Certificate of the employee with the right to provide the first aid</w:t>
            </w:r>
          </w:p>
          <w:p w14:paraId="7EBD3B0C" w14:textId="77777777" w:rsidR="00C07414" w:rsidRDefault="00C07414" w:rsidP="00C07414">
            <w:pPr>
              <w:pStyle w:val="ListParagraph"/>
              <w:spacing w:line="276" w:lineRule="auto"/>
              <w:jc w:val="both"/>
              <w:rPr>
                <w:rFonts w:ascii="Sylfaen" w:hAnsi="Sylfaen"/>
                <w:lang w:val="ka-GE"/>
              </w:rPr>
            </w:pPr>
          </w:p>
          <w:p w14:paraId="795A6129" w14:textId="77777777" w:rsidR="00C07414" w:rsidRDefault="00C07414" w:rsidP="00C07414">
            <w:pPr>
              <w:keepNext/>
              <w:keepLines/>
              <w:spacing w:before="240"/>
              <w:ind w:left="720" w:hanging="360"/>
              <w:outlineLvl w:val="0"/>
              <w:rPr>
                <w:rFonts w:ascii="Sylfaen" w:eastAsiaTheme="majorEastAsia" w:hAnsi="Sylfaen" w:cstheme="majorBidi"/>
                <w:b/>
                <w:sz w:val="24"/>
                <w:szCs w:val="32"/>
              </w:rPr>
            </w:pPr>
          </w:p>
          <w:p w14:paraId="2897B085" w14:textId="77777777" w:rsidR="00C07414" w:rsidRDefault="00C07414" w:rsidP="00C07414">
            <w:pPr>
              <w:keepNext/>
              <w:keepLines/>
              <w:spacing w:before="240"/>
              <w:ind w:left="720" w:hanging="360"/>
              <w:outlineLvl w:val="0"/>
              <w:rPr>
                <w:rFonts w:ascii="Sylfaen" w:eastAsiaTheme="majorEastAsia" w:hAnsi="Sylfaen" w:cstheme="majorBidi"/>
                <w:b/>
                <w:sz w:val="24"/>
                <w:szCs w:val="32"/>
              </w:rPr>
            </w:pPr>
          </w:p>
          <w:p w14:paraId="7F1C4F0E" w14:textId="77777777" w:rsidR="00C07414" w:rsidRDefault="00C07414" w:rsidP="00C07414">
            <w:pPr>
              <w:keepNext/>
              <w:keepLines/>
              <w:spacing w:before="240"/>
              <w:ind w:left="720" w:hanging="360"/>
              <w:outlineLvl w:val="0"/>
              <w:rPr>
                <w:rFonts w:ascii="Sylfaen" w:eastAsiaTheme="majorEastAsia" w:hAnsi="Sylfaen" w:cstheme="majorBidi"/>
                <w:b/>
                <w:sz w:val="24"/>
                <w:szCs w:val="32"/>
              </w:rPr>
            </w:pPr>
          </w:p>
          <w:p w14:paraId="3C8F2D67" w14:textId="5E5BB42F" w:rsidR="00C07414" w:rsidRDefault="00C07414" w:rsidP="00C07414">
            <w:pPr>
              <w:keepNext/>
              <w:keepLines/>
              <w:spacing w:before="240"/>
              <w:ind w:left="720" w:hanging="360"/>
              <w:outlineLvl w:val="0"/>
              <w:rPr>
                <w:rFonts w:ascii="Arial" w:eastAsiaTheme="majorEastAsia" w:hAnsi="Arial" w:cstheme="majorBidi"/>
                <w:b/>
                <w:sz w:val="24"/>
                <w:szCs w:val="32"/>
              </w:rPr>
            </w:pPr>
            <w:r>
              <w:rPr>
                <w:rFonts w:ascii="Sylfaen" w:eastAsiaTheme="majorEastAsia" w:hAnsi="Sylfaen" w:cstheme="majorBidi"/>
                <w:b/>
                <w:sz w:val="24"/>
                <w:szCs w:val="32"/>
              </w:rPr>
              <w:t>Reporting</w:t>
            </w:r>
          </w:p>
          <w:p w14:paraId="5BCD8D93" w14:textId="77777777" w:rsidR="00C07414" w:rsidRDefault="00C07414" w:rsidP="00C07414">
            <w:pPr>
              <w:jc w:val="both"/>
              <w:rPr>
                <w:rFonts w:ascii="Sylfaen" w:hAnsi="Sylfaen"/>
              </w:rPr>
            </w:pPr>
            <w:r>
              <w:rPr>
                <w:rFonts w:ascii="Sylfaen" w:hAnsi="Sylfaen"/>
              </w:rPr>
              <w:t>A representative of the Contractor's Occupational Safety Department must prepare a monthly report on the safety measures taken at the facility.</w:t>
            </w:r>
          </w:p>
          <w:p w14:paraId="77BD3357" w14:textId="77777777" w:rsidR="00C07414" w:rsidRDefault="00C07414" w:rsidP="00C07414">
            <w:pPr>
              <w:jc w:val="both"/>
              <w:rPr>
                <w:rFonts w:ascii="Sylfaen" w:hAnsi="Sylfaen"/>
              </w:rPr>
            </w:pPr>
            <w:r>
              <w:rPr>
                <w:rFonts w:ascii="Sylfaen" w:hAnsi="Sylfaen"/>
              </w:rPr>
              <w:t>The report should include the following information:</w:t>
            </w:r>
          </w:p>
          <w:p w14:paraId="306782DF" w14:textId="77777777" w:rsidR="00C07414" w:rsidRDefault="00C07414" w:rsidP="00C07414">
            <w:pPr>
              <w:pStyle w:val="ListParagraph"/>
              <w:numPr>
                <w:ilvl w:val="1"/>
                <w:numId w:val="3"/>
              </w:numPr>
              <w:jc w:val="both"/>
              <w:rPr>
                <w:rFonts w:ascii="Sylfaen" w:hAnsi="Sylfaen"/>
              </w:rPr>
            </w:pPr>
            <w:r>
              <w:rPr>
                <w:rFonts w:ascii="Sylfaen" w:hAnsi="Sylfaen"/>
              </w:rPr>
              <w:t>Security measures taken;</w:t>
            </w:r>
          </w:p>
          <w:p w14:paraId="0E147F01" w14:textId="77777777" w:rsidR="00C07414" w:rsidRDefault="00C07414" w:rsidP="00C07414">
            <w:pPr>
              <w:pStyle w:val="ListParagraph"/>
              <w:numPr>
                <w:ilvl w:val="1"/>
                <w:numId w:val="3"/>
              </w:numPr>
              <w:jc w:val="both"/>
              <w:rPr>
                <w:rFonts w:ascii="Sylfaen" w:hAnsi="Sylfaen"/>
              </w:rPr>
            </w:pPr>
            <w:r>
              <w:rPr>
                <w:rFonts w:ascii="Sylfaen" w:hAnsi="Sylfaen"/>
              </w:rPr>
              <w:lastRenderedPageBreak/>
              <w:t>Topics of conducted trainings and instructions;</w:t>
            </w:r>
          </w:p>
          <w:p w14:paraId="4359029C" w14:textId="77777777" w:rsidR="00C07414" w:rsidRDefault="00C07414" w:rsidP="00C07414">
            <w:pPr>
              <w:pStyle w:val="ListParagraph"/>
              <w:numPr>
                <w:ilvl w:val="1"/>
                <w:numId w:val="3"/>
              </w:numPr>
              <w:jc w:val="both"/>
              <w:rPr>
                <w:rFonts w:ascii="Sylfaen" w:hAnsi="Sylfaen"/>
              </w:rPr>
            </w:pPr>
            <w:r>
              <w:rPr>
                <w:rFonts w:ascii="Sylfaen" w:hAnsi="Sylfaen"/>
              </w:rPr>
              <w:t>Inspection and audit results according to pre-agreed frequency;</w:t>
            </w:r>
          </w:p>
          <w:p w14:paraId="48C5EBD2" w14:textId="77777777" w:rsidR="00C07414" w:rsidRDefault="00C07414" w:rsidP="00C07414">
            <w:pPr>
              <w:pStyle w:val="ListParagraph"/>
              <w:numPr>
                <w:ilvl w:val="1"/>
                <w:numId w:val="3"/>
              </w:numPr>
              <w:jc w:val="both"/>
              <w:rPr>
                <w:rFonts w:ascii="Sylfaen" w:hAnsi="Sylfaen"/>
              </w:rPr>
            </w:pPr>
            <w:r>
              <w:rPr>
                <w:rFonts w:ascii="Sylfaen" w:hAnsi="Sylfaen"/>
              </w:rPr>
              <w:t>Photo material confirming the measures taken.</w:t>
            </w:r>
          </w:p>
          <w:p w14:paraId="6BF4A643" w14:textId="77777777" w:rsidR="00C07414" w:rsidRDefault="00C07414" w:rsidP="00C07414">
            <w:pPr>
              <w:jc w:val="both"/>
              <w:rPr>
                <w:rFonts w:ascii="Sylfaen" w:hAnsi="Sylfaen"/>
              </w:rPr>
            </w:pPr>
            <w:r>
              <w:rPr>
                <w:rFonts w:ascii="Sylfaen" w:hAnsi="Sylfaen"/>
              </w:rPr>
              <w:t>The report must also include the following data:</w:t>
            </w:r>
          </w:p>
          <w:p w14:paraId="239B436A" w14:textId="77777777" w:rsidR="00C07414" w:rsidRDefault="00C07414" w:rsidP="00C07414">
            <w:pPr>
              <w:pStyle w:val="ListParagraph"/>
              <w:numPr>
                <w:ilvl w:val="1"/>
                <w:numId w:val="4"/>
              </w:numPr>
              <w:jc w:val="both"/>
              <w:rPr>
                <w:rFonts w:ascii="Sylfaen" w:hAnsi="Sylfaen"/>
              </w:rPr>
            </w:pPr>
            <w:r>
              <w:rPr>
                <w:rFonts w:ascii="Sylfaen" w:hAnsi="Sylfaen"/>
              </w:rPr>
              <w:t>Number of employees;</w:t>
            </w:r>
          </w:p>
          <w:p w14:paraId="167602B7" w14:textId="77777777" w:rsidR="00C07414" w:rsidRDefault="00C07414" w:rsidP="00C07414">
            <w:pPr>
              <w:pStyle w:val="ListParagraph"/>
              <w:numPr>
                <w:ilvl w:val="1"/>
                <w:numId w:val="4"/>
              </w:numPr>
              <w:jc w:val="both"/>
              <w:rPr>
                <w:rFonts w:ascii="Sylfaen" w:hAnsi="Sylfaen"/>
              </w:rPr>
            </w:pPr>
            <w:r>
              <w:rPr>
                <w:rFonts w:ascii="Sylfaen" w:hAnsi="Sylfaen"/>
              </w:rPr>
              <w:t>Number of incidents / accidents;</w:t>
            </w:r>
          </w:p>
          <w:p w14:paraId="4852EBB7" w14:textId="77777777" w:rsidR="00C07414" w:rsidRDefault="00C07414" w:rsidP="00C07414">
            <w:pPr>
              <w:pStyle w:val="ListParagraph"/>
              <w:numPr>
                <w:ilvl w:val="1"/>
                <w:numId w:val="4"/>
              </w:numPr>
              <w:jc w:val="both"/>
              <w:rPr>
                <w:rFonts w:ascii="Sylfaen" w:hAnsi="Sylfaen"/>
              </w:rPr>
            </w:pPr>
            <w:r>
              <w:rPr>
                <w:rFonts w:ascii="Sylfaen" w:hAnsi="Sylfaen"/>
              </w:rPr>
              <w:t>Number of working hours missed due to the incident (LTI)</w:t>
            </w:r>
          </w:p>
          <w:p w14:paraId="30299F07" w14:textId="77777777" w:rsidR="00C07414" w:rsidRDefault="00C07414" w:rsidP="00C07414">
            <w:pPr>
              <w:pStyle w:val="ListParagraph"/>
              <w:numPr>
                <w:ilvl w:val="1"/>
                <w:numId w:val="4"/>
              </w:numPr>
              <w:jc w:val="both"/>
              <w:rPr>
                <w:rFonts w:ascii="Sylfaen" w:hAnsi="Sylfaen"/>
              </w:rPr>
            </w:pPr>
            <w:r>
              <w:rPr>
                <w:rFonts w:ascii="Sylfaen" w:hAnsi="Sylfaen"/>
              </w:rPr>
              <w:t>Number of occupational safety inspections;</w:t>
            </w:r>
          </w:p>
          <w:p w14:paraId="47C69753" w14:textId="77777777" w:rsidR="00C07414" w:rsidRDefault="00C07414" w:rsidP="00C07414">
            <w:pPr>
              <w:pStyle w:val="ListParagraph"/>
              <w:numPr>
                <w:ilvl w:val="1"/>
                <w:numId w:val="4"/>
              </w:numPr>
              <w:jc w:val="both"/>
              <w:rPr>
                <w:rFonts w:ascii="Sylfaen" w:hAnsi="Sylfaen"/>
              </w:rPr>
            </w:pPr>
            <w:r>
              <w:rPr>
                <w:rFonts w:ascii="Sylfaen" w:hAnsi="Sylfaen"/>
              </w:rPr>
              <w:t>Number of provided first aid;</w:t>
            </w:r>
          </w:p>
          <w:p w14:paraId="28A82571" w14:textId="77777777" w:rsidR="00C07414" w:rsidRDefault="00C07414" w:rsidP="00C07414">
            <w:pPr>
              <w:pStyle w:val="ListParagraph"/>
              <w:numPr>
                <w:ilvl w:val="1"/>
                <w:numId w:val="4"/>
              </w:numPr>
              <w:jc w:val="both"/>
              <w:rPr>
                <w:rFonts w:ascii="Sylfaen" w:hAnsi="Sylfaen"/>
              </w:rPr>
            </w:pPr>
            <w:r>
              <w:rPr>
                <w:rFonts w:ascii="Sylfaen" w:hAnsi="Sylfaen"/>
              </w:rPr>
              <w:t>Description of material damage caused by the incident;</w:t>
            </w:r>
          </w:p>
          <w:p w14:paraId="55B1352B" w14:textId="77777777" w:rsidR="00C07414" w:rsidRDefault="00C07414" w:rsidP="00C07414">
            <w:pPr>
              <w:pStyle w:val="ListParagraph"/>
              <w:numPr>
                <w:ilvl w:val="1"/>
                <w:numId w:val="4"/>
              </w:numPr>
              <w:jc w:val="both"/>
              <w:rPr>
                <w:rFonts w:ascii="Sylfaen" w:hAnsi="Sylfaen"/>
              </w:rPr>
            </w:pPr>
            <w:r>
              <w:rPr>
                <w:rFonts w:ascii="Sylfaen" w:hAnsi="Sylfaen"/>
              </w:rPr>
              <w:t>Number of injuries caused by the incident;</w:t>
            </w:r>
          </w:p>
          <w:p w14:paraId="0A5199A7" w14:textId="77777777" w:rsidR="00C07414" w:rsidRDefault="00C07414" w:rsidP="00C07414">
            <w:pPr>
              <w:pStyle w:val="ListParagraph"/>
              <w:numPr>
                <w:ilvl w:val="1"/>
                <w:numId w:val="4"/>
              </w:numPr>
              <w:jc w:val="both"/>
              <w:rPr>
                <w:rFonts w:ascii="Sylfaen" w:hAnsi="Sylfaen"/>
              </w:rPr>
            </w:pPr>
            <w:r>
              <w:rPr>
                <w:rFonts w:ascii="Sylfaen" w:hAnsi="Sylfaen"/>
              </w:rPr>
              <w:t>Fatal case;</w:t>
            </w:r>
          </w:p>
          <w:p w14:paraId="778045C6" w14:textId="77777777" w:rsidR="00C07414" w:rsidRDefault="00C07414" w:rsidP="00C07414">
            <w:pPr>
              <w:pStyle w:val="ListParagraph"/>
              <w:numPr>
                <w:ilvl w:val="1"/>
                <w:numId w:val="4"/>
              </w:numPr>
              <w:jc w:val="both"/>
              <w:rPr>
                <w:rFonts w:ascii="Sylfaen" w:hAnsi="Sylfaen"/>
              </w:rPr>
            </w:pPr>
            <w:r>
              <w:rPr>
                <w:rFonts w:ascii="Sylfaen" w:hAnsi="Sylfaen"/>
              </w:rPr>
              <w:t>Number of road accidents;</w:t>
            </w:r>
          </w:p>
          <w:p w14:paraId="0F01C048" w14:textId="77777777" w:rsidR="00C07414" w:rsidRDefault="00C07414" w:rsidP="00C07414">
            <w:pPr>
              <w:pStyle w:val="ListParagraph"/>
              <w:numPr>
                <w:ilvl w:val="1"/>
                <w:numId w:val="4"/>
              </w:numPr>
              <w:jc w:val="both"/>
              <w:rPr>
                <w:rFonts w:ascii="Sylfaen" w:hAnsi="Sylfaen"/>
              </w:rPr>
            </w:pPr>
            <w:r>
              <w:rPr>
                <w:rFonts w:ascii="Sylfaen" w:hAnsi="Sylfaen"/>
              </w:rPr>
              <w:t>Number of risk assessments;</w:t>
            </w:r>
          </w:p>
          <w:p w14:paraId="513A4DAA" w14:textId="77777777" w:rsidR="00C07414" w:rsidRDefault="00C07414" w:rsidP="00C07414">
            <w:pPr>
              <w:pStyle w:val="ListParagraph"/>
              <w:numPr>
                <w:ilvl w:val="1"/>
                <w:numId w:val="4"/>
              </w:numPr>
              <w:jc w:val="both"/>
              <w:rPr>
                <w:rFonts w:ascii="Sylfaen" w:hAnsi="Sylfaen"/>
              </w:rPr>
            </w:pPr>
            <w:r>
              <w:rPr>
                <w:rFonts w:ascii="Sylfaen" w:hAnsi="Sylfaen"/>
              </w:rPr>
              <w:t>Number of work processes suspended for security reasons</w:t>
            </w:r>
          </w:p>
          <w:p w14:paraId="44C265D9" w14:textId="77777777" w:rsidR="00C07414" w:rsidRDefault="00C07414" w:rsidP="00C07414">
            <w:pPr>
              <w:ind w:left="720"/>
              <w:contextualSpacing/>
              <w:jc w:val="both"/>
              <w:rPr>
                <w:rFonts w:ascii="Sylfaen" w:hAnsi="Sylfaen"/>
              </w:rPr>
            </w:pPr>
          </w:p>
          <w:p w14:paraId="46281582" w14:textId="77777777" w:rsidR="00C07414" w:rsidRDefault="00C07414" w:rsidP="00FD235A">
            <w:pPr>
              <w:autoSpaceDE w:val="0"/>
              <w:autoSpaceDN w:val="0"/>
              <w:adjustRightInd w:val="0"/>
              <w:spacing w:line="240" w:lineRule="auto"/>
              <w:jc w:val="center"/>
              <w:rPr>
                <w:rFonts w:ascii="Sylfaen" w:eastAsia="Times New Roman" w:hAnsi="Sylfaen" w:cs="Arial"/>
                <w:b/>
                <w:caps/>
                <w:sz w:val="40"/>
              </w:rPr>
            </w:pPr>
          </w:p>
        </w:tc>
        <w:tc>
          <w:tcPr>
            <w:tcW w:w="4840" w:type="dxa"/>
          </w:tcPr>
          <w:p w14:paraId="03E211CB" w14:textId="3618A18F" w:rsidR="00C07414" w:rsidRDefault="00C07414" w:rsidP="00C07414">
            <w:pPr>
              <w:keepNext/>
              <w:keepLines/>
              <w:spacing w:before="40"/>
              <w:ind w:left="1080" w:hanging="720"/>
              <w:outlineLvl w:val="2"/>
              <w:rPr>
                <w:rFonts w:ascii="Sylfaen" w:eastAsiaTheme="majorEastAsia" w:hAnsi="Sylfaen" w:cstheme="majorBidi"/>
                <w:b/>
                <w:color w:val="000000" w:themeColor="text1"/>
                <w:szCs w:val="24"/>
                <w:lang w:val="ka-GE"/>
              </w:rPr>
            </w:pPr>
            <w:r>
              <w:rPr>
                <w:rFonts w:ascii="Sylfaen" w:eastAsiaTheme="majorEastAsia" w:hAnsi="Sylfaen" w:cstheme="majorBidi"/>
                <w:b/>
                <w:color w:val="000000" w:themeColor="text1"/>
                <w:szCs w:val="24"/>
                <w:lang w:val="ka-GE"/>
              </w:rPr>
              <w:lastRenderedPageBreak/>
              <w:t>კონტრაქტორი კომპანიის  ვალდებულება და პასუხისმგებლობის გავრცელების სფერო</w:t>
            </w:r>
          </w:p>
          <w:p w14:paraId="6DEF478D" w14:textId="09917262" w:rsidR="00C07414" w:rsidRPr="00702D88" w:rsidRDefault="00C07414" w:rsidP="00C07414">
            <w:pPr>
              <w:jc w:val="both"/>
              <w:rPr>
                <w:rFonts w:ascii="Sylfaen" w:hAnsi="Sylfaen"/>
                <w:lang w:val="ka-GE"/>
              </w:rPr>
            </w:pPr>
            <w:r w:rsidRPr="00702D88">
              <w:rPr>
                <w:rFonts w:ascii="Sylfaen" w:hAnsi="Sylfaen"/>
                <w:lang w:val="ka-GE"/>
              </w:rPr>
              <w:t xml:space="preserve">წინამდებარე პოლიტიკა წარმოადგენს </w:t>
            </w:r>
            <w:r>
              <w:rPr>
                <w:rFonts w:ascii="Sylfaen" w:hAnsi="Sylfaen"/>
                <w:lang w:val="ka-GE"/>
              </w:rPr>
              <w:t>შპს გოგნის ქარის კომპანიის</w:t>
            </w:r>
            <w:r w:rsidRPr="00702D88">
              <w:rPr>
                <w:rFonts w:ascii="Sylfaen" w:hAnsi="Sylfaen"/>
                <w:lang w:val="ka-GE"/>
              </w:rPr>
              <w:t xml:space="preserve"> (შემდგომში „კომპანია“) ნორმატიულ დოკუმენტს და ვრცელდება ყველა მის კონტრაქტორზე (შემდგომში „კონტრაქტორი“);</w:t>
            </w:r>
          </w:p>
          <w:p w14:paraId="56EC5BF5" w14:textId="77777777" w:rsidR="00C07414" w:rsidRDefault="00C07414" w:rsidP="00C07414">
            <w:pPr>
              <w:jc w:val="both"/>
              <w:rPr>
                <w:rFonts w:ascii="Sylfaen" w:hAnsi="Sylfaen"/>
                <w:lang w:val="ka-GE"/>
              </w:rPr>
            </w:pPr>
          </w:p>
          <w:p w14:paraId="35099D46" w14:textId="77777777" w:rsidR="00C07414" w:rsidRDefault="00C07414" w:rsidP="00C07414">
            <w:pPr>
              <w:jc w:val="both"/>
              <w:rPr>
                <w:rFonts w:ascii="Sylfaen" w:hAnsi="Sylfaen"/>
                <w:lang w:val="ka-GE"/>
              </w:rPr>
            </w:pPr>
          </w:p>
          <w:p w14:paraId="12D14F99" w14:textId="1E942985" w:rsidR="00C07414" w:rsidRDefault="00C07414" w:rsidP="00C07414">
            <w:pPr>
              <w:jc w:val="both"/>
              <w:rPr>
                <w:rFonts w:ascii="Sylfaen" w:hAnsi="Sylfaen"/>
                <w:lang w:val="ka-GE"/>
              </w:rPr>
            </w:pPr>
            <w:r>
              <w:rPr>
                <w:rFonts w:ascii="Sylfaen" w:hAnsi="Sylfaen"/>
                <w:lang w:val="ka-GE"/>
              </w:rPr>
              <w:t>წინამდებარე პოლიტიკის გატარება სავალდებულოა ზემო ჩამოთვლილი კომპანიის ყველა  კონტრაქტორისთვის ხელშეკრულებით გათვალისწინებული პროექტების შესრულების განმავლობაში.</w:t>
            </w:r>
          </w:p>
          <w:p w14:paraId="02E7698F" w14:textId="77777777" w:rsidR="00C07414" w:rsidRDefault="00C07414" w:rsidP="00C07414">
            <w:pPr>
              <w:jc w:val="both"/>
              <w:rPr>
                <w:rFonts w:ascii="Sylfaen" w:hAnsi="Sylfaen"/>
                <w:lang w:val="ka-GE"/>
              </w:rPr>
            </w:pPr>
            <w:r>
              <w:rPr>
                <w:rFonts w:ascii="Sylfaen" w:hAnsi="Sylfaen"/>
                <w:lang w:val="ka-GE"/>
              </w:rPr>
              <w:t xml:space="preserve">კომპანია პასუხისმგებელია მისი სამუშაოების შესრულებისას კონტრაქტორის უსაფრთხოებაზე, რისთვისაც იღებს ვალდებულებას, კონტროლი გაუწიოს  კონტრაქტორის მიერ განხორციელებულ შრომის უსაფრთხოების საკითხების მართვას და მოახდინოს მუდმივი მონიტორინგი პროექტის წარმოებისთვის დადგენილი და კანონით განსაზღვრული შრომის უსაფრთხოების საკითხების შესრულებისათვის; </w:t>
            </w:r>
          </w:p>
          <w:p w14:paraId="02C93409" w14:textId="77777777" w:rsidR="00C07414" w:rsidRDefault="00C07414" w:rsidP="00C07414">
            <w:pPr>
              <w:jc w:val="both"/>
              <w:rPr>
                <w:rFonts w:ascii="Sylfaen" w:hAnsi="Sylfaen"/>
                <w:lang w:val="ka-GE"/>
              </w:rPr>
            </w:pPr>
            <w:r>
              <w:rPr>
                <w:rFonts w:ascii="Sylfaen" w:hAnsi="Sylfaen"/>
                <w:lang w:val="ka-GE"/>
              </w:rPr>
              <w:t>შრომის უსაფრთხოების სისტემის არსებობა, კონტრაქტორი კომპანიის მხრიდან წარმოადგენს აუცილებლობას, რის გამოც კონტრაქტორის შერჩევის სატენდერო პირობები განსაზღვრავს შრომის უსაფრთხოების სისტემის აუცილებლობას, კონტრაქტორის მხრიდან.</w:t>
            </w:r>
          </w:p>
          <w:p w14:paraId="7BDDE505" w14:textId="77777777" w:rsidR="00C07414" w:rsidRDefault="00C07414" w:rsidP="00C07414">
            <w:pPr>
              <w:jc w:val="both"/>
              <w:rPr>
                <w:rFonts w:ascii="Sylfaen" w:hAnsi="Sylfaen"/>
                <w:lang w:val="ka-GE"/>
              </w:rPr>
            </w:pPr>
            <w:r>
              <w:rPr>
                <w:rFonts w:ascii="Sylfaen" w:hAnsi="Sylfaen"/>
                <w:lang w:val="ka-GE"/>
              </w:rPr>
              <w:t>კონტრაქტორი კომპანიის შრომის უსაფრთხოების სისტემის ეფექტურობის შემოწმება, კომპანიის მიერ ხორციელდება სატენდერო პერიოდში, საბოლოო ხელშეკრულების გაფორმებამდე;</w:t>
            </w:r>
          </w:p>
          <w:p w14:paraId="0AA7DC4D" w14:textId="77777777" w:rsidR="00C07414" w:rsidRDefault="00C07414" w:rsidP="00C07414">
            <w:pPr>
              <w:jc w:val="both"/>
              <w:rPr>
                <w:rFonts w:ascii="Sylfaen" w:hAnsi="Sylfaen"/>
                <w:lang w:val="ka-GE"/>
              </w:rPr>
            </w:pPr>
            <w:r>
              <w:rPr>
                <w:rFonts w:ascii="Sylfaen" w:hAnsi="Sylfaen"/>
                <w:lang w:val="ka-GE"/>
              </w:rPr>
              <w:t>ხელშეკრულების გამოფორმებამდე კონტრაქტორმა უნდა წარმოადგინოს შემდეგი დოკუმენტაცია:</w:t>
            </w:r>
          </w:p>
          <w:p w14:paraId="64BB245A" w14:textId="77777777" w:rsidR="00C07414" w:rsidRDefault="00C07414" w:rsidP="00C07414">
            <w:pPr>
              <w:numPr>
                <w:ilvl w:val="0"/>
                <w:numId w:val="5"/>
              </w:numPr>
              <w:contextualSpacing/>
              <w:jc w:val="both"/>
              <w:rPr>
                <w:rFonts w:ascii="Sylfaen" w:hAnsi="Sylfaen"/>
                <w:lang w:val="ka-GE"/>
              </w:rPr>
            </w:pPr>
            <w:r>
              <w:rPr>
                <w:rFonts w:ascii="Sylfaen" w:hAnsi="Sylfaen"/>
                <w:lang w:val="ka-GE"/>
              </w:rPr>
              <w:t>შრომის უსაფრთხოების პოლიტიკა;</w:t>
            </w:r>
          </w:p>
          <w:p w14:paraId="7A6E7B3D" w14:textId="77777777" w:rsidR="00C07414" w:rsidRDefault="00C07414" w:rsidP="00C07414">
            <w:pPr>
              <w:numPr>
                <w:ilvl w:val="0"/>
                <w:numId w:val="5"/>
              </w:numPr>
              <w:contextualSpacing/>
              <w:jc w:val="both"/>
              <w:rPr>
                <w:rFonts w:ascii="Sylfaen" w:hAnsi="Sylfaen"/>
                <w:lang w:val="ka-GE"/>
              </w:rPr>
            </w:pPr>
            <w:r>
              <w:rPr>
                <w:rFonts w:ascii="Sylfaen" w:hAnsi="Sylfaen"/>
                <w:lang w:val="ka-GE"/>
              </w:rPr>
              <w:t>შრომის უსაფრთხოების დებულება;</w:t>
            </w:r>
          </w:p>
          <w:p w14:paraId="7B7ADE99" w14:textId="77777777" w:rsidR="00C07414" w:rsidRDefault="00C07414" w:rsidP="00C07414">
            <w:pPr>
              <w:numPr>
                <w:ilvl w:val="0"/>
                <w:numId w:val="5"/>
              </w:numPr>
              <w:contextualSpacing/>
              <w:jc w:val="both"/>
              <w:rPr>
                <w:rFonts w:ascii="Sylfaen" w:hAnsi="Sylfaen"/>
                <w:lang w:val="ka-GE"/>
              </w:rPr>
            </w:pPr>
            <w:r>
              <w:rPr>
                <w:rFonts w:ascii="Sylfaen" w:hAnsi="Sylfaen"/>
                <w:lang w:val="ka-GE"/>
              </w:rPr>
              <w:t>შრომის უსაფრთხოების სპეციალისტის აკრედიტაციის დამადასტურებელი სერთიფიკატი;</w:t>
            </w:r>
          </w:p>
          <w:p w14:paraId="33BA9522" w14:textId="77777777" w:rsidR="00C07414" w:rsidRDefault="00C07414" w:rsidP="00C07414">
            <w:pPr>
              <w:numPr>
                <w:ilvl w:val="0"/>
                <w:numId w:val="5"/>
              </w:numPr>
              <w:contextualSpacing/>
              <w:jc w:val="both"/>
              <w:rPr>
                <w:rFonts w:ascii="Sylfaen" w:hAnsi="Sylfaen"/>
                <w:lang w:val="ka-GE"/>
              </w:rPr>
            </w:pPr>
            <w:r>
              <w:rPr>
                <w:rFonts w:ascii="Sylfaen" w:hAnsi="Sylfaen"/>
                <w:lang w:val="ka-GE"/>
              </w:rPr>
              <w:lastRenderedPageBreak/>
              <w:t>შრომის უსაფრთხოების ინსტრუქციები, სამუშაოს შემსრულებელი თანამშრომლების პოზიციების მიხედვით;</w:t>
            </w:r>
          </w:p>
          <w:p w14:paraId="17F81571" w14:textId="77777777" w:rsidR="00C07414" w:rsidRDefault="00C07414" w:rsidP="00C07414">
            <w:pPr>
              <w:numPr>
                <w:ilvl w:val="0"/>
                <w:numId w:val="5"/>
              </w:numPr>
              <w:contextualSpacing/>
              <w:jc w:val="both"/>
              <w:rPr>
                <w:rFonts w:ascii="Sylfaen" w:hAnsi="Sylfaen"/>
                <w:lang w:val="ka-GE"/>
              </w:rPr>
            </w:pPr>
            <w:r>
              <w:rPr>
                <w:rFonts w:ascii="Sylfaen" w:hAnsi="Sylfaen"/>
                <w:lang w:val="ka-GE"/>
              </w:rPr>
              <w:t>საპროექტო სამუშაოების შესაბამისი რისკების შეფასების დოკუმენტი;</w:t>
            </w:r>
          </w:p>
          <w:p w14:paraId="235B4C98" w14:textId="77777777" w:rsidR="00C07414" w:rsidRDefault="00C07414" w:rsidP="00C07414">
            <w:pPr>
              <w:keepLines/>
              <w:spacing w:line="240" w:lineRule="auto"/>
              <w:jc w:val="both"/>
              <w:rPr>
                <w:rFonts w:ascii="Sylfaen" w:eastAsia="Times New Roman" w:hAnsi="Sylfaen" w:cs="Arial"/>
                <w:szCs w:val="20"/>
                <w:lang w:val="ka-GE"/>
              </w:rPr>
            </w:pPr>
          </w:p>
          <w:p w14:paraId="00963412" w14:textId="77777777" w:rsidR="00C07414" w:rsidRDefault="00C07414" w:rsidP="00C07414">
            <w:pPr>
              <w:keepLines/>
              <w:spacing w:after="120" w:line="240" w:lineRule="auto"/>
              <w:jc w:val="both"/>
              <w:rPr>
                <w:rFonts w:ascii="Sylfaen" w:eastAsia="Times New Roman" w:hAnsi="Sylfaen" w:cs="Arial"/>
                <w:b/>
                <w:szCs w:val="20"/>
                <w:lang w:val="ka-GE"/>
              </w:rPr>
            </w:pPr>
            <w:r>
              <w:rPr>
                <w:rFonts w:ascii="Sylfaen" w:eastAsia="Times New Roman" w:hAnsi="Sylfaen" w:cs="Arial"/>
                <w:b/>
                <w:szCs w:val="20"/>
                <w:lang w:val="ka-GE"/>
              </w:rPr>
              <w:t>კონტრაქტორი პასუხისმგებელია:</w:t>
            </w:r>
          </w:p>
          <w:p w14:paraId="1D5849A5"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გაეცნოს კომპანიის შრომის უსაფრთხოების მოთხოვნებს, რომელიც დადგენილია საპროექტო სამუშაოების შესრულებისთვის;</w:t>
            </w:r>
          </w:p>
          <w:p w14:paraId="5F0DEDC5"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შეასრულოს კომპანიის მიერ დადგენილი უსაფრთხოების პროცედურები;</w:t>
            </w:r>
          </w:p>
          <w:p w14:paraId="34679810"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სამუშაო ადგილზე წარმოდგენილი ჰყავდეს შრომის უსაფთხოებაზე პასუხისმგებელი პირი, საქართველოს კანონმდებლობით განსაზღვრული აკრედიტებული კურსის გავლის დამადასტურებელი სერთიფიკატით, ხოლო 20 კაცზე მეტი თანამშრომლის შემთხვევაში, წარმოდგენილი ჰყავდეს აკრედიტებული შრომის უსაფრთხოების სპეციალისტი;</w:t>
            </w:r>
          </w:p>
          <w:p w14:paraId="054178C8"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მოახდინოს ჩასატარებელი სამუშაოების დეტალური რისკების შეფასება წინასწარ, პრევენციული ზომების განსაზღვრით და დოკუმენტირებით, რომელიც უნდა წარედგინოს კომპანიის პროექტების მართვის, ხარისიხის კონტროლის სამსახურის და შრომის უსაფრთხოების სამსახურის წარმომადგენელებს;</w:t>
            </w:r>
          </w:p>
          <w:p w14:paraId="3BC33167"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უზრუნველყოს მისი თანამშრომლები პირადი დამცავი აღჭურვილობით (პდა) და აკონტროლოს, რომ სამუშაოების წარმოება მიმდინარეობას პირადი დამცავი სამუშაოების გამოყენებით. არ დაუშვას პდა-ს გარეშე სამუშაოების წარმოება, მათი თანამშრომლების მხრიდან;</w:t>
            </w:r>
          </w:p>
          <w:p w14:paraId="4A4AFE5B"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lastRenderedPageBreak/>
              <w:t>გაატაროს რისკების შეფასებით განსაზღვრული პრევენციული ზომები, საფრთხის გააქტიურებისგან დასაცავად;</w:t>
            </w:r>
          </w:p>
          <w:p w14:paraId="3A0CBCE7"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ითანამშრომლოს კომპანიის ხარისხის კონტროლის, პროექტების მართვის სამსახურის და შრომის უსაფრთხოების სამსახურის წარმომადგენლებთან და დაემორჩილოს მათ მითითებებს;</w:t>
            </w:r>
          </w:p>
          <w:p w14:paraId="15B7CD93"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უზრუნველყოს, რომ მისი ყველა თანამშრომლის ჯანმრთელობის მდგომარეობა, აკმაყოფილებს სამუშაოს წარმოებისთვის საჭირო მოთხოვნებს, რაც დადასტურებულია შესაბამისი დოკუმენტებით.</w:t>
            </w:r>
          </w:p>
          <w:p w14:paraId="47564A35"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უზრუნველყოს, რომ სამუშაოების წარმოება, მიმდინარეობს გამართულ მდგომარეობაში მყოფი სამშენებლო ტექნიკით და არ დაუშვას შეუსაბამო/დაზიანებული და გაუმართავი სამშენებლო ტექნიკით სამუშაოების წარმოება;</w:t>
            </w:r>
          </w:p>
          <w:p w14:paraId="5469A9DF"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უზრუნვლეყოს სამუშაოების წარმოება, გამართული სამუშაო იარაღებით, მოწყობილობებით და აღჭურვილობით; არ დაუშვას დაზიანებული მოწყობილობებით სამუშაოების წარმოება;</w:t>
            </w:r>
          </w:p>
          <w:p w14:paraId="74A6A8F3"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უზრუნველყოს, რომ მისი ყველა თანამშრომელი, ფლობს შესაბამისი სამშენებლო ტექნიკის მართვის კანონით დადგენილ შესაბამის მოწმობა;</w:t>
            </w:r>
          </w:p>
          <w:p w14:paraId="38AC636B"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lastRenderedPageBreak/>
              <w:t xml:space="preserve">უზრუნველყოს, რომ მისი ყველა თანამშრომელი, ასრულებს მხოლოდ იმ სამუშაოს, რომლის შესაბამისი ცოდნა და გამოცდილება დადასტურებულია მისი ხელმძღვანელობის მხრიდან, ხოლო სპეციფიური სამუშაოს შესრულებისთვის,  წარმოდგენილი უნდა იყოს ამ სამუშაოს სწავლების დამდასტურებელი დოკუმენტი; </w:t>
            </w:r>
          </w:p>
          <w:p w14:paraId="486EE480"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 xml:space="preserve">აწარმოოს შრომის უსაფრთხოების ინსტრუქტაჟი ყოველდღიურ რეჟიმში, სამუშაოების დაწყებამდე და გააცნოს თანამშრომლებს სამუშაოს თანმხლები საფრთხეების პრევენციული ზომები; </w:t>
            </w:r>
          </w:p>
          <w:p w14:paraId="6140DA2A"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მოახდინოს სამუშაოების მიმდინარეობისას შრომის უსაფრთხოების საკითხების მუდმივი მონიტორინგი და არ დაუშვას საფრთხის შემცველი სამუშაოების წარმოება, პრევენციული ზომების გატარების გარეშე;</w:t>
            </w:r>
          </w:p>
          <w:p w14:paraId="0FFE6B08"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შეიმუშავოს პროექტის სამუშაოების შესაბამისი საგანგებო მდგომარეობის პრევენციის და მართვის გეგმა, შესაძლო საგანგებო სიტუაციის ანალიზით და წარმოუდგინოს შპს კომპანიის წარმომადგენელებს;</w:t>
            </w:r>
          </w:p>
          <w:p w14:paraId="2E5CC95B"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ინციდენტის მოხდენის შემთხვევაში, მოახდინოს მისი გამოკვლევა, ხოლო კომპანიის მოთხოვნის შემთხვევაში, თუ ინციდენტის გამოკვლევა განხორციელდება კომპანიის მხრიდან, მონაწილეობა მიიღოს ინციდენტის გამოკვლევის პროცესში და მიაწოდოს ყველა საჭირო ინფორმაცია კომპანიის ინციდენტის გამოკვლევის ჯგუფის წარმომადგენლებს;</w:t>
            </w:r>
          </w:p>
          <w:p w14:paraId="38A56B6B" w14:textId="77777777" w:rsidR="00C07414" w:rsidRDefault="00C07414" w:rsidP="00C07414">
            <w:pPr>
              <w:keepLines/>
              <w:numPr>
                <w:ilvl w:val="0"/>
                <w:numId w:val="6"/>
              </w:numPr>
              <w:spacing w:line="276" w:lineRule="auto"/>
              <w:contextualSpacing/>
              <w:jc w:val="both"/>
              <w:rPr>
                <w:rFonts w:ascii="Sylfaen" w:eastAsia="Times New Roman" w:hAnsi="Sylfaen" w:cs="Arial"/>
                <w:szCs w:val="20"/>
                <w:lang w:val="ka-GE"/>
              </w:rPr>
            </w:pPr>
            <w:r>
              <w:rPr>
                <w:rFonts w:ascii="Sylfaen" w:eastAsia="Times New Roman" w:hAnsi="Sylfaen" w:cs="Arial"/>
                <w:szCs w:val="20"/>
                <w:lang w:val="ka-GE"/>
              </w:rPr>
              <w:t>უზრუნველყოს ინციდენტის გამოკვლევით დადგენილი პრევენციული და განმეორებისგან დამცავი ღონისძიებების გატარება;</w:t>
            </w:r>
          </w:p>
          <w:p w14:paraId="3D16CD06" w14:textId="5B6BD3A9" w:rsidR="00C07414" w:rsidRDefault="00C07414" w:rsidP="00C07414">
            <w:pPr>
              <w:spacing w:line="240" w:lineRule="auto"/>
              <w:jc w:val="both"/>
              <w:rPr>
                <w:rFonts w:ascii="Sylfaen" w:hAnsi="Sylfaen"/>
                <w:b/>
                <w:lang w:val="ka-GE"/>
              </w:rPr>
            </w:pPr>
          </w:p>
          <w:p w14:paraId="52A3E53E" w14:textId="77777777" w:rsidR="00C07414" w:rsidRDefault="00C07414" w:rsidP="00C07414">
            <w:pPr>
              <w:spacing w:line="240" w:lineRule="auto"/>
              <w:jc w:val="both"/>
              <w:rPr>
                <w:rFonts w:ascii="Sylfaen" w:hAnsi="Sylfaen"/>
                <w:b/>
                <w:lang w:val="ka-GE"/>
              </w:rPr>
            </w:pPr>
          </w:p>
          <w:p w14:paraId="2EC44143" w14:textId="77777777" w:rsidR="00C07414" w:rsidRDefault="00C07414" w:rsidP="00C07414">
            <w:pPr>
              <w:jc w:val="both"/>
              <w:rPr>
                <w:rFonts w:ascii="Sylfaen" w:hAnsi="Sylfaen"/>
                <w:b/>
                <w:lang w:val="ka-GE"/>
              </w:rPr>
            </w:pPr>
            <w:r>
              <w:rPr>
                <w:rFonts w:ascii="Sylfaen" w:hAnsi="Sylfaen"/>
                <w:b/>
                <w:lang w:val="ka-GE"/>
              </w:rPr>
              <w:t>დოკუმენტაცია, რომელიც უნდა წარმოადგინოს ან/და აწარმოოს კონტრაქტორმა, სამუშაოების შესრულებისას, იქნება შემდეგი:</w:t>
            </w:r>
          </w:p>
          <w:p w14:paraId="3A087843" w14:textId="77777777" w:rsidR="00C07414" w:rsidRDefault="00C07414" w:rsidP="00C07414">
            <w:pPr>
              <w:pStyle w:val="ListParagraph"/>
              <w:numPr>
                <w:ilvl w:val="0"/>
                <w:numId w:val="7"/>
              </w:numPr>
              <w:spacing w:line="276" w:lineRule="auto"/>
              <w:jc w:val="both"/>
              <w:rPr>
                <w:rFonts w:ascii="Sylfaen" w:hAnsi="Sylfaen"/>
                <w:lang w:val="ka-GE"/>
              </w:rPr>
            </w:pPr>
            <w:r>
              <w:rPr>
                <w:rFonts w:ascii="Sylfaen" w:hAnsi="Sylfaen"/>
                <w:lang w:val="ka-GE"/>
              </w:rPr>
              <w:t>ყოველდღიური ინსტრუქტაჟი, სამუშაოს შესაბამისი თემების განხილვით;</w:t>
            </w:r>
          </w:p>
          <w:p w14:paraId="71FA82C5" w14:textId="77777777" w:rsidR="00C07414" w:rsidRDefault="00C07414" w:rsidP="00C07414">
            <w:pPr>
              <w:pStyle w:val="ListParagraph"/>
              <w:numPr>
                <w:ilvl w:val="0"/>
                <w:numId w:val="7"/>
              </w:numPr>
              <w:spacing w:line="276" w:lineRule="auto"/>
              <w:jc w:val="both"/>
              <w:rPr>
                <w:rFonts w:ascii="Sylfaen" w:hAnsi="Sylfaen"/>
                <w:lang w:val="ka-GE"/>
              </w:rPr>
            </w:pPr>
            <w:r>
              <w:rPr>
                <w:rFonts w:ascii="Sylfaen" w:hAnsi="Sylfaen"/>
                <w:lang w:val="ka-GE"/>
              </w:rPr>
              <w:t>რისკების შეფასების დოკუმენტი, რომლის განახლება უნდა მოხდეს ყოველ 10 დღეში ერთხელ და ასევე, განახლდეს ყოველი ახალი ტიპის სამუშაოს შესრულების ან ტექნიკის/მოწყობილობის/დანადგარის სამუშაო პროცესში ჩართვისას;</w:t>
            </w:r>
          </w:p>
          <w:p w14:paraId="3277B701" w14:textId="77777777" w:rsidR="00C07414" w:rsidRDefault="00C07414" w:rsidP="00C07414">
            <w:pPr>
              <w:pStyle w:val="ListParagraph"/>
              <w:numPr>
                <w:ilvl w:val="0"/>
                <w:numId w:val="7"/>
              </w:numPr>
              <w:spacing w:line="276" w:lineRule="auto"/>
              <w:jc w:val="both"/>
              <w:rPr>
                <w:rFonts w:ascii="Sylfaen" w:hAnsi="Sylfaen"/>
                <w:lang w:val="ka-GE"/>
              </w:rPr>
            </w:pPr>
            <w:r>
              <w:rPr>
                <w:rFonts w:ascii="Sylfaen" w:hAnsi="Sylfaen"/>
                <w:lang w:val="ka-GE"/>
              </w:rPr>
              <w:t>ალკოჰოლის და ნარკოტიკის შემოწმების ჟურნალი;</w:t>
            </w:r>
          </w:p>
          <w:p w14:paraId="35B46985" w14:textId="77777777" w:rsidR="00C07414" w:rsidRDefault="00C07414" w:rsidP="00C07414">
            <w:pPr>
              <w:pStyle w:val="ListParagraph"/>
              <w:numPr>
                <w:ilvl w:val="0"/>
                <w:numId w:val="7"/>
              </w:numPr>
              <w:spacing w:line="276" w:lineRule="auto"/>
              <w:jc w:val="both"/>
              <w:rPr>
                <w:rFonts w:ascii="Sylfaen" w:hAnsi="Sylfaen"/>
                <w:lang w:val="ka-GE"/>
              </w:rPr>
            </w:pPr>
            <w:r>
              <w:rPr>
                <w:rFonts w:ascii="Sylfaen" w:hAnsi="Sylfaen"/>
                <w:lang w:val="ka-GE"/>
              </w:rPr>
              <w:t>თანამშრომელთა ჯანმრთელობის მდგომარეობის დამადასტურებელი სამედიცინო დასკვნა (ფორმა 100);</w:t>
            </w:r>
          </w:p>
          <w:p w14:paraId="6540EA15" w14:textId="77777777" w:rsidR="00C07414" w:rsidRDefault="00C07414" w:rsidP="00C07414">
            <w:pPr>
              <w:pStyle w:val="ListParagraph"/>
              <w:numPr>
                <w:ilvl w:val="0"/>
                <w:numId w:val="7"/>
              </w:numPr>
              <w:spacing w:line="276" w:lineRule="auto"/>
              <w:jc w:val="both"/>
              <w:rPr>
                <w:rFonts w:ascii="Sylfaen" w:hAnsi="Sylfaen"/>
                <w:lang w:val="ka-GE"/>
              </w:rPr>
            </w:pPr>
            <w:r>
              <w:rPr>
                <w:rFonts w:ascii="Sylfaen" w:hAnsi="Sylfaen"/>
                <w:lang w:val="ka-GE"/>
              </w:rPr>
              <w:t>კანონით განსაზღვრული, სამშენებლო და მძიმე ტექნიკის ოპერირების დამადასტურებელი მოწმობები;</w:t>
            </w:r>
          </w:p>
          <w:p w14:paraId="06610E82" w14:textId="77777777" w:rsidR="00C07414" w:rsidRDefault="00C07414" w:rsidP="00C07414">
            <w:pPr>
              <w:pStyle w:val="ListParagraph"/>
              <w:numPr>
                <w:ilvl w:val="0"/>
                <w:numId w:val="7"/>
              </w:numPr>
              <w:spacing w:line="276" w:lineRule="auto"/>
              <w:jc w:val="both"/>
              <w:rPr>
                <w:rFonts w:ascii="Sylfaen" w:hAnsi="Sylfaen"/>
                <w:lang w:val="ka-GE"/>
              </w:rPr>
            </w:pPr>
            <w:r>
              <w:rPr>
                <w:rFonts w:ascii="Sylfaen" w:hAnsi="Sylfaen"/>
                <w:lang w:val="ka-GE"/>
              </w:rPr>
              <w:t>საგანგებო სიტუაციების პრევენციის და მართვის გეგმა (ავარიული სიტუაციების მართვის გეგმა);</w:t>
            </w:r>
          </w:p>
          <w:p w14:paraId="547653C3" w14:textId="77777777" w:rsidR="00C07414" w:rsidRDefault="00C07414" w:rsidP="00C07414">
            <w:pPr>
              <w:pStyle w:val="ListParagraph"/>
              <w:numPr>
                <w:ilvl w:val="0"/>
                <w:numId w:val="7"/>
              </w:numPr>
              <w:spacing w:line="276" w:lineRule="auto"/>
              <w:jc w:val="both"/>
              <w:rPr>
                <w:rFonts w:ascii="Sylfaen" w:hAnsi="Sylfaen"/>
                <w:lang w:val="ka-GE"/>
              </w:rPr>
            </w:pPr>
            <w:r>
              <w:rPr>
                <w:rFonts w:ascii="Sylfaen" w:hAnsi="Sylfaen"/>
                <w:lang w:val="ka-GE"/>
              </w:rPr>
              <w:t>პირველადი დახმარების აღმომჩენის უფლების მქონე თანამშრომლის სახელი, გვარი, პოზიცია და პირველადი დახმარების აღმოჩენის დამადასტურებელი სერთიფიკატი;</w:t>
            </w:r>
          </w:p>
          <w:p w14:paraId="5A784511" w14:textId="77777777" w:rsidR="00C07414" w:rsidRDefault="00C07414" w:rsidP="00C07414">
            <w:pPr>
              <w:keepNext/>
              <w:keepLines/>
              <w:spacing w:before="240"/>
              <w:ind w:left="720" w:hanging="360"/>
              <w:outlineLvl w:val="0"/>
              <w:rPr>
                <w:rFonts w:ascii="Arial" w:eastAsiaTheme="majorEastAsia" w:hAnsi="Arial" w:cstheme="majorBidi"/>
                <w:b/>
                <w:sz w:val="24"/>
                <w:szCs w:val="32"/>
                <w:lang w:val="ka-GE"/>
              </w:rPr>
            </w:pPr>
            <w:bookmarkStart w:id="0" w:name="_Toc48508514"/>
            <w:r>
              <w:rPr>
                <w:rFonts w:ascii="Sylfaen" w:eastAsiaTheme="majorEastAsia" w:hAnsi="Sylfaen" w:cstheme="majorBidi"/>
                <w:b/>
                <w:sz w:val="24"/>
                <w:szCs w:val="32"/>
                <w:lang w:val="ka-GE"/>
              </w:rPr>
              <w:t>ანგარიშგება/რეპორტინგი</w:t>
            </w:r>
            <w:bookmarkEnd w:id="0"/>
          </w:p>
          <w:p w14:paraId="52FE8639" w14:textId="77777777" w:rsidR="00C07414" w:rsidRDefault="00C07414" w:rsidP="00C07414">
            <w:pPr>
              <w:jc w:val="both"/>
              <w:rPr>
                <w:rFonts w:ascii="Sylfaen" w:hAnsi="Sylfaen"/>
                <w:lang w:val="ka-GE"/>
              </w:rPr>
            </w:pPr>
            <w:r>
              <w:rPr>
                <w:rFonts w:ascii="Sylfaen" w:hAnsi="Sylfaen"/>
                <w:lang w:val="ka-GE"/>
              </w:rPr>
              <w:t>კონტრაქტორის შრომის უსაფრთხოების სამსახურის წარმომადგენელმა, უნდა მოამზადოს ყოველთვიური ანგარიშგება, ობიექტზე გატარებული უსაფრთხოების ზომების შესახებ.</w:t>
            </w:r>
          </w:p>
          <w:p w14:paraId="09702BE0" w14:textId="77777777" w:rsidR="00C07414" w:rsidRDefault="00C07414" w:rsidP="00C07414">
            <w:pPr>
              <w:jc w:val="both"/>
              <w:rPr>
                <w:rFonts w:ascii="Sylfaen" w:hAnsi="Sylfaen"/>
                <w:lang w:val="ka-GE"/>
              </w:rPr>
            </w:pPr>
            <w:r>
              <w:rPr>
                <w:rFonts w:ascii="Sylfaen" w:hAnsi="Sylfaen"/>
                <w:lang w:val="ka-GE"/>
              </w:rPr>
              <w:t>რეპორტი, უნდა მოიცავდეს შემდეგ ინფორმაციას:</w:t>
            </w:r>
          </w:p>
          <w:p w14:paraId="2F4FEAD2" w14:textId="77777777" w:rsidR="00C07414" w:rsidRDefault="00C07414" w:rsidP="00C07414">
            <w:pPr>
              <w:numPr>
                <w:ilvl w:val="0"/>
                <w:numId w:val="8"/>
              </w:numPr>
              <w:contextualSpacing/>
              <w:jc w:val="both"/>
              <w:rPr>
                <w:rFonts w:ascii="Sylfaen" w:hAnsi="Sylfaen"/>
                <w:lang w:val="ka-GE"/>
              </w:rPr>
            </w:pPr>
            <w:r>
              <w:rPr>
                <w:rFonts w:ascii="Sylfaen" w:hAnsi="Sylfaen"/>
                <w:lang w:val="ka-GE"/>
              </w:rPr>
              <w:t>გატარებული უსაფრთხოების ზომები;</w:t>
            </w:r>
          </w:p>
          <w:p w14:paraId="27F047D7" w14:textId="77777777" w:rsidR="00C07414" w:rsidRDefault="00C07414" w:rsidP="00C07414">
            <w:pPr>
              <w:numPr>
                <w:ilvl w:val="0"/>
                <w:numId w:val="8"/>
              </w:numPr>
              <w:contextualSpacing/>
              <w:jc w:val="both"/>
              <w:rPr>
                <w:rFonts w:ascii="Sylfaen" w:hAnsi="Sylfaen"/>
                <w:lang w:val="ka-GE"/>
              </w:rPr>
            </w:pPr>
            <w:r>
              <w:rPr>
                <w:rFonts w:ascii="Sylfaen" w:hAnsi="Sylfaen"/>
                <w:lang w:val="ka-GE"/>
              </w:rPr>
              <w:t>ჩატარებული ტრეინინგების და ინსტრუქტაჟების საკითხები;</w:t>
            </w:r>
          </w:p>
          <w:p w14:paraId="4800DCDF" w14:textId="77777777" w:rsidR="00C07414" w:rsidRDefault="00C07414" w:rsidP="00C07414">
            <w:pPr>
              <w:numPr>
                <w:ilvl w:val="0"/>
                <w:numId w:val="8"/>
              </w:numPr>
              <w:contextualSpacing/>
              <w:jc w:val="both"/>
              <w:rPr>
                <w:rFonts w:ascii="Sylfaen" w:hAnsi="Sylfaen"/>
                <w:lang w:val="ka-GE"/>
              </w:rPr>
            </w:pPr>
            <w:r>
              <w:rPr>
                <w:rFonts w:ascii="Sylfaen" w:hAnsi="Sylfaen"/>
                <w:lang w:val="ka-GE"/>
              </w:rPr>
              <w:lastRenderedPageBreak/>
              <w:t>ინსპექტირების და აუდიტის შედეგები წინასწარ შეთანხმებული ჯერადობის მიხედვით;</w:t>
            </w:r>
          </w:p>
          <w:p w14:paraId="642621B7" w14:textId="77777777" w:rsidR="00C07414" w:rsidRDefault="00C07414" w:rsidP="00C07414">
            <w:pPr>
              <w:numPr>
                <w:ilvl w:val="0"/>
                <w:numId w:val="8"/>
              </w:numPr>
              <w:contextualSpacing/>
              <w:jc w:val="both"/>
              <w:rPr>
                <w:rFonts w:ascii="Sylfaen" w:hAnsi="Sylfaen"/>
                <w:lang w:val="ka-GE"/>
              </w:rPr>
            </w:pPr>
            <w:r>
              <w:rPr>
                <w:rFonts w:ascii="Sylfaen" w:hAnsi="Sylfaen"/>
                <w:lang w:val="ka-GE"/>
              </w:rPr>
              <w:t>გატარებული ზომების დამადასტურებელი ფოტო მასალა.</w:t>
            </w:r>
          </w:p>
          <w:p w14:paraId="25E846FE" w14:textId="77777777" w:rsidR="00C07414" w:rsidRDefault="00C07414" w:rsidP="00C07414">
            <w:pPr>
              <w:jc w:val="both"/>
              <w:rPr>
                <w:rFonts w:ascii="Sylfaen" w:hAnsi="Sylfaen"/>
                <w:lang w:val="ka-GE"/>
              </w:rPr>
            </w:pPr>
            <w:r>
              <w:rPr>
                <w:rFonts w:ascii="Sylfaen" w:hAnsi="Sylfaen"/>
                <w:lang w:val="ka-GE"/>
              </w:rPr>
              <w:t>ასევე, რეპორტში უნდა შედიოდეს შემდეგი მონაცემები:</w:t>
            </w:r>
          </w:p>
          <w:p w14:paraId="5AF84C1F" w14:textId="77777777" w:rsidR="00C07414" w:rsidRDefault="00C07414" w:rsidP="00C07414">
            <w:pPr>
              <w:numPr>
                <w:ilvl w:val="0"/>
                <w:numId w:val="9"/>
              </w:numPr>
              <w:contextualSpacing/>
              <w:jc w:val="both"/>
              <w:rPr>
                <w:rFonts w:ascii="Sylfaen" w:hAnsi="Sylfaen"/>
              </w:rPr>
            </w:pPr>
            <w:r>
              <w:rPr>
                <w:rFonts w:ascii="Sylfaen" w:hAnsi="Sylfaen"/>
                <w:lang w:val="ka-GE"/>
              </w:rPr>
              <w:t>თანამშრომელთა რაოდენობა;</w:t>
            </w:r>
          </w:p>
          <w:p w14:paraId="028D36E7" w14:textId="77777777" w:rsidR="00C07414" w:rsidRDefault="00C07414" w:rsidP="00C07414">
            <w:pPr>
              <w:numPr>
                <w:ilvl w:val="0"/>
                <w:numId w:val="9"/>
              </w:numPr>
              <w:contextualSpacing/>
              <w:jc w:val="both"/>
              <w:rPr>
                <w:rFonts w:ascii="Sylfaen" w:hAnsi="Sylfaen"/>
              </w:rPr>
            </w:pPr>
            <w:r>
              <w:rPr>
                <w:rFonts w:ascii="Sylfaen" w:hAnsi="Sylfaen"/>
                <w:lang w:val="ka-GE"/>
              </w:rPr>
              <w:t>მომხდარი ინციდენტების/უბედური შემთხვევის რაოდენობა;</w:t>
            </w:r>
          </w:p>
          <w:p w14:paraId="7E7FF622" w14:textId="77777777" w:rsidR="00C07414" w:rsidRDefault="00C07414" w:rsidP="00C07414">
            <w:pPr>
              <w:numPr>
                <w:ilvl w:val="0"/>
                <w:numId w:val="9"/>
              </w:numPr>
              <w:contextualSpacing/>
              <w:jc w:val="both"/>
              <w:rPr>
                <w:rFonts w:ascii="Sylfaen" w:hAnsi="Sylfaen"/>
              </w:rPr>
            </w:pPr>
            <w:r>
              <w:rPr>
                <w:rFonts w:ascii="Sylfaen" w:hAnsi="Sylfaen"/>
                <w:lang w:val="ka-GE"/>
              </w:rPr>
              <w:t>ინციდენტის მიზეზით გაცდენილი სამუშაო საათების რაოდენობა (</w:t>
            </w:r>
            <w:r>
              <w:rPr>
                <w:rFonts w:ascii="Sylfaen" w:hAnsi="Sylfaen"/>
              </w:rPr>
              <w:t>LTI</w:t>
            </w:r>
            <w:r>
              <w:rPr>
                <w:rFonts w:ascii="Sylfaen" w:hAnsi="Sylfaen"/>
                <w:lang w:val="ka-GE"/>
              </w:rPr>
              <w:t>)</w:t>
            </w:r>
          </w:p>
          <w:p w14:paraId="0E127BBB" w14:textId="77777777" w:rsidR="00C07414" w:rsidRDefault="00C07414" w:rsidP="00C07414">
            <w:pPr>
              <w:numPr>
                <w:ilvl w:val="0"/>
                <w:numId w:val="9"/>
              </w:numPr>
              <w:contextualSpacing/>
              <w:jc w:val="both"/>
              <w:rPr>
                <w:rFonts w:ascii="Sylfaen" w:hAnsi="Sylfaen"/>
              </w:rPr>
            </w:pPr>
            <w:r>
              <w:rPr>
                <w:rFonts w:ascii="Sylfaen" w:hAnsi="Sylfaen"/>
                <w:lang w:val="ka-GE"/>
              </w:rPr>
              <w:t>შრომის უსაფრთხოების ინსპექტირებების რაოდენობა;</w:t>
            </w:r>
          </w:p>
          <w:p w14:paraId="76216569" w14:textId="77777777" w:rsidR="00C07414" w:rsidRDefault="00C07414" w:rsidP="00C07414">
            <w:pPr>
              <w:numPr>
                <w:ilvl w:val="0"/>
                <w:numId w:val="9"/>
              </w:numPr>
              <w:contextualSpacing/>
              <w:jc w:val="both"/>
              <w:rPr>
                <w:rFonts w:ascii="Sylfaen" w:hAnsi="Sylfaen"/>
              </w:rPr>
            </w:pPr>
            <w:r>
              <w:rPr>
                <w:rFonts w:ascii="Sylfaen" w:hAnsi="Sylfaen"/>
                <w:lang w:val="ka-GE"/>
              </w:rPr>
              <w:t>პირველადი დახმარების აღმოჩენის რაოდენობა;</w:t>
            </w:r>
          </w:p>
          <w:p w14:paraId="7A3C5AFC" w14:textId="77777777" w:rsidR="00C07414" w:rsidRDefault="00C07414" w:rsidP="00C07414">
            <w:pPr>
              <w:numPr>
                <w:ilvl w:val="0"/>
                <w:numId w:val="9"/>
              </w:numPr>
              <w:contextualSpacing/>
              <w:jc w:val="both"/>
              <w:rPr>
                <w:rFonts w:ascii="Sylfaen" w:hAnsi="Sylfaen"/>
              </w:rPr>
            </w:pPr>
            <w:r>
              <w:rPr>
                <w:rFonts w:ascii="Sylfaen" w:hAnsi="Sylfaen"/>
                <w:lang w:val="ka-GE"/>
              </w:rPr>
              <w:t>ინციდენტით გამოწვეული მატერიალური ზარალის აღწერილობა;</w:t>
            </w:r>
          </w:p>
          <w:p w14:paraId="787B80D6" w14:textId="77777777" w:rsidR="00C07414" w:rsidRDefault="00C07414" w:rsidP="00C07414">
            <w:pPr>
              <w:numPr>
                <w:ilvl w:val="0"/>
                <w:numId w:val="9"/>
              </w:numPr>
              <w:contextualSpacing/>
              <w:jc w:val="both"/>
              <w:rPr>
                <w:rFonts w:ascii="Sylfaen" w:hAnsi="Sylfaen"/>
              </w:rPr>
            </w:pPr>
            <w:r>
              <w:rPr>
                <w:rFonts w:ascii="Sylfaen" w:hAnsi="Sylfaen"/>
                <w:lang w:val="ka-GE"/>
              </w:rPr>
              <w:t>ინციდენტის მიზეზით დაშავების რაოდენობა;</w:t>
            </w:r>
          </w:p>
          <w:p w14:paraId="350A855C" w14:textId="77777777" w:rsidR="00C07414" w:rsidRDefault="00C07414" w:rsidP="00C07414">
            <w:pPr>
              <w:numPr>
                <w:ilvl w:val="0"/>
                <w:numId w:val="9"/>
              </w:numPr>
              <w:contextualSpacing/>
              <w:jc w:val="both"/>
              <w:rPr>
                <w:rFonts w:ascii="Sylfaen" w:hAnsi="Sylfaen"/>
              </w:rPr>
            </w:pPr>
            <w:r>
              <w:rPr>
                <w:rFonts w:ascii="Sylfaen" w:hAnsi="Sylfaen"/>
                <w:lang w:val="ka-GE"/>
              </w:rPr>
              <w:t>ფატალური შემთხვევა;</w:t>
            </w:r>
          </w:p>
          <w:p w14:paraId="6FAAD863" w14:textId="77777777" w:rsidR="00C07414" w:rsidRDefault="00C07414" w:rsidP="00C07414">
            <w:pPr>
              <w:numPr>
                <w:ilvl w:val="0"/>
                <w:numId w:val="9"/>
              </w:numPr>
              <w:contextualSpacing/>
              <w:jc w:val="both"/>
              <w:rPr>
                <w:rFonts w:ascii="Sylfaen" w:hAnsi="Sylfaen"/>
              </w:rPr>
            </w:pPr>
            <w:r>
              <w:rPr>
                <w:rFonts w:ascii="Sylfaen" w:hAnsi="Sylfaen"/>
                <w:lang w:val="ka-GE"/>
              </w:rPr>
              <w:t>ავტოსაგზაო შემთხვევის რაოდენობა;</w:t>
            </w:r>
          </w:p>
          <w:p w14:paraId="083C3020" w14:textId="77777777" w:rsidR="00C07414" w:rsidRDefault="00C07414" w:rsidP="00C07414">
            <w:pPr>
              <w:numPr>
                <w:ilvl w:val="0"/>
                <w:numId w:val="9"/>
              </w:numPr>
              <w:contextualSpacing/>
              <w:jc w:val="both"/>
              <w:rPr>
                <w:rFonts w:ascii="Sylfaen" w:hAnsi="Sylfaen"/>
              </w:rPr>
            </w:pPr>
            <w:r>
              <w:rPr>
                <w:rFonts w:ascii="Sylfaen" w:hAnsi="Sylfaen"/>
                <w:lang w:val="ka-GE"/>
              </w:rPr>
              <w:t>რისკების შეფასების რაოდენობა;</w:t>
            </w:r>
          </w:p>
          <w:p w14:paraId="080EED4E" w14:textId="77777777" w:rsidR="00C07414" w:rsidRDefault="00C07414" w:rsidP="00C07414">
            <w:pPr>
              <w:numPr>
                <w:ilvl w:val="0"/>
                <w:numId w:val="9"/>
              </w:numPr>
              <w:contextualSpacing/>
              <w:jc w:val="both"/>
              <w:rPr>
                <w:rFonts w:ascii="Sylfaen" w:hAnsi="Sylfaen"/>
              </w:rPr>
            </w:pPr>
            <w:r>
              <w:rPr>
                <w:rFonts w:ascii="Sylfaen" w:hAnsi="Sylfaen"/>
                <w:lang w:val="ka-GE"/>
              </w:rPr>
              <w:t>უსაფრთხოების მიზეზით შეჩერებული სამუშაო პროცესის რაოდენობა;</w:t>
            </w:r>
          </w:p>
          <w:p w14:paraId="3FB28D39" w14:textId="77777777" w:rsidR="00C07414" w:rsidRDefault="00C07414" w:rsidP="00C07414"/>
          <w:p w14:paraId="0ACDE669" w14:textId="77777777" w:rsidR="00C07414" w:rsidRDefault="00C07414" w:rsidP="00FD235A">
            <w:pPr>
              <w:autoSpaceDE w:val="0"/>
              <w:autoSpaceDN w:val="0"/>
              <w:adjustRightInd w:val="0"/>
              <w:spacing w:line="240" w:lineRule="auto"/>
              <w:jc w:val="center"/>
              <w:rPr>
                <w:rFonts w:ascii="Sylfaen" w:eastAsia="Times New Roman" w:hAnsi="Sylfaen" w:cs="Arial"/>
                <w:b/>
                <w:caps/>
                <w:sz w:val="40"/>
              </w:rPr>
            </w:pPr>
          </w:p>
        </w:tc>
      </w:tr>
    </w:tbl>
    <w:p w14:paraId="10D03587" w14:textId="77777777" w:rsidR="00C07414" w:rsidRDefault="00C07414" w:rsidP="00FD235A">
      <w:pPr>
        <w:autoSpaceDE w:val="0"/>
        <w:autoSpaceDN w:val="0"/>
        <w:adjustRightInd w:val="0"/>
        <w:spacing w:after="0" w:line="240" w:lineRule="auto"/>
        <w:jc w:val="center"/>
        <w:rPr>
          <w:rFonts w:ascii="Sylfaen" w:eastAsia="Times New Roman" w:hAnsi="Sylfaen" w:cs="Arial"/>
          <w:b/>
          <w:caps/>
          <w:sz w:val="40"/>
        </w:rPr>
      </w:pPr>
    </w:p>
    <w:p w14:paraId="5113DB52" w14:textId="77777777" w:rsidR="00C07414" w:rsidRDefault="00C07414" w:rsidP="00FD235A">
      <w:pPr>
        <w:autoSpaceDE w:val="0"/>
        <w:autoSpaceDN w:val="0"/>
        <w:adjustRightInd w:val="0"/>
        <w:spacing w:after="0" w:line="240" w:lineRule="auto"/>
        <w:jc w:val="center"/>
        <w:rPr>
          <w:rFonts w:ascii="Sylfaen" w:eastAsia="Times New Roman" w:hAnsi="Sylfaen" w:cs="Arial"/>
          <w:b/>
          <w:caps/>
          <w:sz w:val="40"/>
        </w:rPr>
      </w:pPr>
    </w:p>
    <w:p w14:paraId="66A4664D" w14:textId="77777777" w:rsidR="00C07414" w:rsidRDefault="00C07414" w:rsidP="00FD235A">
      <w:pPr>
        <w:autoSpaceDE w:val="0"/>
        <w:autoSpaceDN w:val="0"/>
        <w:adjustRightInd w:val="0"/>
        <w:spacing w:after="0" w:line="240" w:lineRule="auto"/>
        <w:jc w:val="center"/>
        <w:rPr>
          <w:rFonts w:ascii="Sylfaen" w:eastAsia="Times New Roman" w:hAnsi="Sylfaen" w:cs="Arial"/>
          <w:b/>
          <w:caps/>
          <w:sz w:val="40"/>
        </w:rPr>
      </w:pPr>
    </w:p>
    <w:p w14:paraId="26E78A04" w14:textId="77777777" w:rsidR="00C07414" w:rsidRDefault="00C07414" w:rsidP="00FD235A">
      <w:pPr>
        <w:autoSpaceDE w:val="0"/>
        <w:autoSpaceDN w:val="0"/>
        <w:adjustRightInd w:val="0"/>
        <w:spacing w:after="0" w:line="240" w:lineRule="auto"/>
        <w:jc w:val="center"/>
        <w:rPr>
          <w:rFonts w:ascii="Sylfaen" w:eastAsia="Times New Roman" w:hAnsi="Sylfaen" w:cs="Arial"/>
          <w:b/>
          <w:caps/>
          <w:sz w:val="40"/>
        </w:rPr>
      </w:pPr>
    </w:p>
    <w:p w14:paraId="600DB7AD" w14:textId="77777777" w:rsidR="00C07414" w:rsidRDefault="00C07414" w:rsidP="00FD235A">
      <w:pPr>
        <w:autoSpaceDE w:val="0"/>
        <w:autoSpaceDN w:val="0"/>
        <w:adjustRightInd w:val="0"/>
        <w:spacing w:after="0" w:line="240" w:lineRule="auto"/>
        <w:jc w:val="center"/>
        <w:rPr>
          <w:rFonts w:ascii="Sylfaen" w:eastAsia="Times New Roman" w:hAnsi="Sylfaen" w:cs="Arial"/>
          <w:b/>
          <w:caps/>
          <w:sz w:val="40"/>
        </w:rPr>
      </w:pPr>
    </w:p>
    <w:p w14:paraId="4FFEF1E6" w14:textId="77777777" w:rsidR="00C07414" w:rsidRDefault="00C07414" w:rsidP="00FD235A">
      <w:pPr>
        <w:autoSpaceDE w:val="0"/>
        <w:autoSpaceDN w:val="0"/>
        <w:adjustRightInd w:val="0"/>
        <w:spacing w:after="0" w:line="240" w:lineRule="auto"/>
        <w:jc w:val="center"/>
        <w:rPr>
          <w:rFonts w:ascii="Sylfaen" w:eastAsia="Times New Roman" w:hAnsi="Sylfaen" w:cs="Arial"/>
          <w:b/>
          <w:caps/>
          <w:sz w:val="40"/>
        </w:rPr>
      </w:pPr>
    </w:p>
    <w:p w14:paraId="5839910D" w14:textId="77777777" w:rsidR="00C07414" w:rsidRDefault="00C07414" w:rsidP="00FD235A">
      <w:pPr>
        <w:autoSpaceDE w:val="0"/>
        <w:autoSpaceDN w:val="0"/>
        <w:adjustRightInd w:val="0"/>
        <w:spacing w:after="0" w:line="240" w:lineRule="auto"/>
        <w:jc w:val="center"/>
        <w:rPr>
          <w:rFonts w:ascii="Sylfaen" w:eastAsia="Times New Roman" w:hAnsi="Sylfaen" w:cs="Arial"/>
          <w:b/>
          <w:caps/>
          <w:sz w:val="40"/>
        </w:rPr>
      </w:pPr>
    </w:p>
    <w:p w14:paraId="46D913AA" w14:textId="7C11C012" w:rsidR="00FD235A" w:rsidRDefault="00FD235A" w:rsidP="00FD235A">
      <w:pPr>
        <w:autoSpaceDE w:val="0"/>
        <w:autoSpaceDN w:val="0"/>
        <w:adjustRightInd w:val="0"/>
        <w:spacing w:after="0" w:line="240" w:lineRule="auto"/>
        <w:jc w:val="center"/>
        <w:rPr>
          <w:rFonts w:ascii="Arial" w:eastAsia="Times New Roman" w:hAnsi="Arial" w:cs="Arial"/>
          <w:lang w:val="en-GB"/>
        </w:rPr>
      </w:pPr>
    </w:p>
    <w:sectPr w:rsidR="00FD235A" w:rsidSect="00C07414">
      <w:pgSz w:w="12240" w:h="15840"/>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5B43"/>
    <w:multiLevelType w:val="hybridMultilevel"/>
    <w:tmpl w:val="EB8AC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27570C"/>
    <w:multiLevelType w:val="hybridMultilevel"/>
    <w:tmpl w:val="616A7D2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DB7709"/>
    <w:multiLevelType w:val="hybridMultilevel"/>
    <w:tmpl w:val="DC4C0F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523002"/>
    <w:multiLevelType w:val="hybridMultilevel"/>
    <w:tmpl w:val="EFF8A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5C25BC"/>
    <w:multiLevelType w:val="hybridMultilevel"/>
    <w:tmpl w:val="AD9A9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2171AC"/>
    <w:multiLevelType w:val="hybridMultilevel"/>
    <w:tmpl w:val="5ED234C0"/>
    <w:lvl w:ilvl="0" w:tplc="223A898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1B7370"/>
    <w:multiLevelType w:val="hybridMultilevel"/>
    <w:tmpl w:val="14C88DD0"/>
    <w:lvl w:ilvl="0" w:tplc="EDEADC4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0F1B3C"/>
    <w:multiLevelType w:val="hybridMultilevel"/>
    <w:tmpl w:val="6CC2EB68"/>
    <w:lvl w:ilvl="0" w:tplc="04090011">
      <w:start w:val="1"/>
      <w:numFmt w:val="decimal"/>
      <w:lvlText w:val="%1)"/>
      <w:lvlJc w:val="left"/>
      <w:pPr>
        <w:ind w:left="720" w:hanging="360"/>
      </w:pPr>
    </w:lvl>
    <w:lvl w:ilvl="1" w:tplc="B768A8C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5E"/>
    <w:rsid w:val="00204082"/>
    <w:rsid w:val="00205357"/>
    <w:rsid w:val="00C07414"/>
    <w:rsid w:val="00F14E5E"/>
    <w:rsid w:val="00FD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5B0E"/>
  <w15:chartTrackingRefBased/>
  <w15:docId w15:val="{03A9B9F5-6817-4598-8761-18C7D64F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35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35A"/>
    <w:pPr>
      <w:ind w:left="720"/>
      <w:contextualSpacing/>
    </w:pPr>
  </w:style>
  <w:style w:type="table" w:styleId="TableGrid">
    <w:name w:val="Table Grid"/>
    <w:basedOn w:val="TableNormal"/>
    <w:uiPriority w:val="39"/>
    <w:rsid w:val="00C07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3897">
      <w:bodyDiv w:val="1"/>
      <w:marLeft w:val="0"/>
      <w:marRight w:val="0"/>
      <w:marTop w:val="0"/>
      <w:marBottom w:val="0"/>
      <w:divBdr>
        <w:top w:val="none" w:sz="0" w:space="0" w:color="auto"/>
        <w:left w:val="none" w:sz="0" w:space="0" w:color="auto"/>
        <w:bottom w:val="none" w:sz="0" w:space="0" w:color="auto"/>
        <w:right w:val="none" w:sz="0" w:space="0" w:color="auto"/>
      </w:divBdr>
    </w:div>
    <w:div w:id="12698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C2A7-AC86-4A85-B45D-79FFA30B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1865</Words>
  <Characters>10631</Characters>
  <Application>Microsoft Office Word</Application>
  <DocSecurity>0</DocSecurity>
  <Lines>88</Lines>
  <Paragraphs>24</Paragraphs>
  <ScaleCrop>false</ScaleCrop>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2026-04-14T09:16:00Z</dcterms:created>
  <dcterms:modified xsi:type="dcterms:W3CDTF">2026-04-14T09:24:00Z</dcterms:modified>
</cp:coreProperties>
</file>