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2804D3C6" w14:textId="77777777" w:rsidR="00955874" w:rsidRDefault="006A3A5E" w:rsidP="00F47E57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proofErr w:type="spellStart"/>
            <w:r>
              <w:rPr>
                <w:lang w:val="ka-GE"/>
              </w:rPr>
              <w:t>სოკარ</w:t>
            </w:r>
            <w:proofErr w:type="spellEnd"/>
            <w:r>
              <w:rPr>
                <w:lang w:val="ka-GE"/>
              </w:rPr>
              <w:t xml:space="preserve"> ჯორჯია პეტროლეუმის ურბნისის კომპლექსზე ყავის კუთხის მოწყობა</w:t>
            </w:r>
          </w:p>
          <w:p w14:paraId="3FF99734" w14:textId="4E8A3AF6" w:rsidR="006A3A5E" w:rsidRPr="00216030" w:rsidRDefault="006A3A5E" w:rsidP="00F47E57">
            <w:pPr>
              <w:rPr>
                <w:lang w:val="ka-GE"/>
              </w:rPr>
            </w:pP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145CE9EE" w14:textId="77777777" w:rsidR="00F47E57" w:rsidRDefault="006A3A5E" w:rsidP="00F47E5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პრეტენდენტმა დანართი N1 ხარჯთაღრიცხვისა და დიზაინის საფუძველზე უნდა წარადგინოს კომერციული წინადადება</w:t>
            </w:r>
          </w:p>
          <w:p w14:paraId="5B10696C" w14:textId="77777777" w:rsidR="006A3A5E" w:rsidRDefault="006A3A5E" w:rsidP="00F47E5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პროექტის შესრულების ვადა: ხელშეკრულების გაფორმებიდან 10 სამუშაო დღე</w:t>
            </w:r>
          </w:p>
          <w:p w14:paraId="658A02B2" w14:textId="77777777" w:rsidR="006A3A5E" w:rsidRDefault="006A3A5E" w:rsidP="00F47E5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პრეტენდენტი გაეცნოს ობიექტს და პროექტის დეტალებს</w:t>
            </w:r>
          </w:p>
          <w:p w14:paraId="0F9776EC" w14:textId="0F4EDF7A" w:rsidR="006A3A5E" w:rsidRDefault="006A3A5E" w:rsidP="006A3A5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აზომოს და </w:t>
            </w:r>
            <w:proofErr w:type="spellStart"/>
            <w:r>
              <w:rPr>
                <w:lang w:val="ka-GE"/>
              </w:rPr>
              <w:t>განაფასოს</w:t>
            </w:r>
            <w:proofErr w:type="spellEnd"/>
            <w:r>
              <w:rPr>
                <w:lang w:val="ka-GE"/>
              </w:rPr>
              <w:t xml:space="preserve"> ფაქტიური ზომების შესაბამისად</w:t>
            </w:r>
          </w:p>
          <w:p w14:paraId="5FE01712" w14:textId="4409FF0C" w:rsidR="006A3A5E" w:rsidRPr="006A3A5E" w:rsidRDefault="006A3A5E" w:rsidP="006A3A5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მკაცრად დაიცვას პროექტის/მასალების სპეციფიკაციები</w:t>
            </w:r>
          </w:p>
          <w:p w14:paraId="540C49CB" w14:textId="11A40473" w:rsidR="006A3A5E" w:rsidRPr="006A3A5E" w:rsidRDefault="006A3A5E" w:rsidP="006A3A5E">
            <w:pPr>
              <w:ind w:left="360"/>
              <w:rPr>
                <w:lang w:val="ka-GE"/>
              </w:rPr>
            </w:pP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5DFA2257" w:rsidR="00955874" w:rsidRPr="00445A1A" w:rsidRDefault="006A3A5E" w:rsidP="007C560D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0B0F9FD8" w:rsidR="00955874" w:rsidRPr="00445A1A" w:rsidRDefault="006212E0" w:rsidP="006A3A5E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6A3A5E">
              <w:rPr>
                <w:lang w:val="ka-GE"/>
              </w:rPr>
              <w:t>3 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49B44BBF" w:rsidR="00955874" w:rsidRPr="00DD5ABD" w:rsidRDefault="006A3A5E" w:rsidP="006212E0">
            <w:pPr>
              <w:rPr>
                <w:lang w:val="ka-GE"/>
              </w:rPr>
            </w:pPr>
            <w:r>
              <w:rPr>
                <w:lang w:val="ka-GE"/>
              </w:rPr>
              <w:t>მერაბ მგელაძე 577310016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>
      <w:bookmarkStart w:id="0" w:name="_GoBack"/>
      <w:bookmarkEnd w:id="0"/>
    </w:p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A3A5E"/>
    <w:rsid w:val="006C6508"/>
    <w:rsid w:val="007179EC"/>
    <w:rsid w:val="007C560D"/>
    <w:rsid w:val="00816285"/>
    <w:rsid w:val="00882F1F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a5444ea2-90b0-4ece-a612-f39e0dd9a22f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970AECE-3F29-4A16-9140-4C867ED1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2026-05-18T12:56:00Z</dcterms:created>
  <dcterms:modified xsi:type="dcterms:W3CDTF">2026-05-18T12:56:00Z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