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E35CF" w14:textId="4DABA961" w:rsidR="001E5F74" w:rsidRPr="001E5F74" w:rsidRDefault="001E5F74" w:rsidP="001E5F74">
      <w:pPr>
        <w:spacing w:before="480" w:after="0"/>
        <w:ind w:left="720" w:hanging="360"/>
        <w:jc w:val="center"/>
        <w:rPr>
          <w:rFonts w:ascii="Noto Sans" w:hAnsi="Noto Sans" w:cs="Noto Sans"/>
          <w:b/>
          <w:bCs/>
        </w:rPr>
      </w:pPr>
      <w:proofErr w:type="spellStart"/>
      <w:r w:rsidRPr="001E5F74">
        <w:rPr>
          <w:rFonts w:ascii="Noto Sans" w:hAnsi="Noto Sans" w:cs="Noto Sans"/>
          <w:b/>
          <w:bCs/>
        </w:rPr>
        <w:t>Brief</w:t>
      </w:r>
      <w:proofErr w:type="spellEnd"/>
      <w:r w:rsidRPr="001E5F74">
        <w:rPr>
          <w:rFonts w:ascii="Noto Sans" w:hAnsi="Noto Sans" w:cs="Noto Sans"/>
          <w:b/>
          <w:bCs/>
        </w:rPr>
        <w:t xml:space="preserve"> </w:t>
      </w:r>
      <w:proofErr w:type="spellStart"/>
      <w:r w:rsidRPr="001E5F74">
        <w:rPr>
          <w:rFonts w:ascii="Noto Sans" w:hAnsi="Noto Sans" w:cs="Noto Sans"/>
          <w:b/>
          <w:bCs/>
        </w:rPr>
        <w:t>recomemndations</w:t>
      </w:r>
      <w:proofErr w:type="spellEnd"/>
      <w:r w:rsidRPr="001E5F74">
        <w:rPr>
          <w:rFonts w:ascii="Noto Sans" w:hAnsi="Noto Sans" w:cs="Noto Sans"/>
          <w:b/>
          <w:bCs/>
        </w:rPr>
        <w:t xml:space="preserve"> for </w:t>
      </w:r>
      <w:proofErr w:type="spellStart"/>
      <w:r w:rsidRPr="001E5F74">
        <w:rPr>
          <w:rFonts w:ascii="Noto Sans" w:hAnsi="Noto Sans" w:cs="Noto Sans"/>
          <w:b/>
          <w:bCs/>
        </w:rPr>
        <w:t>setting</w:t>
      </w:r>
      <w:proofErr w:type="spellEnd"/>
      <w:r w:rsidRPr="001E5F74">
        <w:rPr>
          <w:rFonts w:ascii="Noto Sans" w:hAnsi="Noto Sans" w:cs="Noto Sans"/>
          <w:b/>
          <w:bCs/>
        </w:rPr>
        <w:t xml:space="preserve"> </w:t>
      </w:r>
      <w:proofErr w:type="spellStart"/>
      <w:r w:rsidRPr="001E5F74">
        <w:rPr>
          <w:rFonts w:ascii="Noto Sans" w:hAnsi="Noto Sans" w:cs="Noto Sans"/>
          <w:b/>
          <w:bCs/>
        </w:rPr>
        <w:t>up</w:t>
      </w:r>
      <w:proofErr w:type="spellEnd"/>
      <w:r w:rsidRPr="001E5F74">
        <w:rPr>
          <w:rFonts w:ascii="Noto Sans" w:hAnsi="Noto Sans" w:cs="Noto Sans"/>
          <w:b/>
          <w:bCs/>
        </w:rPr>
        <w:t xml:space="preserve"> home </w:t>
      </w:r>
      <w:proofErr w:type="spellStart"/>
      <w:r w:rsidRPr="001E5F74">
        <w:rPr>
          <w:rFonts w:ascii="Noto Sans" w:hAnsi="Noto Sans" w:cs="Noto Sans"/>
          <w:b/>
          <w:bCs/>
        </w:rPr>
        <w:t>adaptation</w:t>
      </w:r>
      <w:proofErr w:type="spellEnd"/>
      <w:r w:rsidRPr="001E5F74">
        <w:rPr>
          <w:rFonts w:ascii="Noto Sans" w:hAnsi="Noto Sans" w:cs="Noto Sans"/>
          <w:b/>
          <w:bCs/>
        </w:rPr>
        <w:t xml:space="preserve"> and </w:t>
      </w:r>
      <w:proofErr w:type="spellStart"/>
      <w:r w:rsidRPr="001E5F74">
        <w:rPr>
          <w:rFonts w:ascii="Noto Sans" w:hAnsi="Noto Sans" w:cs="Noto Sans"/>
          <w:b/>
          <w:bCs/>
        </w:rPr>
        <w:t>transportation</w:t>
      </w:r>
      <w:proofErr w:type="spellEnd"/>
      <w:r w:rsidRPr="001E5F74">
        <w:rPr>
          <w:rFonts w:ascii="Noto Sans" w:hAnsi="Noto Sans" w:cs="Noto Sans"/>
          <w:b/>
          <w:bCs/>
        </w:rPr>
        <w:t xml:space="preserve"> </w:t>
      </w:r>
      <w:proofErr w:type="spellStart"/>
      <w:r w:rsidRPr="001E5F74">
        <w:rPr>
          <w:rFonts w:ascii="Noto Sans" w:hAnsi="Noto Sans" w:cs="Noto Sans"/>
          <w:b/>
          <w:bCs/>
        </w:rPr>
        <w:t>services</w:t>
      </w:r>
      <w:proofErr w:type="spellEnd"/>
    </w:p>
    <w:p w14:paraId="00000001" w14:textId="77777777" w:rsidR="0097245C" w:rsidRPr="001E5F74" w:rsidRDefault="001E5F74">
      <w:pPr>
        <w:pStyle w:val="Heading1"/>
        <w:keepNext w:val="0"/>
        <w:keepLines w:val="0"/>
        <w:numPr>
          <w:ilvl w:val="0"/>
          <w:numId w:val="5"/>
        </w:numPr>
        <w:spacing w:before="480" w:after="0"/>
        <w:rPr>
          <w:rFonts w:ascii="Noto Sans" w:eastAsia="Merriweather" w:hAnsi="Noto Sans" w:cs="Noto Sans"/>
          <w:b/>
          <w:bCs/>
          <w:color w:val="000000"/>
          <w:sz w:val="24"/>
          <w:szCs w:val="24"/>
        </w:rPr>
      </w:pPr>
      <w:r w:rsidRPr="001E5F74">
        <w:rPr>
          <w:rFonts w:ascii="Noto Sans" w:eastAsia="Merriweather" w:hAnsi="Noto Sans" w:cs="Noto Sans"/>
          <w:b/>
          <w:bCs/>
          <w:color w:val="000000"/>
          <w:sz w:val="24"/>
          <w:szCs w:val="24"/>
        </w:rPr>
        <w:t xml:space="preserve">Home </w:t>
      </w:r>
      <w:proofErr w:type="spellStart"/>
      <w:r w:rsidRPr="001E5F74">
        <w:rPr>
          <w:rFonts w:ascii="Noto Sans" w:eastAsia="Merriweather" w:hAnsi="Noto Sans" w:cs="Noto Sans"/>
          <w:b/>
          <w:bCs/>
          <w:color w:val="000000"/>
          <w:sz w:val="24"/>
          <w:szCs w:val="24"/>
        </w:rPr>
        <w:t>Adaptation</w:t>
      </w:r>
      <w:proofErr w:type="spellEnd"/>
      <w:r w:rsidRPr="001E5F74">
        <w:rPr>
          <w:rFonts w:ascii="Noto Sans" w:eastAsia="Merriweather" w:hAnsi="Noto Sans" w:cs="Noto Sans"/>
          <w:b/>
          <w:bCs/>
          <w:color w:val="000000"/>
          <w:sz w:val="24"/>
          <w:szCs w:val="24"/>
        </w:rPr>
        <w:t xml:space="preserve"> Service</w:t>
      </w:r>
    </w:p>
    <w:p w14:paraId="00000002" w14:textId="77777777" w:rsidR="0097245C" w:rsidRPr="001E5F74" w:rsidRDefault="001E5F74">
      <w:pPr>
        <w:numPr>
          <w:ilvl w:val="0"/>
          <w:numId w:val="4"/>
        </w:numPr>
        <w:spacing w:after="120"/>
        <w:rPr>
          <w:rFonts w:ascii="Noto Sans" w:eastAsia="Merriweather" w:hAnsi="Noto Sans" w:cs="Noto Sans"/>
        </w:rPr>
      </w:pPr>
      <w:r w:rsidRPr="001E5F74">
        <w:rPr>
          <w:rFonts w:ascii="Noto Sans" w:eastAsia="Merriweather" w:hAnsi="Noto Sans" w:cs="Noto Sans"/>
        </w:rPr>
        <w:t>The piloting of the home adaptation service model should be carried out using the regulations and approaches that the local government would be required to apply if the service were implemented within its institutional framework.</w:t>
      </w:r>
    </w:p>
    <w:p w14:paraId="00000003" w14:textId="77777777" w:rsidR="0097245C" w:rsidRPr="001E5F74" w:rsidRDefault="001E5F74">
      <w:pPr>
        <w:numPr>
          <w:ilvl w:val="0"/>
          <w:numId w:val="4"/>
        </w:numPr>
        <w:spacing w:after="120"/>
        <w:rPr>
          <w:rFonts w:ascii="Noto Sans" w:eastAsia="Merriweather" w:hAnsi="Noto Sans" w:cs="Noto Sans"/>
        </w:rPr>
      </w:pPr>
      <w:r w:rsidRPr="001E5F74">
        <w:rPr>
          <w:rFonts w:ascii="Noto Sans" w:eastAsia="Merriweather" w:hAnsi="Noto Sans" w:cs="Noto Sans"/>
        </w:rPr>
        <w:t>The piloting of the home adaptation service model should be conducted in coordination with the target municipality (e.g., presenting the pilot project and regularly informing the municipality about its progress at different stages; where possible, municipal staff should participate in decision-making processes—e.g., the decision-making committee may include municipal representatives, as proposed in the concept document).</w:t>
      </w:r>
    </w:p>
    <w:p w14:paraId="00000004" w14:textId="77777777" w:rsidR="0097245C" w:rsidRPr="001E5F74" w:rsidRDefault="001E5F74">
      <w:pPr>
        <w:numPr>
          <w:ilvl w:val="0"/>
          <w:numId w:val="4"/>
        </w:numPr>
        <w:spacing w:after="120"/>
        <w:rPr>
          <w:rFonts w:ascii="Noto Sans" w:eastAsia="Merriweather" w:hAnsi="Noto Sans" w:cs="Noto Sans"/>
        </w:rPr>
      </w:pPr>
      <w:r w:rsidRPr="001E5F74">
        <w:rPr>
          <w:rFonts w:ascii="Noto Sans" w:eastAsia="Merriweather" w:hAnsi="Noto Sans" w:cs="Noto Sans"/>
        </w:rPr>
        <w:t>The service model should be piloted through a full-cycle approach, including:</w:t>
      </w:r>
    </w:p>
    <w:p w14:paraId="00000005" w14:textId="77777777" w:rsidR="0097245C" w:rsidRPr="001E5F74" w:rsidRDefault="001E5F74">
      <w:pPr>
        <w:numPr>
          <w:ilvl w:val="1"/>
          <w:numId w:val="4"/>
        </w:numPr>
        <w:spacing w:after="0"/>
        <w:rPr>
          <w:rFonts w:ascii="Noto Sans" w:eastAsia="Merriweather" w:hAnsi="Noto Sans" w:cs="Noto Sans"/>
        </w:rPr>
      </w:pPr>
      <w:r w:rsidRPr="001E5F74">
        <w:rPr>
          <w:rFonts w:ascii="Noto Sans" w:eastAsia="Merriweather" w:hAnsi="Noto Sans" w:cs="Noto Sans"/>
        </w:rPr>
        <w:t>application submission,</w:t>
      </w:r>
    </w:p>
    <w:p w14:paraId="00000006" w14:textId="77777777" w:rsidR="0097245C" w:rsidRPr="001E5F74" w:rsidRDefault="001E5F74">
      <w:pPr>
        <w:numPr>
          <w:ilvl w:val="1"/>
          <w:numId w:val="4"/>
        </w:numPr>
        <w:spacing w:after="0"/>
        <w:rPr>
          <w:rFonts w:ascii="Noto Sans" w:eastAsia="Merriweather" w:hAnsi="Noto Sans" w:cs="Noto Sans"/>
        </w:rPr>
      </w:pPr>
      <w:r w:rsidRPr="001E5F74">
        <w:rPr>
          <w:rFonts w:ascii="Noto Sans" w:eastAsia="Merriweather" w:hAnsi="Noto Sans" w:cs="Noto Sans"/>
        </w:rPr>
        <w:t>selection of applicants,</w:t>
      </w:r>
    </w:p>
    <w:p w14:paraId="00000007" w14:textId="77777777" w:rsidR="0097245C" w:rsidRPr="001E5F74" w:rsidRDefault="001E5F74">
      <w:pPr>
        <w:numPr>
          <w:ilvl w:val="1"/>
          <w:numId w:val="4"/>
        </w:numPr>
        <w:spacing w:after="0"/>
        <w:rPr>
          <w:rFonts w:ascii="Noto Sans" w:eastAsia="Merriweather" w:hAnsi="Noto Sans" w:cs="Noto Sans"/>
        </w:rPr>
      </w:pPr>
      <w:r w:rsidRPr="001E5F74">
        <w:rPr>
          <w:rFonts w:ascii="Noto Sans" w:eastAsia="Merriweather" w:hAnsi="Noto Sans" w:cs="Noto Sans"/>
        </w:rPr>
        <w:t>needs assessment and validation,</w:t>
      </w:r>
    </w:p>
    <w:p w14:paraId="00000008" w14:textId="77777777" w:rsidR="0097245C" w:rsidRPr="001E5F74" w:rsidRDefault="001E5F74">
      <w:pPr>
        <w:numPr>
          <w:ilvl w:val="1"/>
          <w:numId w:val="4"/>
        </w:numPr>
        <w:spacing w:after="0"/>
        <w:rPr>
          <w:rFonts w:ascii="Noto Sans" w:eastAsia="Merriweather" w:hAnsi="Noto Sans" w:cs="Noto Sans"/>
        </w:rPr>
      </w:pPr>
      <w:r w:rsidRPr="001E5F74">
        <w:rPr>
          <w:rFonts w:ascii="Noto Sans" w:eastAsia="Merriweather" w:hAnsi="Noto Sans" w:cs="Noto Sans"/>
        </w:rPr>
        <w:t>approval for program enrollment,</w:t>
      </w:r>
    </w:p>
    <w:p w14:paraId="00000009" w14:textId="77777777" w:rsidR="0097245C" w:rsidRPr="001E5F74" w:rsidRDefault="001E5F74">
      <w:pPr>
        <w:numPr>
          <w:ilvl w:val="1"/>
          <w:numId w:val="4"/>
        </w:numPr>
        <w:spacing w:after="0"/>
        <w:rPr>
          <w:rFonts w:ascii="Noto Sans" w:eastAsia="Merriweather" w:hAnsi="Noto Sans" w:cs="Noto Sans"/>
        </w:rPr>
      </w:pPr>
      <w:r w:rsidRPr="001E5F74">
        <w:rPr>
          <w:rFonts w:ascii="Noto Sans" w:eastAsia="Merriweather" w:hAnsi="Noto Sans" w:cs="Noto Sans"/>
        </w:rPr>
        <w:t>engagement of design and construction contractors,</w:t>
      </w:r>
    </w:p>
    <w:p w14:paraId="0000000A" w14:textId="77777777" w:rsidR="0097245C" w:rsidRPr="001E5F74" w:rsidRDefault="001E5F74">
      <w:pPr>
        <w:numPr>
          <w:ilvl w:val="1"/>
          <w:numId w:val="4"/>
        </w:numPr>
        <w:spacing w:after="0"/>
        <w:rPr>
          <w:rFonts w:ascii="Noto Sans" w:eastAsia="Merriweather" w:hAnsi="Noto Sans" w:cs="Noto Sans"/>
        </w:rPr>
      </w:pPr>
      <w:sdt>
        <w:sdtPr>
          <w:rPr>
            <w:rFonts w:ascii="Noto Sans" w:hAnsi="Noto Sans" w:cs="Noto Sans"/>
          </w:rPr>
          <w:tag w:val="goog_rdk_0"/>
          <w:id w:val="-1003027176"/>
        </w:sdtPr>
        <w:sdtEndPr/>
        <w:sdtContent/>
      </w:sdt>
      <w:sdt>
        <w:sdtPr>
          <w:rPr>
            <w:rFonts w:ascii="Noto Sans" w:hAnsi="Noto Sans" w:cs="Noto Sans"/>
          </w:rPr>
          <w:tag w:val="goog_rdk_1"/>
          <w:id w:val="-298279298"/>
        </w:sdtPr>
        <w:sdtEndPr/>
        <w:sdtContent/>
      </w:sdt>
      <w:sdt>
        <w:sdtPr>
          <w:rPr>
            <w:rFonts w:ascii="Noto Sans" w:hAnsi="Noto Sans" w:cs="Noto Sans"/>
          </w:rPr>
          <w:tag w:val="goog_rdk_2"/>
          <w:id w:val="1413319129"/>
        </w:sdtPr>
        <w:sdtEndPr/>
        <w:sdtContent/>
      </w:sdt>
      <w:r w:rsidRPr="001E5F74">
        <w:rPr>
          <w:rFonts w:ascii="Noto Sans" w:eastAsia="Merriweather" w:hAnsi="Noto Sans" w:cs="Noto Sans"/>
        </w:rPr>
        <w:t>implementation of accessibility works,</w:t>
      </w:r>
    </w:p>
    <w:p w14:paraId="0000000B" w14:textId="77777777" w:rsidR="0097245C" w:rsidRPr="001E5F74" w:rsidRDefault="001E5F74">
      <w:pPr>
        <w:numPr>
          <w:ilvl w:val="1"/>
          <w:numId w:val="4"/>
        </w:numPr>
        <w:spacing w:after="0"/>
        <w:rPr>
          <w:rFonts w:ascii="Noto Sans" w:eastAsia="Merriweather" w:hAnsi="Noto Sans" w:cs="Noto Sans"/>
        </w:rPr>
      </w:pPr>
      <w:r w:rsidRPr="001E5F74">
        <w:rPr>
          <w:rFonts w:ascii="Noto Sans" w:eastAsia="Merriweather" w:hAnsi="Noto Sans" w:cs="Noto Sans"/>
        </w:rPr>
        <w:t>supervision of works,</w:t>
      </w:r>
    </w:p>
    <w:p w14:paraId="0000000C" w14:textId="77777777" w:rsidR="0097245C" w:rsidRPr="001E5F74" w:rsidRDefault="001E5F74">
      <w:pPr>
        <w:numPr>
          <w:ilvl w:val="1"/>
          <w:numId w:val="4"/>
        </w:numPr>
        <w:spacing w:after="0"/>
        <w:rPr>
          <w:rFonts w:ascii="Noto Sans" w:eastAsia="Merriweather" w:hAnsi="Noto Sans" w:cs="Noto Sans"/>
        </w:rPr>
      </w:pPr>
      <w:r w:rsidRPr="001E5F74">
        <w:rPr>
          <w:rFonts w:ascii="Noto Sans" w:eastAsia="Merriweather" w:hAnsi="Noto Sans" w:cs="Noto Sans"/>
        </w:rPr>
        <w:t>completion and handover of works.</w:t>
      </w:r>
    </w:p>
    <w:p w14:paraId="0000000D" w14:textId="77777777" w:rsidR="0097245C" w:rsidRPr="001E5F74" w:rsidRDefault="001E5F74">
      <w:pPr>
        <w:numPr>
          <w:ilvl w:val="0"/>
          <w:numId w:val="4"/>
        </w:numPr>
        <w:spacing w:before="120" w:after="0"/>
        <w:rPr>
          <w:rFonts w:ascii="Noto Sans" w:eastAsia="Merriweather" w:hAnsi="Noto Sans" w:cs="Noto Sans"/>
        </w:rPr>
      </w:pPr>
      <w:r w:rsidRPr="001E5F74">
        <w:rPr>
          <w:rFonts w:ascii="Noto Sans" w:eastAsia="Merriweather" w:hAnsi="Noto Sans" w:cs="Noto Sans"/>
        </w:rPr>
        <w:t>The results of the pilot should be shared with the municipality, and the home adaptation concept document should be revised accordingly.</w:t>
      </w:r>
    </w:p>
    <w:p w14:paraId="0000000E" w14:textId="77777777" w:rsidR="0097245C" w:rsidRPr="001E5F74" w:rsidRDefault="001E5F74">
      <w:pPr>
        <w:numPr>
          <w:ilvl w:val="0"/>
          <w:numId w:val="4"/>
        </w:numPr>
        <w:spacing w:before="120" w:after="0"/>
        <w:rPr>
          <w:rFonts w:ascii="Noto Sans" w:eastAsia="Merriweather" w:hAnsi="Noto Sans" w:cs="Noto Sans"/>
        </w:rPr>
      </w:pPr>
      <w:r w:rsidRPr="001E5F74">
        <w:rPr>
          <w:rFonts w:ascii="Noto Sans" w:eastAsia="Merriweather" w:hAnsi="Noto Sans" w:cs="Noto Sans"/>
        </w:rPr>
        <w:t>The service model should be piloted with the involvement of human resources (a multidisciplinary team, decision-making committee, and contractor organizations), as outlined in the concept.</w:t>
      </w:r>
    </w:p>
    <w:p w14:paraId="0000000F" w14:textId="77777777" w:rsidR="0097245C" w:rsidRPr="001E5F74" w:rsidRDefault="001E5F74">
      <w:pPr>
        <w:pStyle w:val="Heading3"/>
        <w:keepNext w:val="0"/>
        <w:keepLines w:val="0"/>
        <w:spacing w:before="280"/>
        <w:rPr>
          <w:rFonts w:ascii="Noto Sans" w:eastAsia="Merriweather" w:hAnsi="Noto Sans" w:cs="Noto Sans"/>
          <w:b/>
          <w:bCs/>
          <w:color w:val="000000"/>
          <w:sz w:val="24"/>
          <w:szCs w:val="24"/>
        </w:rPr>
      </w:pPr>
      <w:bookmarkStart w:id="0" w:name="_heading=h.ob2moidy6sf" w:colFirst="0" w:colLast="0"/>
      <w:bookmarkEnd w:id="0"/>
      <w:r w:rsidRPr="001E5F74">
        <w:rPr>
          <w:rFonts w:ascii="Noto Sans" w:eastAsia="Merriweather" w:hAnsi="Noto Sans" w:cs="Noto Sans"/>
          <w:b/>
          <w:bCs/>
          <w:color w:val="000000"/>
          <w:sz w:val="24"/>
          <w:szCs w:val="24"/>
        </w:rPr>
        <w:t>Within the pilot project, the following should be ensured:</w:t>
      </w:r>
    </w:p>
    <w:p w14:paraId="00000010" w14:textId="77777777" w:rsidR="0097245C" w:rsidRPr="001E5F74" w:rsidRDefault="001E5F74">
      <w:pPr>
        <w:numPr>
          <w:ilvl w:val="0"/>
          <w:numId w:val="10"/>
        </w:numPr>
        <w:spacing w:before="240" w:after="120"/>
        <w:rPr>
          <w:rFonts w:ascii="Noto Sans" w:eastAsia="Merriweather" w:hAnsi="Noto Sans" w:cs="Noto Sans"/>
        </w:rPr>
      </w:pPr>
      <w:r w:rsidRPr="001E5F74">
        <w:rPr>
          <w:rFonts w:ascii="Noto Sans" w:eastAsia="Merriweather" w:hAnsi="Noto Sans" w:cs="Noto Sans"/>
        </w:rPr>
        <w:t>Development of a training module on accessibility assessment, identification of adaptation/accessibility needs, and definition of architectural modifications and solutions;</w:t>
      </w:r>
    </w:p>
    <w:p w14:paraId="00000011" w14:textId="77777777" w:rsidR="0097245C" w:rsidRPr="001E5F74" w:rsidRDefault="001E5F74">
      <w:pPr>
        <w:numPr>
          <w:ilvl w:val="0"/>
          <w:numId w:val="10"/>
        </w:numPr>
        <w:spacing w:before="240" w:after="120"/>
        <w:rPr>
          <w:rFonts w:ascii="Noto Sans" w:eastAsia="Merriweather" w:hAnsi="Noto Sans" w:cs="Noto Sans"/>
        </w:rPr>
      </w:pPr>
      <w:r w:rsidRPr="001E5F74">
        <w:rPr>
          <w:rFonts w:ascii="Noto Sans" w:eastAsia="Merriweather" w:hAnsi="Noto Sans" w:cs="Noto Sans"/>
        </w:rPr>
        <w:t>Training of relevant specialists involved in the project (including occupational therapists, architects, and structural engineers) in accessibility assessment/audit and environmental adaptation;</w:t>
      </w:r>
    </w:p>
    <w:p w14:paraId="00000012" w14:textId="77777777" w:rsidR="0097245C" w:rsidRPr="001E5F74" w:rsidRDefault="001E5F74">
      <w:pPr>
        <w:numPr>
          <w:ilvl w:val="0"/>
          <w:numId w:val="10"/>
        </w:numPr>
        <w:spacing w:before="240" w:after="120"/>
        <w:rPr>
          <w:rFonts w:ascii="Noto Sans" w:eastAsia="Merriweather" w:hAnsi="Noto Sans" w:cs="Noto Sans"/>
        </w:rPr>
      </w:pPr>
      <w:r w:rsidRPr="001E5F74">
        <w:rPr>
          <w:rFonts w:ascii="Noto Sans" w:eastAsia="Merriweather" w:hAnsi="Noto Sans" w:cs="Noto Sans"/>
        </w:rPr>
        <w:lastRenderedPageBreak/>
        <w:t>Piloting of the home adaptation needs assessment questionnaire (assessment tool), as well as formats for conclusions and recommendations;</w:t>
      </w:r>
    </w:p>
    <w:p w14:paraId="00000013" w14:textId="77777777" w:rsidR="0097245C" w:rsidRPr="001E5F74" w:rsidRDefault="001E5F74">
      <w:pPr>
        <w:numPr>
          <w:ilvl w:val="0"/>
          <w:numId w:val="10"/>
        </w:numPr>
        <w:spacing w:before="240" w:after="120"/>
        <w:rPr>
          <w:rFonts w:ascii="Noto Sans" w:eastAsia="Merriweather" w:hAnsi="Noto Sans" w:cs="Noto Sans"/>
        </w:rPr>
      </w:pPr>
      <w:r w:rsidRPr="001E5F74">
        <w:rPr>
          <w:rFonts w:ascii="Noto Sans" w:eastAsia="Merriweather" w:hAnsi="Noto Sans" w:cs="Noto Sans"/>
        </w:rPr>
        <w:t>Detailed definition of selection criteria for architectural and construction contractors, and development of a procurement proposal; preparation of detailed job descriptions/terms of reference for involved specialists;</w:t>
      </w:r>
    </w:p>
    <w:p w14:paraId="00000014" w14:textId="77777777" w:rsidR="0097245C" w:rsidRPr="001E5F74" w:rsidRDefault="001E5F74">
      <w:pPr>
        <w:numPr>
          <w:ilvl w:val="0"/>
          <w:numId w:val="10"/>
        </w:numPr>
        <w:spacing w:before="240" w:after="120"/>
        <w:rPr>
          <w:rFonts w:ascii="Noto Sans" w:eastAsia="Merriweather" w:hAnsi="Noto Sans" w:cs="Noto Sans"/>
        </w:rPr>
      </w:pPr>
      <w:r w:rsidRPr="001E5F74">
        <w:rPr>
          <w:rFonts w:ascii="Noto Sans" w:eastAsia="Merriweather" w:hAnsi="Noto Sans" w:cs="Noto Sans"/>
        </w:rPr>
        <w:t>Costing of the full list of home adaptation works and establishment of a funding limit per beneficiary/applicant;</w:t>
      </w:r>
    </w:p>
    <w:p w14:paraId="00000015" w14:textId="77777777" w:rsidR="0097245C" w:rsidRPr="001E5F74" w:rsidRDefault="001E5F74">
      <w:pPr>
        <w:numPr>
          <w:ilvl w:val="0"/>
          <w:numId w:val="10"/>
        </w:numPr>
        <w:spacing w:before="240" w:after="120"/>
        <w:rPr>
          <w:rFonts w:ascii="Noto Sans" w:eastAsia="Merriweather" w:hAnsi="Noto Sans" w:cs="Noto Sans"/>
        </w:rPr>
      </w:pPr>
      <w:r w:rsidRPr="001E5F74">
        <w:rPr>
          <w:rFonts w:ascii="Noto Sans" w:eastAsia="Merriweather" w:hAnsi="Noto Sans" w:cs="Noto Sans"/>
        </w:rPr>
        <w:t xml:space="preserve">Piloting of the service model in at least one municipality for </w:t>
      </w:r>
      <w:sdt>
        <w:sdtPr>
          <w:rPr>
            <w:rFonts w:ascii="Noto Sans" w:hAnsi="Noto Sans" w:cs="Noto Sans"/>
          </w:rPr>
          <w:tag w:val="goog_rdk_3"/>
          <w:id w:val="1930192358"/>
        </w:sdtPr>
        <w:sdtEndPr/>
        <w:sdtContent/>
      </w:sdt>
      <w:r w:rsidRPr="001E5F74">
        <w:rPr>
          <w:rFonts w:ascii="Noto Sans" w:eastAsia="Merriweather" w:hAnsi="Noto Sans" w:cs="Noto Sans"/>
        </w:rPr>
        <w:t>up to 5 beneficiaries/applicants;</w:t>
      </w:r>
    </w:p>
    <w:p w14:paraId="00000016" w14:textId="77777777" w:rsidR="0097245C" w:rsidRPr="001E5F74" w:rsidRDefault="001E5F74">
      <w:pPr>
        <w:numPr>
          <w:ilvl w:val="0"/>
          <w:numId w:val="10"/>
        </w:numPr>
        <w:spacing w:before="240" w:after="120"/>
        <w:rPr>
          <w:rFonts w:ascii="Noto Sans" w:eastAsia="Merriweather" w:hAnsi="Noto Sans" w:cs="Noto Sans"/>
        </w:rPr>
      </w:pPr>
      <w:r w:rsidRPr="001E5F74">
        <w:rPr>
          <w:rFonts w:ascii="Noto Sans" w:eastAsia="Merriweather" w:hAnsi="Noto Sans" w:cs="Noto Sans"/>
        </w:rPr>
        <w:t>Development of a home adaptation guideline/manual based on the list of adaptation works and the Government of Georgia’s technical regulation on “National Accessibility Standards” (Resolution No. 732, December 4, 2020).</w:t>
      </w:r>
    </w:p>
    <w:p w14:paraId="00000017" w14:textId="77777777" w:rsidR="0097245C" w:rsidRPr="001E5F74" w:rsidRDefault="001E5F74">
      <w:pPr>
        <w:pStyle w:val="Heading1"/>
        <w:keepNext w:val="0"/>
        <w:keepLines w:val="0"/>
        <w:spacing w:before="480" w:after="120"/>
        <w:rPr>
          <w:rFonts w:ascii="Noto Sans" w:eastAsia="Merriweather" w:hAnsi="Noto Sans" w:cs="Noto Sans"/>
          <w:b/>
          <w:bCs/>
          <w:color w:val="000000"/>
          <w:sz w:val="24"/>
          <w:szCs w:val="24"/>
        </w:rPr>
      </w:pPr>
      <w:bookmarkStart w:id="1" w:name="_heading=h.6l2mc43rqv78" w:colFirst="0" w:colLast="0"/>
      <w:bookmarkEnd w:id="1"/>
      <w:r w:rsidRPr="001E5F74">
        <w:rPr>
          <w:rFonts w:ascii="Noto Sans" w:eastAsia="Merriweather" w:hAnsi="Noto Sans" w:cs="Noto Sans"/>
          <w:b/>
          <w:bCs/>
          <w:color w:val="000000"/>
          <w:sz w:val="24"/>
          <w:szCs w:val="24"/>
        </w:rPr>
        <w:t>B. Transportation Service</w:t>
      </w:r>
    </w:p>
    <w:p w14:paraId="00000018" w14:textId="77777777" w:rsidR="0097245C" w:rsidRPr="001E5F74" w:rsidRDefault="001E5F74">
      <w:pPr>
        <w:numPr>
          <w:ilvl w:val="0"/>
          <w:numId w:val="6"/>
        </w:numPr>
        <w:spacing w:before="240" w:after="120"/>
        <w:rPr>
          <w:rFonts w:ascii="Noto Sans" w:eastAsia="Merriweather" w:hAnsi="Noto Sans" w:cs="Noto Sans"/>
        </w:rPr>
      </w:pPr>
      <w:r w:rsidRPr="001E5F74">
        <w:rPr>
          <w:rFonts w:ascii="Noto Sans" w:eastAsia="Merriweather" w:hAnsi="Noto Sans" w:cs="Noto Sans"/>
        </w:rPr>
        <w:t>The piloting of the transportation service model should be carried out using the regulations and approaches that the local government would be required to apply if the service were implemented within its institutional framework.</w:t>
      </w:r>
    </w:p>
    <w:p w14:paraId="00000019" w14:textId="77777777" w:rsidR="0097245C" w:rsidRPr="001E5F74" w:rsidRDefault="001E5F74">
      <w:pPr>
        <w:numPr>
          <w:ilvl w:val="0"/>
          <w:numId w:val="6"/>
        </w:numPr>
        <w:spacing w:before="240" w:after="120"/>
        <w:rPr>
          <w:rFonts w:ascii="Noto Sans" w:eastAsia="Merriweather" w:hAnsi="Noto Sans" w:cs="Noto Sans"/>
        </w:rPr>
      </w:pPr>
      <w:r w:rsidRPr="001E5F74">
        <w:rPr>
          <w:rFonts w:ascii="Noto Sans" w:eastAsia="Merriweather" w:hAnsi="Noto Sans" w:cs="Noto Sans"/>
        </w:rPr>
        <w:t xml:space="preserve">The piloting should be conducted in coordination with the target municipality (e.g., presenting the pilot project and informing the municipality at different stages; assessing the municipality’s position regarding the scope of transportation support and funding limits </w:t>
      </w:r>
      <w:proofErr w:type="spellStart"/>
      <w:r w:rsidRPr="001E5F74">
        <w:rPr>
          <w:rFonts w:ascii="Noto Sans" w:eastAsia="Merriweather" w:hAnsi="Noto Sans" w:cs="Noto Sans"/>
        </w:rPr>
        <w:t>per</w:t>
      </w:r>
      <w:proofErr w:type="spellEnd"/>
      <w:r w:rsidRPr="001E5F74">
        <w:rPr>
          <w:rFonts w:ascii="Noto Sans" w:eastAsia="Merriweather" w:hAnsi="Noto Sans" w:cs="Noto Sans"/>
        </w:rPr>
        <w:t xml:space="preserve"> </w:t>
      </w:r>
      <w:proofErr w:type="spellStart"/>
      <w:r w:rsidRPr="001E5F74">
        <w:rPr>
          <w:rFonts w:ascii="Noto Sans" w:eastAsia="Merriweather" w:hAnsi="Noto Sans" w:cs="Noto Sans"/>
        </w:rPr>
        <w:t>beneficiary</w:t>
      </w:r>
      <w:proofErr w:type="spellEnd"/>
      <w:r w:rsidRPr="001E5F74">
        <w:rPr>
          <w:rFonts w:ascii="Noto Sans" w:eastAsia="Merriweather" w:hAnsi="Noto Sans" w:cs="Noto Sans"/>
        </w:rPr>
        <w:t xml:space="preserve"> </w:t>
      </w:r>
      <w:proofErr w:type="spellStart"/>
      <w:r w:rsidRPr="001E5F74">
        <w:rPr>
          <w:rFonts w:ascii="Noto Sans" w:eastAsia="Merriweather" w:hAnsi="Noto Sans" w:cs="Noto Sans"/>
        </w:rPr>
        <w:t>per</w:t>
      </w:r>
      <w:proofErr w:type="spellEnd"/>
      <w:r w:rsidRPr="001E5F74">
        <w:rPr>
          <w:rFonts w:ascii="Noto Sans" w:eastAsia="Merriweather" w:hAnsi="Noto Sans" w:cs="Noto Sans"/>
        </w:rPr>
        <w:t xml:space="preserve"> </w:t>
      </w:r>
      <w:proofErr w:type="spellStart"/>
      <w:r w:rsidRPr="001E5F74">
        <w:rPr>
          <w:rFonts w:ascii="Noto Sans" w:eastAsia="Merriweather" w:hAnsi="Noto Sans" w:cs="Noto Sans"/>
        </w:rPr>
        <w:t>month</w:t>
      </w:r>
      <w:proofErr w:type="spellEnd"/>
      <w:r w:rsidRPr="001E5F74">
        <w:rPr>
          <w:rFonts w:ascii="Noto Sans" w:eastAsia="Merriweather" w:hAnsi="Noto Sans" w:cs="Noto Sans"/>
        </w:rPr>
        <w:t>).</w:t>
      </w:r>
    </w:p>
    <w:p w14:paraId="0000001A" w14:textId="77777777" w:rsidR="0097245C" w:rsidRPr="001E5F74" w:rsidRDefault="001E5F74">
      <w:pPr>
        <w:numPr>
          <w:ilvl w:val="0"/>
          <w:numId w:val="6"/>
        </w:numPr>
        <w:spacing w:before="240" w:after="120"/>
        <w:rPr>
          <w:rFonts w:ascii="Noto Sans" w:eastAsia="Merriweather" w:hAnsi="Noto Sans" w:cs="Noto Sans"/>
        </w:rPr>
      </w:pPr>
      <w:r w:rsidRPr="001E5F74">
        <w:rPr>
          <w:rFonts w:ascii="Noto Sans" w:eastAsia="Merriweather" w:hAnsi="Noto Sans" w:cs="Noto Sans"/>
        </w:rPr>
        <w:t>The service model should be piloted through the full program cycle, including:</w:t>
      </w:r>
    </w:p>
    <w:p w14:paraId="0000001B" w14:textId="77777777" w:rsidR="0097245C" w:rsidRPr="001E5F74" w:rsidRDefault="001E5F74">
      <w:pPr>
        <w:numPr>
          <w:ilvl w:val="0"/>
          <w:numId w:val="3"/>
        </w:numPr>
        <w:spacing w:before="120" w:after="0"/>
        <w:rPr>
          <w:rFonts w:ascii="Noto Sans" w:eastAsia="Merriweather" w:hAnsi="Noto Sans" w:cs="Noto Sans"/>
        </w:rPr>
      </w:pPr>
      <w:r w:rsidRPr="001E5F74">
        <w:rPr>
          <w:rFonts w:ascii="Noto Sans" w:eastAsia="Merriweather" w:hAnsi="Noto Sans" w:cs="Noto Sans"/>
        </w:rPr>
        <w:t>application,</w:t>
      </w:r>
    </w:p>
    <w:p w14:paraId="0000001C" w14:textId="77777777" w:rsidR="0097245C" w:rsidRPr="001E5F74" w:rsidRDefault="001E5F74">
      <w:pPr>
        <w:numPr>
          <w:ilvl w:val="0"/>
          <w:numId w:val="3"/>
        </w:numPr>
        <w:spacing w:after="0"/>
        <w:rPr>
          <w:rFonts w:ascii="Noto Sans" w:eastAsia="Merriweather" w:hAnsi="Noto Sans" w:cs="Noto Sans"/>
        </w:rPr>
      </w:pPr>
      <w:r w:rsidRPr="001E5F74">
        <w:rPr>
          <w:rFonts w:ascii="Noto Sans" w:eastAsia="Merriweather" w:hAnsi="Noto Sans" w:cs="Noto Sans"/>
        </w:rPr>
        <w:t>assessment of transportation support needs,</w:t>
      </w:r>
    </w:p>
    <w:p w14:paraId="0000001D" w14:textId="77777777" w:rsidR="0097245C" w:rsidRPr="001E5F74" w:rsidRDefault="001E5F74">
      <w:pPr>
        <w:numPr>
          <w:ilvl w:val="0"/>
          <w:numId w:val="3"/>
        </w:numPr>
        <w:spacing w:after="0"/>
        <w:rPr>
          <w:rFonts w:ascii="Noto Sans" w:eastAsia="Merriweather" w:hAnsi="Noto Sans" w:cs="Noto Sans"/>
        </w:rPr>
      </w:pPr>
      <w:r w:rsidRPr="001E5F74">
        <w:rPr>
          <w:rFonts w:ascii="Noto Sans" w:eastAsia="Merriweather" w:hAnsi="Noto Sans" w:cs="Noto Sans"/>
        </w:rPr>
        <w:t>decision-making (approval for enrollment),</w:t>
      </w:r>
    </w:p>
    <w:p w14:paraId="0000001E" w14:textId="77777777" w:rsidR="0097245C" w:rsidRPr="001E5F74" w:rsidRDefault="001E5F74">
      <w:pPr>
        <w:numPr>
          <w:ilvl w:val="0"/>
          <w:numId w:val="3"/>
        </w:numPr>
        <w:spacing w:after="0"/>
        <w:rPr>
          <w:rFonts w:ascii="Noto Sans" w:eastAsia="Merriweather" w:hAnsi="Noto Sans" w:cs="Noto Sans"/>
        </w:rPr>
      </w:pPr>
      <w:r w:rsidRPr="001E5F74">
        <w:rPr>
          <w:rFonts w:ascii="Noto Sans" w:eastAsia="Merriweather" w:hAnsi="Noto Sans" w:cs="Noto Sans"/>
        </w:rPr>
        <w:t>service provision/receipt,</w:t>
      </w:r>
    </w:p>
    <w:p w14:paraId="0000001F" w14:textId="77777777" w:rsidR="0097245C" w:rsidRPr="001E5F74" w:rsidRDefault="001E5F74">
      <w:pPr>
        <w:numPr>
          <w:ilvl w:val="0"/>
          <w:numId w:val="3"/>
        </w:numPr>
        <w:spacing w:after="0"/>
        <w:rPr>
          <w:rFonts w:ascii="Noto Sans" w:eastAsia="Merriweather" w:hAnsi="Noto Sans" w:cs="Noto Sans"/>
        </w:rPr>
      </w:pPr>
      <w:r w:rsidRPr="001E5F74">
        <w:rPr>
          <w:rFonts w:ascii="Noto Sans" w:eastAsia="Merriweather" w:hAnsi="Noto Sans" w:cs="Noto Sans"/>
        </w:rPr>
        <w:t>supervision,</w:t>
      </w:r>
    </w:p>
    <w:p w14:paraId="00000020" w14:textId="77777777" w:rsidR="0097245C" w:rsidRPr="001E5F74" w:rsidRDefault="001E5F74">
      <w:pPr>
        <w:numPr>
          <w:ilvl w:val="0"/>
          <w:numId w:val="3"/>
        </w:numPr>
        <w:spacing w:after="0"/>
        <w:rPr>
          <w:rFonts w:ascii="Noto Sans" w:eastAsia="Merriweather" w:hAnsi="Noto Sans" w:cs="Noto Sans"/>
        </w:rPr>
      </w:pPr>
      <w:r w:rsidRPr="001E5F74">
        <w:rPr>
          <w:rFonts w:ascii="Noto Sans" w:eastAsia="Merriweather" w:hAnsi="Noto Sans" w:cs="Noto Sans"/>
        </w:rPr>
        <w:t>reporting.</w:t>
      </w:r>
    </w:p>
    <w:p w14:paraId="00000021" w14:textId="77777777" w:rsidR="0097245C" w:rsidRPr="001E5F74" w:rsidRDefault="001E5F74">
      <w:pPr>
        <w:numPr>
          <w:ilvl w:val="0"/>
          <w:numId w:val="2"/>
        </w:numPr>
        <w:spacing w:after="240"/>
        <w:rPr>
          <w:rFonts w:ascii="Noto Sans" w:eastAsia="Merriweather" w:hAnsi="Noto Sans" w:cs="Noto Sans"/>
        </w:rPr>
      </w:pPr>
      <w:r w:rsidRPr="001E5F74">
        <w:rPr>
          <w:rFonts w:ascii="Noto Sans" w:eastAsia="Merriweather" w:hAnsi="Noto Sans" w:cs="Noto Sans"/>
        </w:rPr>
        <w:t>The results of the pilot should be shared with the municipality, and the transportation support program document should be revised accordingly.</w:t>
      </w:r>
    </w:p>
    <w:p w14:paraId="00000022" w14:textId="77777777" w:rsidR="0097245C" w:rsidRPr="001E5F74" w:rsidRDefault="001E5F74">
      <w:pPr>
        <w:pStyle w:val="Heading3"/>
        <w:keepNext w:val="0"/>
        <w:keepLines w:val="0"/>
        <w:spacing w:before="280"/>
        <w:rPr>
          <w:rFonts w:ascii="Noto Sans" w:eastAsia="Merriweather" w:hAnsi="Noto Sans" w:cs="Noto Sans"/>
          <w:b/>
          <w:bCs/>
          <w:color w:val="000000"/>
          <w:sz w:val="24"/>
          <w:szCs w:val="24"/>
        </w:rPr>
      </w:pPr>
      <w:bookmarkStart w:id="2" w:name="_heading=h.25ahk59bqi74" w:colFirst="0" w:colLast="0"/>
      <w:bookmarkEnd w:id="2"/>
      <w:r w:rsidRPr="001E5F74">
        <w:rPr>
          <w:rFonts w:ascii="Noto Sans" w:eastAsia="Merriweather" w:hAnsi="Noto Sans" w:cs="Noto Sans"/>
          <w:b/>
          <w:bCs/>
          <w:color w:val="000000"/>
          <w:sz w:val="24"/>
          <w:szCs w:val="24"/>
        </w:rPr>
        <w:t>Within the pilot project, the following should be ensured:</w:t>
      </w:r>
    </w:p>
    <w:p w14:paraId="00000023" w14:textId="77777777" w:rsidR="0097245C" w:rsidRPr="001E5F74" w:rsidRDefault="001E5F74">
      <w:pPr>
        <w:numPr>
          <w:ilvl w:val="0"/>
          <w:numId w:val="1"/>
        </w:numPr>
        <w:spacing w:before="240" w:after="120"/>
        <w:rPr>
          <w:rFonts w:ascii="Noto Sans" w:eastAsia="Merriweather" w:hAnsi="Noto Sans" w:cs="Noto Sans"/>
        </w:rPr>
      </w:pPr>
      <w:r w:rsidRPr="001E5F74">
        <w:rPr>
          <w:rFonts w:ascii="Noto Sans" w:eastAsia="Merriweather" w:hAnsi="Noto Sans" w:cs="Noto Sans"/>
        </w:rPr>
        <w:t>Piloting of service provision through both a private transportation company and individual drivers (3 individuals) using private vehicles in one municipality (in smaller settlements), serving a</w:t>
      </w:r>
      <w:sdt>
        <w:sdtPr>
          <w:rPr>
            <w:rFonts w:ascii="Noto Sans" w:hAnsi="Noto Sans" w:cs="Noto Sans"/>
          </w:rPr>
          <w:tag w:val="goog_rdk_4"/>
          <w:id w:val="1680545112"/>
        </w:sdtPr>
        <w:sdtEndPr/>
        <w:sdtContent/>
      </w:sdt>
      <w:sdt>
        <w:sdtPr>
          <w:rPr>
            <w:rFonts w:ascii="Noto Sans" w:hAnsi="Noto Sans" w:cs="Noto Sans"/>
          </w:rPr>
          <w:tag w:val="goog_rdk_5"/>
          <w:id w:val="-1836359101"/>
        </w:sdtPr>
        <w:sdtEndPr/>
        <w:sdtContent/>
      </w:sdt>
      <w:r w:rsidRPr="001E5F74">
        <w:rPr>
          <w:rFonts w:ascii="Noto Sans" w:eastAsia="Merriweather" w:hAnsi="Noto Sans" w:cs="Noto Sans"/>
        </w:rPr>
        <w:t>t least 10 families;</w:t>
      </w:r>
    </w:p>
    <w:p w14:paraId="00000024" w14:textId="77777777" w:rsidR="0097245C" w:rsidRPr="001E5F74" w:rsidRDefault="001E5F74">
      <w:pPr>
        <w:numPr>
          <w:ilvl w:val="0"/>
          <w:numId w:val="1"/>
        </w:numPr>
        <w:spacing w:before="240" w:after="120"/>
        <w:rPr>
          <w:rFonts w:ascii="Noto Sans" w:eastAsia="Merriweather" w:hAnsi="Noto Sans" w:cs="Noto Sans"/>
        </w:rPr>
      </w:pPr>
      <w:sdt>
        <w:sdtPr>
          <w:rPr>
            <w:rFonts w:ascii="Noto Sans" w:hAnsi="Noto Sans" w:cs="Noto Sans"/>
          </w:rPr>
          <w:tag w:val="goog_rdk_6"/>
          <w:id w:val="-1814636615"/>
        </w:sdtPr>
        <w:sdtEndPr/>
        <w:sdtContent/>
      </w:sdt>
      <w:r w:rsidRPr="001E5F74">
        <w:rPr>
          <w:rFonts w:ascii="Noto Sans" w:eastAsia="Merriweather" w:hAnsi="Noto Sans" w:cs="Noto Sans"/>
        </w:rPr>
        <w:t>Selection and engagement of one transportation company (in a larger city) that operates at least one adapted vehicle</w:t>
      </w:r>
      <w:r w:rsidRPr="001E5F74">
        <w:rPr>
          <w:rFonts w:ascii="Noto Sans" w:eastAsia="Merriweather" w:hAnsi="Noto Sans" w:cs="Noto Sans"/>
        </w:rPr>
        <w:t xml:space="preserve">, </w:t>
      </w:r>
      <w:r w:rsidRPr="001E5F74">
        <w:rPr>
          <w:rFonts w:ascii="Noto Sans" w:eastAsia="Merriweather" w:hAnsi="Noto Sans" w:cs="Noto Sans"/>
        </w:rPr>
        <w:t xml:space="preserve">if such an </w:t>
      </w:r>
      <w:proofErr w:type="spellStart"/>
      <w:r w:rsidRPr="001E5F74">
        <w:rPr>
          <w:rFonts w:ascii="Noto Sans" w:eastAsia="Merriweather" w:hAnsi="Noto Sans" w:cs="Noto Sans"/>
        </w:rPr>
        <w:t>organization</w:t>
      </w:r>
      <w:proofErr w:type="spellEnd"/>
      <w:r w:rsidRPr="001E5F74">
        <w:rPr>
          <w:rFonts w:ascii="Noto Sans" w:eastAsia="Merriweather" w:hAnsi="Noto Sans" w:cs="Noto Sans"/>
        </w:rPr>
        <w:t xml:space="preserve"> </w:t>
      </w:r>
      <w:proofErr w:type="spellStart"/>
      <w:r w:rsidRPr="001E5F74">
        <w:rPr>
          <w:rFonts w:ascii="Noto Sans" w:eastAsia="Merriweather" w:hAnsi="Noto Sans" w:cs="Noto Sans"/>
        </w:rPr>
        <w:t>can</w:t>
      </w:r>
      <w:proofErr w:type="spellEnd"/>
      <w:r w:rsidRPr="001E5F74">
        <w:rPr>
          <w:rFonts w:ascii="Noto Sans" w:eastAsia="Merriweather" w:hAnsi="Noto Sans" w:cs="Noto Sans"/>
        </w:rPr>
        <w:t xml:space="preserve"> </w:t>
      </w:r>
      <w:proofErr w:type="spellStart"/>
      <w:r w:rsidRPr="001E5F74">
        <w:rPr>
          <w:rFonts w:ascii="Noto Sans" w:eastAsia="Merriweather" w:hAnsi="Noto Sans" w:cs="Noto Sans"/>
        </w:rPr>
        <w:t>be</w:t>
      </w:r>
      <w:proofErr w:type="spellEnd"/>
      <w:r w:rsidRPr="001E5F74">
        <w:rPr>
          <w:rFonts w:ascii="Noto Sans" w:eastAsia="Merriweather" w:hAnsi="Noto Sans" w:cs="Noto Sans"/>
        </w:rPr>
        <w:t xml:space="preserve"> </w:t>
      </w:r>
      <w:proofErr w:type="spellStart"/>
      <w:r w:rsidRPr="001E5F74">
        <w:rPr>
          <w:rFonts w:ascii="Noto Sans" w:eastAsia="Merriweather" w:hAnsi="Noto Sans" w:cs="Noto Sans"/>
        </w:rPr>
        <w:t>identified</w:t>
      </w:r>
      <w:proofErr w:type="spellEnd"/>
      <w:r w:rsidRPr="001E5F74">
        <w:rPr>
          <w:rFonts w:ascii="Noto Sans" w:eastAsia="Merriweather" w:hAnsi="Noto Sans" w:cs="Noto Sans"/>
        </w:rPr>
        <w:t>;</w:t>
      </w:r>
    </w:p>
    <w:p w14:paraId="00000025" w14:textId="77777777" w:rsidR="0097245C" w:rsidRPr="001E5F74" w:rsidRDefault="001E5F74">
      <w:pPr>
        <w:numPr>
          <w:ilvl w:val="0"/>
          <w:numId w:val="1"/>
        </w:numPr>
        <w:spacing w:before="240" w:after="120"/>
        <w:rPr>
          <w:rFonts w:ascii="Noto Sans" w:eastAsia="Merriweather" w:hAnsi="Noto Sans" w:cs="Noto Sans"/>
        </w:rPr>
      </w:pPr>
      <w:r w:rsidRPr="001E5F74">
        <w:rPr>
          <w:rFonts w:ascii="Noto Sans" w:eastAsia="Merriweather" w:hAnsi="Noto Sans" w:cs="Noto Sans"/>
        </w:rPr>
        <w:t>Development of a training module for drivers on passenger support and communication, and training of participating drivers;</w:t>
      </w:r>
    </w:p>
    <w:p w14:paraId="00000026" w14:textId="77777777" w:rsidR="0097245C" w:rsidRPr="001E5F74" w:rsidRDefault="001E5F74">
      <w:pPr>
        <w:numPr>
          <w:ilvl w:val="0"/>
          <w:numId w:val="1"/>
        </w:numPr>
        <w:spacing w:before="240" w:after="120"/>
        <w:rPr>
          <w:rFonts w:ascii="Noto Sans" w:eastAsia="Merriweather" w:hAnsi="Noto Sans" w:cs="Noto Sans"/>
        </w:rPr>
      </w:pPr>
      <w:r w:rsidRPr="001E5F74">
        <w:rPr>
          <w:rFonts w:ascii="Noto Sans" w:eastAsia="Merriweather" w:hAnsi="Noto Sans" w:cs="Noto Sans"/>
        </w:rPr>
        <w:t>Development of an application (system) for requesting transportation services;</w:t>
      </w:r>
    </w:p>
    <w:p w14:paraId="00000027" w14:textId="77777777" w:rsidR="0097245C" w:rsidRPr="001E5F74" w:rsidRDefault="001E5F74">
      <w:pPr>
        <w:numPr>
          <w:ilvl w:val="0"/>
          <w:numId w:val="1"/>
        </w:numPr>
        <w:spacing w:before="240" w:after="120"/>
        <w:rPr>
          <w:rFonts w:ascii="Noto Sans" w:eastAsia="Merriweather" w:hAnsi="Noto Sans" w:cs="Noto Sans"/>
        </w:rPr>
      </w:pPr>
      <w:r w:rsidRPr="001E5F74">
        <w:rPr>
          <w:rFonts w:ascii="Noto Sans" w:eastAsia="Merriweather" w:hAnsi="Noto Sans" w:cs="Noto Sans"/>
        </w:rPr>
        <w:t>Detailed definition of selection criteria for transportation companies and individual providers, and development of a service procurement proposal;</w:t>
      </w:r>
    </w:p>
    <w:p w14:paraId="00000028" w14:textId="77777777" w:rsidR="0097245C" w:rsidRPr="001E5F74" w:rsidRDefault="001E5F74">
      <w:pPr>
        <w:numPr>
          <w:ilvl w:val="0"/>
          <w:numId w:val="1"/>
        </w:numPr>
        <w:spacing w:before="240" w:after="120"/>
        <w:rPr>
          <w:rFonts w:ascii="Noto Sans" w:eastAsia="Merriweather" w:hAnsi="Noto Sans" w:cs="Noto Sans"/>
        </w:rPr>
      </w:pPr>
      <w:r w:rsidRPr="001E5F74">
        <w:rPr>
          <w:rFonts w:ascii="Noto Sans" w:eastAsia="Merriweather" w:hAnsi="Noto Sans" w:cs="Noto Sans"/>
        </w:rPr>
        <w:t>Establishment of a funding limit per beneficiary/applicant per month (e.g., for 10 trips);</w:t>
      </w:r>
    </w:p>
    <w:p w14:paraId="00000029" w14:textId="77777777" w:rsidR="0097245C" w:rsidRPr="001E5F74" w:rsidRDefault="001E5F74">
      <w:pPr>
        <w:numPr>
          <w:ilvl w:val="0"/>
          <w:numId w:val="1"/>
        </w:numPr>
        <w:spacing w:before="240" w:after="120"/>
        <w:rPr>
          <w:rFonts w:ascii="Noto Sans" w:eastAsia="Merriweather" w:hAnsi="Noto Sans" w:cs="Noto Sans"/>
        </w:rPr>
      </w:pPr>
      <w:r w:rsidRPr="001E5F74">
        <w:rPr>
          <w:rFonts w:ascii="Noto Sans" w:eastAsia="Merriweather" w:hAnsi="Noto Sans" w:cs="Noto Sans"/>
        </w:rPr>
        <w:t>Piloting of a transportation needs assessment questionnaire to support the selection of applicants.</w:t>
      </w:r>
    </w:p>
    <w:p w14:paraId="00000056" w14:textId="77777777" w:rsidR="0097245C" w:rsidRPr="001E5F74" w:rsidRDefault="0097245C">
      <w:pPr>
        <w:rPr>
          <w:rFonts w:ascii="Noto Sans" w:eastAsia="Merriweather" w:hAnsi="Noto Sans" w:cs="Noto Sans"/>
        </w:rPr>
      </w:pPr>
    </w:p>
    <w:sectPr w:rsidR="0097245C" w:rsidRPr="001E5F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30312BB-FCDE-42D4-B54D-17A0FE421B6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C20D3F5-C95B-4B67-B22B-A26C873C1A78}"/>
    <w:embedBold r:id="rId3" w:fontKey="{15C0D47B-6C71-4AF2-8E73-B4CB99379473}"/>
    <w:embedItalic r:id="rId4" w:fontKey="{E1A989C6-9FFF-4AC3-8BEB-33F1A9BE8C82}"/>
  </w:font>
  <w:font w:name="Play">
    <w:altName w:val="Calibri"/>
    <w:charset w:val="00"/>
    <w:family w:val="auto"/>
    <w:pitch w:val="default"/>
    <w:embedRegular r:id="rId5" w:fontKey="{A8D73B5C-F106-4B0C-8DBF-4B0473243E78}"/>
  </w:font>
  <w:font w:name="Aptos Display">
    <w:charset w:val="00"/>
    <w:family w:val="swiss"/>
    <w:pitch w:val="variable"/>
    <w:sig w:usb0="20000287" w:usb1="00000003" w:usb2="00000000" w:usb3="00000000" w:csb0="0000019F" w:csb1="00000000"/>
    <w:embedRegular r:id="rId6" w:fontKey="{FCF4E338-DFC4-4FE7-BA8C-0E53B37E9214}"/>
  </w:font>
  <w:font w:name="Noto Sans">
    <w:panose1 w:val="020B0502040504020204"/>
    <w:charset w:val="00"/>
    <w:family w:val="swiss"/>
    <w:pitch w:val="variable"/>
    <w:sig w:usb0="E00002FF" w:usb1="4000201F" w:usb2="08000029" w:usb3="00000000" w:csb0="0000019F" w:csb1="00000000"/>
    <w:embedRegular r:id="rId7" w:fontKey="{663175FF-FEAF-420B-9E00-C99B605098AF}"/>
    <w:embedBold r:id="rId8" w:fontKey="{48B4ECC9-B649-41DB-8ED6-F1421F47A560}"/>
  </w:font>
  <w:font w:name="Merriweather">
    <w:charset w:val="00"/>
    <w:family w:val="auto"/>
    <w:pitch w:val="variable"/>
    <w:sig w:usb0="20000207" w:usb1="00000002" w:usb2="00000000" w:usb3="00000000" w:csb0="00000197" w:csb1="00000000"/>
    <w:embedRegular r:id="rId9" w:fontKey="{A43C3B15-2F8C-4290-8EE2-73CA352490B6}"/>
    <w:embedBold r:id="rId10" w:fontKey="{CA4904C5-0CA2-4A83-A0C4-095508E405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965"/>
    <w:multiLevelType w:val="multilevel"/>
    <w:tmpl w:val="791A7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B6A81"/>
    <w:multiLevelType w:val="multilevel"/>
    <w:tmpl w:val="66727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CF74D7"/>
    <w:multiLevelType w:val="multilevel"/>
    <w:tmpl w:val="39C222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BE50C5"/>
    <w:multiLevelType w:val="multilevel"/>
    <w:tmpl w:val="BEC65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E631B7"/>
    <w:multiLevelType w:val="multilevel"/>
    <w:tmpl w:val="C8CCB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FEA5E1C"/>
    <w:multiLevelType w:val="multilevel"/>
    <w:tmpl w:val="4A18D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0A30C1"/>
    <w:multiLevelType w:val="multilevel"/>
    <w:tmpl w:val="4EFED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382CB4"/>
    <w:multiLevelType w:val="multilevel"/>
    <w:tmpl w:val="86FC0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F83B04"/>
    <w:multiLevelType w:val="multilevel"/>
    <w:tmpl w:val="6E0414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9" w15:restartNumberingAfterBreak="0">
    <w:nsid w:val="76F44A6E"/>
    <w:multiLevelType w:val="multilevel"/>
    <w:tmpl w:val="41CA4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71744691">
    <w:abstractNumId w:val="5"/>
  </w:num>
  <w:num w:numId="2" w16cid:durableId="1825924216">
    <w:abstractNumId w:val="1"/>
  </w:num>
  <w:num w:numId="3" w16cid:durableId="1632596416">
    <w:abstractNumId w:val="8"/>
  </w:num>
  <w:num w:numId="4" w16cid:durableId="2138405380">
    <w:abstractNumId w:val="3"/>
  </w:num>
  <w:num w:numId="5" w16cid:durableId="113600929">
    <w:abstractNumId w:val="2"/>
  </w:num>
  <w:num w:numId="6" w16cid:durableId="1144396509">
    <w:abstractNumId w:val="0"/>
  </w:num>
  <w:num w:numId="7" w16cid:durableId="513763966">
    <w:abstractNumId w:val="4"/>
  </w:num>
  <w:num w:numId="8" w16cid:durableId="1688410388">
    <w:abstractNumId w:val="9"/>
  </w:num>
  <w:num w:numId="9" w16cid:durableId="640428590">
    <w:abstractNumId w:val="6"/>
  </w:num>
  <w:num w:numId="10" w16cid:durableId="8547295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45C"/>
    <w:rsid w:val="001E5F74"/>
    <w:rsid w:val="002D23D4"/>
    <w:rsid w:val="00691EBD"/>
    <w:rsid w:val="007176FE"/>
    <w:rsid w:val="00972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F9FC"/>
  <w15:docId w15:val="{21FF786C-4B8A-A542-8641-BBFC26E98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k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406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6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6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406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06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06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6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06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06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6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6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60E"/>
    <w:rPr>
      <w:rFonts w:eastAsiaTheme="majorEastAsia" w:cstheme="majorBidi"/>
      <w:color w:val="272727" w:themeColor="text1" w:themeTint="D8"/>
    </w:rPr>
  </w:style>
  <w:style w:type="character" w:customStyle="1" w:styleId="TitleChar">
    <w:name w:val="Title Char"/>
    <w:basedOn w:val="DefaultParagraphFont"/>
    <w:link w:val="Title"/>
    <w:uiPriority w:val="10"/>
    <w:rsid w:val="0004060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406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60E"/>
    <w:pPr>
      <w:spacing w:before="160"/>
      <w:jc w:val="center"/>
    </w:pPr>
    <w:rPr>
      <w:i/>
      <w:iCs/>
      <w:color w:val="404040" w:themeColor="text1" w:themeTint="BF"/>
    </w:rPr>
  </w:style>
  <w:style w:type="character" w:customStyle="1" w:styleId="QuoteChar">
    <w:name w:val="Quote Char"/>
    <w:basedOn w:val="DefaultParagraphFont"/>
    <w:link w:val="Quote"/>
    <w:uiPriority w:val="29"/>
    <w:rsid w:val="0004060E"/>
    <w:rPr>
      <w:i/>
      <w:iCs/>
      <w:color w:val="404040" w:themeColor="text1" w:themeTint="BF"/>
    </w:rPr>
  </w:style>
  <w:style w:type="paragraph" w:styleId="ListParagraph">
    <w:name w:val="List Paragraph"/>
    <w:basedOn w:val="Normal"/>
    <w:uiPriority w:val="34"/>
    <w:qFormat/>
    <w:rsid w:val="0004060E"/>
    <w:pPr>
      <w:ind w:left="720"/>
      <w:contextualSpacing/>
    </w:pPr>
  </w:style>
  <w:style w:type="character" w:styleId="IntenseEmphasis">
    <w:name w:val="Intense Emphasis"/>
    <w:basedOn w:val="DefaultParagraphFont"/>
    <w:uiPriority w:val="21"/>
    <w:qFormat/>
    <w:rsid w:val="0004060E"/>
    <w:rPr>
      <w:i/>
      <w:iCs/>
      <w:color w:val="0F4761" w:themeColor="accent1" w:themeShade="BF"/>
    </w:rPr>
  </w:style>
  <w:style w:type="paragraph" w:styleId="IntenseQuote">
    <w:name w:val="Intense Quote"/>
    <w:basedOn w:val="Normal"/>
    <w:next w:val="Normal"/>
    <w:link w:val="IntenseQuoteChar"/>
    <w:uiPriority w:val="30"/>
    <w:qFormat/>
    <w:rsid w:val="000406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60E"/>
    <w:rPr>
      <w:i/>
      <w:iCs/>
      <w:color w:val="0F4761" w:themeColor="accent1" w:themeShade="BF"/>
    </w:rPr>
  </w:style>
  <w:style w:type="character" w:styleId="IntenseReference">
    <w:name w:val="Intense Reference"/>
    <w:basedOn w:val="DefaultParagraphFont"/>
    <w:uiPriority w:val="32"/>
    <w:qFormat/>
    <w:rsid w:val="0004060E"/>
    <w:rPr>
      <w:b/>
      <w:bCs/>
      <w:smallCaps/>
      <w:color w:val="0F4761" w:themeColor="accent1" w:themeShade="BF"/>
      <w:spacing w:val="5"/>
    </w:rPr>
  </w:style>
  <w:style w:type="character" w:styleId="CommentReference">
    <w:name w:val="annotation reference"/>
    <w:basedOn w:val="DefaultParagraphFont"/>
    <w:uiPriority w:val="99"/>
    <w:semiHidden/>
    <w:unhideWhenUsed/>
    <w:rsid w:val="0004060E"/>
    <w:rPr>
      <w:sz w:val="16"/>
      <w:szCs w:val="16"/>
    </w:rPr>
  </w:style>
  <w:style w:type="paragraph" w:styleId="CommentText">
    <w:name w:val="annotation text"/>
    <w:basedOn w:val="Normal"/>
    <w:link w:val="CommentTextChar"/>
    <w:uiPriority w:val="99"/>
    <w:semiHidden/>
    <w:unhideWhenUsed/>
    <w:rsid w:val="0004060E"/>
    <w:pPr>
      <w:spacing w:line="240" w:lineRule="auto"/>
    </w:pPr>
    <w:rPr>
      <w:sz w:val="20"/>
      <w:szCs w:val="20"/>
    </w:rPr>
  </w:style>
  <w:style w:type="character" w:customStyle="1" w:styleId="CommentTextChar">
    <w:name w:val="Comment Text Char"/>
    <w:basedOn w:val="DefaultParagraphFont"/>
    <w:link w:val="CommentText"/>
    <w:uiPriority w:val="99"/>
    <w:semiHidden/>
    <w:rsid w:val="0004060E"/>
    <w:rPr>
      <w:sz w:val="20"/>
      <w:szCs w:val="20"/>
    </w:rPr>
  </w:style>
  <w:style w:type="paragraph" w:styleId="CommentSubject">
    <w:name w:val="annotation subject"/>
    <w:basedOn w:val="CommentText"/>
    <w:next w:val="CommentText"/>
    <w:link w:val="CommentSubjectChar"/>
    <w:uiPriority w:val="99"/>
    <w:semiHidden/>
    <w:unhideWhenUsed/>
    <w:rsid w:val="0004060E"/>
    <w:rPr>
      <w:b/>
      <w:bCs/>
    </w:rPr>
  </w:style>
  <w:style w:type="character" w:customStyle="1" w:styleId="CommentSubjectChar">
    <w:name w:val="Comment Subject Char"/>
    <w:basedOn w:val="CommentTextChar"/>
    <w:link w:val="CommentSubject"/>
    <w:uiPriority w:val="99"/>
    <w:semiHidden/>
    <w:rsid w:val="0004060E"/>
    <w:rPr>
      <w:b/>
      <w:bCs/>
      <w:sz w:val="20"/>
      <w:szCs w:val="20"/>
    </w:rPr>
  </w:style>
  <w:style w:type="table" w:styleId="TableGrid">
    <w:name w:val="Table Grid"/>
    <w:basedOn w:val="TableNormal"/>
    <w:uiPriority w:val="39"/>
    <w:rsid w:val="0004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2eKP2wD41yXVTiHkTds9v6FYjg==">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680</Words>
  <Characters>3876</Characters>
  <Application>Microsoft Office Word</Application>
  <DocSecurity>0</DocSecurity>
  <Lines>32</Lines>
  <Paragraphs>9</Paragraphs>
  <ScaleCrop>false</ScaleCrop>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 Bagrationi</dc:creator>
  <cp:lastModifiedBy>Ketevan Melikadze</cp:lastModifiedBy>
  <cp:revision>3</cp:revision>
  <dcterms:created xsi:type="dcterms:W3CDTF">2026-03-31T12:46:00Z</dcterms:created>
  <dcterms:modified xsi:type="dcterms:W3CDTF">2026-05-07T13:04:00Z</dcterms:modified>
</cp:coreProperties>
</file>