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2B07" w14:textId="0B621E88" w:rsidR="008A65BF" w:rsidRPr="00947361" w:rsidRDefault="004067D9" w:rsidP="006A7B89">
      <w:pPr>
        <w:spacing w:after="0" w:line="240" w:lineRule="auto"/>
        <w:jc w:val="center"/>
        <w:rPr>
          <w:rFonts w:asciiTheme="majorHAnsi" w:hAnsiTheme="majorHAnsi" w:cstheme="majorHAnsi"/>
        </w:rPr>
      </w:pPr>
      <w:r w:rsidRPr="00947361">
        <w:rPr>
          <w:rFonts w:asciiTheme="majorHAnsi" w:hAnsiTheme="majorHAnsi" w:cstheme="majorHAnsi"/>
          <w:b/>
        </w:rPr>
        <w:t>Terms of Reference to Contract National Organization</w:t>
      </w:r>
      <w:r w:rsidR="0078213D">
        <w:rPr>
          <w:rFonts w:asciiTheme="majorHAnsi" w:hAnsiTheme="majorHAnsi" w:cstheme="majorHAnsi"/>
          <w:b/>
        </w:rPr>
        <w:t>/ Company</w:t>
      </w:r>
      <w:r w:rsidRPr="00947361">
        <w:rPr>
          <w:rFonts w:asciiTheme="majorHAnsi" w:hAnsiTheme="majorHAnsi" w:cstheme="majorHAnsi"/>
          <w:b/>
        </w:rPr>
        <w:br/>
        <w:t>Testing Models of Transportation and Home Adaptation Services for Children and Persons with Disabilities in Selected Municipalities of Georgia</w:t>
      </w:r>
    </w:p>
    <w:p w14:paraId="0D13FE91" w14:textId="77777777" w:rsidR="00947361" w:rsidRDefault="00947361" w:rsidP="006A7B89">
      <w:pPr>
        <w:spacing w:after="0" w:line="240" w:lineRule="auto"/>
        <w:jc w:val="both"/>
        <w:rPr>
          <w:rFonts w:asciiTheme="majorHAnsi" w:hAnsiTheme="majorHAnsi" w:cstheme="majorHAnsi"/>
          <w:b/>
        </w:rPr>
      </w:pPr>
    </w:p>
    <w:p w14:paraId="67057FFC" w14:textId="2F044B91" w:rsidR="008A65BF"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b/>
        </w:rPr>
        <w:t xml:space="preserve">Start date: </w:t>
      </w:r>
      <w:r w:rsidR="009C40D6">
        <w:rPr>
          <w:rFonts w:asciiTheme="majorHAnsi" w:hAnsiTheme="majorHAnsi" w:cstheme="majorHAnsi"/>
        </w:rPr>
        <w:t>1 J</w:t>
      </w:r>
      <w:r w:rsidR="00006596">
        <w:rPr>
          <w:rFonts w:asciiTheme="majorHAnsi" w:hAnsiTheme="majorHAnsi" w:cstheme="majorHAnsi"/>
        </w:rPr>
        <w:t>uly</w:t>
      </w:r>
      <w:r w:rsidRPr="00947361">
        <w:rPr>
          <w:rFonts w:asciiTheme="majorHAnsi" w:hAnsiTheme="majorHAnsi" w:cstheme="majorHAnsi"/>
        </w:rPr>
        <w:t xml:space="preserve"> 2026</w:t>
      </w:r>
    </w:p>
    <w:p w14:paraId="36F3D8B1" w14:textId="3BC370D4" w:rsidR="008A65BF"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b/>
        </w:rPr>
        <w:t xml:space="preserve">End date: </w:t>
      </w:r>
      <w:r w:rsidR="009C40D6">
        <w:rPr>
          <w:rFonts w:asciiTheme="majorHAnsi" w:hAnsiTheme="majorHAnsi" w:cstheme="majorHAnsi"/>
        </w:rPr>
        <w:t>30 June</w:t>
      </w:r>
      <w:r w:rsidRPr="00947361">
        <w:rPr>
          <w:rFonts w:asciiTheme="majorHAnsi" w:hAnsiTheme="majorHAnsi" w:cstheme="majorHAnsi"/>
        </w:rPr>
        <w:t xml:space="preserve"> 2027</w:t>
      </w:r>
    </w:p>
    <w:p w14:paraId="6BBEC010" w14:textId="77777777" w:rsidR="006A7B89" w:rsidRDefault="006A7B89" w:rsidP="006A7B89">
      <w:pPr>
        <w:spacing w:after="0" w:line="240" w:lineRule="auto"/>
        <w:jc w:val="both"/>
        <w:rPr>
          <w:rFonts w:asciiTheme="majorHAnsi" w:hAnsiTheme="majorHAnsi" w:cstheme="majorHAnsi"/>
          <w:b/>
          <w:bCs/>
        </w:rPr>
      </w:pPr>
    </w:p>
    <w:p w14:paraId="24840F24" w14:textId="7F1BE21F" w:rsidR="008A65BF" w:rsidRPr="00947361" w:rsidRDefault="004067D9" w:rsidP="006A7B89">
      <w:pPr>
        <w:spacing w:after="0" w:line="240" w:lineRule="auto"/>
        <w:jc w:val="both"/>
        <w:rPr>
          <w:rFonts w:asciiTheme="majorHAnsi" w:hAnsiTheme="majorHAnsi" w:cstheme="majorHAnsi"/>
          <w:b/>
          <w:bCs/>
        </w:rPr>
      </w:pPr>
      <w:r w:rsidRPr="00947361">
        <w:rPr>
          <w:rFonts w:asciiTheme="majorHAnsi" w:hAnsiTheme="majorHAnsi" w:cstheme="majorHAnsi"/>
          <w:b/>
          <w:bCs/>
        </w:rPr>
        <w:t>1. Background</w:t>
      </w:r>
    </w:p>
    <w:p w14:paraId="7DD0A3B1" w14:textId="6EDFD273" w:rsidR="008A65BF"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Children with disabilities are among the most disadvantaged and underserved groups. </w:t>
      </w:r>
      <w:r w:rsidR="000F364E">
        <w:rPr>
          <w:rFonts w:asciiTheme="majorHAnsi" w:hAnsiTheme="majorHAnsi" w:cstheme="majorHAnsi"/>
        </w:rPr>
        <w:t xml:space="preserve">As of January 2026, </w:t>
      </w:r>
      <w:r w:rsidR="00CE124C">
        <w:rPr>
          <w:rFonts w:asciiTheme="majorHAnsi" w:hAnsiTheme="majorHAnsi" w:cstheme="majorHAnsi"/>
        </w:rPr>
        <w:t xml:space="preserve">19,353 </w:t>
      </w:r>
      <w:r w:rsidR="000F364E">
        <w:rPr>
          <w:rFonts w:asciiTheme="majorHAnsi" w:hAnsiTheme="majorHAnsi" w:cstheme="majorHAnsi"/>
        </w:rPr>
        <w:t>children</w:t>
      </w:r>
      <w:r w:rsidR="00084517">
        <w:rPr>
          <w:rFonts w:asciiTheme="majorHAnsi" w:hAnsiTheme="majorHAnsi" w:cstheme="majorHAnsi"/>
        </w:rPr>
        <w:t xml:space="preserve"> in Georgia</w:t>
      </w:r>
      <w:r w:rsidR="00CE124C">
        <w:rPr>
          <w:rFonts w:asciiTheme="majorHAnsi" w:hAnsiTheme="majorHAnsi" w:cstheme="majorHAnsi"/>
        </w:rPr>
        <w:t xml:space="preserve">, </w:t>
      </w:r>
      <w:r w:rsidR="00CE124C">
        <w:rPr>
          <w:rFonts w:asciiTheme="majorHAnsi" w:hAnsiTheme="majorHAnsi" w:cstheme="majorHAnsi"/>
        </w:rPr>
        <w:t>approximately 2.1% of child population</w:t>
      </w:r>
      <w:r w:rsidR="00CE124C">
        <w:rPr>
          <w:rFonts w:asciiTheme="majorHAnsi" w:hAnsiTheme="majorHAnsi" w:cstheme="majorHAnsi"/>
        </w:rPr>
        <w:t xml:space="preserve">, </w:t>
      </w:r>
      <w:r w:rsidR="000F364E">
        <w:rPr>
          <w:rFonts w:asciiTheme="majorHAnsi" w:hAnsiTheme="majorHAnsi" w:cstheme="majorHAnsi"/>
        </w:rPr>
        <w:t xml:space="preserve">have </w:t>
      </w:r>
      <w:r w:rsidR="00CE124C">
        <w:rPr>
          <w:rFonts w:asciiTheme="majorHAnsi" w:hAnsiTheme="majorHAnsi" w:cstheme="majorHAnsi"/>
        </w:rPr>
        <w:t xml:space="preserve">an </w:t>
      </w:r>
      <w:r w:rsidR="000F364E">
        <w:rPr>
          <w:rFonts w:asciiTheme="majorHAnsi" w:hAnsiTheme="majorHAnsi" w:cstheme="majorHAnsi"/>
        </w:rPr>
        <w:t>official status of children with disabilities</w:t>
      </w:r>
      <w:r w:rsidR="000F364E">
        <w:rPr>
          <w:rStyle w:val="FootnoteReference"/>
          <w:rFonts w:asciiTheme="majorHAnsi" w:hAnsiTheme="majorHAnsi" w:cstheme="majorHAnsi"/>
        </w:rPr>
        <w:footnoteReference w:id="1"/>
      </w:r>
      <w:r w:rsidR="00CE124C">
        <w:rPr>
          <w:rFonts w:asciiTheme="majorHAnsi" w:hAnsiTheme="majorHAnsi" w:cstheme="majorHAnsi"/>
        </w:rPr>
        <w:t>, while additional</w:t>
      </w:r>
      <w:r w:rsidR="00A80ECA">
        <w:rPr>
          <w:rFonts w:asciiTheme="majorHAnsi" w:hAnsiTheme="majorHAnsi" w:cstheme="majorHAnsi"/>
        </w:rPr>
        <w:t xml:space="preserve"> </w:t>
      </w:r>
      <w:r w:rsidR="00CE124C">
        <w:rPr>
          <w:rFonts w:asciiTheme="majorHAnsi" w:hAnsiTheme="majorHAnsi" w:cstheme="majorHAnsi"/>
        </w:rPr>
        <w:t>children</w:t>
      </w:r>
      <w:r w:rsidR="000F364E">
        <w:rPr>
          <w:rFonts w:asciiTheme="majorHAnsi" w:hAnsiTheme="majorHAnsi" w:cstheme="majorHAnsi"/>
        </w:rPr>
        <w:t xml:space="preserve"> have been identified as </w:t>
      </w:r>
      <w:r w:rsidR="00CE124C">
        <w:rPr>
          <w:rFonts w:asciiTheme="majorHAnsi" w:hAnsiTheme="majorHAnsi" w:cstheme="majorHAnsi"/>
        </w:rPr>
        <w:t>experiencing</w:t>
      </w:r>
      <w:r w:rsidR="000F364E">
        <w:rPr>
          <w:rFonts w:asciiTheme="majorHAnsi" w:hAnsiTheme="majorHAnsi" w:cstheme="majorHAnsi"/>
        </w:rPr>
        <w:t xml:space="preserve"> severe </w:t>
      </w:r>
      <w:r w:rsidR="00CE124C">
        <w:rPr>
          <w:rFonts w:asciiTheme="majorHAnsi" w:hAnsiTheme="majorHAnsi" w:cstheme="majorHAnsi"/>
        </w:rPr>
        <w:t>or</w:t>
      </w:r>
      <w:r w:rsidR="000F364E">
        <w:rPr>
          <w:rFonts w:asciiTheme="majorHAnsi" w:hAnsiTheme="majorHAnsi" w:cstheme="majorHAnsi"/>
        </w:rPr>
        <w:t xml:space="preserve"> profound functional difficulties.</w:t>
      </w:r>
      <w:r w:rsidR="000F364E">
        <w:rPr>
          <w:rStyle w:val="FootnoteReference"/>
          <w:rFonts w:asciiTheme="majorHAnsi" w:hAnsiTheme="majorHAnsi" w:cstheme="majorHAnsi"/>
        </w:rPr>
        <w:footnoteReference w:id="2"/>
      </w:r>
      <w:r w:rsidR="000F364E">
        <w:rPr>
          <w:rFonts w:asciiTheme="majorHAnsi" w:hAnsiTheme="majorHAnsi" w:cstheme="majorHAnsi"/>
        </w:rPr>
        <w:t xml:space="preserve"> </w:t>
      </w:r>
      <w:r w:rsidR="00CE124C">
        <w:rPr>
          <w:rFonts w:asciiTheme="majorHAnsi" w:hAnsiTheme="majorHAnsi" w:cstheme="majorHAnsi"/>
        </w:rPr>
        <w:t>Alt</w:t>
      </w:r>
      <w:r w:rsidR="00084517">
        <w:rPr>
          <w:rFonts w:asciiTheme="majorHAnsi" w:hAnsiTheme="majorHAnsi" w:cstheme="majorHAnsi"/>
        </w:rPr>
        <w:t>hough all registered children with disabilities receive</w:t>
      </w:r>
      <w:r w:rsidR="00CE124C">
        <w:rPr>
          <w:rFonts w:asciiTheme="majorHAnsi" w:hAnsiTheme="majorHAnsi" w:cstheme="majorHAnsi"/>
        </w:rPr>
        <w:t xml:space="preserve"> a</w:t>
      </w:r>
      <w:r w:rsidR="00084517">
        <w:rPr>
          <w:rFonts w:asciiTheme="majorHAnsi" w:hAnsiTheme="majorHAnsi" w:cstheme="majorHAnsi"/>
        </w:rPr>
        <w:t xml:space="preserve"> monthly disability allowance, many </w:t>
      </w:r>
      <w:r w:rsidR="00CE124C">
        <w:rPr>
          <w:rFonts w:asciiTheme="majorHAnsi" w:hAnsiTheme="majorHAnsi" w:cstheme="majorHAnsi"/>
        </w:rPr>
        <w:t>s</w:t>
      </w:r>
      <w:r w:rsidR="0071440D">
        <w:rPr>
          <w:rFonts w:asciiTheme="majorHAnsi" w:hAnsiTheme="majorHAnsi" w:cstheme="majorHAnsi"/>
        </w:rPr>
        <w:t>t</w:t>
      </w:r>
      <w:r w:rsidR="00CE124C">
        <w:rPr>
          <w:rFonts w:asciiTheme="majorHAnsi" w:hAnsiTheme="majorHAnsi" w:cstheme="majorHAnsi"/>
        </w:rPr>
        <w:t xml:space="preserve">ill </w:t>
      </w:r>
      <w:r w:rsidR="00084517">
        <w:rPr>
          <w:rFonts w:asciiTheme="majorHAnsi" w:hAnsiTheme="majorHAnsi" w:cstheme="majorHAnsi"/>
        </w:rPr>
        <w:t xml:space="preserve">lack access to necessary social services. </w:t>
      </w:r>
      <w:r w:rsidR="00051066">
        <w:rPr>
          <w:rFonts w:asciiTheme="majorHAnsi" w:hAnsiTheme="majorHAnsi" w:cstheme="majorHAnsi"/>
        </w:rPr>
        <w:t>Children</w:t>
      </w:r>
      <w:r w:rsidR="00084517">
        <w:rPr>
          <w:rFonts w:asciiTheme="majorHAnsi" w:hAnsiTheme="majorHAnsi" w:cstheme="majorHAnsi"/>
        </w:rPr>
        <w:t xml:space="preserve"> living in rural, remote and mountainous areas</w:t>
      </w:r>
      <w:r w:rsidR="00CE124C">
        <w:rPr>
          <w:rFonts w:asciiTheme="majorHAnsi" w:hAnsiTheme="majorHAnsi" w:cstheme="majorHAnsi"/>
        </w:rPr>
        <w:t xml:space="preserve"> are particularly disadvantaged</w:t>
      </w:r>
      <w:r w:rsidR="00084517">
        <w:rPr>
          <w:rFonts w:asciiTheme="majorHAnsi" w:hAnsiTheme="majorHAnsi" w:cstheme="majorHAnsi"/>
        </w:rPr>
        <w:t xml:space="preserve">. </w:t>
      </w:r>
      <w:r w:rsidR="00CE124C">
        <w:rPr>
          <w:rFonts w:asciiTheme="majorHAnsi" w:hAnsiTheme="majorHAnsi" w:cstheme="majorHAnsi"/>
        </w:rPr>
        <w:t xml:space="preserve">While </w:t>
      </w:r>
      <w:r w:rsidR="00084517">
        <w:rPr>
          <w:rFonts w:asciiTheme="majorHAnsi" w:hAnsiTheme="majorHAnsi" w:cstheme="majorHAnsi"/>
        </w:rPr>
        <w:t>Stigma on disability</w:t>
      </w:r>
      <w:r w:rsidR="00CE124C">
        <w:rPr>
          <w:rFonts w:asciiTheme="majorHAnsi" w:hAnsiTheme="majorHAnsi" w:cstheme="majorHAnsi"/>
        </w:rPr>
        <w:t xml:space="preserve"> had declined over time</w:t>
      </w:r>
      <w:r w:rsidR="00084517">
        <w:rPr>
          <w:rFonts w:asciiTheme="majorHAnsi" w:hAnsiTheme="majorHAnsi" w:cstheme="majorHAnsi"/>
        </w:rPr>
        <w:t xml:space="preserve"> is decreasing through years but is still high – 26% of Georgian population stigmatize disability.</w:t>
      </w:r>
      <w:r w:rsidR="00084517">
        <w:rPr>
          <w:rStyle w:val="FootnoteReference"/>
          <w:rFonts w:asciiTheme="majorHAnsi" w:hAnsiTheme="majorHAnsi" w:cstheme="majorHAnsi"/>
        </w:rPr>
        <w:footnoteReference w:id="3"/>
      </w:r>
      <w:r w:rsidR="00084517">
        <w:rPr>
          <w:rFonts w:asciiTheme="majorHAnsi" w:hAnsiTheme="majorHAnsi" w:cstheme="majorHAnsi"/>
        </w:rPr>
        <w:t xml:space="preserve"> </w:t>
      </w:r>
      <w:r w:rsidRPr="00947361">
        <w:rPr>
          <w:rFonts w:asciiTheme="majorHAnsi" w:hAnsiTheme="majorHAnsi" w:cstheme="majorHAnsi"/>
        </w:rPr>
        <w:t>A recent UNICEF study on the cost of raising children with disabilities</w:t>
      </w:r>
      <w:r w:rsidR="00084517">
        <w:rPr>
          <w:rStyle w:val="FootnoteReference"/>
          <w:rFonts w:asciiTheme="majorHAnsi" w:hAnsiTheme="majorHAnsi" w:cstheme="majorHAnsi"/>
        </w:rPr>
        <w:footnoteReference w:id="4"/>
      </w:r>
      <w:r w:rsidRPr="00947361">
        <w:rPr>
          <w:rFonts w:asciiTheme="majorHAnsi" w:hAnsiTheme="majorHAnsi" w:cstheme="majorHAnsi"/>
        </w:rPr>
        <w:t xml:space="preserve"> highlights the significant financial burden faced by families and underscores the wide variation in support needs based on each child’s functional difficulties.</w:t>
      </w:r>
    </w:p>
    <w:p w14:paraId="7C68C9FA" w14:textId="77777777" w:rsidR="006A7B89" w:rsidRDefault="006A7B89" w:rsidP="006A7B89">
      <w:pPr>
        <w:spacing w:after="0" w:line="240" w:lineRule="auto"/>
        <w:jc w:val="both"/>
        <w:rPr>
          <w:rFonts w:asciiTheme="majorHAnsi" w:hAnsiTheme="majorHAnsi" w:cstheme="majorHAnsi"/>
        </w:rPr>
      </w:pPr>
    </w:p>
    <w:p w14:paraId="4402958F" w14:textId="08ECB858" w:rsidR="008A65BF"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t>Although the government provides universal cash benefits and a range of services, these are often unevenly distributed, with families in rural, mountainous, and remote areas particularly underserved. The introduction of Georgia’s State Decentralization Strategy (2020–2025), together with the Code on the Rights of the Child and the Law on the Rights of Persons with Disabilities, has granted municipalities greater authority and resources to deliver localized support to persons with disabilities, including children.</w:t>
      </w:r>
    </w:p>
    <w:p w14:paraId="7BDD222B" w14:textId="77777777" w:rsidR="006A7B89" w:rsidRDefault="006A7B89" w:rsidP="006A7B89">
      <w:pPr>
        <w:spacing w:after="0" w:line="240" w:lineRule="auto"/>
        <w:jc w:val="both"/>
        <w:rPr>
          <w:rFonts w:asciiTheme="majorHAnsi" w:hAnsiTheme="majorHAnsi" w:cstheme="majorHAnsi"/>
        </w:rPr>
      </w:pPr>
    </w:p>
    <w:p w14:paraId="06D4B7B0" w14:textId="370ED971" w:rsidR="008A65BF"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UNICEF Georgia has supported the conceptualization of transportation and home adaptation service models for children and persons with disabilities. Two </w:t>
      </w:r>
      <w:proofErr w:type="gramStart"/>
      <w:r w:rsidRPr="00947361">
        <w:rPr>
          <w:rFonts w:asciiTheme="majorHAnsi" w:hAnsiTheme="majorHAnsi" w:cstheme="majorHAnsi"/>
        </w:rPr>
        <w:t>essential</w:t>
      </w:r>
      <w:proofErr w:type="gramEnd"/>
      <w:r w:rsidRPr="00947361">
        <w:rPr>
          <w:rFonts w:asciiTheme="majorHAnsi" w:hAnsiTheme="majorHAnsi" w:cstheme="majorHAnsi"/>
        </w:rPr>
        <w:t>—yet frequently missing—components of individualized support packages are transportation and home adaptation services. These services are critical for enabling mobility, access to education, healthcare, rehabilitation, social services, and participation in family and community life</w:t>
      </w:r>
      <w:r w:rsidR="009B5142">
        <w:rPr>
          <w:rFonts w:asciiTheme="majorHAnsi" w:hAnsiTheme="majorHAnsi" w:cstheme="majorHAnsi"/>
        </w:rPr>
        <w:t>.</w:t>
      </w:r>
      <w:r w:rsidR="009B5142">
        <w:rPr>
          <w:rStyle w:val="FootnoteReference"/>
          <w:rFonts w:asciiTheme="majorHAnsi" w:hAnsiTheme="majorHAnsi" w:cstheme="majorHAnsi"/>
        </w:rPr>
        <w:footnoteReference w:id="5"/>
      </w:r>
    </w:p>
    <w:p w14:paraId="6904AE76" w14:textId="77777777" w:rsidR="00AB4E1C" w:rsidRDefault="00AB4E1C" w:rsidP="006A7B89">
      <w:pPr>
        <w:spacing w:after="0" w:line="240" w:lineRule="auto"/>
        <w:jc w:val="both"/>
        <w:rPr>
          <w:rFonts w:asciiTheme="majorHAnsi" w:hAnsiTheme="majorHAnsi" w:cstheme="majorHAnsi"/>
        </w:rPr>
      </w:pPr>
    </w:p>
    <w:p w14:paraId="24938853" w14:textId="36D1C58B" w:rsidR="00451517"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lastRenderedPageBreak/>
        <w:t>As a next step, UNICEF seeks to contract an experienced organization</w:t>
      </w:r>
      <w:r w:rsidR="00FE1A40">
        <w:rPr>
          <w:rFonts w:asciiTheme="majorHAnsi" w:hAnsiTheme="majorHAnsi" w:cstheme="majorHAnsi"/>
        </w:rPr>
        <w:t>/company</w:t>
      </w:r>
      <w:r w:rsidRPr="00947361">
        <w:rPr>
          <w:rFonts w:asciiTheme="majorHAnsi" w:hAnsiTheme="majorHAnsi" w:cstheme="majorHAnsi"/>
        </w:rPr>
        <w:t xml:space="preserve"> to </w:t>
      </w:r>
      <w:r w:rsidR="007B1685">
        <w:rPr>
          <w:rFonts w:asciiTheme="majorHAnsi" w:hAnsiTheme="majorHAnsi" w:cstheme="majorHAnsi"/>
        </w:rPr>
        <w:t xml:space="preserve">test </w:t>
      </w:r>
      <w:r w:rsidR="007B1685" w:rsidRPr="00947361">
        <w:rPr>
          <w:rFonts w:asciiTheme="majorHAnsi" w:hAnsiTheme="majorHAnsi" w:cstheme="majorHAnsi"/>
        </w:rPr>
        <w:t>transportation</w:t>
      </w:r>
      <w:r w:rsidRPr="00947361">
        <w:rPr>
          <w:rFonts w:asciiTheme="majorHAnsi" w:hAnsiTheme="majorHAnsi" w:cstheme="majorHAnsi"/>
        </w:rPr>
        <w:t xml:space="preserve"> and home adaptation services</w:t>
      </w:r>
      <w:r w:rsidR="009B5142">
        <w:rPr>
          <w:rFonts w:asciiTheme="majorHAnsi" w:hAnsiTheme="majorHAnsi" w:cstheme="majorHAnsi"/>
        </w:rPr>
        <w:t xml:space="preserve"> for children with disabilities</w:t>
      </w:r>
      <w:r w:rsidRPr="00947361">
        <w:rPr>
          <w:rFonts w:asciiTheme="majorHAnsi" w:hAnsiTheme="majorHAnsi" w:cstheme="majorHAnsi"/>
        </w:rPr>
        <w:t xml:space="preserve"> in </w:t>
      </w:r>
      <w:r w:rsidR="00EE28DC">
        <w:rPr>
          <w:rFonts w:asciiTheme="majorHAnsi" w:hAnsiTheme="majorHAnsi" w:cstheme="majorHAnsi"/>
        </w:rPr>
        <w:t>selected</w:t>
      </w:r>
      <w:r w:rsidR="00EE28DC" w:rsidRPr="00947361">
        <w:rPr>
          <w:rFonts w:asciiTheme="majorHAnsi" w:hAnsiTheme="majorHAnsi" w:cstheme="majorHAnsi"/>
        </w:rPr>
        <w:t xml:space="preserve"> </w:t>
      </w:r>
      <w:r w:rsidRPr="00947361">
        <w:rPr>
          <w:rFonts w:asciiTheme="majorHAnsi" w:hAnsiTheme="majorHAnsi" w:cstheme="majorHAnsi"/>
        </w:rPr>
        <w:t>municipal contexts, generate practical evidence on feasibility and cost structures, and refine operational guidance for future scale-up</w:t>
      </w:r>
      <w:r w:rsidR="00F23C28">
        <w:rPr>
          <w:rFonts w:asciiTheme="majorHAnsi" w:hAnsiTheme="majorHAnsi" w:cstheme="majorHAnsi"/>
        </w:rPr>
        <w:t xml:space="preserve"> in partnership with municipalities</w:t>
      </w:r>
      <w:r w:rsidRPr="00947361">
        <w:rPr>
          <w:rFonts w:asciiTheme="majorHAnsi" w:hAnsiTheme="majorHAnsi" w:cstheme="majorHAnsi"/>
        </w:rPr>
        <w:t>. The contracted organization will implement th</w:t>
      </w:r>
      <w:r w:rsidR="00EE28DC">
        <w:rPr>
          <w:rFonts w:asciiTheme="majorHAnsi" w:hAnsiTheme="majorHAnsi" w:cstheme="majorHAnsi"/>
        </w:rPr>
        <w:t>is</w:t>
      </w:r>
      <w:r w:rsidRPr="00947361">
        <w:rPr>
          <w:rFonts w:asciiTheme="majorHAnsi" w:hAnsiTheme="majorHAnsi" w:cstheme="majorHAnsi"/>
        </w:rPr>
        <w:t xml:space="preserve"> </w:t>
      </w:r>
      <w:r w:rsidR="00EE28DC">
        <w:rPr>
          <w:rFonts w:asciiTheme="majorHAnsi" w:hAnsiTheme="majorHAnsi" w:cstheme="majorHAnsi"/>
        </w:rPr>
        <w:t>initiative</w:t>
      </w:r>
      <w:r w:rsidR="00EE28DC" w:rsidRPr="00947361">
        <w:rPr>
          <w:rFonts w:asciiTheme="majorHAnsi" w:hAnsiTheme="majorHAnsi" w:cstheme="majorHAnsi"/>
        </w:rPr>
        <w:t xml:space="preserve"> </w:t>
      </w:r>
      <w:r w:rsidRPr="00947361">
        <w:rPr>
          <w:rFonts w:asciiTheme="majorHAnsi" w:hAnsiTheme="majorHAnsi" w:cstheme="majorHAnsi"/>
        </w:rPr>
        <w:t>in alignment with the Concept Note and the attached Annex 1: Technical Recommendations for Piloting Transportation and Home Adaptation Services, which provide methodological guidance and operational considerations for testing the models.</w:t>
      </w:r>
    </w:p>
    <w:p w14:paraId="46DD47FF" w14:textId="77777777" w:rsidR="006A7B89" w:rsidRDefault="006A7B89" w:rsidP="006A7B89">
      <w:pPr>
        <w:spacing w:after="0" w:line="240" w:lineRule="auto"/>
        <w:jc w:val="both"/>
        <w:rPr>
          <w:rFonts w:asciiTheme="majorHAnsi" w:hAnsiTheme="majorHAnsi" w:cstheme="majorHAnsi"/>
          <w:b/>
          <w:bCs/>
        </w:rPr>
      </w:pPr>
    </w:p>
    <w:p w14:paraId="033235AF" w14:textId="2AF9A936" w:rsidR="008A65BF" w:rsidRPr="00947361" w:rsidRDefault="004067D9" w:rsidP="006A7B89">
      <w:pPr>
        <w:spacing w:after="0" w:line="240" w:lineRule="auto"/>
        <w:jc w:val="both"/>
        <w:rPr>
          <w:rFonts w:asciiTheme="majorHAnsi" w:hAnsiTheme="majorHAnsi" w:cstheme="majorHAnsi"/>
          <w:b/>
          <w:bCs/>
        </w:rPr>
      </w:pPr>
      <w:r w:rsidRPr="00947361">
        <w:rPr>
          <w:rFonts w:asciiTheme="majorHAnsi" w:hAnsiTheme="majorHAnsi" w:cstheme="majorHAnsi"/>
          <w:b/>
          <w:bCs/>
        </w:rPr>
        <w:t>2. Purpose of the Contract</w:t>
      </w:r>
    </w:p>
    <w:p w14:paraId="5DBF7C77" w14:textId="6FDC3E13" w:rsidR="008A65BF"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t>UNICEF is seeking an organization</w:t>
      </w:r>
      <w:r w:rsidR="00FE1A40">
        <w:rPr>
          <w:rFonts w:asciiTheme="majorHAnsi" w:hAnsiTheme="majorHAnsi" w:cstheme="majorHAnsi"/>
        </w:rPr>
        <w:t>/ company</w:t>
      </w:r>
      <w:r w:rsidRPr="00947361">
        <w:rPr>
          <w:rFonts w:asciiTheme="majorHAnsi" w:hAnsiTheme="majorHAnsi" w:cstheme="majorHAnsi"/>
        </w:rPr>
        <w:t xml:space="preserve"> with strong expertise in disability inclusion and service delivery to </w:t>
      </w:r>
      <w:r w:rsidR="007A553D">
        <w:rPr>
          <w:rFonts w:asciiTheme="majorHAnsi" w:hAnsiTheme="majorHAnsi" w:cstheme="majorHAnsi"/>
        </w:rPr>
        <w:t xml:space="preserve">test as </w:t>
      </w:r>
      <w:r w:rsidR="00AB4E1C">
        <w:rPr>
          <w:rFonts w:asciiTheme="majorHAnsi" w:hAnsiTheme="majorHAnsi" w:cstheme="majorHAnsi"/>
        </w:rPr>
        <w:t>proof-of-concept</w:t>
      </w:r>
      <w:r w:rsidR="007A553D" w:rsidRPr="00947361">
        <w:rPr>
          <w:rFonts w:asciiTheme="majorHAnsi" w:hAnsiTheme="majorHAnsi" w:cstheme="majorHAnsi"/>
        </w:rPr>
        <w:t xml:space="preserve"> </w:t>
      </w:r>
      <w:r w:rsidRPr="00947361">
        <w:rPr>
          <w:rFonts w:asciiTheme="majorHAnsi" w:hAnsiTheme="majorHAnsi" w:cstheme="majorHAnsi"/>
        </w:rPr>
        <w:t>different modalities of transportation and home adaptation services in up to three municipalities of Georgia</w:t>
      </w:r>
      <w:r w:rsidR="00F23C28">
        <w:rPr>
          <w:rFonts w:asciiTheme="majorHAnsi" w:hAnsiTheme="majorHAnsi" w:cstheme="majorHAnsi"/>
        </w:rPr>
        <w:t xml:space="preserve"> (for details of available modalities see the attached Concept note).</w:t>
      </w:r>
    </w:p>
    <w:p w14:paraId="4B6F132D" w14:textId="77777777" w:rsidR="00F23C28" w:rsidRPr="00947361" w:rsidRDefault="00F23C28" w:rsidP="006A7B89">
      <w:pPr>
        <w:spacing w:after="0" w:line="240" w:lineRule="auto"/>
        <w:jc w:val="both"/>
        <w:rPr>
          <w:rFonts w:asciiTheme="majorHAnsi" w:hAnsiTheme="majorHAnsi" w:cstheme="majorHAnsi"/>
        </w:rPr>
      </w:pPr>
    </w:p>
    <w:p w14:paraId="1616C6D6" w14:textId="77777777" w:rsidR="008A65BF"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t>The organization will implement services based on the conceptual models already developed and will:</w:t>
      </w:r>
    </w:p>
    <w:p w14:paraId="02D6BEE9" w14:textId="65F49058" w:rsidR="008A65BF" w:rsidRPr="00947361" w:rsidRDefault="004067D9" w:rsidP="006A7B89">
      <w:pPr>
        <w:pStyle w:val="ListParagraph"/>
        <w:numPr>
          <w:ilvl w:val="0"/>
          <w:numId w:val="10"/>
        </w:numPr>
        <w:spacing w:after="0" w:line="240" w:lineRule="auto"/>
        <w:jc w:val="both"/>
        <w:rPr>
          <w:rFonts w:asciiTheme="majorHAnsi" w:hAnsiTheme="majorHAnsi" w:cstheme="majorHAnsi"/>
        </w:rPr>
      </w:pPr>
      <w:r w:rsidRPr="00947361">
        <w:rPr>
          <w:rFonts w:asciiTheme="majorHAnsi" w:hAnsiTheme="majorHAnsi" w:cstheme="majorHAnsi"/>
        </w:rPr>
        <w:t xml:space="preserve">test at least two modalities for transportation and two modalities for home </w:t>
      </w:r>
      <w:proofErr w:type="gramStart"/>
      <w:r w:rsidRPr="00947361">
        <w:rPr>
          <w:rFonts w:asciiTheme="majorHAnsi" w:hAnsiTheme="majorHAnsi" w:cstheme="majorHAnsi"/>
        </w:rPr>
        <w:t>adaptation;</w:t>
      </w:r>
      <w:proofErr w:type="gramEnd"/>
    </w:p>
    <w:p w14:paraId="0366A8D8" w14:textId="5C9CA840" w:rsidR="008A65BF" w:rsidRPr="00947361" w:rsidRDefault="004067D9" w:rsidP="006A7B89">
      <w:pPr>
        <w:pStyle w:val="ListParagraph"/>
        <w:numPr>
          <w:ilvl w:val="0"/>
          <w:numId w:val="10"/>
        </w:numPr>
        <w:spacing w:after="0" w:line="240" w:lineRule="auto"/>
        <w:jc w:val="both"/>
        <w:rPr>
          <w:rFonts w:asciiTheme="majorHAnsi" w:hAnsiTheme="majorHAnsi" w:cstheme="majorHAnsi"/>
        </w:rPr>
      </w:pPr>
      <w:r w:rsidRPr="00947361">
        <w:rPr>
          <w:rFonts w:asciiTheme="majorHAnsi" w:hAnsiTheme="majorHAnsi" w:cstheme="majorHAnsi"/>
        </w:rPr>
        <w:t xml:space="preserve">implement services using approaches and procedures that could realistically be institutionalized by </w:t>
      </w:r>
      <w:proofErr w:type="gramStart"/>
      <w:r w:rsidRPr="00947361">
        <w:rPr>
          <w:rFonts w:asciiTheme="majorHAnsi" w:hAnsiTheme="majorHAnsi" w:cstheme="majorHAnsi"/>
        </w:rPr>
        <w:t>municipalities;</w:t>
      </w:r>
      <w:proofErr w:type="gramEnd"/>
    </w:p>
    <w:p w14:paraId="146822CB" w14:textId="7DEE3A0F" w:rsidR="008A65BF" w:rsidRPr="00947361" w:rsidRDefault="004067D9" w:rsidP="006A7B89">
      <w:pPr>
        <w:pStyle w:val="ListParagraph"/>
        <w:numPr>
          <w:ilvl w:val="0"/>
          <w:numId w:val="10"/>
        </w:numPr>
        <w:spacing w:after="0" w:line="240" w:lineRule="auto"/>
        <w:jc w:val="both"/>
        <w:rPr>
          <w:rFonts w:asciiTheme="majorHAnsi" w:hAnsiTheme="majorHAnsi" w:cstheme="majorHAnsi"/>
        </w:rPr>
      </w:pPr>
      <w:r w:rsidRPr="00947361">
        <w:rPr>
          <w:rFonts w:asciiTheme="majorHAnsi" w:hAnsiTheme="majorHAnsi" w:cstheme="majorHAnsi"/>
        </w:rPr>
        <w:t xml:space="preserve">partner with local transport companies, drivers, construction/adaptation providers, and other relevant stakeholders as </w:t>
      </w:r>
      <w:proofErr w:type="gramStart"/>
      <w:r w:rsidRPr="00947361">
        <w:rPr>
          <w:rFonts w:asciiTheme="majorHAnsi" w:hAnsiTheme="majorHAnsi" w:cstheme="majorHAnsi"/>
        </w:rPr>
        <w:t>needed;</w:t>
      </w:r>
      <w:proofErr w:type="gramEnd"/>
    </w:p>
    <w:p w14:paraId="7A0B7251" w14:textId="39071B0B" w:rsidR="008A65BF" w:rsidRPr="00947361" w:rsidRDefault="004067D9" w:rsidP="006A7B89">
      <w:pPr>
        <w:pStyle w:val="ListParagraph"/>
        <w:numPr>
          <w:ilvl w:val="0"/>
          <w:numId w:val="10"/>
        </w:numPr>
        <w:spacing w:after="0" w:line="240" w:lineRule="auto"/>
        <w:jc w:val="both"/>
        <w:rPr>
          <w:rFonts w:asciiTheme="majorHAnsi" w:hAnsiTheme="majorHAnsi" w:cstheme="majorHAnsi"/>
        </w:rPr>
      </w:pPr>
      <w:r w:rsidRPr="00947361">
        <w:rPr>
          <w:rFonts w:asciiTheme="majorHAnsi" w:hAnsiTheme="majorHAnsi" w:cstheme="majorHAnsi"/>
        </w:rPr>
        <w:t xml:space="preserve">engage at least one municipality with an operational Independent Living Center (ILC) to ensure community support, technical oversight, inclusion principles, and </w:t>
      </w:r>
      <w:proofErr w:type="gramStart"/>
      <w:r w:rsidRPr="00947361">
        <w:rPr>
          <w:rFonts w:asciiTheme="majorHAnsi" w:hAnsiTheme="majorHAnsi" w:cstheme="majorHAnsi"/>
        </w:rPr>
        <w:t>sustainability;</w:t>
      </w:r>
      <w:proofErr w:type="gramEnd"/>
    </w:p>
    <w:p w14:paraId="00C6508D" w14:textId="0399C57B" w:rsidR="008A65BF" w:rsidRPr="00947361" w:rsidRDefault="004067D9" w:rsidP="006A7B89">
      <w:pPr>
        <w:pStyle w:val="ListParagraph"/>
        <w:numPr>
          <w:ilvl w:val="0"/>
          <w:numId w:val="10"/>
        </w:numPr>
        <w:spacing w:after="0" w:line="240" w:lineRule="auto"/>
        <w:jc w:val="both"/>
        <w:rPr>
          <w:rFonts w:asciiTheme="majorHAnsi" w:hAnsiTheme="majorHAnsi" w:cstheme="majorHAnsi"/>
        </w:rPr>
      </w:pPr>
      <w:r w:rsidRPr="00947361">
        <w:rPr>
          <w:rFonts w:asciiTheme="majorHAnsi" w:hAnsiTheme="majorHAnsi" w:cstheme="majorHAnsi"/>
        </w:rPr>
        <w:t>apply the operational and methodological recommendations provided in Annex 1.</w:t>
      </w:r>
    </w:p>
    <w:p w14:paraId="39D49C78" w14:textId="7745BB1A" w:rsidR="00451517" w:rsidRPr="00947361" w:rsidRDefault="004067D9"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The purpose of the contract is to generate evidence, service costing, feasibility assessment, and refined operational guidance </w:t>
      </w:r>
      <w:r w:rsidR="007A553D">
        <w:rPr>
          <w:rFonts w:asciiTheme="majorHAnsi" w:hAnsiTheme="majorHAnsi" w:cstheme="majorHAnsi"/>
        </w:rPr>
        <w:t xml:space="preserve">to demonstrate proof of concept </w:t>
      </w:r>
      <w:r w:rsidRPr="00947361">
        <w:rPr>
          <w:rFonts w:asciiTheme="majorHAnsi" w:hAnsiTheme="majorHAnsi" w:cstheme="majorHAnsi"/>
        </w:rPr>
        <w:t>for municipalities to institutionalize these services.</w:t>
      </w:r>
    </w:p>
    <w:p w14:paraId="09A6FAD8" w14:textId="77777777" w:rsidR="006A7B89" w:rsidRDefault="006A7B89" w:rsidP="006A7B89">
      <w:pPr>
        <w:spacing w:after="0" w:line="240" w:lineRule="auto"/>
        <w:jc w:val="both"/>
        <w:rPr>
          <w:rFonts w:asciiTheme="majorHAnsi" w:hAnsiTheme="majorHAnsi" w:cstheme="majorHAnsi"/>
          <w:b/>
          <w:bCs/>
        </w:rPr>
      </w:pPr>
    </w:p>
    <w:p w14:paraId="79EB6036" w14:textId="321FD123" w:rsidR="008A65BF" w:rsidRPr="00947361" w:rsidRDefault="004067D9" w:rsidP="006A7B89">
      <w:pPr>
        <w:spacing w:after="0" w:line="240" w:lineRule="auto"/>
        <w:jc w:val="both"/>
        <w:rPr>
          <w:rFonts w:asciiTheme="majorHAnsi" w:hAnsiTheme="majorHAnsi" w:cstheme="majorHAnsi"/>
          <w:b/>
          <w:bCs/>
        </w:rPr>
      </w:pPr>
      <w:r w:rsidRPr="00947361">
        <w:rPr>
          <w:rFonts w:asciiTheme="majorHAnsi" w:hAnsiTheme="majorHAnsi" w:cstheme="majorHAnsi"/>
          <w:b/>
          <w:bCs/>
        </w:rPr>
        <w:t>3. Objectives</w:t>
      </w:r>
    </w:p>
    <w:p w14:paraId="55D6E131" w14:textId="6C12AC7E" w:rsidR="008A65BF" w:rsidRPr="00947361" w:rsidRDefault="004067D9" w:rsidP="006A7B89">
      <w:pPr>
        <w:pStyle w:val="ListParagraph"/>
        <w:numPr>
          <w:ilvl w:val="0"/>
          <w:numId w:val="19"/>
        </w:numPr>
        <w:spacing w:after="0" w:line="240" w:lineRule="auto"/>
        <w:jc w:val="both"/>
        <w:rPr>
          <w:rFonts w:asciiTheme="majorHAnsi" w:hAnsiTheme="majorHAnsi" w:cstheme="majorHAnsi"/>
        </w:rPr>
      </w:pPr>
      <w:r w:rsidRPr="00947361">
        <w:rPr>
          <w:rFonts w:asciiTheme="majorHAnsi" w:hAnsiTheme="majorHAnsi" w:cstheme="majorHAnsi"/>
        </w:rPr>
        <w:t>Test different service modalities for transportation and home adaptation across selected municipalities.</w:t>
      </w:r>
    </w:p>
    <w:p w14:paraId="2F89EC18" w14:textId="2FEDB87D" w:rsidR="008A65BF" w:rsidRPr="00947361" w:rsidRDefault="004067D9" w:rsidP="006A7B89">
      <w:pPr>
        <w:pStyle w:val="ListParagraph"/>
        <w:numPr>
          <w:ilvl w:val="0"/>
          <w:numId w:val="19"/>
        </w:numPr>
        <w:spacing w:after="0" w:line="240" w:lineRule="auto"/>
        <w:jc w:val="both"/>
        <w:rPr>
          <w:rFonts w:asciiTheme="majorHAnsi" w:hAnsiTheme="majorHAnsi" w:cstheme="majorHAnsi"/>
        </w:rPr>
      </w:pPr>
      <w:r w:rsidRPr="00947361">
        <w:rPr>
          <w:rFonts w:asciiTheme="majorHAnsi" w:hAnsiTheme="majorHAnsi" w:cstheme="majorHAnsi"/>
        </w:rPr>
        <w:t xml:space="preserve">Reach and support beneficiaries — children and </w:t>
      </w:r>
      <w:proofErr w:type="gramStart"/>
      <w:r w:rsidRPr="00947361">
        <w:rPr>
          <w:rFonts w:asciiTheme="majorHAnsi" w:hAnsiTheme="majorHAnsi" w:cstheme="majorHAnsi"/>
        </w:rPr>
        <w:t>persons</w:t>
      </w:r>
      <w:proofErr w:type="gramEnd"/>
      <w:r w:rsidRPr="00947361">
        <w:rPr>
          <w:rFonts w:asciiTheme="majorHAnsi" w:hAnsiTheme="majorHAnsi" w:cstheme="majorHAnsi"/>
        </w:rPr>
        <w:t xml:space="preserve"> with disabilities — who need transportation and/or home adaptation.</w:t>
      </w:r>
    </w:p>
    <w:p w14:paraId="59331FA5" w14:textId="7EFE50B4" w:rsidR="008A65BF" w:rsidRPr="00947361" w:rsidRDefault="004067D9" w:rsidP="006A7B89">
      <w:pPr>
        <w:pStyle w:val="ListParagraph"/>
        <w:numPr>
          <w:ilvl w:val="0"/>
          <w:numId w:val="19"/>
        </w:numPr>
        <w:spacing w:after="0" w:line="240" w:lineRule="auto"/>
        <w:jc w:val="both"/>
        <w:rPr>
          <w:rFonts w:asciiTheme="majorHAnsi" w:hAnsiTheme="majorHAnsi" w:cstheme="majorHAnsi"/>
        </w:rPr>
      </w:pPr>
      <w:r w:rsidRPr="00947361">
        <w:rPr>
          <w:rFonts w:asciiTheme="majorHAnsi" w:hAnsiTheme="majorHAnsi" w:cstheme="majorHAnsi"/>
        </w:rPr>
        <w:t>Determine real cost structures, procurement pathways, operational requirements, and funding thresholds for municipalities.</w:t>
      </w:r>
    </w:p>
    <w:p w14:paraId="77585DE8" w14:textId="3FC31DA9" w:rsidR="008A65BF" w:rsidRPr="00947361" w:rsidRDefault="004067D9" w:rsidP="006A7B89">
      <w:pPr>
        <w:pStyle w:val="ListParagraph"/>
        <w:numPr>
          <w:ilvl w:val="0"/>
          <w:numId w:val="19"/>
        </w:numPr>
        <w:spacing w:after="0" w:line="240" w:lineRule="auto"/>
        <w:jc w:val="both"/>
        <w:rPr>
          <w:rFonts w:asciiTheme="majorHAnsi" w:hAnsiTheme="majorHAnsi" w:cstheme="majorHAnsi"/>
        </w:rPr>
      </w:pPr>
      <w:r w:rsidRPr="00947361">
        <w:rPr>
          <w:rFonts w:asciiTheme="majorHAnsi" w:hAnsiTheme="majorHAnsi" w:cstheme="majorHAnsi"/>
        </w:rPr>
        <w:t>Generate refined and actionable guidance for municipal service development, including minimum standards, costing approaches, assessment tools, and implementation steps.</w:t>
      </w:r>
    </w:p>
    <w:p w14:paraId="0AAE9901" w14:textId="77777777" w:rsidR="006A7B89" w:rsidRDefault="006A7B89" w:rsidP="006A7B89">
      <w:pPr>
        <w:spacing w:after="0" w:line="240" w:lineRule="auto"/>
        <w:jc w:val="both"/>
        <w:rPr>
          <w:rFonts w:asciiTheme="majorHAnsi" w:hAnsiTheme="majorHAnsi" w:cstheme="majorHAnsi"/>
          <w:b/>
          <w:bCs/>
        </w:rPr>
      </w:pPr>
    </w:p>
    <w:p w14:paraId="0EDBD60A" w14:textId="65F1DCC0" w:rsidR="00451517" w:rsidRDefault="00451517" w:rsidP="006A7B89">
      <w:pPr>
        <w:spacing w:after="0" w:line="240" w:lineRule="auto"/>
        <w:jc w:val="both"/>
        <w:rPr>
          <w:rFonts w:asciiTheme="majorHAnsi" w:hAnsiTheme="majorHAnsi" w:cstheme="majorHAnsi"/>
          <w:b/>
          <w:bCs/>
        </w:rPr>
      </w:pPr>
      <w:r w:rsidRPr="00947361">
        <w:rPr>
          <w:rFonts w:asciiTheme="majorHAnsi" w:hAnsiTheme="majorHAnsi" w:cstheme="majorHAnsi"/>
          <w:b/>
          <w:bCs/>
        </w:rPr>
        <w:t>4. Scope of Work, Key Activities and Deliverables</w:t>
      </w:r>
    </w:p>
    <w:p w14:paraId="1BD49D07" w14:textId="77777777" w:rsidR="006A7B89" w:rsidRDefault="006A7B89" w:rsidP="006A7B89">
      <w:pPr>
        <w:spacing w:after="0" w:line="240" w:lineRule="auto"/>
        <w:jc w:val="both"/>
        <w:rPr>
          <w:rFonts w:asciiTheme="majorHAnsi" w:hAnsiTheme="majorHAnsi" w:cstheme="majorHAnsi"/>
          <w:u w:val="single"/>
        </w:rPr>
      </w:pPr>
    </w:p>
    <w:p w14:paraId="22AEF648" w14:textId="587501D8" w:rsidR="00451517" w:rsidRPr="00947361" w:rsidRDefault="00451517" w:rsidP="006A7B89">
      <w:pPr>
        <w:spacing w:after="0" w:line="240" w:lineRule="auto"/>
        <w:jc w:val="both"/>
        <w:rPr>
          <w:rFonts w:asciiTheme="majorHAnsi" w:hAnsiTheme="majorHAnsi" w:cstheme="majorHAnsi"/>
          <w:u w:val="single"/>
        </w:rPr>
      </w:pPr>
      <w:r w:rsidRPr="00947361">
        <w:rPr>
          <w:rFonts w:asciiTheme="majorHAnsi" w:hAnsiTheme="majorHAnsi" w:cstheme="majorHAnsi"/>
          <w:u w:val="single"/>
        </w:rPr>
        <w:t>A. Preparatory Phase</w:t>
      </w:r>
    </w:p>
    <w:p w14:paraId="67C2024E" w14:textId="03D9B9BA" w:rsidR="00FC5599" w:rsidRPr="00947361" w:rsidRDefault="00451517" w:rsidP="006A7B89">
      <w:pPr>
        <w:spacing w:after="0" w:line="240" w:lineRule="auto"/>
        <w:jc w:val="both"/>
        <w:rPr>
          <w:rFonts w:asciiTheme="majorHAnsi" w:hAnsiTheme="majorHAnsi" w:cstheme="majorHAnsi"/>
        </w:rPr>
      </w:pPr>
      <w:r w:rsidRPr="00947361">
        <w:rPr>
          <w:rFonts w:asciiTheme="majorHAnsi" w:hAnsiTheme="majorHAnsi" w:cstheme="majorHAnsi"/>
        </w:rPr>
        <w:t>The contracted organization shall:</w:t>
      </w:r>
    </w:p>
    <w:p w14:paraId="4CB990CE" w14:textId="4712A6BA" w:rsidR="00FC5599" w:rsidRPr="00947361" w:rsidRDefault="00451517" w:rsidP="006A7B89">
      <w:pPr>
        <w:pStyle w:val="ListParagraph"/>
        <w:numPr>
          <w:ilvl w:val="0"/>
          <w:numId w:val="20"/>
        </w:numPr>
        <w:spacing w:after="0" w:line="240" w:lineRule="auto"/>
        <w:jc w:val="both"/>
        <w:rPr>
          <w:rFonts w:asciiTheme="majorHAnsi" w:hAnsiTheme="majorHAnsi" w:cstheme="majorHAnsi"/>
        </w:rPr>
      </w:pPr>
      <w:r w:rsidRPr="00947361">
        <w:rPr>
          <w:rFonts w:asciiTheme="majorHAnsi" w:hAnsiTheme="majorHAnsi" w:cstheme="majorHAnsi"/>
        </w:rPr>
        <w:t xml:space="preserve">conduct an inception meeting with </w:t>
      </w:r>
      <w:proofErr w:type="gramStart"/>
      <w:r w:rsidRPr="00947361">
        <w:rPr>
          <w:rFonts w:asciiTheme="majorHAnsi" w:hAnsiTheme="majorHAnsi" w:cstheme="majorHAnsi"/>
        </w:rPr>
        <w:t>UNICEF;</w:t>
      </w:r>
      <w:proofErr w:type="gramEnd"/>
    </w:p>
    <w:p w14:paraId="1BE49D9E" w14:textId="1CD3020C" w:rsidR="00FC5599" w:rsidRPr="00947361" w:rsidRDefault="00451517" w:rsidP="006A7B89">
      <w:pPr>
        <w:pStyle w:val="ListParagraph"/>
        <w:numPr>
          <w:ilvl w:val="0"/>
          <w:numId w:val="20"/>
        </w:numPr>
        <w:spacing w:after="0" w:line="240" w:lineRule="auto"/>
        <w:jc w:val="both"/>
        <w:rPr>
          <w:rFonts w:asciiTheme="majorHAnsi" w:hAnsiTheme="majorHAnsi" w:cstheme="majorHAnsi"/>
        </w:rPr>
      </w:pPr>
      <w:r w:rsidRPr="00947361">
        <w:rPr>
          <w:rFonts w:asciiTheme="majorHAnsi" w:hAnsiTheme="majorHAnsi" w:cstheme="majorHAnsi"/>
        </w:rPr>
        <w:lastRenderedPageBreak/>
        <w:t>review the Concept Note</w:t>
      </w:r>
      <w:r w:rsidR="00FC5599" w:rsidRPr="00947361">
        <w:rPr>
          <w:rStyle w:val="FootnoteReference"/>
          <w:rFonts w:asciiTheme="majorHAnsi" w:hAnsiTheme="majorHAnsi" w:cstheme="majorHAnsi"/>
        </w:rPr>
        <w:footnoteReference w:id="6"/>
      </w:r>
      <w:r w:rsidRPr="00947361">
        <w:rPr>
          <w:rFonts w:asciiTheme="majorHAnsi" w:hAnsiTheme="majorHAnsi" w:cstheme="majorHAnsi"/>
        </w:rPr>
        <w:t xml:space="preserve"> and Annex 1: Technical Recommendations for Piloting Transportation and Home Adaptation </w:t>
      </w:r>
      <w:proofErr w:type="gramStart"/>
      <w:r w:rsidRPr="00947361">
        <w:rPr>
          <w:rFonts w:asciiTheme="majorHAnsi" w:hAnsiTheme="majorHAnsi" w:cstheme="majorHAnsi"/>
        </w:rPr>
        <w:t>Services;</w:t>
      </w:r>
      <w:proofErr w:type="gramEnd"/>
    </w:p>
    <w:p w14:paraId="6402EFB2" w14:textId="77777777" w:rsidR="00310D21" w:rsidRDefault="00451517" w:rsidP="006A7B89">
      <w:pPr>
        <w:pStyle w:val="ListParagraph"/>
        <w:numPr>
          <w:ilvl w:val="0"/>
          <w:numId w:val="20"/>
        </w:numPr>
        <w:spacing w:after="0" w:line="240" w:lineRule="auto"/>
        <w:jc w:val="both"/>
        <w:rPr>
          <w:rFonts w:asciiTheme="majorHAnsi" w:hAnsiTheme="majorHAnsi" w:cstheme="majorHAnsi"/>
        </w:rPr>
      </w:pPr>
      <w:r w:rsidRPr="00947361">
        <w:rPr>
          <w:rFonts w:asciiTheme="majorHAnsi" w:hAnsiTheme="majorHAnsi" w:cstheme="majorHAnsi"/>
        </w:rPr>
        <w:t xml:space="preserve">develop a detailed implementation and monitoring </w:t>
      </w:r>
      <w:proofErr w:type="gramStart"/>
      <w:r w:rsidRPr="00947361">
        <w:rPr>
          <w:rFonts w:asciiTheme="majorHAnsi" w:hAnsiTheme="majorHAnsi" w:cstheme="majorHAnsi"/>
        </w:rPr>
        <w:t>plan;</w:t>
      </w:r>
      <w:proofErr w:type="gramEnd"/>
    </w:p>
    <w:p w14:paraId="74933129" w14:textId="59E5D7D9" w:rsidR="001C715B" w:rsidRPr="00F11105" w:rsidRDefault="00451517" w:rsidP="00F11105">
      <w:pPr>
        <w:pStyle w:val="ListParagraph"/>
        <w:numPr>
          <w:ilvl w:val="0"/>
          <w:numId w:val="20"/>
        </w:numPr>
        <w:spacing w:after="0" w:line="240" w:lineRule="auto"/>
        <w:jc w:val="both"/>
        <w:rPr>
          <w:rFonts w:asciiTheme="majorHAnsi" w:hAnsiTheme="majorHAnsi" w:cstheme="majorHAnsi"/>
        </w:rPr>
      </w:pPr>
      <w:r w:rsidRPr="00310D21">
        <w:rPr>
          <w:rFonts w:asciiTheme="majorHAnsi" w:hAnsiTheme="majorHAnsi" w:cstheme="majorHAnsi"/>
        </w:rPr>
        <w:t>select up to three municipalities ensuring:</w:t>
      </w:r>
      <w:r w:rsidR="001C715B">
        <w:rPr>
          <w:rFonts w:asciiTheme="majorHAnsi" w:hAnsiTheme="majorHAnsi" w:cstheme="majorHAnsi"/>
        </w:rPr>
        <w:t xml:space="preserve"> (</w:t>
      </w:r>
      <w:r w:rsidR="00F11105">
        <w:rPr>
          <w:rFonts w:asciiTheme="majorHAnsi" w:hAnsiTheme="majorHAnsi" w:cstheme="majorHAnsi"/>
        </w:rPr>
        <w:t xml:space="preserve">1) </w:t>
      </w:r>
      <w:r w:rsidRPr="001C715B">
        <w:rPr>
          <w:rFonts w:asciiTheme="majorHAnsi" w:hAnsiTheme="majorHAnsi" w:cstheme="majorHAnsi"/>
        </w:rPr>
        <w:t>at least one municipality has an active Independent Living Center (ILC);</w:t>
      </w:r>
      <w:r w:rsidR="00F11105">
        <w:rPr>
          <w:rFonts w:asciiTheme="majorHAnsi" w:hAnsiTheme="majorHAnsi" w:cstheme="majorHAnsi"/>
        </w:rPr>
        <w:t xml:space="preserve"> (2) </w:t>
      </w:r>
      <w:r w:rsidRPr="00F11105">
        <w:rPr>
          <w:rFonts w:asciiTheme="majorHAnsi" w:hAnsiTheme="majorHAnsi" w:cstheme="majorHAnsi"/>
        </w:rPr>
        <w:t>geographic and demographic diversity (urban/rural/mountainous</w:t>
      </w:r>
      <w:proofErr w:type="gramStart"/>
      <w:r w:rsidRPr="00F11105">
        <w:rPr>
          <w:rFonts w:asciiTheme="majorHAnsi" w:hAnsiTheme="majorHAnsi" w:cstheme="majorHAnsi"/>
        </w:rPr>
        <w:t>);</w:t>
      </w:r>
      <w:proofErr w:type="gramEnd"/>
    </w:p>
    <w:p w14:paraId="4B177061" w14:textId="4767CF94" w:rsidR="00FC5599" w:rsidRPr="00947361" w:rsidRDefault="00451517" w:rsidP="001C715B">
      <w:pPr>
        <w:pStyle w:val="ListParagraph"/>
        <w:numPr>
          <w:ilvl w:val="0"/>
          <w:numId w:val="21"/>
        </w:numPr>
        <w:spacing w:after="0" w:line="240" w:lineRule="auto"/>
        <w:jc w:val="both"/>
        <w:rPr>
          <w:rFonts w:asciiTheme="majorHAnsi" w:hAnsiTheme="majorHAnsi" w:cstheme="majorHAnsi"/>
        </w:rPr>
      </w:pPr>
      <w:r w:rsidRPr="00947361">
        <w:rPr>
          <w:rFonts w:asciiTheme="majorHAnsi" w:hAnsiTheme="majorHAnsi" w:cstheme="majorHAnsi"/>
        </w:rPr>
        <w:t xml:space="preserve">ensure close coordination with municipalities throughout all phases of </w:t>
      </w:r>
      <w:proofErr w:type="gramStart"/>
      <w:r w:rsidRPr="00947361">
        <w:rPr>
          <w:rFonts w:asciiTheme="majorHAnsi" w:hAnsiTheme="majorHAnsi" w:cstheme="majorHAnsi"/>
        </w:rPr>
        <w:t>implementation;</w:t>
      </w:r>
      <w:proofErr w:type="gramEnd"/>
    </w:p>
    <w:p w14:paraId="6B769E13" w14:textId="77777777" w:rsidR="00FC5599" w:rsidRPr="00947361" w:rsidRDefault="00451517" w:rsidP="006A7B89">
      <w:pPr>
        <w:pStyle w:val="ListParagraph"/>
        <w:numPr>
          <w:ilvl w:val="0"/>
          <w:numId w:val="21"/>
        </w:numPr>
        <w:spacing w:after="0" w:line="240" w:lineRule="auto"/>
        <w:jc w:val="both"/>
        <w:rPr>
          <w:rFonts w:asciiTheme="majorHAnsi" w:hAnsiTheme="majorHAnsi" w:cstheme="majorHAnsi"/>
        </w:rPr>
      </w:pPr>
      <w:r w:rsidRPr="00947361">
        <w:rPr>
          <w:rFonts w:asciiTheme="majorHAnsi" w:hAnsiTheme="majorHAnsi" w:cstheme="majorHAnsi"/>
        </w:rPr>
        <w:t xml:space="preserve">establish beneficiary selection, assessment, and decision-making </w:t>
      </w:r>
      <w:proofErr w:type="gramStart"/>
      <w:r w:rsidRPr="00947361">
        <w:rPr>
          <w:rFonts w:asciiTheme="majorHAnsi" w:hAnsiTheme="majorHAnsi" w:cstheme="majorHAnsi"/>
        </w:rPr>
        <w:t>procedures;</w:t>
      </w:r>
      <w:proofErr w:type="gramEnd"/>
    </w:p>
    <w:p w14:paraId="1D9B6F24" w14:textId="7EBB1DE4" w:rsidR="00451517" w:rsidRPr="00947361" w:rsidRDefault="00451517" w:rsidP="006A7B89">
      <w:pPr>
        <w:pStyle w:val="ListParagraph"/>
        <w:numPr>
          <w:ilvl w:val="0"/>
          <w:numId w:val="21"/>
        </w:numPr>
        <w:spacing w:after="0" w:line="240" w:lineRule="auto"/>
        <w:jc w:val="both"/>
        <w:rPr>
          <w:rFonts w:asciiTheme="majorHAnsi" w:hAnsiTheme="majorHAnsi" w:cstheme="majorHAnsi"/>
        </w:rPr>
      </w:pPr>
      <w:r w:rsidRPr="00947361">
        <w:rPr>
          <w:rFonts w:asciiTheme="majorHAnsi" w:hAnsiTheme="majorHAnsi" w:cstheme="majorHAnsi"/>
        </w:rPr>
        <w:t xml:space="preserve">confirm the service modalities to be tested. </w:t>
      </w:r>
    </w:p>
    <w:p w14:paraId="58AFFA11" w14:textId="77777777" w:rsidR="00F11105" w:rsidRDefault="00F11105" w:rsidP="006A7B89">
      <w:pPr>
        <w:spacing w:after="0" w:line="240" w:lineRule="auto"/>
        <w:jc w:val="both"/>
        <w:rPr>
          <w:rFonts w:asciiTheme="majorHAnsi" w:hAnsiTheme="majorHAnsi" w:cstheme="majorHAnsi"/>
          <w:i/>
          <w:iCs/>
          <w:u w:val="single"/>
        </w:rPr>
      </w:pPr>
    </w:p>
    <w:p w14:paraId="6F037704" w14:textId="5CF6FF40" w:rsidR="00451517" w:rsidRPr="00947361" w:rsidRDefault="00451517" w:rsidP="006A7B89">
      <w:pPr>
        <w:spacing w:after="0" w:line="240" w:lineRule="auto"/>
        <w:jc w:val="both"/>
        <w:rPr>
          <w:rFonts w:asciiTheme="majorHAnsi" w:hAnsiTheme="majorHAnsi" w:cstheme="majorHAnsi"/>
          <w:i/>
          <w:iCs/>
          <w:u w:val="single"/>
        </w:rPr>
      </w:pPr>
      <w:r w:rsidRPr="00947361">
        <w:rPr>
          <w:rFonts w:asciiTheme="majorHAnsi" w:hAnsiTheme="majorHAnsi" w:cstheme="majorHAnsi"/>
          <w:i/>
          <w:iCs/>
          <w:u w:val="single"/>
        </w:rPr>
        <w:t>Deliverables</w:t>
      </w:r>
      <w:r w:rsidR="00D10758" w:rsidRPr="00947361">
        <w:rPr>
          <w:rFonts w:asciiTheme="majorHAnsi" w:hAnsiTheme="majorHAnsi" w:cstheme="majorHAnsi"/>
          <w:i/>
          <w:iCs/>
          <w:u w:val="single"/>
        </w:rPr>
        <w:t xml:space="preserve"> for </w:t>
      </w:r>
      <w:r w:rsidR="00A94D0F">
        <w:rPr>
          <w:rFonts w:asciiTheme="majorHAnsi" w:hAnsiTheme="majorHAnsi" w:cstheme="majorHAnsi"/>
          <w:i/>
          <w:iCs/>
          <w:u w:val="single"/>
        </w:rPr>
        <w:t xml:space="preserve">component </w:t>
      </w:r>
      <w:r w:rsidR="00D10758" w:rsidRPr="00947361">
        <w:rPr>
          <w:rFonts w:asciiTheme="majorHAnsi" w:hAnsiTheme="majorHAnsi" w:cstheme="majorHAnsi"/>
          <w:i/>
          <w:iCs/>
          <w:u w:val="single"/>
        </w:rPr>
        <w:t>A:</w:t>
      </w:r>
    </w:p>
    <w:p w14:paraId="72F9C478" w14:textId="0206CAC6" w:rsidR="00451517" w:rsidRPr="00947361" w:rsidRDefault="00D1075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A1. </w:t>
      </w:r>
      <w:r w:rsidR="00451517" w:rsidRPr="00947361">
        <w:rPr>
          <w:rFonts w:asciiTheme="majorHAnsi" w:hAnsiTheme="majorHAnsi" w:cstheme="majorHAnsi"/>
        </w:rPr>
        <w:t xml:space="preserve">Inception Report, including: </w:t>
      </w:r>
    </w:p>
    <w:p w14:paraId="72F31EB6"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detailed workplan and </w:t>
      </w:r>
      <w:proofErr w:type="gramStart"/>
      <w:r w:rsidRPr="00947361">
        <w:rPr>
          <w:rFonts w:asciiTheme="majorHAnsi" w:hAnsiTheme="majorHAnsi" w:cstheme="majorHAnsi"/>
        </w:rPr>
        <w:t>timeline;</w:t>
      </w:r>
      <w:proofErr w:type="gramEnd"/>
      <w:r w:rsidRPr="00947361">
        <w:rPr>
          <w:rFonts w:asciiTheme="majorHAnsi" w:hAnsiTheme="majorHAnsi" w:cstheme="majorHAnsi"/>
        </w:rPr>
        <w:t xml:space="preserve"> </w:t>
      </w:r>
    </w:p>
    <w:p w14:paraId="73EE1457"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selected </w:t>
      </w:r>
      <w:proofErr w:type="gramStart"/>
      <w:r w:rsidRPr="00947361">
        <w:rPr>
          <w:rFonts w:asciiTheme="majorHAnsi" w:hAnsiTheme="majorHAnsi" w:cstheme="majorHAnsi"/>
        </w:rPr>
        <w:t>municipalities;</w:t>
      </w:r>
      <w:proofErr w:type="gramEnd"/>
      <w:r w:rsidRPr="00947361">
        <w:rPr>
          <w:rFonts w:asciiTheme="majorHAnsi" w:hAnsiTheme="majorHAnsi" w:cstheme="majorHAnsi"/>
        </w:rPr>
        <w:t xml:space="preserve"> </w:t>
      </w:r>
    </w:p>
    <w:p w14:paraId="0F8F40EC"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implementation arrangements and </w:t>
      </w:r>
      <w:proofErr w:type="gramStart"/>
      <w:r w:rsidRPr="00947361">
        <w:rPr>
          <w:rFonts w:asciiTheme="majorHAnsi" w:hAnsiTheme="majorHAnsi" w:cstheme="majorHAnsi"/>
        </w:rPr>
        <w:t>partnerships;</w:t>
      </w:r>
      <w:proofErr w:type="gramEnd"/>
      <w:r w:rsidRPr="00947361">
        <w:rPr>
          <w:rFonts w:asciiTheme="majorHAnsi" w:hAnsiTheme="majorHAnsi" w:cstheme="majorHAnsi"/>
        </w:rPr>
        <w:t xml:space="preserve"> </w:t>
      </w:r>
    </w:p>
    <w:p w14:paraId="05BA6632"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confirmed service </w:t>
      </w:r>
      <w:proofErr w:type="gramStart"/>
      <w:r w:rsidRPr="00947361">
        <w:rPr>
          <w:rFonts w:asciiTheme="majorHAnsi" w:hAnsiTheme="majorHAnsi" w:cstheme="majorHAnsi"/>
        </w:rPr>
        <w:t>modalities;</w:t>
      </w:r>
      <w:proofErr w:type="gramEnd"/>
      <w:r w:rsidRPr="00947361">
        <w:rPr>
          <w:rFonts w:asciiTheme="majorHAnsi" w:hAnsiTheme="majorHAnsi" w:cstheme="majorHAnsi"/>
        </w:rPr>
        <w:t xml:space="preserve"> </w:t>
      </w:r>
    </w:p>
    <w:p w14:paraId="5AEF3214"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monitoring and quality assurance </w:t>
      </w:r>
      <w:proofErr w:type="gramStart"/>
      <w:r w:rsidRPr="00947361">
        <w:rPr>
          <w:rFonts w:asciiTheme="majorHAnsi" w:hAnsiTheme="majorHAnsi" w:cstheme="majorHAnsi"/>
        </w:rPr>
        <w:t>framework;</w:t>
      </w:r>
      <w:proofErr w:type="gramEnd"/>
      <w:r w:rsidRPr="00947361">
        <w:rPr>
          <w:rFonts w:asciiTheme="majorHAnsi" w:hAnsiTheme="majorHAnsi" w:cstheme="majorHAnsi"/>
        </w:rPr>
        <w:t xml:space="preserve"> </w:t>
      </w:r>
    </w:p>
    <w:p w14:paraId="2560FFA9"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stakeholder coordination </w:t>
      </w:r>
      <w:proofErr w:type="gramStart"/>
      <w:r w:rsidRPr="00947361">
        <w:rPr>
          <w:rFonts w:asciiTheme="majorHAnsi" w:hAnsiTheme="majorHAnsi" w:cstheme="majorHAnsi"/>
        </w:rPr>
        <w:t>plan;</w:t>
      </w:r>
      <w:proofErr w:type="gramEnd"/>
      <w:r w:rsidRPr="00947361">
        <w:rPr>
          <w:rFonts w:asciiTheme="majorHAnsi" w:hAnsiTheme="majorHAnsi" w:cstheme="majorHAnsi"/>
        </w:rPr>
        <w:t xml:space="preserve"> </w:t>
      </w:r>
    </w:p>
    <w:p w14:paraId="153CBA6F"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beneficiary selection and assessment procedures. </w:t>
      </w:r>
    </w:p>
    <w:p w14:paraId="21B8BC25" w14:textId="77777777" w:rsidR="00FC5599" w:rsidRPr="00947361" w:rsidRDefault="00FC5599" w:rsidP="006A7B89">
      <w:pPr>
        <w:spacing w:after="0" w:line="240" w:lineRule="auto"/>
        <w:ind w:left="1440"/>
        <w:jc w:val="both"/>
        <w:rPr>
          <w:rFonts w:asciiTheme="majorHAnsi" w:hAnsiTheme="majorHAnsi" w:cstheme="majorHAnsi"/>
        </w:rPr>
      </w:pPr>
    </w:p>
    <w:p w14:paraId="55C8E51A" w14:textId="0964B945" w:rsidR="00451517" w:rsidRPr="00947361" w:rsidRDefault="00D1075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A2. </w:t>
      </w:r>
      <w:r w:rsidR="00451517" w:rsidRPr="00947361">
        <w:rPr>
          <w:rFonts w:asciiTheme="majorHAnsi" w:hAnsiTheme="majorHAnsi" w:cstheme="majorHAnsi"/>
        </w:rPr>
        <w:t xml:space="preserve">Initial implementation tools and templates, including: </w:t>
      </w:r>
    </w:p>
    <w:p w14:paraId="1709F9CE"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draft assessment </w:t>
      </w:r>
      <w:proofErr w:type="gramStart"/>
      <w:r w:rsidRPr="00947361">
        <w:rPr>
          <w:rFonts w:asciiTheme="majorHAnsi" w:hAnsiTheme="majorHAnsi" w:cstheme="majorHAnsi"/>
        </w:rPr>
        <w:t>forms;</w:t>
      </w:r>
      <w:proofErr w:type="gramEnd"/>
      <w:r w:rsidRPr="00947361">
        <w:rPr>
          <w:rFonts w:asciiTheme="majorHAnsi" w:hAnsiTheme="majorHAnsi" w:cstheme="majorHAnsi"/>
        </w:rPr>
        <w:t xml:space="preserve"> </w:t>
      </w:r>
    </w:p>
    <w:p w14:paraId="74C101C4"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beneficiary selection </w:t>
      </w:r>
      <w:proofErr w:type="gramStart"/>
      <w:r w:rsidRPr="00947361">
        <w:rPr>
          <w:rFonts w:asciiTheme="majorHAnsi" w:hAnsiTheme="majorHAnsi" w:cstheme="majorHAnsi"/>
        </w:rPr>
        <w:t>procedures;</w:t>
      </w:r>
      <w:proofErr w:type="gramEnd"/>
      <w:r w:rsidRPr="00947361">
        <w:rPr>
          <w:rFonts w:asciiTheme="majorHAnsi" w:hAnsiTheme="majorHAnsi" w:cstheme="majorHAnsi"/>
        </w:rPr>
        <w:t xml:space="preserve"> </w:t>
      </w:r>
    </w:p>
    <w:p w14:paraId="2B6DA34E"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monitoring </w:t>
      </w:r>
      <w:proofErr w:type="gramStart"/>
      <w:r w:rsidRPr="00947361">
        <w:rPr>
          <w:rFonts w:asciiTheme="majorHAnsi" w:hAnsiTheme="majorHAnsi" w:cstheme="majorHAnsi"/>
        </w:rPr>
        <w:t>templates;</w:t>
      </w:r>
      <w:proofErr w:type="gramEnd"/>
      <w:r w:rsidRPr="00947361">
        <w:rPr>
          <w:rFonts w:asciiTheme="majorHAnsi" w:hAnsiTheme="majorHAnsi" w:cstheme="majorHAnsi"/>
        </w:rPr>
        <w:t xml:space="preserve"> </w:t>
      </w:r>
    </w:p>
    <w:p w14:paraId="281EBEC7" w14:textId="77777777" w:rsidR="00451517" w:rsidRPr="00947361" w:rsidRDefault="00451517" w:rsidP="006A7B89">
      <w:pPr>
        <w:numPr>
          <w:ilvl w:val="1"/>
          <w:numId w:val="12"/>
        </w:numPr>
        <w:spacing w:after="0" w:line="240" w:lineRule="auto"/>
        <w:jc w:val="both"/>
        <w:rPr>
          <w:rFonts w:asciiTheme="majorHAnsi" w:hAnsiTheme="majorHAnsi" w:cstheme="majorHAnsi"/>
        </w:rPr>
      </w:pPr>
      <w:r w:rsidRPr="00947361">
        <w:rPr>
          <w:rFonts w:asciiTheme="majorHAnsi" w:hAnsiTheme="majorHAnsi" w:cstheme="majorHAnsi"/>
        </w:rPr>
        <w:t xml:space="preserve">draft procurement/service engagement approaches. </w:t>
      </w:r>
    </w:p>
    <w:p w14:paraId="3E89B129" w14:textId="4716AD89" w:rsidR="00451517" w:rsidRPr="00947361" w:rsidRDefault="00451517" w:rsidP="006A7B89">
      <w:pPr>
        <w:spacing w:after="0" w:line="240" w:lineRule="auto"/>
        <w:jc w:val="both"/>
        <w:rPr>
          <w:rFonts w:asciiTheme="majorHAnsi" w:hAnsiTheme="majorHAnsi" w:cstheme="majorHAnsi"/>
        </w:rPr>
      </w:pPr>
    </w:p>
    <w:p w14:paraId="435E35B4" w14:textId="77777777" w:rsidR="00451517" w:rsidRPr="00947361" w:rsidRDefault="00451517" w:rsidP="006A7B89">
      <w:pPr>
        <w:spacing w:after="0" w:line="240" w:lineRule="auto"/>
        <w:jc w:val="both"/>
        <w:rPr>
          <w:rFonts w:asciiTheme="majorHAnsi" w:hAnsiTheme="majorHAnsi" w:cstheme="majorHAnsi"/>
          <w:u w:val="single"/>
        </w:rPr>
      </w:pPr>
      <w:r w:rsidRPr="00947361">
        <w:rPr>
          <w:rFonts w:asciiTheme="majorHAnsi" w:hAnsiTheme="majorHAnsi" w:cstheme="majorHAnsi"/>
          <w:u w:val="single"/>
        </w:rPr>
        <w:t>B. Transportation Service Testing</w:t>
      </w:r>
    </w:p>
    <w:p w14:paraId="1D26FB97" w14:textId="4EC35BAF" w:rsidR="00FC5599" w:rsidRPr="00947361" w:rsidRDefault="00451517" w:rsidP="006A7B89">
      <w:pPr>
        <w:spacing w:after="0" w:line="240" w:lineRule="auto"/>
        <w:jc w:val="both"/>
        <w:rPr>
          <w:rFonts w:asciiTheme="majorHAnsi" w:hAnsiTheme="majorHAnsi" w:cstheme="majorHAnsi"/>
        </w:rPr>
      </w:pPr>
      <w:r w:rsidRPr="00947361">
        <w:rPr>
          <w:rFonts w:asciiTheme="majorHAnsi" w:hAnsiTheme="majorHAnsi" w:cstheme="majorHAnsi"/>
        </w:rPr>
        <w:t>The contracted organization shall:</w:t>
      </w:r>
    </w:p>
    <w:p w14:paraId="0BEEF434" w14:textId="691B1361" w:rsidR="00FC5599" w:rsidRPr="00947361" w:rsidRDefault="00FC5599" w:rsidP="006A7B89">
      <w:pPr>
        <w:pStyle w:val="ListParagraph"/>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test</w:t>
      </w:r>
      <w:r w:rsidR="00451517" w:rsidRPr="00947361">
        <w:rPr>
          <w:rFonts w:asciiTheme="majorHAnsi" w:hAnsiTheme="majorHAnsi" w:cstheme="majorHAnsi"/>
        </w:rPr>
        <w:t xml:space="preserve"> </w:t>
      </w:r>
      <w:r w:rsidRPr="00947361">
        <w:rPr>
          <w:rFonts w:asciiTheme="majorHAnsi" w:hAnsiTheme="majorHAnsi" w:cstheme="majorHAnsi"/>
        </w:rPr>
        <w:t xml:space="preserve">at least two transportation modalities </w:t>
      </w:r>
      <w:r w:rsidR="00451517" w:rsidRPr="00947361">
        <w:rPr>
          <w:rFonts w:asciiTheme="majorHAnsi" w:hAnsiTheme="majorHAnsi" w:cstheme="majorHAnsi"/>
        </w:rPr>
        <w:t xml:space="preserve">using approaches that municipalities could </w:t>
      </w:r>
      <w:proofErr w:type="gramStart"/>
      <w:r w:rsidR="00451517" w:rsidRPr="00947361">
        <w:rPr>
          <w:rFonts w:asciiTheme="majorHAnsi" w:hAnsiTheme="majorHAnsi" w:cstheme="majorHAnsi"/>
        </w:rPr>
        <w:t>operationalize</w:t>
      </w:r>
      <w:proofErr w:type="gramEnd"/>
      <w:r w:rsidR="00451517" w:rsidRPr="00947361">
        <w:rPr>
          <w:rFonts w:asciiTheme="majorHAnsi" w:hAnsiTheme="majorHAnsi" w:cstheme="majorHAnsi"/>
        </w:rPr>
        <w:t xml:space="preserve"> within their own systems</w:t>
      </w:r>
      <w:r w:rsidRPr="00947361">
        <w:rPr>
          <w:rFonts w:asciiTheme="majorHAnsi" w:hAnsiTheme="majorHAnsi" w:cstheme="majorHAnsi"/>
        </w:rPr>
        <w:t xml:space="preserve"> (modalities should be selected or adapted from those developed in the attached Concept Note</w:t>
      </w:r>
      <w:proofErr w:type="gramStart"/>
      <w:r w:rsidRPr="00947361">
        <w:rPr>
          <w:rFonts w:asciiTheme="majorHAnsi" w:hAnsiTheme="majorHAnsi" w:cstheme="majorHAnsi"/>
        </w:rPr>
        <w:t>)</w:t>
      </w:r>
      <w:r w:rsidR="00451517" w:rsidRPr="00947361">
        <w:rPr>
          <w:rFonts w:asciiTheme="majorHAnsi" w:hAnsiTheme="majorHAnsi" w:cstheme="majorHAnsi"/>
        </w:rPr>
        <w:t>;</w:t>
      </w:r>
      <w:proofErr w:type="gramEnd"/>
    </w:p>
    <w:p w14:paraId="3E69AEE2" w14:textId="36A1C080" w:rsidR="00FC5599" w:rsidRPr="00947361" w:rsidRDefault="00451517" w:rsidP="006A7B89">
      <w:pPr>
        <w:pStyle w:val="ListParagraph"/>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establish agreements or subcontracts with transportation companies and/or individual </w:t>
      </w:r>
      <w:proofErr w:type="gramStart"/>
      <w:r w:rsidRPr="00947361">
        <w:rPr>
          <w:rFonts w:asciiTheme="majorHAnsi" w:hAnsiTheme="majorHAnsi" w:cstheme="majorHAnsi"/>
        </w:rPr>
        <w:t>drivers;</w:t>
      </w:r>
      <w:proofErr w:type="gramEnd"/>
    </w:p>
    <w:p w14:paraId="4F1625A3" w14:textId="77777777" w:rsidR="00F11105" w:rsidRDefault="00F11105" w:rsidP="006A7B89">
      <w:pPr>
        <w:spacing w:after="0" w:line="240" w:lineRule="auto"/>
        <w:jc w:val="both"/>
        <w:rPr>
          <w:rFonts w:asciiTheme="majorHAnsi" w:hAnsiTheme="majorHAnsi" w:cstheme="majorHAnsi"/>
        </w:rPr>
      </w:pPr>
    </w:p>
    <w:p w14:paraId="103F22FE" w14:textId="72194919" w:rsidR="00451517" w:rsidRPr="00947361" w:rsidRDefault="00FC5599" w:rsidP="006A7B89">
      <w:pPr>
        <w:spacing w:after="0" w:line="240" w:lineRule="auto"/>
        <w:jc w:val="both"/>
        <w:rPr>
          <w:rFonts w:asciiTheme="majorHAnsi" w:hAnsiTheme="majorHAnsi" w:cstheme="majorHAnsi"/>
        </w:rPr>
      </w:pPr>
      <w:r w:rsidRPr="00947361">
        <w:rPr>
          <w:rFonts w:asciiTheme="majorHAnsi" w:hAnsiTheme="majorHAnsi" w:cstheme="majorHAnsi"/>
        </w:rPr>
        <w:t>T</w:t>
      </w:r>
      <w:r w:rsidR="00451517" w:rsidRPr="00947361">
        <w:rPr>
          <w:rFonts w:asciiTheme="majorHAnsi" w:hAnsiTheme="majorHAnsi" w:cstheme="majorHAnsi"/>
        </w:rPr>
        <w:t>est</w:t>
      </w:r>
      <w:r w:rsidR="00DA2138" w:rsidRPr="00947361">
        <w:rPr>
          <w:rFonts w:asciiTheme="majorHAnsi" w:hAnsiTheme="majorHAnsi" w:cstheme="majorHAnsi"/>
        </w:rPr>
        <w:t>ing</w:t>
      </w:r>
      <w:r w:rsidR="00451517" w:rsidRPr="00947361">
        <w:rPr>
          <w:rFonts w:asciiTheme="majorHAnsi" w:hAnsiTheme="majorHAnsi" w:cstheme="majorHAnsi"/>
        </w:rPr>
        <w:t xml:space="preserve"> includ</w:t>
      </w:r>
      <w:r w:rsidR="00DA2138" w:rsidRPr="00947361">
        <w:rPr>
          <w:rFonts w:asciiTheme="majorHAnsi" w:hAnsiTheme="majorHAnsi" w:cstheme="majorHAnsi"/>
        </w:rPr>
        <w:t>es</w:t>
      </w:r>
      <w:r w:rsidR="00451517" w:rsidRPr="00947361">
        <w:rPr>
          <w:rFonts w:asciiTheme="majorHAnsi" w:hAnsiTheme="majorHAnsi" w:cstheme="majorHAnsi"/>
        </w:rPr>
        <w:t>:</w:t>
      </w:r>
    </w:p>
    <w:p w14:paraId="612E33A0" w14:textId="77777777" w:rsidR="00451517"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transportation provided through a transportation </w:t>
      </w:r>
      <w:proofErr w:type="gramStart"/>
      <w:r w:rsidRPr="00947361">
        <w:rPr>
          <w:rFonts w:asciiTheme="majorHAnsi" w:hAnsiTheme="majorHAnsi" w:cstheme="majorHAnsi"/>
        </w:rPr>
        <w:t>company;</w:t>
      </w:r>
      <w:proofErr w:type="gramEnd"/>
      <w:r w:rsidRPr="00947361">
        <w:rPr>
          <w:rFonts w:asciiTheme="majorHAnsi" w:hAnsiTheme="majorHAnsi" w:cstheme="majorHAnsi"/>
        </w:rPr>
        <w:t xml:space="preserve"> </w:t>
      </w:r>
    </w:p>
    <w:p w14:paraId="59E2E9BC" w14:textId="77777777" w:rsidR="00FC5599"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transportation provided through individual drivers using private </w:t>
      </w:r>
      <w:proofErr w:type="gramStart"/>
      <w:r w:rsidRPr="00947361">
        <w:rPr>
          <w:rFonts w:asciiTheme="majorHAnsi" w:hAnsiTheme="majorHAnsi" w:cstheme="majorHAnsi"/>
        </w:rPr>
        <w:t>vehicles;</w:t>
      </w:r>
      <w:proofErr w:type="gramEnd"/>
    </w:p>
    <w:p w14:paraId="2B82B58E" w14:textId="77777777" w:rsidR="00FC5599"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where feasible, engage transportation providers operating adapted </w:t>
      </w:r>
      <w:proofErr w:type="gramStart"/>
      <w:r w:rsidRPr="00947361">
        <w:rPr>
          <w:rFonts w:asciiTheme="majorHAnsi" w:hAnsiTheme="majorHAnsi" w:cstheme="majorHAnsi"/>
        </w:rPr>
        <w:t>vehicles;</w:t>
      </w:r>
      <w:proofErr w:type="gramEnd"/>
    </w:p>
    <w:p w14:paraId="25A66D64" w14:textId="77777777" w:rsidR="00FC5599"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develop and pilot transportation request and service management </w:t>
      </w:r>
      <w:proofErr w:type="gramStart"/>
      <w:r w:rsidRPr="00947361">
        <w:rPr>
          <w:rFonts w:asciiTheme="majorHAnsi" w:hAnsiTheme="majorHAnsi" w:cstheme="majorHAnsi"/>
        </w:rPr>
        <w:t>mechanisms;</w:t>
      </w:r>
      <w:proofErr w:type="gramEnd"/>
    </w:p>
    <w:p w14:paraId="62FABABD" w14:textId="77777777" w:rsidR="00FC5599"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develop and pilot transportation needs assessment </w:t>
      </w:r>
      <w:proofErr w:type="gramStart"/>
      <w:r w:rsidRPr="00947361">
        <w:rPr>
          <w:rFonts w:asciiTheme="majorHAnsi" w:hAnsiTheme="majorHAnsi" w:cstheme="majorHAnsi"/>
        </w:rPr>
        <w:t>tools;</w:t>
      </w:r>
      <w:proofErr w:type="gramEnd"/>
    </w:p>
    <w:p w14:paraId="7CF5E841" w14:textId="77777777" w:rsidR="00FC5599"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provide training for participating drivers on disability inclusion, communication, safety, and passenger </w:t>
      </w:r>
      <w:proofErr w:type="gramStart"/>
      <w:r w:rsidRPr="00947361">
        <w:rPr>
          <w:rFonts w:asciiTheme="majorHAnsi" w:hAnsiTheme="majorHAnsi" w:cstheme="majorHAnsi"/>
        </w:rPr>
        <w:t>support;</w:t>
      </w:r>
      <w:proofErr w:type="gramEnd"/>
    </w:p>
    <w:p w14:paraId="7242BB74" w14:textId="77777777" w:rsidR="00FC5599"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t xml:space="preserve">establish service supervision and reporting </w:t>
      </w:r>
      <w:proofErr w:type="gramStart"/>
      <w:r w:rsidRPr="00947361">
        <w:rPr>
          <w:rFonts w:asciiTheme="majorHAnsi" w:hAnsiTheme="majorHAnsi" w:cstheme="majorHAnsi"/>
        </w:rPr>
        <w:t>mechanisms;</w:t>
      </w:r>
      <w:proofErr w:type="gramEnd"/>
    </w:p>
    <w:p w14:paraId="14312FE7" w14:textId="77777777" w:rsidR="00D10758" w:rsidRPr="00947361" w:rsidRDefault="00451517" w:rsidP="006A7B89">
      <w:pPr>
        <w:numPr>
          <w:ilvl w:val="0"/>
          <w:numId w:val="13"/>
        </w:numPr>
        <w:spacing w:after="0" w:line="240" w:lineRule="auto"/>
        <w:jc w:val="both"/>
        <w:rPr>
          <w:rFonts w:asciiTheme="majorHAnsi" w:hAnsiTheme="majorHAnsi" w:cstheme="majorHAnsi"/>
        </w:rPr>
      </w:pPr>
      <w:r w:rsidRPr="00947361">
        <w:rPr>
          <w:rFonts w:asciiTheme="majorHAnsi" w:hAnsiTheme="majorHAnsi" w:cstheme="majorHAnsi"/>
        </w:rPr>
        <w:lastRenderedPageBreak/>
        <w:t>define service costing methodologies and proposed funding limits per beneficiary/</w:t>
      </w:r>
      <w:proofErr w:type="gramStart"/>
      <w:r w:rsidRPr="00947361">
        <w:rPr>
          <w:rFonts w:asciiTheme="majorHAnsi" w:hAnsiTheme="majorHAnsi" w:cstheme="majorHAnsi"/>
        </w:rPr>
        <w:t>applicant;</w:t>
      </w:r>
      <w:proofErr w:type="gramEnd"/>
    </w:p>
    <w:p w14:paraId="3C418CC3" w14:textId="77777777" w:rsidR="00D10758" w:rsidRPr="00947361" w:rsidRDefault="00D10758" w:rsidP="006A7B89">
      <w:pPr>
        <w:spacing w:after="0" w:line="240" w:lineRule="auto"/>
        <w:ind w:left="720"/>
        <w:jc w:val="both"/>
        <w:rPr>
          <w:rFonts w:asciiTheme="majorHAnsi" w:hAnsiTheme="majorHAnsi" w:cstheme="majorHAnsi"/>
        </w:rPr>
      </w:pPr>
    </w:p>
    <w:p w14:paraId="4BC81BB4" w14:textId="3A153DAB" w:rsidR="00451517" w:rsidRPr="00947361" w:rsidRDefault="00D10758" w:rsidP="006A7B89">
      <w:pPr>
        <w:spacing w:after="0" w:line="240" w:lineRule="auto"/>
        <w:jc w:val="both"/>
        <w:rPr>
          <w:rFonts w:asciiTheme="majorHAnsi" w:hAnsiTheme="majorHAnsi" w:cstheme="majorHAnsi"/>
        </w:rPr>
      </w:pPr>
      <w:r w:rsidRPr="00947361">
        <w:rPr>
          <w:rFonts w:asciiTheme="majorHAnsi" w:hAnsiTheme="majorHAnsi" w:cstheme="majorHAnsi"/>
        </w:rPr>
        <w:t>Test</w:t>
      </w:r>
      <w:r w:rsidR="00DA2138" w:rsidRPr="00947361">
        <w:rPr>
          <w:rFonts w:asciiTheme="majorHAnsi" w:hAnsiTheme="majorHAnsi" w:cstheme="majorHAnsi"/>
        </w:rPr>
        <w:t>ing</w:t>
      </w:r>
      <w:r w:rsidRPr="00947361">
        <w:rPr>
          <w:rFonts w:asciiTheme="majorHAnsi" w:hAnsiTheme="majorHAnsi" w:cstheme="majorHAnsi"/>
        </w:rPr>
        <w:t xml:space="preserve"> should </w:t>
      </w:r>
      <w:r w:rsidR="00DA2138" w:rsidRPr="00947361">
        <w:rPr>
          <w:rFonts w:asciiTheme="majorHAnsi" w:hAnsiTheme="majorHAnsi" w:cstheme="majorHAnsi"/>
        </w:rPr>
        <w:t xml:space="preserve">also </w:t>
      </w:r>
      <w:r w:rsidRPr="00947361">
        <w:rPr>
          <w:rFonts w:asciiTheme="majorHAnsi" w:hAnsiTheme="majorHAnsi" w:cstheme="majorHAnsi"/>
        </w:rPr>
        <w:t>include</w:t>
      </w:r>
      <w:r w:rsidR="00451517" w:rsidRPr="00947361">
        <w:rPr>
          <w:rFonts w:asciiTheme="majorHAnsi" w:hAnsiTheme="majorHAnsi" w:cstheme="majorHAnsi"/>
        </w:rPr>
        <w:t xml:space="preserve"> the transportation service cycle, </w:t>
      </w:r>
      <w:r w:rsidRPr="00947361">
        <w:rPr>
          <w:rFonts w:asciiTheme="majorHAnsi" w:hAnsiTheme="majorHAnsi" w:cstheme="majorHAnsi"/>
        </w:rPr>
        <w:t xml:space="preserve">covering </w:t>
      </w:r>
      <w:r w:rsidR="00451517" w:rsidRPr="00947361">
        <w:rPr>
          <w:rFonts w:asciiTheme="majorHAnsi" w:hAnsiTheme="majorHAnsi" w:cstheme="majorHAnsi"/>
        </w:rPr>
        <w:t xml:space="preserve">application; assessment; approval; service provision; supervision; reporting. </w:t>
      </w:r>
    </w:p>
    <w:p w14:paraId="676596CB" w14:textId="77777777" w:rsidR="00D10758" w:rsidRPr="00947361" w:rsidRDefault="00D10758" w:rsidP="006A7B89">
      <w:pPr>
        <w:spacing w:after="0" w:line="240" w:lineRule="auto"/>
        <w:jc w:val="both"/>
        <w:rPr>
          <w:rFonts w:asciiTheme="majorHAnsi" w:hAnsiTheme="majorHAnsi" w:cstheme="majorHAnsi"/>
        </w:rPr>
      </w:pPr>
    </w:p>
    <w:p w14:paraId="56DB9724" w14:textId="459B8A42" w:rsidR="00451517" w:rsidRPr="00947361" w:rsidRDefault="00451517" w:rsidP="006A7B89">
      <w:pPr>
        <w:spacing w:after="0" w:line="240" w:lineRule="auto"/>
        <w:jc w:val="both"/>
        <w:rPr>
          <w:rFonts w:asciiTheme="majorHAnsi" w:hAnsiTheme="majorHAnsi" w:cstheme="majorHAnsi"/>
          <w:i/>
          <w:iCs/>
          <w:u w:val="single"/>
        </w:rPr>
      </w:pPr>
      <w:r w:rsidRPr="00947361">
        <w:rPr>
          <w:rFonts w:asciiTheme="majorHAnsi" w:hAnsiTheme="majorHAnsi" w:cstheme="majorHAnsi"/>
          <w:i/>
          <w:iCs/>
          <w:u w:val="single"/>
        </w:rPr>
        <w:t>Deliverables</w:t>
      </w:r>
      <w:r w:rsidR="00D10758" w:rsidRPr="00947361">
        <w:rPr>
          <w:rFonts w:asciiTheme="majorHAnsi" w:hAnsiTheme="majorHAnsi" w:cstheme="majorHAnsi"/>
          <w:i/>
          <w:iCs/>
          <w:u w:val="single"/>
        </w:rPr>
        <w:t xml:space="preserve"> for </w:t>
      </w:r>
      <w:r w:rsidR="00A94D0F">
        <w:rPr>
          <w:rFonts w:asciiTheme="majorHAnsi" w:hAnsiTheme="majorHAnsi" w:cstheme="majorHAnsi"/>
          <w:i/>
          <w:iCs/>
          <w:u w:val="single"/>
        </w:rPr>
        <w:t xml:space="preserve">component </w:t>
      </w:r>
      <w:r w:rsidR="00D10758" w:rsidRPr="00947361">
        <w:rPr>
          <w:rFonts w:asciiTheme="majorHAnsi" w:hAnsiTheme="majorHAnsi" w:cstheme="majorHAnsi"/>
          <w:i/>
          <w:iCs/>
          <w:u w:val="single"/>
        </w:rPr>
        <w:t>B:</w:t>
      </w:r>
    </w:p>
    <w:p w14:paraId="4142163F" w14:textId="0272EE6E" w:rsidR="00451517" w:rsidRPr="00947361" w:rsidRDefault="00D1075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B1. </w:t>
      </w:r>
      <w:r w:rsidR="00451517" w:rsidRPr="00947361">
        <w:rPr>
          <w:rFonts w:asciiTheme="majorHAnsi" w:hAnsiTheme="majorHAnsi" w:cstheme="majorHAnsi"/>
        </w:rPr>
        <w:t xml:space="preserve">Transportation service implementation package, including: </w:t>
      </w:r>
    </w:p>
    <w:p w14:paraId="1F5C4462"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transportation assessment </w:t>
      </w:r>
      <w:proofErr w:type="gramStart"/>
      <w:r w:rsidRPr="00947361">
        <w:rPr>
          <w:rFonts w:asciiTheme="majorHAnsi" w:hAnsiTheme="majorHAnsi" w:cstheme="majorHAnsi"/>
        </w:rPr>
        <w:t>tools;</w:t>
      </w:r>
      <w:proofErr w:type="gramEnd"/>
      <w:r w:rsidRPr="00947361">
        <w:rPr>
          <w:rFonts w:asciiTheme="majorHAnsi" w:hAnsiTheme="majorHAnsi" w:cstheme="majorHAnsi"/>
        </w:rPr>
        <w:t xml:space="preserve"> </w:t>
      </w:r>
    </w:p>
    <w:p w14:paraId="31B820BF"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service request and management </w:t>
      </w:r>
      <w:proofErr w:type="gramStart"/>
      <w:r w:rsidRPr="00947361">
        <w:rPr>
          <w:rFonts w:asciiTheme="majorHAnsi" w:hAnsiTheme="majorHAnsi" w:cstheme="majorHAnsi"/>
        </w:rPr>
        <w:t>mechanisms;</w:t>
      </w:r>
      <w:proofErr w:type="gramEnd"/>
      <w:r w:rsidRPr="00947361">
        <w:rPr>
          <w:rFonts w:asciiTheme="majorHAnsi" w:hAnsiTheme="majorHAnsi" w:cstheme="majorHAnsi"/>
        </w:rPr>
        <w:t xml:space="preserve"> </w:t>
      </w:r>
    </w:p>
    <w:p w14:paraId="7FCCFB40"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supervision and reporting </w:t>
      </w:r>
      <w:proofErr w:type="gramStart"/>
      <w:r w:rsidRPr="00947361">
        <w:rPr>
          <w:rFonts w:asciiTheme="majorHAnsi" w:hAnsiTheme="majorHAnsi" w:cstheme="majorHAnsi"/>
        </w:rPr>
        <w:t>procedures;</w:t>
      </w:r>
      <w:proofErr w:type="gramEnd"/>
      <w:r w:rsidRPr="00947361">
        <w:rPr>
          <w:rFonts w:asciiTheme="majorHAnsi" w:hAnsiTheme="majorHAnsi" w:cstheme="majorHAnsi"/>
        </w:rPr>
        <w:t xml:space="preserve"> </w:t>
      </w:r>
    </w:p>
    <w:p w14:paraId="75CFCB78"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procurement/service engagement approaches. </w:t>
      </w:r>
    </w:p>
    <w:p w14:paraId="34AC1009" w14:textId="77777777" w:rsidR="00D10758" w:rsidRPr="00947361" w:rsidRDefault="00D10758" w:rsidP="006A7B89">
      <w:pPr>
        <w:spacing w:after="0" w:line="240" w:lineRule="auto"/>
        <w:jc w:val="both"/>
        <w:rPr>
          <w:rFonts w:asciiTheme="majorHAnsi" w:hAnsiTheme="majorHAnsi" w:cstheme="majorHAnsi"/>
        </w:rPr>
      </w:pPr>
    </w:p>
    <w:p w14:paraId="3FBDB94C" w14:textId="7D6206CE" w:rsidR="00451517" w:rsidRPr="00947361" w:rsidRDefault="00D1075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B2. </w:t>
      </w:r>
      <w:r w:rsidR="00451517" w:rsidRPr="00947361">
        <w:rPr>
          <w:rFonts w:asciiTheme="majorHAnsi" w:hAnsiTheme="majorHAnsi" w:cstheme="majorHAnsi"/>
        </w:rPr>
        <w:t xml:space="preserve">Driver training materials and records of conducted trainings. </w:t>
      </w:r>
    </w:p>
    <w:p w14:paraId="5E049739" w14:textId="77777777" w:rsidR="00D10758" w:rsidRPr="00947361" w:rsidRDefault="00D10758" w:rsidP="006A7B89">
      <w:pPr>
        <w:spacing w:after="0" w:line="240" w:lineRule="auto"/>
        <w:jc w:val="both"/>
        <w:rPr>
          <w:rFonts w:asciiTheme="majorHAnsi" w:hAnsiTheme="majorHAnsi" w:cstheme="majorHAnsi"/>
        </w:rPr>
      </w:pPr>
    </w:p>
    <w:p w14:paraId="6C7A7871" w14:textId="47F00535" w:rsidR="00451517" w:rsidRPr="00947361" w:rsidRDefault="00D1075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B3. </w:t>
      </w:r>
      <w:r w:rsidR="00451517" w:rsidRPr="00947361">
        <w:rPr>
          <w:rFonts w:asciiTheme="majorHAnsi" w:hAnsiTheme="majorHAnsi" w:cstheme="majorHAnsi"/>
        </w:rPr>
        <w:t xml:space="preserve">Midline progress report on transportation service testing, including: </w:t>
      </w:r>
    </w:p>
    <w:p w14:paraId="316B6D1B"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number and profile of beneficiaries </w:t>
      </w:r>
      <w:proofErr w:type="gramStart"/>
      <w:r w:rsidRPr="00947361">
        <w:rPr>
          <w:rFonts w:asciiTheme="majorHAnsi" w:hAnsiTheme="majorHAnsi" w:cstheme="majorHAnsi"/>
        </w:rPr>
        <w:t>reached;</w:t>
      </w:r>
      <w:proofErr w:type="gramEnd"/>
      <w:r w:rsidRPr="00947361">
        <w:rPr>
          <w:rFonts w:asciiTheme="majorHAnsi" w:hAnsiTheme="majorHAnsi" w:cstheme="majorHAnsi"/>
        </w:rPr>
        <w:t xml:space="preserve"> </w:t>
      </w:r>
    </w:p>
    <w:p w14:paraId="01456793"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modalities </w:t>
      </w:r>
      <w:proofErr w:type="gramStart"/>
      <w:r w:rsidRPr="00947361">
        <w:rPr>
          <w:rFonts w:asciiTheme="majorHAnsi" w:hAnsiTheme="majorHAnsi" w:cstheme="majorHAnsi"/>
        </w:rPr>
        <w:t>tested;</w:t>
      </w:r>
      <w:proofErr w:type="gramEnd"/>
      <w:r w:rsidRPr="00947361">
        <w:rPr>
          <w:rFonts w:asciiTheme="majorHAnsi" w:hAnsiTheme="majorHAnsi" w:cstheme="majorHAnsi"/>
        </w:rPr>
        <w:t xml:space="preserve"> </w:t>
      </w:r>
    </w:p>
    <w:p w14:paraId="5EA31FCF"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operational challenges and lessons </w:t>
      </w:r>
      <w:proofErr w:type="gramStart"/>
      <w:r w:rsidRPr="00947361">
        <w:rPr>
          <w:rFonts w:asciiTheme="majorHAnsi" w:hAnsiTheme="majorHAnsi" w:cstheme="majorHAnsi"/>
        </w:rPr>
        <w:t>learned;</w:t>
      </w:r>
      <w:proofErr w:type="gramEnd"/>
      <w:r w:rsidRPr="00947361">
        <w:rPr>
          <w:rFonts w:asciiTheme="majorHAnsi" w:hAnsiTheme="majorHAnsi" w:cstheme="majorHAnsi"/>
        </w:rPr>
        <w:t xml:space="preserve"> </w:t>
      </w:r>
    </w:p>
    <w:p w14:paraId="330824E3"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preliminary service costing and funding </w:t>
      </w:r>
      <w:proofErr w:type="gramStart"/>
      <w:r w:rsidRPr="00947361">
        <w:rPr>
          <w:rFonts w:asciiTheme="majorHAnsi" w:hAnsiTheme="majorHAnsi" w:cstheme="majorHAnsi"/>
        </w:rPr>
        <w:t>thresholds;</w:t>
      </w:r>
      <w:proofErr w:type="gramEnd"/>
      <w:r w:rsidRPr="00947361">
        <w:rPr>
          <w:rFonts w:asciiTheme="majorHAnsi" w:hAnsiTheme="majorHAnsi" w:cstheme="majorHAnsi"/>
        </w:rPr>
        <w:t xml:space="preserve"> </w:t>
      </w:r>
    </w:p>
    <w:p w14:paraId="5A7BF1DA" w14:textId="77777777" w:rsidR="00451517" w:rsidRPr="00947361" w:rsidRDefault="00451517" w:rsidP="006A7B89">
      <w:pPr>
        <w:numPr>
          <w:ilvl w:val="1"/>
          <w:numId w:val="14"/>
        </w:numPr>
        <w:spacing w:after="0" w:line="240" w:lineRule="auto"/>
        <w:jc w:val="both"/>
        <w:rPr>
          <w:rFonts w:asciiTheme="majorHAnsi" w:hAnsiTheme="majorHAnsi" w:cstheme="majorHAnsi"/>
        </w:rPr>
      </w:pPr>
      <w:r w:rsidRPr="00947361">
        <w:rPr>
          <w:rFonts w:asciiTheme="majorHAnsi" w:hAnsiTheme="majorHAnsi" w:cstheme="majorHAnsi"/>
        </w:rPr>
        <w:t xml:space="preserve">user satisfaction findings. </w:t>
      </w:r>
    </w:p>
    <w:p w14:paraId="5FFA2CC8" w14:textId="0A290743" w:rsidR="00451517" w:rsidRPr="00947361" w:rsidRDefault="00451517" w:rsidP="006A7B89">
      <w:pPr>
        <w:spacing w:after="0" w:line="240" w:lineRule="auto"/>
        <w:jc w:val="both"/>
        <w:rPr>
          <w:rFonts w:asciiTheme="majorHAnsi" w:hAnsiTheme="majorHAnsi" w:cstheme="majorHAnsi"/>
        </w:rPr>
      </w:pPr>
    </w:p>
    <w:p w14:paraId="1B94E6C6" w14:textId="77777777" w:rsidR="00451517" w:rsidRPr="00947361" w:rsidRDefault="00451517" w:rsidP="006A7B89">
      <w:pPr>
        <w:spacing w:after="0" w:line="240" w:lineRule="auto"/>
        <w:jc w:val="both"/>
        <w:rPr>
          <w:rFonts w:asciiTheme="majorHAnsi" w:hAnsiTheme="majorHAnsi" w:cstheme="majorHAnsi"/>
          <w:u w:val="single"/>
        </w:rPr>
      </w:pPr>
      <w:r w:rsidRPr="00947361">
        <w:rPr>
          <w:rFonts w:asciiTheme="majorHAnsi" w:hAnsiTheme="majorHAnsi" w:cstheme="majorHAnsi"/>
          <w:u w:val="single"/>
        </w:rPr>
        <w:t>C. Home Adaptation Service Testing</w:t>
      </w:r>
    </w:p>
    <w:p w14:paraId="51C24A8F" w14:textId="02AF590E" w:rsidR="00274FF7" w:rsidRPr="00947361" w:rsidRDefault="00451517" w:rsidP="006A7B89">
      <w:pPr>
        <w:spacing w:after="0" w:line="240" w:lineRule="auto"/>
        <w:jc w:val="both"/>
        <w:rPr>
          <w:rFonts w:asciiTheme="majorHAnsi" w:hAnsiTheme="majorHAnsi" w:cstheme="majorHAnsi"/>
        </w:rPr>
      </w:pPr>
      <w:r w:rsidRPr="00947361">
        <w:rPr>
          <w:rFonts w:asciiTheme="majorHAnsi" w:hAnsiTheme="majorHAnsi" w:cstheme="majorHAnsi"/>
        </w:rPr>
        <w:t>The contracted organization shall:</w:t>
      </w:r>
    </w:p>
    <w:p w14:paraId="3F90A2AF" w14:textId="78077938" w:rsidR="00D10758" w:rsidRPr="00947361" w:rsidRDefault="00D10758" w:rsidP="006A7B89">
      <w:pPr>
        <w:pStyle w:val="ListParagraph"/>
        <w:numPr>
          <w:ilvl w:val="0"/>
          <w:numId w:val="23"/>
        </w:numPr>
        <w:spacing w:after="0" w:line="240" w:lineRule="auto"/>
        <w:jc w:val="both"/>
        <w:rPr>
          <w:rFonts w:asciiTheme="majorHAnsi" w:hAnsiTheme="majorHAnsi" w:cstheme="majorHAnsi"/>
        </w:rPr>
      </w:pPr>
      <w:r w:rsidRPr="00947361">
        <w:rPr>
          <w:rFonts w:asciiTheme="majorHAnsi" w:hAnsiTheme="majorHAnsi" w:cstheme="majorHAnsi"/>
        </w:rPr>
        <w:t>Test</w:t>
      </w:r>
      <w:r w:rsidR="00451517" w:rsidRPr="00947361">
        <w:rPr>
          <w:rFonts w:asciiTheme="majorHAnsi" w:hAnsiTheme="majorHAnsi" w:cstheme="majorHAnsi"/>
        </w:rPr>
        <w:t xml:space="preserve"> home adaptation services using approaches that municipalities could </w:t>
      </w:r>
      <w:proofErr w:type="gramStart"/>
      <w:r w:rsidR="00451517" w:rsidRPr="00947361">
        <w:rPr>
          <w:rFonts w:asciiTheme="majorHAnsi" w:hAnsiTheme="majorHAnsi" w:cstheme="majorHAnsi"/>
        </w:rPr>
        <w:t>institutionalize;</w:t>
      </w:r>
      <w:proofErr w:type="gramEnd"/>
    </w:p>
    <w:p w14:paraId="26B5A686" w14:textId="77777777"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 xml:space="preserve">conduct functional and environmental assessments of beneficiary </w:t>
      </w:r>
      <w:proofErr w:type="gramStart"/>
      <w:r w:rsidRPr="00947361">
        <w:rPr>
          <w:rFonts w:asciiTheme="majorHAnsi" w:hAnsiTheme="majorHAnsi" w:cstheme="majorHAnsi"/>
        </w:rPr>
        <w:t>households;</w:t>
      </w:r>
      <w:proofErr w:type="gramEnd"/>
    </w:p>
    <w:p w14:paraId="17CEC81F" w14:textId="52387B0C"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 xml:space="preserve">involve multidisciplinary specialists, including occupational therapists, architects, engineers, and other relevant </w:t>
      </w:r>
      <w:proofErr w:type="gramStart"/>
      <w:r w:rsidRPr="00947361">
        <w:rPr>
          <w:rFonts w:asciiTheme="majorHAnsi" w:hAnsiTheme="majorHAnsi" w:cstheme="majorHAnsi"/>
        </w:rPr>
        <w:t>experts;</w:t>
      </w:r>
      <w:proofErr w:type="gramEnd"/>
    </w:p>
    <w:p w14:paraId="4C7DFCEB" w14:textId="77777777"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 xml:space="preserve">pilot home adaptation assessment tools and recommendation </w:t>
      </w:r>
      <w:proofErr w:type="gramStart"/>
      <w:r w:rsidRPr="00947361">
        <w:rPr>
          <w:rFonts w:asciiTheme="majorHAnsi" w:hAnsiTheme="majorHAnsi" w:cstheme="majorHAnsi"/>
        </w:rPr>
        <w:t>formats;</w:t>
      </w:r>
      <w:proofErr w:type="gramEnd"/>
    </w:p>
    <w:p w14:paraId="7BED34EA" w14:textId="77777777"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 xml:space="preserve">subcontract licensed construction/adaptation </w:t>
      </w:r>
      <w:proofErr w:type="gramStart"/>
      <w:r w:rsidRPr="00947361">
        <w:rPr>
          <w:rFonts w:asciiTheme="majorHAnsi" w:hAnsiTheme="majorHAnsi" w:cstheme="majorHAnsi"/>
        </w:rPr>
        <w:t>providers;</w:t>
      </w:r>
      <w:proofErr w:type="gramEnd"/>
    </w:p>
    <w:p w14:paraId="3DE21FCE" w14:textId="77777777"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 xml:space="preserve">define contractor selection and procurement </w:t>
      </w:r>
      <w:proofErr w:type="gramStart"/>
      <w:r w:rsidRPr="00947361">
        <w:rPr>
          <w:rFonts w:asciiTheme="majorHAnsi" w:hAnsiTheme="majorHAnsi" w:cstheme="majorHAnsi"/>
        </w:rPr>
        <w:t>approaches;</w:t>
      </w:r>
      <w:proofErr w:type="gramEnd"/>
    </w:p>
    <w:p w14:paraId="12DF6530" w14:textId="77777777"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 xml:space="preserve">supervise implementation and quality assurance of adaptation </w:t>
      </w:r>
      <w:proofErr w:type="gramStart"/>
      <w:r w:rsidRPr="00947361">
        <w:rPr>
          <w:rFonts w:asciiTheme="majorHAnsi" w:hAnsiTheme="majorHAnsi" w:cstheme="majorHAnsi"/>
        </w:rPr>
        <w:t>works;</w:t>
      </w:r>
      <w:proofErr w:type="gramEnd"/>
    </w:p>
    <w:p w14:paraId="21A2A6A1" w14:textId="77777777" w:rsidR="00D10758" w:rsidRPr="00947361" w:rsidRDefault="0045151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establish costing methodologies and indicative funding limits per beneficiary/</w:t>
      </w:r>
      <w:proofErr w:type="gramStart"/>
      <w:r w:rsidRPr="00947361">
        <w:rPr>
          <w:rFonts w:asciiTheme="majorHAnsi" w:hAnsiTheme="majorHAnsi" w:cstheme="majorHAnsi"/>
        </w:rPr>
        <w:t>applicant;</w:t>
      </w:r>
      <w:proofErr w:type="gramEnd"/>
    </w:p>
    <w:p w14:paraId="27D90A7C" w14:textId="58B94560" w:rsidR="00274FF7" w:rsidRPr="00947361" w:rsidRDefault="00274FF7" w:rsidP="006A7B89">
      <w:pPr>
        <w:pStyle w:val="ListParagraph"/>
        <w:numPr>
          <w:ilvl w:val="0"/>
          <w:numId w:val="22"/>
        </w:numPr>
        <w:spacing w:after="0" w:line="240" w:lineRule="auto"/>
        <w:jc w:val="both"/>
        <w:rPr>
          <w:rFonts w:asciiTheme="majorHAnsi" w:hAnsiTheme="majorHAnsi" w:cstheme="majorHAnsi"/>
        </w:rPr>
      </w:pPr>
      <w:r w:rsidRPr="00947361">
        <w:rPr>
          <w:rFonts w:asciiTheme="majorHAnsi" w:hAnsiTheme="majorHAnsi" w:cstheme="majorHAnsi"/>
        </w:rPr>
        <w:t>e</w:t>
      </w:r>
      <w:r w:rsidR="00451517" w:rsidRPr="00947361">
        <w:rPr>
          <w:rFonts w:asciiTheme="majorHAnsi" w:hAnsiTheme="majorHAnsi" w:cstheme="majorHAnsi"/>
        </w:rPr>
        <w:t>nsure alignment with Georgia’s National Accessibility Standards and relevant technical regulations;</w:t>
      </w:r>
      <w:r w:rsidR="00451517" w:rsidRPr="00947361">
        <w:rPr>
          <w:rFonts w:asciiTheme="majorHAnsi" w:hAnsiTheme="majorHAnsi" w:cstheme="majorHAnsi"/>
        </w:rPr>
        <w:br/>
        <w:t xml:space="preserve"> </w:t>
      </w:r>
    </w:p>
    <w:p w14:paraId="58E1F0FE" w14:textId="13B47BE2" w:rsidR="00451517" w:rsidRPr="00947361" w:rsidRDefault="00274FF7" w:rsidP="006A7B89">
      <w:pPr>
        <w:spacing w:after="0" w:line="240" w:lineRule="auto"/>
        <w:jc w:val="both"/>
        <w:rPr>
          <w:rFonts w:asciiTheme="majorHAnsi" w:hAnsiTheme="majorHAnsi" w:cstheme="majorHAnsi"/>
        </w:rPr>
      </w:pPr>
      <w:r w:rsidRPr="00947361">
        <w:rPr>
          <w:rFonts w:asciiTheme="majorHAnsi" w:hAnsiTheme="majorHAnsi" w:cstheme="majorHAnsi"/>
        </w:rPr>
        <w:t>Test</w:t>
      </w:r>
      <w:r w:rsidR="00DA2138" w:rsidRPr="00947361">
        <w:rPr>
          <w:rFonts w:asciiTheme="majorHAnsi" w:hAnsiTheme="majorHAnsi" w:cstheme="majorHAnsi"/>
        </w:rPr>
        <w:t>ing should also include</w:t>
      </w:r>
      <w:r w:rsidR="00451517" w:rsidRPr="00947361">
        <w:rPr>
          <w:rFonts w:asciiTheme="majorHAnsi" w:hAnsiTheme="majorHAnsi" w:cstheme="majorHAnsi"/>
        </w:rPr>
        <w:t xml:space="preserve"> the full home adaptation service cycle, </w:t>
      </w:r>
      <w:proofErr w:type="gramStart"/>
      <w:r w:rsidR="00451517" w:rsidRPr="00947361">
        <w:rPr>
          <w:rFonts w:asciiTheme="majorHAnsi" w:hAnsiTheme="majorHAnsi" w:cstheme="majorHAnsi"/>
        </w:rPr>
        <w:t>including:</w:t>
      </w:r>
      <w:proofErr w:type="gramEnd"/>
      <w:r w:rsidRPr="00947361">
        <w:rPr>
          <w:rFonts w:asciiTheme="majorHAnsi" w:hAnsiTheme="majorHAnsi" w:cstheme="majorHAnsi"/>
        </w:rPr>
        <w:t xml:space="preserve"> </w:t>
      </w:r>
      <w:r w:rsidR="00451517" w:rsidRPr="00947361">
        <w:rPr>
          <w:rFonts w:asciiTheme="majorHAnsi" w:hAnsiTheme="majorHAnsi" w:cstheme="majorHAnsi"/>
        </w:rPr>
        <w:t xml:space="preserve">application submission; selection and assessment; validation and approval; engagement of contractors; implementation of works; supervision; completion and handover. </w:t>
      </w:r>
    </w:p>
    <w:p w14:paraId="0FB7A1A7" w14:textId="77777777" w:rsidR="00F11105" w:rsidRDefault="00F11105" w:rsidP="006A7B89">
      <w:pPr>
        <w:spacing w:after="0" w:line="240" w:lineRule="auto"/>
        <w:jc w:val="both"/>
        <w:rPr>
          <w:rFonts w:asciiTheme="majorHAnsi" w:hAnsiTheme="majorHAnsi" w:cstheme="majorHAnsi"/>
          <w:i/>
          <w:iCs/>
          <w:u w:val="single"/>
        </w:rPr>
      </w:pPr>
    </w:p>
    <w:p w14:paraId="6EE73216" w14:textId="499739DF" w:rsidR="00451517" w:rsidRPr="00947361" w:rsidRDefault="00451517" w:rsidP="006A7B89">
      <w:pPr>
        <w:spacing w:after="0" w:line="240" w:lineRule="auto"/>
        <w:jc w:val="both"/>
        <w:rPr>
          <w:rFonts w:asciiTheme="majorHAnsi" w:hAnsiTheme="majorHAnsi" w:cstheme="majorHAnsi"/>
          <w:i/>
          <w:iCs/>
          <w:u w:val="single"/>
        </w:rPr>
      </w:pPr>
      <w:r w:rsidRPr="00947361">
        <w:rPr>
          <w:rFonts w:asciiTheme="majorHAnsi" w:hAnsiTheme="majorHAnsi" w:cstheme="majorHAnsi"/>
          <w:i/>
          <w:iCs/>
          <w:u w:val="single"/>
        </w:rPr>
        <w:t>Deliverables</w:t>
      </w:r>
      <w:r w:rsidR="00274FF7" w:rsidRPr="00947361">
        <w:rPr>
          <w:rFonts w:asciiTheme="majorHAnsi" w:hAnsiTheme="majorHAnsi" w:cstheme="majorHAnsi"/>
          <w:i/>
          <w:iCs/>
          <w:u w:val="single"/>
        </w:rPr>
        <w:t xml:space="preserve"> for </w:t>
      </w:r>
      <w:r w:rsidR="00093B42">
        <w:rPr>
          <w:rFonts w:asciiTheme="majorHAnsi" w:hAnsiTheme="majorHAnsi" w:cstheme="majorHAnsi"/>
          <w:i/>
          <w:iCs/>
          <w:u w:val="single"/>
        </w:rPr>
        <w:t xml:space="preserve">component </w:t>
      </w:r>
      <w:r w:rsidR="00274FF7" w:rsidRPr="00947361">
        <w:rPr>
          <w:rFonts w:asciiTheme="majorHAnsi" w:hAnsiTheme="majorHAnsi" w:cstheme="majorHAnsi"/>
          <w:i/>
          <w:iCs/>
          <w:u w:val="single"/>
        </w:rPr>
        <w:t>C:</w:t>
      </w:r>
    </w:p>
    <w:p w14:paraId="367972D3" w14:textId="597E3171" w:rsidR="00451517" w:rsidRPr="00947361" w:rsidRDefault="00274FF7"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C1. </w:t>
      </w:r>
      <w:r w:rsidR="00451517" w:rsidRPr="00947361">
        <w:rPr>
          <w:rFonts w:asciiTheme="majorHAnsi" w:hAnsiTheme="majorHAnsi" w:cstheme="majorHAnsi"/>
        </w:rPr>
        <w:t xml:space="preserve">Home adaptation implementation package, including: </w:t>
      </w:r>
    </w:p>
    <w:p w14:paraId="6C36D3CE"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assessment tools and recommendation </w:t>
      </w:r>
      <w:proofErr w:type="gramStart"/>
      <w:r w:rsidRPr="00947361">
        <w:rPr>
          <w:rFonts w:asciiTheme="majorHAnsi" w:hAnsiTheme="majorHAnsi" w:cstheme="majorHAnsi"/>
        </w:rPr>
        <w:t>formats;</w:t>
      </w:r>
      <w:proofErr w:type="gramEnd"/>
      <w:r w:rsidRPr="00947361">
        <w:rPr>
          <w:rFonts w:asciiTheme="majorHAnsi" w:hAnsiTheme="majorHAnsi" w:cstheme="majorHAnsi"/>
        </w:rPr>
        <w:t xml:space="preserve"> </w:t>
      </w:r>
    </w:p>
    <w:p w14:paraId="0E6866CC"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contractor selection/procurement </w:t>
      </w:r>
      <w:proofErr w:type="gramStart"/>
      <w:r w:rsidRPr="00947361">
        <w:rPr>
          <w:rFonts w:asciiTheme="majorHAnsi" w:hAnsiTheme="majorHAnsi" w:cstheme="majorHAnsi"/>
        </w:rPr>
        <w:t>approaches;</w:t>
      </w:r>
      <w:proofErr w:type="gramEnd"/>
      <w:r w:rsidRPr="00947361">
        <w:rPr>
          <w:rFonts w:asciiTheme="majorHAnsi" w:hAnsiTheme="majorHAnsi" w:cstheme="majorHAnsi"/>
        </w:rPr>
        <w:t xml:space="preserve"> </w:t>
      </w:r>
    </w:p>
    <w:p w14:paraId="563C5562"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supervision and quality assurance procedures. </w:t>
      </w:r>
    </w:p>
    <w:p w14:paraId="325AFA51" w14:textId="77777777" w:rsidR="00274FF7" w:rsidRPr="00947361" w:rsidRDefault="00274FF7" w:rsidP="006A7B89">
      <w:pPr>
        <w:spacing w:after="0" w:line="240" w:lineRule="auto"/>
        <w:jc w:val="both"/>
        <w:rPr>
          <w:rFonts w:asciiTheme="majorHAnsi" w:hAnsiTheme="majorHAnsi" w:cstheme="majorHAnsi"/>
        </w:rPr>
      </w:pPr>
    </w:p>
    <w:p w14:paraId="63A4700F" w14:textId="7AA8A1FA" w:rsidR="00451517" w:rsidRPr="00947361" w:rsidRDefault="00274FF7"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C2. </w:t>
      </w:r>
      <w:r w:rsidR="00451517" w:rsidRPr="00947361">
        <w:rPr>
          <w:rFonts w:asciiTheme="majorHAnsi" w:hAnsiTheme="majorHAnsi" w:cstheme="majorHAnsi"/>
        </w:rPr>
        <w:t xml:space="preserve">Training materials and records of </w:t>
      </w:r>
      <w:proofErr w:type="gramStart"/>
      <w:r w:rsidR="00451517" w:rsidRPr="00947361">
        <w:rPr>
          <w:rFonts w:asciiTheme="majorHAnsi" w:hAnsiTheme="majorHAnsi" w:cstheme="majorHAnsi"/>
        </w:rPr>
        <w:t>trainings</w:t>
      </w:r>
      <w:proofErr w:type="gramEnd"/>
      <w:r w:rsidR="00451517" w:rsidRPr="00947361">
        <w:rPr>
          <w:rFonts w:asciiTheme="majorHAnsi" w:hAnsiTheme="majorHAnsi" w:cstheme="majorHAnsi"/>
        </w:rPr>
        <w:t xml:space="preserve"> conducted for relevant specialists. </w:t>
      </w:r>
    </w:p>
    <w:p w14:paraId="62FE3245" w14:textId="77777777" w:rsidR="00274FF7" w:rsidRPr="00947361" w:rsidRDefault="00274FF7" w:rsidP="006A7B89">
      <w:pPr>
        <w:spacing w:after="0" w:line="240" w:lineRule="auto"/>
        <w:jc w:val="both"/>
        <w:rPr>
          <w:rFonts w:asciiTheme="majorHAnsi" w:hAnsiTheme="majorHAnsi" w:cstheme="majorHAnsi"/>
        </w:rPr>
      </w:pPr>
    </w:p>
    <w:p w14:paraId="366BD906" w14:textId="6741D110" w:rsidR="00451517" w:rsidRPr="00947361" w:rsidRDefault="00274FF7" w:rsidP="006A7B89">
      <w:pPr>
        <w:spacing w:after="0" w:line="240" w:lineRule="auto"/>
        <w:jc w:val="both"/>
        <w:rPr>
          <w:rFonts w:asciiTheme="majorHAnsi" w:hAnsiTheme="majorHAnsi" w:cstheme="majorHAnsi"/>
        </w:rPr>
      </w:pPr>
      <w:r w:rsidRPr="00947361">
        <w:rPr>
          <w:rFonts w:asciiTheme="majorHAnsi" w:hAnsiTheme="majorHAnsi" w:cstheme="majorHAnsi"/>
        </w:rPr>
        <w:lastRenderedPageBreak/>
        <w:t xml:space="preserve">C3. </w:t>
      </w:r>
      <w:r w:rsidR="00451517" w:rsidRPr="00947361">
        <w:rPr>
          <w:rFonts w:asciiTheme="majorHAnsi" w:hAnsiTheme="majorHAnsi" w:cstheme="majorHAnsi"/>
        </w:rPr>
        <w:t xml:space="preserve">Midline/final implementation report on home adaptation testing, including: </w:t>
      </w:r>
    </w:p>
    <w:p w14:paraId="62719265"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beneficiaries </w:t>
      </w:r>
      <w:proofErr w:type="gramStart"/>
      <w:r w:rsidRPr="00947361">
        <w:rPr>
          <w:rFonts w:asciiTheme="majorHAnsi" w:hAnsiTheme="majorHAnsi" w:cstheme="majorHAnsi"/>
        </w:rPr>
        <w:t>supported;</w:t>
      </w:r>
      <w:proofErr w:type="gramEnd"/>
      <w:r w:rsidRPr="00947361">
        <w:rPr>
          <w:rFonts w:asciiTheme="majorHAnsi" w:hAnsiTheme="majorHAnsi" w:cstheme="majorHAnsi"/>
        </w:rPr>
        <w:t xml:space="preserve"> </w:t>
      </w:r>
    </w:p>
    <w:p w14:paraId="3A0A1704"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types of adaptations </w:t>
      </w:r>
      <w:proofErr w:type="gramStart"/>
      <w:r w:rsidRPr="00947361">
        <w:rPr>
          <w:rFonts w:asciiTheme="majorHAnsi" w:hAnsiTheme="majorHAnsi" w:cstheme="majorHAnsi"/>
        </w:rPr>
        <w:t>implemented;</w:t>
      </w:r>
      <w:proofErr w:type="gramEnd"/>
      <w:r w:rsidRPr="00947361">
        <w:rPr>
          <w:rFonts w:asciiTheme="majorHAnsi" w:hAnsiTheme="majorHAnsi" w:cstheme="majorHAnsi"/>
        </w:rPr>
        <w:t xml:space="preserve"> </w:t>
      </w:r>
    </w:p>
    <w:p w14:paraId="3021C4A1"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operational and procurement </w:t>
      </w:r>
      <w:proofErr w:type="gramStart"/>
      <w:r w:rsidRPr="00947361">
        <w:rPr>
          <w:rFonts w:asciiTheme="majorHAnsi" w:hAnsiTheme="majorHAnsi" w:cstheme="majorHAnsi"/>
        </w:rPr>
        <w:t>challenges;</w:t>
      </w:r>
      <w:proofErr w:type="gramEnd"/>
      <w:r w:rsidRPr="00947361">
        <w:rPr>
          <w:rFonts w:asciiTheme="majorHAnsi" w:hAnsiTheme="majorHAnsi" w:cstheme="majorHAnsi"/>
        </w:rPr>
        <w:t xml:space="preserve"> </w:t>
      </w:r>
    </w:p>
    <w:p w14:paraId="1A81159B"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real costing </w:t>
      </w:r>
      <w:proofErr w:type="gramStart"/>
      <w:r w:rsidRPr="00947361">
        <w:rPr>
          <w:rFonts w:asciiTheme="majorHAnsi" w:hAnsiTheme="majorHAnsi" w:cstheme="majorHAnsi"/>
        </w:rPr>
        <w:t>data;</w:t>
      </w:r>
      <w:proofErr w:type="gramEnd"/>
      <w:r w:rsidRPr="00947361">
        <w:rPr>
          <w:rFonts w:asciiTheme="majorHAnsi" w:hAnsiTheme="majorHAnsi" w:cstheme="majorHAnsi"/>
        </w:rPr>
        <w:t xml:space="preserve"> </w:t>
      </w:r>
    </w:p>
    <w:p w14:paraId="652688DD"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implementation </w:t>
      </w:r>
      <w:proofErr w:type="gramStart"/>
      <w:r w:rsidRPr="00947361">
        <w:rPr>
          <w:rFonts w:asciiTheme="majorHAnsi" w:hAnsiTheme="majorHAnsi" w:cstheme="majorHAnsi"/>
        </w:rPr>
        <w:t>timelines;</w:t>
      </w:r>
      <w:proofErr w:type="gramEnd"/>
      <w:r w:rsidRPr="00947361">
        <w:rPr>
          <w:rFonts w:asciiTheme="majorHAnsi" w:hAnsiTheme="majorHAnsi" w:cstheme="majorHAnsi"/>
        </w:rPr>
        <w:t xml:space="preserve"> </w:t>
      </w:r>
    </w:p>
    <w:p w14:paraId="125D70E9" w14:textId="77777777" w:rsidR="00451517" w:rsidRPr="00947361" w:rsidRDefault="00451517" w:rsidP="006A7B89">
      <w:pPr>
        <w:numPr>
          <w:ilvl w:val="1"/>
          <w:numId w:val="16"/>
        </w:numPr>
        <w:spacing w:after="0" w:line="240" w:lineRule="auto"/>
        <w:jc w:val="both"/>
        <w:rPr>
          <w:rFonts w:asciiTheme="majorHAnsi" w:hAnsiTheme="majorHAnsi" w:cstheme="majorHAnsi"/>
        </w:rPr>
      </w:pPr>
      <w:r w:rsidRPr="00947361">
        <w:rPr>
          <w:rFonts w:asciiTheme="majorHAnsi" w:hAnsiTheme="majorHAnsi" w:cstheme="majorHAnsi"/>
        </w:rPr>
        <w:t xml:space="preserve">lessons learned and feasibility findings. </w:t>
      </w:r>
    </w:p>
    <w:p w14:paraId="25C16054" w14:textId="6F863195" w:rsidR="00451517" w:rsidRPr="00947361" w:rsidRDefault="00451517" w:rsidP="006A7B89">
      <w:pPr>
        <w:spacing w:after="0" w:line="240" w:lineRule="auto"/>
        <w:jc w:val="both"/>
        <w:rPr>
          <w:rFonts w:asciiTheme="majorHAnsi" w:hAnsiTheme="majorHAnsi" w:cstheme="majorHAnsi"/>
        </w:rPr>
      </w:pPr>
    </w:p>
    <w:p w14:paraId="06994D83" w14:textId="77777777" w:rsidR="00451517" w:rsidRPr="00947361" w:rsidRDefault="00451517" w:rsidP="006A7B89">
      <w:pPr>
        <w:spacing w:after="0" w:line="240" w:lineRule="auto"/>
        <w:jc w:val="both"/>
        <w:rPr>
          <w:rFonts w:asciiTheme="majorHAnsi" w:hAnsiTheme="majorHAnsi" w:cstheme="majorHAnsi"/>
          <w:u w:val="single"/>
        </w:rPr>
      </w:pPr>
      <w:r w:rsidRPr="00947361">
        <w:rPr>
          <w:rFonts w:asciiTheme="majorHAnsi" w:hAnsiTheme="majorHAnsi" w:cstheme="majorHAnsi"/>
          <w:u w:val="single"/>
        </w:rPr>
        <w:t>D. Monitoring, Evidence Collection, Costing and Finalization</w:t>
      </w:r>
    </w:p>
    <w:p w14:paraId="15CB42BF" w14:textId="523D8797" w:rsidR="00DA2138" w:rsidRPr="00947361" w:rsidRDefault="00451517" w:rsidP="006A7B89">
      <w:pPr>
        <w:spacing w:after="0" w:line="240" w:lineRule="auto"/>
        <w:jc w:val="both"/>
        <w:rPr>
          <w:rFonts w:asciiTheme="majorHAnsi" w:hAnsiTheme="majorHAnsi" w:cstheme="majorHAnsi"/>
        </w:rPr>
      </w:pPr>
      <w:r w:rsidRPr="00947361">
        <w:rPr>
          <w:rFonts w:asciiTheme="majorHAnsi" w:hAnsiTheme="majorHAnsi" w:cstheme="majorHAnsi"/>
        </w:rPr>
        <w:t>The contracted organization shall:</w:t>
      </w:r>
    </w:p>
    <w:p w14:paraId="5C9076B5" w14:textId="51A082EB" w:rsidR="00DA2138"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 xml:space="preserve">develop beneficiary selection and assessment </w:t>
      </w:r>
      <w:proofErr w:type="gramStart"/>
      <w:r w:rsidRPr="00947361">
        <w:rPr>
          <w:rFonts w:asciiTheme="majorHAnsi" w:hAnsiTheme="majorHAnsi" w:cstheme="majorHAnsi"/>
        </w:rPr>
        <w:t>protocols;</w:t>
      </w:r>
      <w:proofErr w:type="gramEnd"/>
    </w:p>
    <w:p w14:paraId="423F49A5" w14:textId="7799A65F" w:rsidR="00451517"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collect and analyze implementation data, including:</w:t>
      </w:r>
    </w:p>
    <w:p w14:paraId="10F91B7B"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number and type of services </w:t>
      </w:r>
      <w:proofErr w:type="gramStart"/>
      <w:r w:rsidRPr="00947361">
        <w:rPr>
          <w:rFonts w:asciiTheme="majorHAnsi" w:hAnsiTheme="majorHAnsi" w:cstheme="majorHAnsi"/>
        </w:rPr>
        <w:t>delivered;</w:t>
      </w:r>
      <w:proofErr w:type="gramEnd"/>
      <w:r w:rsidRPr="00947361">
        <w:rPr>
          <w:rFonts w:asciiTheme="majorHAnsi" w:hAnsiTheme="majorHAnsi" w:cstheme="majorHAnsi"/>
        </w:rPr>
        <w:t xml:space="preserve"> </w:t>
      </w:r>
    </w:p>
    <w:p w14:paraId="3F9FFDAC"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beneficiary </w:t>
      </w:r>
      <w:proofErr w:type="gramStart"/>
      <w:r w:rsidRPr="00947361">
        <w:rPr>
          <w:rFonts w:asciiTheme="majorHAnsi" w:hAnsiTheme="majorHAnsi" w:cstheme="majorHAnsi"/>
        </w:rPr>
        <w:t>profiles;</w:t>
      </w:r>
      <w:proofErr w:type="gramEnd"/>
      <w:r w:rsidRPr="00947361">
        <w:rPr>
          <w:rFonts w:asciiTheme="majorHAnsi" w:hAnsiTheme="majorHAnsi" w:cstheme="majorHAnsi"/>
        </w:rPr>
        <w:t xml:space="preserve"> </w:t>
      </w:r>
    </w:p>
    <w:p w14:paraId="77D38DF7"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service </w:t>
      </w:r>
      <w:proofErr w:type="gramStart"/>
      <w:r w:rsidRPr="00947361">
        <w:rPr>
          <w:rFonts w:asciiTheme="majorHAnsi" w:hAnsiTheme="majorHAnsi" w:cstheme="majorHAnsi"/>
        </w:rPr>
        <w:t>costs;</w:t>
      </w:r>
      <w:proofErr w:type="gramEnd"/>
      <w:r w:rsidRPr="00947361">
        <w:rPr>
          <w:rFonts w:asciiTheme="majorHAnsi" w:hAnsiTheme="majorHAnsi" w:cstheme="majorHAnsi"/>
        </w:rPr>
        <w:t xml:space="preserve"> </w:t>
      </w:r>
    </w:p>
    <w:p w14:paraId="09FA3ECF"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procurement </w:t>
      </w:r>
      <w:proofErr w:type="gramStart"/>
      <w:r w:rsidRPr="00947361">
        <w:rPr>
          <w:rFonts w:asciiTheme="majorHAnsi" w:hAnsiTheme="majorHAnsi" w:cstheme="majorHAnsi"/>
        </w:rPr>
        <w:t>pathways;</w:t>
      </w:r>
      <w:proofErr w:type="gramEnd"/>
      <w:r w:rsidRPr="00947361">
        <w:rPr>
          <w:rFonts w:asciiTheme="majorHAnsi" w:hAnsiTheme="majorHAnsi" w:cstheme="majorHAnsi"/>
        </w:rPr>
        <w:t xml:space="preserve"> </w:t>
      </w:r>
    </w:p>
    <w:p w14:paraId="64480E1E" w14:textId="77777777" w:rsidR="00DA2138"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implementation </w:t>
      </w:r>
      <w:proofErr w:type="gramStart"/>
      <w:r w:rsidRPr="00947361">
        <w:rPr>
          <w:rFonts w:asciiTheme="majorHAnsi" w:hAnsiTheme="majorHAnsi" w:cstheme="majorHAnsi"/>
        </w:rPr>
        <w:t>timelines;</w:t>
      </w:r>
      <w:proofErr w:type="gramEnd"/>
      <w:r w:rsidRPr="00947361">
        <w:rPr>
          <w:rFonts w:asciiTheme="majorHAnsi" w:hAnsiTheme="majorHAnsi" w:cstheme="majorHAnsi"/>
        </w:rPr>
        <w:t xml:space="preserve"> </w:t>
      </w:r>
    </w:p>
    <w:p w14:paraId="64975885" w14:textId="12C149E1" w:rsidR="00DA2138" w:rsidRPr="00947361" w:rsidRDefault="00451517" w:rsidP="006A7B89">
      <w:pPr>
        <w:numPr>
          <w:ilvl w:val="1"/>
          <w:numId w:val="18"/>
        </w:numPr>
        <w:spacing w:after="0" w:line="240" w:lineRule="auto"/>
        <w:rPr>
          <w:rFonts w:asciiTheme="majorHAnsi" w:hAnsiTheme="majorHAnsi" w:cstheme="majorHAnsi"/>
        </w:rPr>
      </w:pPr>
      <w:r w:rsidRPr="00947361">
        <w:rPr>
          <w:rFonts w:asciiTheme="majorHAnsi" w:hAnsiTheme="majorHAnsi" w:cstheme="majorHAnsi"/>
        </w:rPr>
        <w:t xml:space="preserve">satisfaction and usability </w:t>
      </w:r>
      <w:proofErr w:type="gramStart"/>
      <w:r w:rsidRPr="00947361">
        <w:rPr>
          <w:rFonts w:asciiTheme="majorHAnsi" w:hAnsiTheme="majorHAnsi" w:cstheme="majorHAnsi"/>
        </w:rPr>
        <w:t>findings;</w:t>
      </w:r>
      <w:proofErr w:type="gramEnd"/>
    </w:p>
    <w:p w14:paraId="502CEADD" w14:textId="0F4396E4" w:rsidR="00DA2138" w:rsidRPr="00947361" w:rsidRDefault="00451517" w:rsidP="006A7B89">
      <w:pPr>
        <w:pStyle w:val="ListParagraph"/>
        <w:numPr>
          <w:ilvl w:val="0"/>
          <w:numId w:val="25"/>
        </w:numPr>
        <w:spacing w:after="0" w:line="240" w:lineRule="auto"/>
        <w:rPr>
          <w:rFonts w:asciiTheme="majorHAnsi" w:hAnsiTheme="majorHAnsi" w:cstheme="majorHAnsi"/>
        </w:rPr>
      </w:pPr>
      <w:r w:rsidRPr="00947361">
        <w:rPr>
          <w:rFonts w:asciiTheme="majorHAnsi" w:hAnsiTheme="majorHAnsi" w:cstheme="majorHAnsi"/>
        </w:rPr>
        <w:t xml:space="preserve">document operational challenges and enabling </w:t>
      </w:r>
      <w:proofErr w:type="gramStart"/>
      <w:r w:rsidRPr="00947361">
        <w:rPr>
          <w:rFonts w:asciiTheme="majorHAnsi" w:hAnsiTheme="majorHAnsi" w:cstheme="majorHAnsi"/>
        </w:rPr>
        <w:t>factors;</w:t>
      </w:r>
      <w:proofErr w:type="gramEnd"/>
    </w:p>
    <w:p w14:paraId="7096FB71" w14:textId="2F7FEFC0" w:rsidR="00DA2138"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 xml:space="preserve">generate detailed service </w:t>
      </w:r>
      <w:proofErr w:type="gramStart"/>
      <w:r w:rsidRPr="00947361">
        <w:rPr>
          <w:rFonts w:asciiTheme="majorHAnsi" w:hAnsiTheme="majorHAnsi" w:cstheme="majorHAnsi"/>
        </w:rPr>
        <w:t>costing</w:t>
      </w:r>
      <w:proofErr w:type="gramEnd"/>
      <w:r w:rsidRPr="00947361">
        <w:rPr>
          <w:rFonts w:asciiTheme="majorHAnsi" w:hAnsiTheme="majorHAnsi" w:cstheme="majorHAnsi"/>
        </w:rPr>
        <w:t xml:space="preserve"> for each modality</w:t>
      </w:r>
    </w:p>
    <w:p w14:paraId="656BABE4" w14:textId="5A1D6E51" w:rsidR="00DA2138"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 xml:space="preserve">assess feasibility and sustainability considerations for </w:t>
      </w:r>
      <w:proofErr w:type="gramStart"/>
      <w:r w:rsidRPr="00947361">
        <w:rPr>
          <w:rFonts w:asciiTheme="majorHAnsi" w:hAnsiTheme="majorHAnsi" w:cstheme="majorHAnsi"/>
        </w:rPr>
        <w:t>municipalities;</w:t>
      </w:r>
      <w:proofErr w:type="gramEnd"/>
    </w:p>
    <w:p w14:paraId="4D7E11EC" w14:textId="361E03E6" w:rsidR="00DA2138"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 xml:space="preserve">refine municipal guidance originally developed by the consultant based on implementation </w:t>
      </w:r>
      <w:proofErr w:type="gramStart"/>
      <w:r w:rsidRPr="00947361">
        <w:rPr>
          <w:rFonts w:asciiTheme="majorHAnsi" w:hAnsiTheme="majorHAnsi" w:cstheme="majorHAnsi"/>
        </w:rPr>
        <w:t>experience;</w:t>
      </w:r>
      <w:proofErr w:type="gramEnd"/>
    </w:p>
    <w:p w14:paraId="3C97C2E1" w14:textId="192CE738" w:rsidR="00DA2138"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 xml:space="preserve">revise operational models and recommendations based on piloting </w:t>
      </w:r>
      <w:proofErr w:type="gramStart"/>
      <w:r w:rsidRPr="00947361">
        <w:rPr>
          <w:rFonts w:asciiTheme="majorHAnsi" w:hAnsiTheme="majorHAnsi" w:cstheme="majorHAnsi"/>
        </w:rPr>
        <w:t>results;</w:t>
      </w:r>
      <w:proofErr w:type="gramEnd"/>
    </w:p>
    <w:p w14:paraId="507C2ECB" w14:textId="3ADFF3C6" w:rsidR="00451517" w:rsidRPr="00947361" w:rsidRDefault="00451517" w:rsidP="006A7B89">
      <w:pPr>
        <w:pStyle w:val="ListParagraph"/>
        <w:numPr>
          <w:ilvl w:val="0"/>
          <w:numId w:val="25"/>
        </w:numPr>
        <w:spacing w:after="0" w:line="240" w:lineRule="auto"/>
        <w:jc w:val="both"/>
        <w:rPr>
          <w:rFonts w:asciiTheme="majorHAnsi" w:hAnsiTheme="majorHAnsi" w:cstheme="majorHAnsi"/>
        </w:rPr>
      </w:pPr>
      <w:r w:rsidRPr="00947361">
        <w:rPr>
          <w:rFonts w:asciiTheme="majorHAnsi" w:hAnsiTheme="majorHAnsi" w:cstheme="majorHAnsi"/>
        </w:rPr>
        <w:t xml:space="preserve">develop practical implementation guidance for municipalities, including: </w:t>
      </w:r>
    </w:p>
    <w:p w14:paraId="471BF956" w14:textId="77777777" w:rsidR="00451517"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minimum </w:t>
      </w:r>
      <w:proofErr w:type="gramStart"/>
      <w:r w:rsidRPr="00947361">
        <w:rPr>
          <w:rFonts w:asciiTheme="majorHAnsi" w:hAnsiTheme="majorHAnsi" w:cstheme="majorHAnsi"/>
        </w:rPr>
        <w:t>standards;</w:t>
      </w:r>
      <w:proofErr w:type="gramEnd"/>
      <w:r w:rsidRPr="00947361">
        <w:rPr>
          <w:rFonts w:asciiTheme="majorHAnsi" w:hAnsiTheme="majorHAnsi" w:cstheme="majorHAnsi"/>
        </w:rPr>
        <w:t xml:space="preserve"> </w:t>
      </w:r>
    </w:p>
    <w:p w14:paraId="17393F0C" w14:textId="77777777" w:rsidR="00451517"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implementation </w:t>
      </w:r>
      <w:proofErr w:type="gramStart"/>
      <w:r w:rsidRPr="00947361">
        <w:rPr>
          <w:rFonts w:asciiTheme="majorHAnsi" w:hAnsiTheme="majorHAnsi" w:cstheme="majorHAnsi"/>
        </w:rPr>
        <w:t>steps;</w:t>
      </w:r>
      <w:proofErr w:type="gramEnd"/>
      <w:r w:rsidRPr="00947361">
        <w:rPr>
          <w:rFonts w:asciiTheme="majorHAnsi" w:hAnsiTheme="majorHAnsi" w:cstheme="majorHAnsi"/>
        </w:rPr>
        <w:t xml:space="preserve"> </w:t>
      </w:r>
    </w:p>
    <w:p w14:paraId="0A346AEE" w14:textId="77777777" w:rsidR="00451517"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human resource </w:t>
      </w:r>
      <w:proofErr w:type="gramStart"/>
      <w:r w:rsidRPr="00947361">
        <w:rPr>
          <w:rFonts w:asciiTheme="majorHAnsi" w:hAnsiTheme="majorHAnsi" w:cstheme="majorHAnsi"/>
        </w:rPr>
        <w:t>requirements;</w:t>
      </w:r>
      <w:proofErr w:type="gramEnd"/>
      <w:r w:rsidRPr="00947361">
        <w:rPr>
          <w:rFonts w:asciiTheme="majorHAnsi" w:hAnsiTheme="majorHAnsi" w:cstheme="majorHAnsi"/>
        </w:rPr>
        <w:t xml:space="preserve"> </w:t>
      </w:r>
    </w:p>
    <w:p w14:paraId="17F6EF73" w14:textId="77777777" w:rsidR="00451517"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monitoring </w:t>
      </w:r>
      <w:proofErr w:type="gramStart"/>
      <w:r w:rsidRPr="00947361">
        <w:rPr>
          <w:rFonts w:asciiTheme="majorHAnsi" w:hAnsiTheme="majorHAnsi" w:cstheme="majorHAnsi"/>
        </w:rPr>
        <w:t>indicators;</w:t>
      </w:r>
      <w:proofErr w:type="gramEnd"/>
      <w:r w:rsidRPr="00947361">
        <w:rPr>
          <w:rFonts w:asciiTheme="majorHAnsi" w:hAnsiTheme="majorHAnsi" w:cstheme="majorHAnsi"/>
        </w:rPr>
        <w:t xml:space="preserve"> </w:t>
      </w:r>
    </w:p>
    <w:p w14:paraId="774CD116" w14:textId="77777777" w:rsidR="00451517"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costing </w:t>
      </w:r>
      <w:proofErr w:type="gramStart"/>
      <w:r w:rsidRPr="00947361">
        <w:rPr>
          <w:rFonts w:asciiTheme="majorHAnsi" w:hAnsiTheme="majorHAnsi" w:cstheme="majorHAnsi"/>
        </w:rPr>
        <w:t>ranges;</w:t>
      </w:r>
      <w:proofErr w:type="gramEnd"/>
      <w:r w:rsidRPr="00947361">
        <w:rPr>
          <w:rFonts w:asciiTheme="majorHAnsi" w:hAnsiTheme="majorHAnsi" w:cstheme="majorHAnsi"/>
        </w:rPr>
        <w:t xml:space="preserve"> </w:t>
      </w:r>
    </w:p>
    <w:p w14:paraId="45C33E87" w14:textId="77777777" w:rsidR="00DA2138"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procurement </w:t>
      </w:r>
      <w:proofErr w:type="gramStart"/>
      <w:r w:rsidRPr="00947361">
        <w:rPr>
          <w:rFonts w:asciiTheme="majorHAnsi" w:hAnsiTheme="majorHAnsi" w:cstheme="majorHAnsi"/>
        </w:rPr>
        <w:t>considerations;</w:t>
      </w:r>
      <w:proofErr w:type="gramEnd"/>
      <w:r w:rsidRPr="00947361">
        <w:rPr>
          <w:rFonts w:asciiTheme="majorHAnsi" w:hAnsiTheme="majorHAnsi" w:cstheme="majorHAnsi"/>
        </w:rPr>
        <w:t xml:space="preserve"> </w:t>
      </w:r>
    </w:p>
    <w:p w14:paraId="049F554D" w14:textId="6AAEFC73" w:rsidR="00DA2138" w:rsidRPr="00947361" w:rsidRDefault="00451517" w:rsidP="006A7B89">
      <w:pPr>
        <w:numPr>
          <w:ilvl w:val="1"/>
          <w:numId w:val="18"/>
        </w:numPr>
        <w:tabs>
          <w:tab w:val="num" w:pos="720"/>
        </w:tabs>
        <w:spacing w:after="0" w:line="240" w:lineRule="auto"/>
        <w:jc w:val="both"/>
        <w:rPr>
          <w:rFonts w:asciiTheme="majorHAnsi" w:hAnsiTheme="majorHAnsi" w:cstheme="majorHAnsi"/>
        </w:rPr>
      </w:pPr>
      <w:r w:rsidRPr="00947361">
        <w:rPr>
          <w:rFonts w:asciiTheme="majorHAnsi" w:hAnsiTheme="majorHAnsi" w:cstheme="majorHAnsi"/>
        </w:rPr>
        <w:t xml:space="preserve">sustainability </w:t>
      </w:r>
      <w:proofErr w:type="gramStart"/>
      <w:r w:rsidRPr="00947361">
        <w:rPr>
          <w:rFonts w:asciiTheme="majorHAnsi" w:hAnsiTheme="majorHAnsi" w:cstheme="majorHAnsi"/>
        </w:rPr>
        <w:t>recommendations;</w:t>
      </w:r>
      <w:proofErr w:type="gramEnd"/>
    </w:p>
    <w:p w14:paraId="421B2E53" w14:textId="65F88FAB" w:rsidR="00DA2138" w:rsidRDefault="00451517" w:rsidP="006A7B89">
      <w:pPr>
        <w:numPr>
          <w:ilvl w:val="0"/>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present findings to UNICEF, municipalities, disability organizations, and other stakeholders. </w:t>
      </w:r>
    </w:p>
    <w:p w14:paraId="716F8471" w14:textId="77777777" w:rsidR="00FC4C58" w:rsidRPr="00FC4C58" w:rsidRDefault="00FC4C58" w:rsidP="006A7B89">
      <w:pPr>
        <w:spacing w:after="0" w:line="240" w:lineRule="auto"/>
        <w:ind w:left="720"/>
        <w:jc w:val="both"/>
        <w:rPr>
          <w:rFonts w:asciiTheme="majorHAnsi" w:hAnsiTheme="majorHAnsi" w:cstheme="majorHAnsi"/>
        </w:rPr>
      </w:pPr>
    </w:p>
    <w:p w14:paraId="5708D704" w14:textId="7D062510" w:rsidR="00451517" w:rsidRPr="00FC4C58" w:rsidRDefault="00451517" w:rsidP="006A7B89">
      <w:pPr>
        <w:spacing w:after="0" w:line="240" w:lineRule="auto"/>
        <w:jc w:val="both"/>
        <w:rPr>
          <w:rFonts w:asciiTheme="majorHAnsi" w:hAnsiTheme="majorHAnsi" w:cstheme="majorHAnsi"/>
          <w:i/>
          <w:iCs/>
          <w:u w:val="single"/>
        </w:rPr>
      </w:pPr>
      <w:r w:rsidRPr="00FC4C58">
        <w:rPr>
          <w:rFonts w:asciiTheme="majorHAnsi" w:hAnsiTheme="majorHAnsi" w:cstheme="majorHAnsi"/>
          <w:i/>
          <w:iCs/>
          <w:u w:val="single"/>
        </w:rPr>
        <w:t>Deliverables</w:t>
      </w:r>
      <w:r w:rsidR="00DA2138" w:rsidRPr="00FC4C58">
        <w:rPr>
          <w:rFonts w:asciiTheme="majorHAnsi" w:hAnsiTheme="majorHAnsi" w:cstheme="majorHAnsi"/>
          <w:i/>
          <w:iCs/>
          <w:u w:val="single"/>
        </w:rPr>
        <w:t xml:space="preserve"> for </w:t>
      </w:r>
      <w:r w:rsidR="001075D5">
        <w:rPr>
          <w:rFonts w:asciiTheme="majorHAnsi" w:hAnsiTheme="majorHAnsi" w:cstheme="majorHAnsi"/>
          <w:i/>
          <w:iCs/>
          <w:u w:val="single"/>
        </w:rPr>
        <w:t xml:space="preserve">component </w:t>
      </w:r>
      <w:r w:rsidR="00DA2138" w:rsidRPr="00FC4C58">
        <w:rPr>
          <w:rFonts w:asciiTheme="majorHAnsi" w:hAnsiTheme="majorHAnsi" w:cstheme="majorHAnsi"/>
          <w:i/>
          <w:iCs/>
          <w:u w:val="single"/>
        </w:rPr>
        <w:t>D:</w:t>
      </w:r>
    </w:p>
    <w:p w14:paraId="092D9FD4" w14:textId="274613AF" w:rsidR="00451517"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D1. </w:t>
      </w:r>
      <w:r w:rsidR="00451517" w:rsidRPr="00947361">
        <w:rPr>
          <w:rFonts w:asciiTheme="majorHAnsi" w:hAnsiTheme="majorHAnsi" w:cstheme="majorHAnsi"/>
        </w:rPr>
        <w:t xml:space="preserve">Final Piloting Report, including: </w:t>
      </w:r>
    </w:p>
    <w:p w14:paraId="365946A8"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detailed documentation of all tested </w:t>
      </w:r>
      <w:proofErr w:type="gramStart"/>
      <w:r w:rsidRPr="00947361">
        <w:rPr>
          <w:rFonts w:asciiTheme="majorHAnsi" w:hAnsiTheme="majorHAnsi" w:cstheme="majorHAnsi"/>
        </w:rPr>
        <w:t>modalities;</w:t>
      </w:r>
      <w:proofErr w:type="gramEnd"/>
      <w:r w:rsidRPr="00947361">
        <w:rPr>
          <w:rFonts w:asciiTheme="majorHAnsi" w:hAnsiTheme="majorHAnsi" w:cstheme="majorHAnsi"/>
        </w:rPr>
        <w:t xml:space="preserve"> </w:t>
      </w:r>
    </w:p>
    <w:p w14:paraId="19F86F2E"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operational models and service </w:t>
      </w:r>
      <w:proofErr w:type="gramStart"/>
      <w:r w:rsidRPr="00947361">
        <w:rPr>
          <w:rFonts w:asciiTheme="majorHAnsi" w:hAnsiTheme="majorHAnsi" w:cstheme="majorHAnsi"/>
        </w:rPr>
        <w:t>cycles;</w:t>
      </w:r>
      <w:proofErr w:type="gramEnd"/>
      <w:r w:rsidRPr="00947361">
        <w:rPr>
          <w:rFonts w:asciiTheme="majorHAnsi" w:hAnsiTheme="majorHAnsi" w:cstheme="majorHAnsi"/>
        </w:rPr>
        <w:t xml:space="preserve"> </w:t>
      </w:r>
    </w:p>
    <w:p w14:paraId="6ACDEA83"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procurement </w:t>
      </w:r>
      <w:proofErr w:type="gramStart"/>
      <w:r w:rsidRPr="00947361">
        <w:rPr>
          <w:rFonts w:asciiTheme="majorHAnsi" w:hAnsiTheme="majorHAnsi" w:cstheme="majorHAnsi"/>
        </w:rPr>
        <w:t>pathways;</w:t>
      </w:r>
      <w:proofErr w:type="gramEnd"/>
      <w:r w:rsidRPr="00947361">
        <w:rPr>
          <w:rFonts w:asciiTheme="majorHAnsi" w:hAnsiTheme="majorHAnsi" w:cstheme="majorHAnsi"/>
        </w:rPr>
        <w:t xml:space="preserve"> </w:t>
      </w:r>
    </w:p>
    <w:p w14:paraId="78AA8345"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real service </w:t>
      </w:r>
      <w:proofErr w:type="gramStart"/>
      <w:r w:rsidRPr="00947361">
        <w:rPr>
          <w:rFonts w:asciiTheme="majorHAnsi" w:hAnsiTheme="majorHAnsi" w:cstheme="majorHAnsi"/>
        </w:rPr>
        <w:t>costing;</w:t>
      </w:r>
      <w:proofErr w:type="gramEnd"/>
      <w:r w:rsidRPr="00947361">
        <w:rPr>
          <w:rFonts w:asciiTheme="majorHAnsi" w:hAnsiTheme="majorHAnsi" w:cstheme="majorHAnsi"/>
        </w:rPr>
        <w:t xml:space="preserve"> </w:t>
      </w:r>
    </w:p>
    <w:p w14:paraId="407AEC9F"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feasibility and sustainability </w:t>
      </w:r>
      <w:proofErr w:type="gramStart"/>
      <w:r w:rsidRPr="00947361">
        <w:rPr>
          <w:rFonts w:asciiTheme="majorHAnsi" w:hAnsiTheme="majorHAnsi" w:cstheme="majorHAnsi"/>
        </w:rPr>
        <w:t>analysis;</w:t>
      </w:r>
      <w:proofErr w:type="gramEnd"/>
      <w:r w:rsidRPr="00947361">
        <w:rPr>
          <w:rFonts w:asciiTheme="majorHAnsi" w:hAnsiTheme="majorHAnsi" w:cstheme="majorHAnsi"/>
        </w:rPr>
        <w:t xml:space="preserve"> </w:t>
      </w:r>
    </w:p>
    <w:p w14:paraId="46D461A9" w14:textId="77777777" w:rsidR="00451517" w:rsidRPr="00947361" w:rsidRDefault="00451517"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lessons learned and recommendations for institutionalization. </w:t>
      </w:r>
    </w:p>
    <w:p w14:paraId="3871AB7C" w14:textId="77777777" w:rsidR="00DA2138" w:rsidRPr="00947361" w:rsidRDefault="00DA2138" w:rsidP="006A7B89">
      <w:pPr>
        <w:spacing w:after="0" w:line="240" w:lineRule="auto"/>
        <w:jc w:val="both"/>
        <w:rPr>
          <w:rFonts w:asciiTheme="majorHAnsi" w:hAnsiTheme="majorHAnsi" w:cstheme="majorHAnsi"/>
        </w:rPr>
      </w:pPr>
    </w:p>
    <w:p w14:paraId="5CB35853" w14:textId="3610AAB5" w:rsidR="00451517"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D2. </w:t>
      </w:r>
      <w:r w:rsidR="00451517" w:rsidRPr="00947361">
        <w:rPr>
          <w:rFonts w:asciiTheme="majorHAnsi" w:hAnsiTheme="majorHAnsi" w:cstheme="majorHAnsi"/>
        </w:rPr>
        <w:t xml:space="preserve">Refined Municipal Guidance Package for transportation and home adaptation services. </w:t>
      </w:r>
    </w:p>
    <w:p w14:paraId="6FE520B9" w14:textId="77777777" w:rsidR="00DA2138" w:rsidRPr="00947361" w:rsidRDefault="00DA2138" w:rsidP="006A7B89">
      <w:pPr>
        <w:spacing w:after="0" w:line="240" w:lineRule="auto"/>
        <w:jc w:val="both"/>
        <w:rPr>
          <w:rFonts w:asciiTheme="majorHAnsi" w:hAnsiTheme="majorHAnsi" w:cstheme="majorHAnsi"/>
        </w:rPr>
      </w:pPr>
    </w:p>
    <w:p w14:paraId="0F28661E" w14:textId="7BCC83B1" w:rsidR="00451517"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D3. </w:t>
      </w:r>
      <w:r w:rsidR="00451517" w:rsidRPr="00947361">
        <w:rPr>
          <w:rFonts w:asciiTheme="majorHAnsi" w:hAnsiTheme="majorHAnsi" w:cstheme="majorHAnsi"/>
        </w:rPr>
        <w:t xml:space="preserve">Finalized training materials, assessment tools, and operational templates. </w:t>
      </w:r>
    </w:p>
    <w:p w14:paraId="65997D46" w14:textId="77777777" w:rsidR="00DA2138" w:rsidRPr="00947361" w:rsidRDefault="00DA2138" w:rsidP="006A7B89">
      <w:pPr>
        <w:spacing w:after="0" w:line="240" w:lineRule="auto"/>
        <w:jc w:val="both"/>
        <w:rPr>
          <w:rFonts w:asciiTheme="majorHAnsi" w:hAnsiTheme="majorHAnsi" w:cstheme="majorHAnsi"/>
        </w:rPr>
      </w:pPr>
    </w:p>
    <w:p w14:paraId="1BE24E50" w14:textId="44254A20" w:rsidR="00451517"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lastRenderedPageBreak/>
        <w:t xml:space="preserve">D4. </w:t>
      </w:r>
      <w:r w:rsidR="00451517" w:rsidRPr="00947361">
        <w:rPr>
          <w:rFonts w:asciiTheme="majorHAnsi" w:hAnsiTheme="majorHAnsi" w:cstheme="majorHAnsi"/>
        </w:rPr>
        <w:t>Final stakeholder presentation/workshop with UNICEF, municipalities, disability organizations, and other partners.</w:t>
      </w:r>
    </w:p>
    <w:p w14:paraId="555F9A17" w14:textId="77777777" w:rsidR="00DA2138" w:rsidRPr="00947361" w:rsidRDefault="00DA2138" w:rsidP="006A7B89">
      <w:pPr>
        <w:spacing w:after="0" w:line="240" w:lineRule="auto"/>
        <w:jc w:val="both"/>
        <w:rPr>
          <w:rFonts w:asciiTheme="majorHAnsi" w:hAnsiTheme="majorHAnsi" w:cstheme="majorHAnsi"/>
        </w:rPr>
      </w:pPr>
    </w:p>
    <w:p w14:paraId="49943E4B" w14:textId="4FA74923" w:rsidR="008A65BF"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5</w:t>
      </w:r>
      <w:r w:rsidR="004067D9" w:rsidRPr="00947361">
        <w:rPr>
          <w:rFonts w:asciiTheme="majorHAnsi" w:hAnsiTheme="majorHAnsi" w:cstheme="majorHAnsi"/>
          <w:b/>
          <w:bCs/>
        </w:rPr>
        <w:t>. Requirements for the Applying Organization</w:t>
      </w:r>
    </w:p>
    <w:p w14:paraId="5726AD58" w14:textId="77777777" w:rsidR="008A65BF" w:rsidRPr="00947361" w:rsidRDefault="004067D9" w:rsidP="006A7B89">
      <w:pPr>
        <w:spacing w:after="0" w:line="240" w:lineRule="auto"/>
        <w:jc w:val="both"/>
        <w:rPr>
          <w:rFonts w:asciiTheme="majorHAnsi" w:hAnsiTheme="majorHAnsi" w:cstheme="majorHAnsi"/>
          <w:i/>
          <w:iCs/>
          <w:u w:val="single"/>
        </w:rPr>
      </w:pPr>
      <w:r w:rsidRPr="00947361">
        <w:rPr>
          <w:rFonts w:asciiTheme="majorHAnsi" w:hAnsiTheme="majorHAnsi" w:cstheme="majorHAnsi"/>
          <w:i/>
          <w:iCs/>
          <w:u w:val="single"/>
        </w:rPr>
        <w:t>Mandatory Requirements</w:t>
      </w:r>
    </w:p>
    <w:p w14:paraId="01D4EA9B" w14:textId="43C3832D" w:rsidR="008A65BF" w:rsidRPr="00947361" w:rsidRDefault="004067D9" w:rsidP="006A7B89">
      <w:pPr>
        <w:pStyle w:val="ListParagraph"/>
        <w:numPr>
          <w:ilvl w:val="0"/>
          <w:numId w:val="28"/>
        </w:numPr>
        <w:spacing w:after="0" w:line="240" w:lineRule="auto"/>
        <w:jc w:val="both"/>
        <w:rPr>
          <w:rFonts w:asciiTheme="majorHAnsi" w:hAnsiTheme="majorHAnsi" w:cstheme="majorHAnsi"/>
        </w:rPr>
      </w:pPr>
      <w:r w:rsidRPr="00947361">
        <w:rPr>
          <w:rFonts w:asciiTheme="majorHAnsi" w:hAnsiTheme="majorHAnsi" w:cstheme="majorHAnsi"/>
        </w:rPr>
        <w:t>Registered legal entity in Georgia.</w:t>
      </w:r>
    </w:p>
    <w:p w14:paraId="46EE50A4" w14:textId="77777777" w:rsidR="00DA2138" w:rsidRPr="00947361" w:rsidRDefault="004067D9" w:rsidP="006A7B89">
      <w:pPr>
        <w:pStyle w:val="ListParagraph"/>
        <w:numPr>
          <w:ilvl w:val="0"/>
          <w:numId w:val="28"/>
        </w:numPr>
        <w:spacing w:after="0" w:line="240" w:lineRule="auto"/>
        <w:jc w:val="both"/>
        <w:rPr>
          <w:rFonts w:asciiTheme="majorHAnsi" w:hAnsiTheme="majorHAnsi" w:cstheme="majorHAnsi"/>
        </w:rPr>
      </w:pPr>
      <w:r w:rsidRPr="00947361">
        <w:rPr>
          <w:rFonts w:asciiTheme="majorHAnsi" w:hAnsiTheme="majorHAnsi" w:cstheme="majorHAnsi"/>
        </w:rPr>
        <w:t>Minimum 5 years of experience in disability-related programming or social services.</w:t>
      </w:r>
    </w:p>
    <w:p w14:paraId="01797909" w14:textId="73DED716" w:rsidR="008A65BF" w:rsidRPr="00947361" w:rsidRDefault="004067D9" w:rsidP="006A7B89">
      <w:pPr>
        <w:pStyle w:val="ListParagraph"/>
        <w:numPr>
          <w:ilvl w:val="0"/>
          <w:numId w:val="28"/>
        </w:numPr>
        <w:spacing w:after="0" w:line="240" w:lineRule="auto"/>
        <w:jc w:val="both"/>
        <w:rPr>
          <w:rFonts w:asciiTheme="majorHAnsi" w:hAnsiTheme="majorHAnsi" w:cstheme="majorHAnsi"/>
        </w:rPr>
      </w:pPr>
      <w:r w:rsidRPr="00947361">
        <w:rPr>
          <w:rFonts w:asciiTheme="majorHAnsi" w:hAnsiTheme="majorHAnsi" w:cstheme="majorHAnsi"/>
        </w:rPr>
        <w:t>Demonstrated experience in:</w:t>
      </w:r>
    </w:p>
    <w:p w14:paraId="2C250DBC" w14:textId="773B59A7" w:rsidR="008A65BF" w:rsidRPr="00947361" w:rsidRDefault="004067D9"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implementing or coordinating community-based </w:t>
      </w:r>
      <w:proofErr w:type="gramStart"/>
      <w:r w:rsidRPr="00947361">
        <w:rPr>
          <w:rFonts w:asciiTheme="majorHAnsi" w:hAnsiTheme="majorHAnsi" w:cstheme="majorHAnsi"/>
        </w:rPr>
        <w:t>services;</w:t>
      </w:r>
      <w:proofErr w:type="gramEnd"/>
    </w:p>
    <w:p w14:paraId="248CB95F" w14:textId="5964EB24" w:rsidR="008A65BF" w:rsidRPr="00947361" w:rsidRDefault="004067D9"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working with </w:t>
      </w:r>
      <w:proofErr w:type="gramStart"/>
      <w:r w:rsidRPr="00947361">
        <w:rPr>
          <w:rFonts w:asciiTheme="majorHAnsi" w:hAnsiTheme="majorHAnsi" w:cstheme="majorHAnsi"/>
        </w:rPr>
        <w:t>persons</w:t>
      </w:r>
      <w:proofErr w:type="gramEnd"/>
      <w:r w:rsidRPr="00947361">
        <w:rPr>
          <w:rFonts w:asciiTheme="majorHAnsi" w:hAnsiTheme="majorHAnsi" w:cstheme="majorHAnsi"/>
        </w:rPr>
        <w:t xml:space="preserve"> with </w:t>
      </w:r>
      <w:proofErr w:type="gramStart"/>
      <w:r w:rsidRPr="00947361">
        <w:rPr>
          <w:rFonts w:asciiTheme="majorHAnsi" w:hAnsiTheme="majorHAnsi" w:cstheme="majorHAnsi"/>
        </w:rPr>
        <w:t>disabilities;</w:t>
      </w:r>
      <w:proofErr w:type="gramEnd"/>
    </w:p>
    <w:p w14:paraId="45B028D9" w14:textId="3AEEA99A" w:rsidR="008A65BF" w:rsidRPr="00947361" w:rsidRDefault="004067D9"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 xml:space="preserve">conducting needs </w:t>
      </w:r>
      <w:proofErr w:type="gramStart"/>
      <w:r w:rsidRPr="00947361">
        <w:rPr>
          <w:rFonts w:asciiTheme="majorHAnsi" w:hAnsiTheme="majorHAnsi" w:cstheme="majorHAnsi"/>
        </w:rPr>
        <w:t>assessments;</w:t>
      </w:r>
      <w:proofErr w:type="gramEnd"/>
    </w:p>
    <w:p w14:paraId="121BD8ED" w14:textId="1B7A4F10" w:rsidR="008A65BF" w:rsidRPr="00947361" w:rsidRDefault="004067D9" w:rsidP="006A7B89">
      <w:pPr>
        <w:numPr>
          <w:ilvl w:val="1"/>
          <w:numId w:val="18"/>
        </w:numPr>
        <w:spacing w:after="0" w:line="240" w:lineRule="auto"/>
        <w:jc w:val="both"/>
        <w:rPr>
          <w:rFonts w:asciiTheme="majorHAnsi" w:hAnsiTheme="majorHAnsi" w:cstheme="majorHAnsi"/>
        </w:rPr>
      </w:pPr>
      <w:r w:rsidRPr="00947361">
        <w:rPr>
          <w:rFonts w:asciiTheme="majorHAnsi" w:hAnsiTheme="majorHAnsi" w:cstheme="majorHAnsi"/>
        </w:rPr>
        <w:t>managing subcontracts with local service providers or private entities.</w:t>
      </w:r>
    </w:p>
    <w:p w14:paraId="515DADD9" w14:textId="58BCBBC8" w:rsidR="008A65BF" w:rsidRPr="00947361" w:rsidRDefault="004067D9" w:rsidP="006A7B89">
      <w:pPr>
        <w:pStyle w:val="ListParagraph"/>
        <w:numPr>
          <w:ilvl w:val="0"/>
          <w:numId w:val="28"/>
        </w:numPr>
        <w:spacing w:after="0" w:line="240" w:lineRule="auto"/>
        <w:jc w:val="both"/>
        <w:rPr>
          <w:rFonts w:asciiTheme="majorHAnsi" w:hAnsiTheme="majorHAnsi" w:cstheme="majorHAnsi"/>
        </w:rPr>
      </w:pPr>
      <w:r w:rsidRPr="00947361">
        <w:rPr>
          <w:rFonts w:asciiTheme="majorHAnsi" w:hAnsiTheme="majorHAnsi" w:cstheme="majorHAnsi"/>
        </w:rPr>
        <w:t>Proven ability to work with municipalities.</w:t>
      </w:r>
    </w:p>
    <w:p w14:paraId="11E34F0D" w14:textId="3E62EB04" w:rsidR="008A65BF" w:rsidRPr="00947361" w:rsidRDefault="004067D9" w:rsidP="006A7B89">
      <w:pPr>
        <w:pStyle w:val="ListParagraph"/>
        <w:numPr>
          <w:ilvl w:val="0"/>
          <w:numId w:val="28"/>
        </w:numPr>
        <w:spacing w:after="0" w:line="240" w:lineRule="auto"/>
        <w:jc w:val="both"/>
        <w:rPr>
          <w:rFonts w:asciiTheme="majorHAnsi" w:hAnsiTheme="majorHAnsi" w:cstheme="majorHAnsi"/>
        </w:rPr>
      </w:pPr>
      <w:r w:rsidRPr="00947361">
        <w:rPr>
          <w:rFonts w:asciiTheme="majorHAnsi" w:hAnsiTheme="majorHAnsi" w:cstheme="majorHAnsi"/>
        </w:rPr>
        <w:t>Demonstrated geographic reach allowing implementation in diverse municipalities.</w:t>
      </w:r>
    </w:p>
    <w:p w14:paraId="585C6ACE" w14:textId="5F3712DB" w:rsidR="008A65BF" w:rsidRPr="00947361" w:rsidRDefault="004067D9" w:rsidP="006A7B89">
      <w:pPr>
        <w:pStyle w:val="ListParagraph"/>
        <w:numPr>
          <w:ilvl w:val="0"/>
          <w:numId w:val="28"/>
        </w:numPr>
        <w:spacing w:after="0" w:line="240" w:lineRule="auto"/>
        <w:jc w:val="both"/>
        <w:rPr>
          <w:rFonts w:asciiTheme="majorHAnsi" w:hAnsiTheme="majorHAnsi" w:cstheme="majorHAnsi"/>
        </w:rPr>
      </w:pPr>
      <w:r w:rsidRPr="00947361">
        <w:rPr>
          <w:rFonts w:asciiTheme="majorHAnsi" w:hAnsiTheme="majorHAnsi" w:cstheme="majorHAnsi"/>
        </w:rPr>
        <w:t>Strong monitoring, reporting, and financial management capacity.</w:t>
      </w:r>
    </w:p>
    <w:p w14:paraId="6C7A4CCE" w14:textId="77777777" w:rsidR="008A65BF" w:rsidRPr="00947361" w:rsidRDefault="008A65BF" w:rsidP="006A7B89">
      <w:pPr>
        <w:spacing w:after="0" w:line="240" w:lineRule="auto"/>
        <w:jc w:val="both"/>
        <w:rPr>
          <w:rFonts w:asciiTheme="majorHAnsi" w:hAnsiTheme="majorHAnsi" w:cstheme="majorHAnsi"/>
        </w:rPr>
      </w:pPr>
    </w:p>
    <w:p w14:paraId="2AE17139" w14:textId="77777777" w:rsidR="008A65BF" w:rsidRPr="00947361" w:rsidRDefault="004067D9" w:rsidP="006A7B89">
      <w:pPr>
        <w:spacing w:after="0" w:line="240" w:lineRule="auto"/>
        <w:jc w:val="both"/>
        <w:rPr>
          <w:rFonts w:asciiTheme="majorHAnsi" w:hAnsiTheme="majorHAnsi" w:cstheme="majorHAnsi"/>
          <w:i/>
          <w:iCs/>
          <w:u w:val="single"/>
        </w:rPr>
      </w:pPr>
      <w:r w:rsidRPr="00947361">
        <w:rPr>
          <w:rFonts w:asciiTheme="majorHAnsi" w:hAnsiTheme="majorHAnsi" w:cstheme="majorHAnsi"/>
          <w:i/>
          <w:iCs/>
          <w:u w:val="single"/>
        </w:rPr>
        <w:t>Additional/Asset Qualifications</w:t>
      </w:r>
    </w:p>
    <w:p w14:paraId="25C17140" w14:textId="0DF82CAA" w:rsidR="008A65BF" w:rsidRPr="00947361" w:rsidRDefault="004067D9" w:rsidP="006A7B89">
      <w:pPr>
        <w:pStyle w:val="ListParagraph"/>
        <w:numPr>
          <w:ilvl w:val="0"/>
          <w:numId w:val="30"/>
        </w:numPr>
        <w:spacing w:after="0" w:line="240" w:lineRule="auto"/>
        <w:jc w:val="both"/>
        <w:rPr>
          <w:rFonts w:asciiTheme="majorHAnsi" w:hAnsiTheme="majorHAnsi" w:cstheme="majorHAnsi"/>
        </w:rPr>
      </w:pPr>
      <w:r w:rsidRPr="00947361">
        <w:rPr>
          <w:rFonts w:asciiTheme="majorHAnsi" w:hAnsiTheme="majorHAnsi" w:cstheme="majorHAnsi"/>
        </w:rPr>
        <w:t>Experience with piloting new social service models.</w:t>
      </w:r>
    </w:p>
    <w:p w14:paraId="09225A0D" w14:textId="557AA8F8" w:rsidR="008A65BF" w:rsidRPr="00947361" w:rsidRDefault="004067D9" w:rsidP="006A7B89">
      <w:pPr>
        <w:pStyle w:val="ListParagraph"/>
        <w:numPr>
          <w:ilvl w:val="0"/>
          <w:numId w:val="30"/>
        </w:numPr>
        <w:spacing w:after="0" w:line="240" w:lineRule="auto"/>
        <w:jc w:val="both"/>
        <w:rPr>
          <w:rFonts w:asciiTheme="majorHAnsi" w:hAnsiTheme="majorHAnsi" w:cstheme="majorHAnsi"/>
        </w:rPr>
      </w:pPr>
      <w:r w:rsidRPr="00947361">
        <w:rPr>
          <w:rFonts w:asciiTheme="majorHAnsi" w:hAnsiTheme="majorHAnsi" w:cstheme="majorHAnsi"/>
        </w:rPr>
        <w:t>Collaboration history with Independent Living Centers.</w:t>
      </w:r>
    </w:p>
    <w:p w14:paraId="05E5683D" w14:textId="4663F926" w:rsidR="008A65BF" w:rsidRPr="00947361" w:rsidRDefault="004067D9" w:rsidP="006A7B89">
      <w:pPr>
        <w:pStyle w:val="ListParagraph"/>
        <w:numPr>
          <w:ilvl w:val="0"/>
          <w:numId w:val="30"/>
        </w:numPr>
        <w:spacing w:after="0" w:line="240" w:lineRule="auto"/>
        <w:jc w:val="both"/>
        <w:rPr>
          <w:rFonts w:asciiTheme="majorHAnsi" w:hAnsiTheme="majorHAnsi" w:cstheme="majorHAnsi"/>
        </w:rPr>
      </w:pPr>
      <w:r w:rsidRPr="00947361">
        <w:rPr>
          <w:rFonts w:asciiTheme="majorHAnsi" w:hAnsiTheme="majorHAnsi" w:cstheme="majorHAnsi"/>
        </w:rPr>
        <w:t>Experience with accessibility initiatives, with special attention to transportation and home adaptation projects.</w:t>
      </w:r>
    </w:p>
    <w:p w14:paraId="4CDC9286" w14:textId="1077D698" w:rsidR="008A65BF" w:rsidRPr="00947361" w:rsidRDefault="004067D9" w:rsidP="006A7B89">
      <w:pPr>
        <w:pStyle w:val="ListParagraph"/>
        <w:numPr>
          <w:ilvl w:val="0"/>
          <w:numId w:val="30"/>
        </w:numPr>
        <w:spacing w:after="0" w:line="240" w:lineRule="auto"/>
        <w:jc w:val="both"/>
        <w:rPr>
          <w:rFonts w:asciiTheme="majorHAnsi" w:hAnsiTheme="majorHAnsi" w:cstheme="majorHAnsi"/>
        </w:rPr>
      </w:pPr>
      <w:proofErr w:type="gramStart"/>
      <w:r w:rsidRPr="00947361">
        <w:rPr>
          <w:rFonts w:asciiTheme="majorHAnsi" w:hAnsiTheme="majorHAnsi" w:cstheme="majorHAnsi"/>
        </w:rPr>
        <w:t>Experience</w:t>
      </w:r>
      <w:proofErr w:type="gramEnd"/>
      <w:r w:rsidRPr="00947361">
        <w:rPr>
          <w:rFonts w:asciiTheme="majorHAnsi" w:hAnsiTheme="majorHAnsi" w:cstheme="majorHAnsi"/>
        </w:rPr>
        <w:t xml:space="preserve"> developing training materials and assessment methodologies.</w:t>
      </w:r>
    </w:p>
    <w:p w14:paraId="44EDF885" w14:textId="4B5CA4FC" w:rsidR="008A65BF" w:rsidRPr="00947361" w:rsidRDefault="004067D9" w:rsidP="006A7B89">
      <w:pPr>
        <w:pStyle w:val="ListParagraph"/>
        <w:numPr>
          <w:ilvl w:val="0"/>
          <w:numId w:val="30"/>
        </w:numPr>
        <w:spacing w:after="0" w:line="240" w:lineRule="auto"/>
        <w:jc w:val="both"/>
        <w:rPr>
          <w:rFonts w:asciiTheme="majorHAnsi" w:hAnsiTheme="majorHAnsi" w:cstheme="majorHAnsi"/>
        </w:rPr>
      </w:pPr>
      <w:r w:rsidRPr="00947361">
        <w:rPr>
          <w:rFonts w:asciiTheme="majorHAnsi" w:hAnsiTheme="majorHAnsi" w:cstheme="majorHAnsi"/>
        </w:rPr>
        <w:t>Access to international best practice or global expertise in disability inclusion.</w:t>
      </w:r>
    </w:p>
    <w:p w14:paraId="439D9297" w14:textId="77777777" w:rsidR="00F11105" w:rsidRDefault="00F11105" w:rsidP="006A7B89">
      <w:pPr>
        <w:spacing w:after="0" w:line="240" w:lineRule="auto"/>
        <w:jc w:val="both"/>
        <w:rPr>
          <w:rFonts w:asciiTheme="majorHAnsi" w:hAnsiTheme="majorHAnsi" w:cstheme="majorHAnsi"/>
          <w:b/>
          <w:bCs/>
        </w:rPr>
      </w:pPr>
    </w:p>
    <w:p w14:paraId="4EBC2947" w14:textId="1C3BF7C9" w:rsidR="00DA2138"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6. Duration</w:t>
      </w:r>
    </w:p>
    <w:p w14:paraId="238869AD" w14:textId="77777777" w:rsidR="00DA2138" w:rsidRPr="00947361" w:rsidRDefault="00DA2138" w:rsidP="006A7B89">
      <w:pPr>
        <w:spacing w:after="0" w:line="240" w:lineRule="auto"/>
        <w:jc w:val="both"/>
        <w:rPr>
          <w:rFonts w:asciiTheme="majorHAnsi" w:hAnsiTheme="majorHAnsi" w:cstheme="majorHAnsi"/>
        </w:rPr>
      </w:pPr>
      <w:r w:rsidRPr="00F11105">
        <w:rPr>
          <w:rFonts w:asciiTheme="majorHAnsi" w:hAnsiTheme="majorHAnsi" w:cstheme="majorHAnsi"/>
        </w:rPr>
        <w:t>12 months</w:t>
      </w:r>
      <w:r w:rsidRPr="00947361">
        <w:rPr>
          <w:rFonts w:asciiTheme="majorHAnsi" w:hAnsiTheme="majorHAnsi" w:cstheme="majorHAnsi"/>
        </w:rPr>
        <w:t xml:space="preserve"> from contract signature (adjustable to UNICEF timelines).</w:t>
      </w:r>
    </w:p>
    <w:p w14:paraId="434AE65E" w14:textId="77777777" w:rsidR="00DA2138" w:rsidRPr="00947361" w:rsidRDefault="00DA2138" w:rsidP="006A7B89">
      <w:pPr>
        <w:spacing w:after="0" w:line="240" w:lineRule="auto"/>
        <w:jc w:val="both"/>
        <w:rPr>
          <w:rFonts w:asciiTheme="majorHAnsi" w:hAnsiTheme="majorHAnsi" w:cstheme="majorHAnsi"/>
          <w:b/>
          <w:bCs/>
        </w:rPr>
      </w:pPr>
    </w:p>
    <w:p w14:paraId="2B7479CB" w14:textId="385A71F0" w:rsidR="00DA2138"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7. Ethical Considerations</w:t>
      </w:r>
    </w:p>
    <w:p w14:paraId="2E712BD3"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Selected organization/firm is required to clearly identify any potential ethical issue, as well as the processes for ethical review and oversight of the research/data collection process in their proposal. UNICEF Procedure for Ethical Standards in Research, Evaluation, Data Collection and Analysis can be found at: </w:t>
      </w:r>
      <w:hyperlink r:id="rId8" w:history="1">
        <w:r w:rsidRPr="00947361">
          <w:rPr>
            <w:rStyle w:val="Hyperlink"/>
            <w:rFonts w:asciiTheme="majorHAnsi" w:hAnsiTheme="majorHAnsi" w:cstheme="majorHAnsi"/>
          </w:rPr>
          <w:t>https://www.unicef.org/supply/files/ATTACHMENT_IV-UNICEF_Procedure_for_Ethical_Standards.PDF</w:t>
        </w:r>
      </w:hyperlink>
      <w:r w:rsidRPr="00947361">
        <w:rPr>
          <w:rFonts w:asciiTheme="majorHAnsi" w:hAnsiTheme="majorHAnsi" w:cstheme="majorHAnsi"/>
          <w:color w:val="0462C1"/>
        </w:rPr>
        <w:t xml:space="preserve"> </w:t>
      </w:r>
      <w:r w:rsidRPr="00947361">
        <w:rPr>
          <w:rFonts w:asciiTheme="majorHAnsi" w:hAnsiTheme="majorHAnsi" w:cstheme="majorHAnsi"/>
        </w:rPr>
        <w:t xml:space="preserve">and should be consistently applied throughout the assignment. The procedure contains the minimum standards and </w:t>
      </w:r>
      <w:proofErr w:type="gramStart"/>
      <w:r w:rsidRPr="00947361">
        <w:rPr>
          <w:rFonts w:asciiTheme="majorHAnsi" w:hAnsiTheme="majorHAnsi" w:cstheme="majorHAnsi"/>
        </w:rPr>
        <w:t>required</w:t>
      </w:r>
      <w:proofErr w:type="gramEnd"/>
      <w:r w:rsidRPr="00947361">
        <w:rPr>
          <w:rFonts w:asciiTheme="majorHAnsi" w:hAnsiTheme="majorHAnsi" w:cstheme="majorHAnsi"/>
        </w:rPr>
        <w:t xml:space="preserve"> procedures for research, evaluation and data collection and analysis undertaken or commissioned by UNICEF (including activities undertaken by individual and institutional contractors, and partners) involving human subjects or the analysis of sensitive secondary data. </w:t>
      </w:r>
    </w:p>
    <w:p w14:paraId="46AB17A4" w14:textId="77777777" w:rsidR="00DA2138" w:rsidRPr="00947361" w:rsidRDefault="00DA2138" w:rsidP="006A7B89">
      <w:pPr>
        <w:spacing w:after="0" w:line="240" w:lineRule="auto"/>
        <w:jc w:val="both"/>
        <w:rPr>
          <w:rFonts w:asciiTheme="majorHAnsi" w:hAnsiTheme="majorHAnsi" w:cstheme="majorHAnsi"/>
        </w:rPr>
      </w:pPr>
    </w:p>
    <w:p w14:paraId="2CB6CE30" w14:textId="0C68196D" w:rsidR="00DA2138"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8. Supervision and Work Arrangement</w:t>
      </w:r>
    </w:p>
    <w:p w14:paraId="7C10D895" w14:textId="5AB77533" w:rsidR="00DA2138"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The organization will work under the supervision of UNICEF Georgia’s Social Policy &amp; Economic Specialist, with technical support from </w:t>
      </w:r>
      <w:r w:rsidR="002267DD">
        <w:rPr>
          <w:rFonts w:asciiTheme="majorHAnsi" w:hAnsiTheme="majorHAnsi" w:cstheme="majorHAnsi"/>
        </w:rPr>
        <w:t xml:space="preserve">other </w:t>
      </w:r>
      <w:r w:rsidRPr="00947361">
        <w:rPr>
          <w:rFonts w:asciiTheme="majorHAnsi" w:hAnsiTheme="majorHAnsi" w:cstheme="majorHAnsi"/>
        </w:rPr>
        <w:t xml:space="preserve">UNICEF </w:t>
      </w:r>
      <w:r w:rsidR="00E03CA3">
        <w:rPr>
          <w:rFonts w:asciiTheme="majorHAnsi" w:hAnsiTheme="majorHAnsi" w:cstheme="majorHAnsi"/>
        </w:rPr>
        <w:t xml:space="preserve">sections during </w:t>
      </w:r>
      <w:r w:rsidRPr="00947361">
        <w:rPr>
          <w:rFonts w:asciiTheme="majorHAnsi" w:hAnsiTheme="majorHAnsi" w:cstheme="majorHAnsi"/>
        </w:rPr>
        <w:t>implementation.</w:t>
      </w:r>
    </w:p>
    <w:p w14:paraId="772CCF26" w14:textId="77777777" w:rsidR="00F23C28" w:rsidRDefault="00F23C28" w:rsidP="006A7B89">
      <w:pPr>
        <w:spacing w:after="0" w:line="240" w:lineRule="auto"/>
        <w:jc w:val="both"/>
        <w:rPr>
          <w:rFonts w:asciiTheme="majorHAnsi" w:hAnsiTheme="majorHAnsi" w:cstheme="majorHAnsi"/>
        </w:rPr>
      </w:pPr>
    </w:p>
    <w:p w14:paraId="3C208CC1" w14:textId="17BBB7FB" w:rsidR="00F23C28" w:rsidRPr="00AB4E1C" w:rsidRDefault="00F23C28" w:rsidP="006A7B89">
      <w:pPr>
        <w:spacing w:after="0" w:line="240" w:lineRule="auto"/>
        <w:jc w:val="both"/>
        <w:rPr>
          <w:rFonts w:asciiTheme="majorHAnsi" w:hAnsiTheme="majorHAnsi" w:cstheme="majorHAnsi"/>
          <w:b/>
          <w:bCs/>
        </w:rPr>
      </w:pPr>
      <w:r w:rsidRPr="00AB4E1C">
        <w:rPr>
          <w:rFonts w:asciiTheme="majorHAnsi" w:hAnsiTheme="majorHAnsi" w:cstheme="majorHAnsi"/>
          <w:b/>
          <w:bCs/>
        </w:rPr>
        <w:t>9. Terms and conditions</w:t>
      </w:r>
    </w:p>
    <w:p w14:paraId="0243765C" w14:textId="77777777" w:rsidR="00F23C28" w:rsidRPr="00AE0F92" w:rsidRDefault="00F23C28" w:rsidP="00F23C28">
      <w:pPr>
        <w:spacing w:after="0" w:line="240" w:lineRule="auto"/>
        <w:jc w:val="both"/>
        <w:rPr>
          <w:rFonts w:asciiTheme="majorHAnsi" w:hAnsiTheme="majorHAnsi" w:cstheme="majorHAnsi"/>
        </w:rPr>
      </w:pPr>
      <w:r>
        <w:rPr>
          <w:rFonts w:asciiTheme="majorHAnsi" w:hAnsiTheme="majorHAnsi" w:cstheme="majorHAnsi"/>
        </w:rPr>
        <w:t xml:space="preserve">Contracted organization and UNICEF should </w:t>
      </w:r>
      <w:r w:rsidRPr="00AE0F92">
        <w:rPr>
          <w:rFonts w:asciiTheme="majorHAnsi" w:hAnsiTheme="majorHAnsi" w:cstheme="majorHAnsi"/>
        </w:rPr>
        <w:t xml:space="preserve">acknowledge and agree that this arrangement is entirely commercial in nature. UNICEF purchases services and products from the Contractor, which </w:t>
      </w:r>
      <w:r>
        <w:rPr>
          <w:rFonts w:asciiTheme="majorHAnsi" w:hAnsiTheme="majorHAnsi" w:cstheme="majorHAnsi"/>
        </w:rPr>
        <w:t>will have</w:t>
      </w:r>
      <w:r w:rsidRPr="00AE0F92">
        <w:rPr>
          <w:rFonts w:asciiTheme="majorHAnsi" w:hAnsiTheme="majorHAnsi" w:cstheme="majorHAnsi"/>
        </w:rPr>
        <w:t xml:space="preserve"> an interest only in the receipt of funds from UNICEF for commercial purposes in exchange for the services and products provided.</w:t>
      </w:r>
    </w:p>
    <w:p w14:paraId="712066A9" w14:textId="77777777" w:rsidR="00F23C28" w:rsidRDefault="00F23C28" w:rsidP="00F23C28">
      <w:pPr>
        <w:spacing w:after="0" w:line="240" w:lineRule="auto"/>
        <w:jc w:val="both"/>
        <w:rPr>
          <w:rFonts w:asciiTheme="majorHAnsi" w:hAnsiTheme="majorHAnsi" w:cstheme="majorHAnsi"/>
        </w:rPr>
      </w:pPr>
    </w:p>
    <w:p w14:paraId="030F46EE" w14:textId="77777777" w:rsidR="00F23C28" w:rsidRPr="00AE0F92" w:rsidRDefault="00F23C28" w:rsidP="00F23C28">
      <w:pPr>
        <w:spacing w:after="0" w:line="240" w:lineRule="auto"/>
        <w:jc w:val="both"/>
        <w:rPr>
          <w:rFonts w:asciiTheme="majorHAnsi" w:hAnsiTheme="majorHAnsi" w:cstheme="majorHAnsi"/>
        </w:rPr>
      </w:pPr>
      <w:r w:rsidRPr="00AE0F92">
        <w:rPr>
          <w:rFonts w:asciiTheme="majorHAnsi" w:hAnsiTheme="majorHAnsi" w:cstheme="majorHAnsi"/>
        </w:rPr>
        <w:t>UNICEF shall have, hold, and retain full and exclusive ownership of all products created, developed, or delivered pursuant to or resulting from the performance of this Contract, and shall bear full responsibility for their use and outcomes.</w:t>
      </w:r>
    </w:p>
    <w:p w14:paraId="7C20C14B" w14:textId="77777777" w:rsidR="00F23C28" w:rsidRDefault="00F23C28" w:rsidP="00F23C28">
      <w:pPr>
        <w:spacing w:after="0" w:line="240" w:lineRule="auto"/>
        <w:jc w:val="both"/>
        <w:rPr>
          <w:rFonts w:asciiTheme="majorHAnsi" w:hAnsiTheme="majorHAnsi" w:cstheme="majorHAnsi"/>
        </w:rPr>
      </w:pPr>
    </w:p>
    <w:p w14:paraId="0FA45A3B" w14:textId="77777777" w:rsidR="00F23C28" w:rsidRPr="00AE0F92" w:rsidRDefault="00F23C28" w:rsidP="00F23C28">
      <w:pPr>
        <w:spacing w:after="0" w:line="240" w:lineRule="auto"/>
        <w:jc w:val="both"/>
        <w:rPr>
          <w:rFonts w:asciiTheme="majorHAnsi" w:hAnsiTheme="majorHAnsi" w:cstheme="majorHAnsi"/>
        </w:rPr>
      </w:pPr>
      <w:r w:rsidRPr="00AE0F92">
        <w:rPr>
          <w:rFonts w:asciiTheme="majorHAnsi" w:hAnsiTheme="majorHAnsi" w:cstheme="majorHAnsi"/>
        </w:rPr>
        <w:t>The Contractor shall perform the services independently and in accordance with the terms and conditions of this Contract.</w:t>
      </w:r>
    </w:p>
    <w:p w14:paraId="12544965" w14:textId="77777777" w:rsidR="00F23C28" w:rsidRDefault="00F23C28" w:rsidP="006A7B89">
      <w:pPr>
        <w:spacing w:after="0" w:line="240" w:lineRule="auto"/>
        <w:jc w:val="both"/>
        <w:rPr>
          <w:rFonts w:asciiTheme="majorHAnsi" w:hAnsiTheme="majorHAnsi" w:cstheme="majorHAnsi"/>
        </w:rPr>
      </w:pPr>
    </w:p>
    <w:p w14:paraId="3477DD74" w14:textId="05B083F7" w:rsidR="00DA2138" w:rsidRPr="00947361" w:rsidRDefault="00F23C28" w:rsidP="006A7B89">
      <w:pPr>
        <w:spacing w:after="0" w:line="240" w:lineRule="auto"/>
        <w:jc w:val="both"/>
        <w:rPr>
          <w:rFonts w:asciiTheme="majorHAnsi" w:hAnsiTheme="majorHAnsi" w:cstheme="majorHAnsi"/>
          <w:b/>
          <w:bCs/>
        </w:rPr>
      </w:pPr>
      <w:r>
        <w:rPr>
          <w:rFonts w:asciiTheme="majorHAnsi" w:hAnsiTheme="majorHAnsi" w:cstheme="majorHAnsi"/>
          <w:b/>
          <w:bCs/>
        </w:rPr>
        <w:t>10</w:t>
      </w:r>
      <w:r w:rsidR="00DA2138" w:rsidRPr="00947361">
        <w:rPr>
          <w:rFonts w:asciiTheme="majorHAnsi" w:hAnsiTheme="majorHAnsi" w:cstheme="majorHAnsi"/>
          <w:b/>
          <w:bCs/>
        </w:rPr>
        <w:t>. Payment Terms</w:t>
      </w:r>
    </w:p>
    <w:p w14:paraId="75778234"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The payments will be </w:t>
      </w:r>
      <w:proofErr w:type="gramStart"/>
      <w:r w:rsidRPr="00947361">
        <w:rPr>
          <w:rFonts w:asciiTheme="majorHAnsi" w:hAnsiTheme="majorHAnsi" w:cstheme="majorHAnsi"/>
        </w:rPr>
        <w:t>done</w:t>
      </w:r>
      <w:proofErr w:type="gramEnd"/>
      <w:r w:rsidRPr="00947361">
        <w:rPr>
          <w:rFonts w:asciiTheme="majorHAnsi" w:hAnsiTheme="majorHAnsi" w:cstheme="majorHAnsi"/>
        </w:rPr>
        <w:t xml:space="preserve"> based on the confirmed budget of the proposed project. The payment will be made upon submission and approval of </w:t>
      </w:r>
      <w:proofErr w:type="gramStart"/>
      <w:r w:rsidRPr="00947361">
        <w:rPr>
          <w:rFonts w:asciiTheme="majorHAnsi" w:hAnsiTheme="majorHAnsi" w:cstheme="majorHAnsi"/>
        </w:rPr>
        <w:t>relevant and</w:t>
      </w:r>
      <w:proofErr w:type="gramEnd"/>
      <w:r w:rsidRPr="00947361">
        <w:rPr>
          <w:rFonts w:asciiTheme="majorHAnsi" w:hAnsiTheme="majorHAnsi" w:cstheme="majorHAnsi"/>
        </w:rPr>
        <w:t xml:space="preserve"> good quality deliverables based on the following schedule: </w:t>
      </w:r>
    </w:p>
    <w:p w14:paraId="04CB07A5" w14:textId="2800061D" w:rsidR="00DA2138" w:rsidRPr="00947361" w:rsidRDefault="00DA2138" w:rsidP="006A7B89">
      <w:pPr>
        <w:pStyle w:val="ListParagraph"/>
        <w:numPr>
          <w:ilvl w:val="0"/>
          <w:numId w:val="32"/>
        </w:numPr>
        <w:spacing w:after="0" w:line="240" w:lineRule="auto"/>
        <w:jc w:val="both"/>
        <w:rPr>
          <w:rFonts w:asciiTheme="majorHAnsi" w:hAnsiTheme="majorHAnsi" w:cstheme="majorHAnsi"/>
        </w:rPr>
      </w:pPr>
      <w:r w:rsidRPr="00947361">
        <w:rPr>
          <w:rFonts w:asciiTheme="majorHAnsi" w:hAnsiTheme="majorHAnsi" w:cstheme="majorHAnsi"/>
        </w:rPr>
        <w:t xml:space="preserve">1st instalment </w:t>
      </w:r>
      <w:r w:rsidR="001F01E9" w:rsidRPr="00947361">
        <w:rPr>
          <w:rFonts w:asciiTheme="majorHAnsi" w:hAnsiTheme="majorHAnsi" w:cstheme="majorHAnsi"/>
        </w:rPr>
        <w:t>–</w:t>
      </w:r>
      <w:r w:rsidRPr="00947361">
        <w:rPr>
          <w:rFonts w:asciiTheme="majorHAnsi" w:hAnsiTheme="majorHAnsi" w:cstheme="majorHAnsi"/>
        </w:rPr>
        <w:t xml:space="preserve"> 40% of total budget after </w:t>
      </w:r>
      <w:r w:rsidR="004067D9" w:rsidRPr="00947361">
        <w:rPr>
          <w:rFonts w:asciiTheme="majorHAnsi" w:hAnsiTheme="majorHAnsi" w:cstheme="majorHAnsi"/>
        </w:rPr>
        <w:t>submitting deliverables for section A</w:t>
      </w:r>
    </w:p>
    <w:p w14:paraId="2EFE9798" w14:textId="65024CD2" w:rsidR="004067D9" w:rsidRPr="00947361" w:rsidRDefault="00DA2138" w:rsidP="006A7B89">
      <w:pPr>
        <w:pStyle w:val="ListParagraph"/>
        <w:numPr>
          <w:ilvl w:val="0"/>
          <w:numId w:val="32"/>
        </w:numPr>
        <w:spacing w:after="0" w:line="240" w:lineRule="auto"/>
        <w:jc w:val="both"/>
        <w:rPr>
          <w:rFonts w:asciiTheme="majorHAnsi" w:hAnsiTheme="majorHAnsi" w:cstheme="majorHAnsi"/>
        </w:rPr>
      </w:pPr>
      <w:r w:rsidRPr="00947361">
        <w:rPr>
          <w:rFonts w:asciiTheme="majorHAnsi" w:hAnsiTheme="majorHAnsi" w:cstheme="majorHAnsi"/>
        </w:rPr>
        <w:t xml:space="preserve">2nd instalment – </w:t>
      </w:r>
      <w:r w:rsidR="004067D9" w:rsidRPr="00947361">
        <w:rPr>
          <w:rFonts w:asciiTheme="majorHAnsi" w:hAnsiTheme="majorHAnsi" w:cstheme="majorHAnsi"/>
        </w:rPr>
        <w:t>4</w:t>
      </w:r>
      <w:r w:rsidRPr="00947361">
        <w:rPr>
          <w:rFonts w:asciiTheme="majorHAnsi" w:hAnsiTheme="majorHAnsi" w:cstheme="majorHAnsi"/>
        </w:rPr>
        <w:t xml:space="preserve">0 % of total budget after </w:t>
      </w:r>
      <w:r w:rsidR="004067D9" w:rsidRPr="00947361">
        <w:rPr>
          <w:rFonts w:asciiTheme="majorHAnsi" w:hAnsiTheme="majorHAnsi" w:cstheme="majorHAnsi"/>
        </w:rPr>
        <w:t>submitting deliverables for section B and C</w:t>
      </w:r>
    </w:p>
    <w:p w14:paraId="664334DE" w14:textId="41CA78E5" w:rsidR="00DA2138" w:rsidRPr="00947361" w:rsidRDefault="00DA2138" w:rsidP="006A7B89">
      <w:pPr>
        <w:pStyle w:val="ListParagraph"/>
        <w:numPr>
          <w:ilvl w:val="0"/>
          <w:numId w:val="32"/>
        </w:numPr>
        <w:spacing w:after="0" w:line="240" w:lineRule="auto"/>
        <w:jc w:val="both"/>
        <w:rPr>
          <w:rFonts w:asciiTheme="majorHAnsi" w:hAnsiTheme="majorHAnsi" w:cstheme="majorHAnsi"/>
        </w:rPr>
      </w:pPr>
      <w:r w:rsidRPr="00947361">
        <w:rPr>
          <w:rFonts w:asciiTheme="majorHAnsi" w:hAnsiTheme="majorHAnsi" w:cstheme="majorHAnsi"/>
        </w:rPr>
        <w:t>3rd Instalment</w:t>
      </w:r>
      <w:r w:rsidR="001F01E9">
        <w:rPr>
          <w:rFonts w:asciiTheme="majorHAnsi" w:hAnsiTheme="majorHAnsi" w:cstheme="majorHAnsi"/>
        </w:rPr>
        <w:t xml:space="preserve"> </w:t>
      </w:r>
      <w:r w:rsidR="001F01E9" w:rsidRPr="00947361">
        <w:rPr>
          <w:rFonts w:asciiTheme="majorHAnsi" w:hAnsiTheme="majorHAnsi" w:cstheme="majorHAnsi"/>
        </w:rPr>
        <w:t>–</w:t>
      </w:r>
      <w:r w:rsidRPr="00947361">
        <w:rPr>
          <w:rFonts w:asciiTheme="majorHAnsi" w:hAnsiTheme="majorHAnsi" w:cstheme="majorHAnsi"/>
        </w:rPr>
        <w:t xml:space="preserve"> </w:t>
      </w:r>
      <w:r w:rsidR="004067D9" w:rsidRPr="00947361">
        <w:rPr>
          <w:rFonts w:asciiTheme="majorHAnsi" w:hAnsiTheme="majorHAnsi" w:cstheme="majorHAnsi"/>
        </w:rPr>
        <w:t>2</w:t>
      </w:r>
      <w:r w:rsidRPr="00947361">
        <w:rPr>
          <w:rFonts w:asciiTheme="majorHAnsi" w:hAnsiTheme="majorHAnsi" w:cstheme="majorHAnsi"/>
        </w:rPr>
        <w:t xml:space="preserve">0% of total budget </w:t>
      </w:r>
      <w:r w:rsidR="004067D9" w:rsidRPr="00947361">
        <w:rPr>
          <w:rFonts w:asciiTheme="majorHAnsi" w:hAnsiTheme="majorHAnsi" w:cstheme="majorHAnsi"/>
        </w:rPr>
        <w:t>after submitting deliverables for section D</w:t>
      </w:r>
    </w:p>
    <w:p w14:paraId="3B5025DB" w14:textId="77777777" w:rsidR="00DA2138" w:rsidRPr="00947361" w:rsidRDefault="00DA2138" w:rsidP="006A7B89">
      <w:pPr>
        <w:spacing w:after="0" w:line="240" w:lineRule="auto"/>
        <w:jc w:val="both"/>
        <w:rPr>
          <w:rFonts w:asciiTheme="majorHAnsi" w:hAnsiTheme="majorHAnsi" w:cstheme="majorHAnsi"/>
          <w:b/>
          <w:bCs/>
        </w:rPr>
      </w:pPr>
    </w:p>
    <w:p w14:paraId="0CC90A0B" w14:textId="5FC34F67" w:rsidR="00DA2138"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1</w:t>
      </w:r>
      <w:r w:rsidR="00F23C28">
        <w:rPr>
          <w:rFonts w:asciiTheme="majorHAnsi" w:hAnsiTheme="majorHAnsi" w:cstheme="majorHAnsi"/>
          <w:b/>
          <w:bCs/>
        </w:rPr>
        <w:t>1</w:t>
      </w:r>
      <w:r w:rsidRPr="00947361">
        <w:rPr>
          <w:rFonts w:asciiTheme="majorHAnsi" w:hAnsiTheme="majorHAnsi" w:cstheme="majorHAnsi"/>
          <w:b/>
          <w:bCs/>
        </w:rPr>
        <w:t>. Termination of Contract</w:t>
      </w:r>
    </w:p>
    <w:p w14:paraId="1793066A"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Either party may terminate the contract with a 14-day notice, or immediately in case of misconduct.</w:t>
      </w:r>
    </w:p>
    <w:p w14:paraId="7E69CFBE" w14:textId="77777777" w:rsidR="00DA2138" w:rsidRPr="00947361" w:rsidRDefault="00DA2138" w:rsidP="006A7B89">
      <w:pPr>
        <w:spacing w:after="0" w:line="240" w:lineRule="auto"/>
        <w:jc w:val="both"/>
        <w:rPr>
          <w:rFonts w:asciiTheme="majorHAnsi" w:hAnsiTheme="majorHAnsi" w:cstheme="majorHAnsi"/>
          <w:b/>
          <w:bCs/>
        </w:rPr>
      </w:pPr>
    </w:p>
    <w:p w14:paraId="3C53B7EA" w14:textId="62CA16DB" w:rsidR="00DA2138"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1</w:t>
      </w:r>
      <w:r w:rsidR="00F23C28">
        <w:rPr>
          <w:rFonts w:asciiTheme="majorHAnsi" w:hAnsiTheme="majorHAnsi" w:cstheme="majorHAnsi"/>
          <w:b/>
          <w:bCs/>
        </w:rPr>
        <w:t>2</w:t>
      </w:r>
      <w:r w:rsidRPr="00947361">
        <w:rPr>
          <w:rFonts w:asciiTheme="majorHAnsi" w:hAnsiTheme="majorHAnsi" w:cstheme="majorHAnsi"/>
          <w:b/>
          <w:bCs/>
        </w:rPr>
        <w:t>. Application Deadline and Documents:</w:t>
      </w:r>
    </w:p>
    <w:p w14:paraId="72C36AA4" w14:textId="0ED2B295"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The deadline for submissions is </w:t>
      </w:r>
      <w:r w:rsidR="00006596">
        <w:rPr>
          <w:rFonts w:asciiTheme="majorHAnsi" w:hAnsiTheme="majorHAnsi" w:cstheme="majorHAnsi"/>
        </w:rPr>
        <w:t>5 June</w:t>
      </w:r>
      <w:r w:rsidRPr="00AB4E1C">
        <w:rPr>
          <w:rFonts w:asciiTheme="majorHAnsi" w:hAnsiTheme="majorHAnsi" w:cstheme="majorHAnsi"/>
        </w:rPr>
        <w:t xml:space="preserve"> 2026</w:t>
      </w:r>
      <w:r w:rsidRPr="00947361">
        <w:rPr>
          <w:rFonts w:asciiTheme="majorHAnsi" w:hAnsiTheme="majorHAnsi" w:cstheme="majorHAnsi"/>
        </w:rPr>
        <w:t xml:space="preserve">. Applications should include: </w:t>
      </w:r>
    </w:p>
    <w:p w14:paraId="4DDEFF3A" w14:textId="77777777" w:rsidR="00DA2138" w:rsidRPr="00947361" w:rsidRDefault="00DA2138" w:rsidP="006A7B89">
      <w:pPr>
        <w:pStyle w:val="ListParagraph"/>
        <w:numPr>
          <w:ilvl w:val="0"/>
          <w:numId w:val="31"/>
        </w:numPr>
        <w:spacing w:after="0" w:line="240" w:lineRule="auto"/>
        <w:jc w:val="both"/>
        <w:rPr>
          <w:rFonts w:asciiTheme="majorHAnsi" w:hAnsiTheme="majorHAnsi" w:cstheme="majorHAnsi"/>
        </w:rPr>
      </w:pPr>
      <w:r w:rsidRPr="00947361">
        <w:rPr>
          <w:rFonts w:asciiTheme="majorHAnsi" w:hAnsiTheme="majorHAnsi" w:cstheme="majorHAnsi"/>
        </w:rPr>
        <w:t xml:space="preserve">The company’s profile. </w:t>
      </w:r>
    </w:p>
    <w:p w14:paraId="7EF23267" w14:textId="77777777" w:rsidR="00DA2138" w:rsidRPr="00947361" w:rsidRDefault="00DA2138" w:rsidP="006A7B89">
      <w:pPr>
        <w:pStyle w:val="ListParagraph"/>
        <w:numPr>
          <w:ilvl w:val="0"/>
          <w:numId w:val="31"/>
        </w:numPr>
        <w:spacing w:after="0" w:line="240" w:lineRule="auto"/>
        <w:jc w:val="both"/>
        <w:rPr>
          <w:rFonts w:asciiTheme="majorHAnsi" w:hAnsiTheme="majorHAnsi" w:cstheme="majorHAnsi"/>
        </w:rPr>
      </w:pPr>
      <w:r w:rsidRPr="00947361">
        <w:rPr>
          <w:rFonts w:asciiTheme="majorHAnsi" w:hAnsiTheme="majorHAnsi" w:cstheme="majorHAnsi"/>
        </w:rPr>
        <w:t xml:space="preserve">Technical project proposal including activity timeline and monitoring and quality control mechanisms. </w:t>
      </w:r>
    </w:p>
    <w:p w14:paraId="2C848D8F" w14:textId="77777777" w:rsidR="00DA2138" w:rsidRPr="00947361" w:rsidRDefault="00DA2138" w:rsidP="006A7B89">
      <w:pPr>
        <w:pStyle w:val="ListParagraph"/>
        <w:numPr>
          <w:ilvl w:val="0"/>
          <w:numId w:val="31"/>
        </w:numPr>
        <w:spacing w:after="0" w:line="240" w:lineRule="auto"/>
        <w:jc w:val="both"/>
        <w:rPr>
          <w:rFonts w:asciiTheme="majorHAnsi" w:hAnsiTheme="majorHAnsi" w:cstheme="majorHAnsi"/>
        </w:rPr>
      </w:pPr>
      <w:r w:rsidRPr="00947361">
        <w:rPr>
          <w:rFonts w:asciiTheme="majorHAnsi" w:hAnsiTheme="majorHAnsi" w:cstheme="majorHAnsi"/>
        </w:rPr>
        <w:t xml:space="preserve">Financial proposal. </w:t>
      </w:r>
    </w:p>
    <w:p w14:paraId="74376F67" w14:textId="77777777" w:rsidR="00DA2138" w:rsidRPr="00947361" w:rsidRDefault="00DA2138" w:rsidP="006A7B89">
      <w:pPr>
        <w:pStyle w:val="ListParagraph"/>
        <w:numPr>
          <w:ilvl w:val="0"/>
          <w:numId w:val="31"/>
        </w:numPr>
        <w:spacing w:after="0" w:line="240" w:lineRule="auto"/>
        <w:jc w:val="both"/>
        <w:rPr>
          <w:rFonts w:asciiTheme="majorHAnsi" w:hAnsiTheme="majorHAnsi" w:cstheme="majorHAnsi"/>
        </w:rPr>
      </w:pPr>
      <w:r w:rsidRPr="00947361">
        <w:rPr>
          <w:rFonts w:asciiTheme="majorHAnsi" w:hAnsiTheme="majorHAnsi" w:cstheme="majorHAnsi"/>
        </w:rPr>
        <w:t>CVs of the involved experts.</w:t>
      </w:r>
    </w:p>
    <w:p w14:paraId="0DB9B510" w14:textId="77777777" w:rsidR="00DA2138" w:rsidRPr="00947361" w:rsidRDefault="00DA2138" w:rsidP="006A7B89">
      <w:pPr>
        <w:pStyle w:val="ListParagraph"/>
        <w:numPr>
          <w:ilvl w:val="0"/>
          <w:numId w:val="31"/>
        </w:numPr>
        <w:spacing w:after="0" w:line="240" w:lineRule="auto"/>
        <w:jc w:val="both"/>
        <w:rPr>
          <w:rFonts w:asciiTheme="majorHAnsi" w:hAnsiTheme="majorHAnsi" w:cstheme="majorHAnsi"/>
        </w:rPr>
      </w:pPr>
      <w:r w:rsidRPr="00947361">
        <w:rPr>
          <w:rFonts w:asciiTheme="majorHAnsi" w:hAnsiTheme="majorHAnsi" w:cstheme="majorHAnsi"/>
        </w:rPr>
        <w:t xml:space="preserve">Organization’s bank account information. </w:t>
      </w:r>
    </w:p>
    <w:p w14:paraId="2863D6FE" w14:textId="77777777" w:rsidR="00DA2138" w:rsidRPr="00947361" w:rsidRDefault="00DA2138" w:rsidP="006A7B89">
      <w:pPr>
        <w:spacing w:after="0" w:line="240" w:lineRule="auto"/>
        <w:jc w:val="both"/>
        <w:rPr>
          <w:rFonts w:asciiTheme="majorHAnsi" w:hAnsiTheme="majorHAnsi" w:cstheme="majorHAnsi"/>
          <w:b/>
          <w:bCs/>
        </w:rPr>
      </w:pPr>
    </w:p>
    <w:p w14:paraId="193BA03F" w14:textId="7DDBB3BC" w:rsidR="00DA2138" w:rsidRPr="00947361" w:rsidRDefault="00DA2138" w:rsidP="006A7B89">
      <w:pPr>
        <w:spacing w:after="0" w:line="240" w:lineRule="auto"/>
        <w:jc w:val="both"/>
        <w:rPr>
          <w:rFonts w:asciiTheme="majorHAnsi" w:hAnsiTheme="majorHAnsi" w:cstheme="majorHAnsi"/>
          <w:b/>
          <w:bCs/>
        </w:rPr>
      </w:pPr>
      <w:r w:rsidRPr="00947361">
        <w:rPr>
          <w:rFonts w:asciiTheme="majorHAnsi" w:hAnsiTheme="majorHAnsi" w:cstheme="majorHAnsi"/>
          <w:b/>
          <w:bCs/>
        </w:rPr>
        <w:t>1</w:t>
      </w:r>
      <w:r w:rsidR="00F23C28">
        <w:rPr>
          <w:rFonts w:asciiTheme="majorHAnsi" w:hAnsiTheme="majorHAnsi" w:cstheme="majorHAnsi"/>
          <w:b/>
          <w:bCs/>
        </w:rPr>
        <w:t>3</w:t>
      </w:r>
      <w:r w:rsidRPr="00947361">
        <w:rPr>
          <w:rFonts w:asciiTheme="majorHAnsi" w:hAnsiTheme="majorHAnsi" w:cstheme="majorHAnsi"/>
          <w:b/>
          <w:bCs/>
        </w:rPr>
        <w:t>. Selection and Evaluation Process:</w:t>
      </w:r>
    </w:p>
    <w:p w14:paraId="1F7F5FCA" w14:textId="13EEF4C0"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Evaluation will be based on project proposals with the 70:30 evaluation ratio between </w:t>
      </w:r>
      <w:r w:rsidR="009C40D6" w:rsidRPr="00947361">
        <w:rPr>
          <w:rFonts w:asciiTheme="majorHAnsi" w:hAnsiTheme="majorHAnsi" w:cstheme="majorHAnsi"/>
        </w:rPr>
        <w:t>technical</w:t>
      </w:r>
      <w:r w:rsidRPr="00947361">
        <w:rPr>
          <w:rFonts w:asciiTheme="majorHAnsi" w:hAnsiTheme="majorHAnsi" w:cstheme="majorHAnsi"/>
        </w:rPr>
        <w:t xml:space="preserve"> and financial </w:t>
      </w:r>
      <w:r w:rsidR="009C40D6" w:rsidRPr="00947361">
        <w:rPr>
          <w:rFonts w:asciiTheme="majorHAnsi" w:hAnsiTheme="majorHAnsi" w:cstheme="majorHAnsi"/>
        </w:rPr>
        <w:t>proposals</w:t>
      </w:r>
      <w:r w:rsidRPr="00947361">
        <w:rPr>
          <w:rFonts w:asciiTheme="majorHAnsi" w:hAnsiTheme="majorHAnsi" w:cstheme="majorHAnsi"/>
        </w:rPr>
        <w:t xml:space="preserve">. </w:t>
      </w:r>
    </w:p>
    <w:p w14:paraId="748A861F" w14:textId="77777777" w:rsidR="00DA2138" w:rsidRPr="00947361" w:rsidRDefault="00DA2138" w:rsidP="006A7B89">
      <w:pPr>
        <w:spacing w:after="0" w:line="240" w:lineRule="auto"/>
        <w:jc w:val="both"/>
        <w:rPr>
          <w:rFonts w:asciiTheme="majorHAnsi" w:hAnsiTheme="majorHAnsi" w:cstheme="majorHAnsi"/>
        </w:rPr>
      </w:pPr>
    </w:p>
    <w:p w14:paraId="014846E1" w14:textId="77777777" w:rsidR="00DA2138" w:rsidRPr="00947361" w:rsidRDefault="00DA2138" w:rsidP="006A7B89">
      <w:pPr>
        <w:spacing w:after="0" w:line="240" w:lineRule="auto"/>
        <w:jc w:val="both"/>
        <w:rPr>
          <w:rFonts w:asciiTheme="majorHAnsi" w:hAnsiTheme="majorHAnsi" w:cstheme="majorHAnsi"/>
          <w:u w:val="single"/>
        </w:rPr>
      </w:pPr>
      <w:r w:rsidRPr="00947361">
        <w:rPr>
          <w:rFonts w:asciiTheme="majorHAnsi" w:hAnsiTheme="majorHAnsi" w:cstheme="majorHAnsi"/>
          <w:u w:val="single"/>
        </w:rPr>
        <w:t xml:space="preserve">Technical Proposal: 70 points: </w:t>
      </w:r>
    </w:p>
    <w:p w14:paraId="4CD3E3B4" w14:textId="2E26B7D9"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70 points will be distributed in accordance </w:t>
      </w:r>
      <w:r w:rsidR="009C40D6" w:rsidRPr="00947361">
        <w:rPr>
          <w:rFonts w:asciiTheme="majorHAnsi" w:hAnsiTheme="majorHAnsi" w:cstheme="majorHAnsi"/>
        </w:rPr>
        <w:t>with</w:t>
      </w:r>
      <w:r w:rsidRPr="00947361">
        <w:rPr>
          <w:rFonts w:asciiTheme="majorHAnsi" w:hAnsiTheme="majorHAnsi" w:cstheme="majorHAnsi"/>
        </w:rPr>
        <w:t xml:space="preserve"> the attached Technical Evaluation Matrix. Only proposals which receive a minimum of 70% (4</w:t>
      </w:r>
      <w:r w:rsidR="00F23C28">
        <w:rPr>
          <w:rFonts w:asciiTheme="majorHAnsi" w:hAnsiTheme="majorHAnsi" w:cstheme="majorHAnsi"/>
        </w:rPr>
        <w:t>9</w:t>
      </w:r>
      <w:r w:rsidRPr="00947361">
        <w:rPr>
          <w:rFonts w:asciiTheme="majorHAnsi" w:hAnsiTheme="majorHAnsi" w:cstheme="majorHAnsi"/>
        </w:rPr>
        <w:t xml:space="preserve"> points) will be considered further. </w:t>
      </w:r>
    </w:p>
    <w:p w14:paraId="77D3528B" w14:textId="77777777" w:rsidR="00DA2138" w:rsidRPr="00947361" w:rsidRDefault="00DA2138" w:rsidP="006A7B89">
      <w:pPr>
        <w:spacing w:after="0" w:line="240" w:lineRule="auto"/>
        <w:jc w:val="both"/>
        <w:rPr>
          <w:rFonts w:asciiTheme="majorHAnsi" w:hAnsiTheme="majorHAnsi" w:cstheme="majorHAnsi"/>
        </w:rPr>
      </w:pPr>
    </w:p>
    <w:p w14:paraId="0112A838" w14:textId="77777777" w:rsidR="00DA2138" w:rsidRPr="00947361" w:rsidRDefault="00DA2138" w:rsidP="006A7B89">
      <w:pPr>
        <w:spacing w:after="0" w:line="240" w:lineRule="auto"/>
        <w:jc w:val="both"/>
        <w:rPr>
          <w:rFonts w:asciiTheme="majorHAnsi" w:hAnsiTheme="majorHAnsi" w:cstheme="majorHAnsi"/>
          <w:u w:val="single"/>
        </w:rPr>
      </w:pPr>
      <w:r w:rsidRPr="00947361">
        <w:rPr>
          <w:rFonts w:asciiTheme="majorHAnsi" w:hAnsiTheme="majorHAnsi" w:cstheme="majorHAnsi"/>
          <w:u w:val="single"/>
        </w:rPr>
        <w:t xml:space="preserve">Price Proposal: 30 points </w:t>
      </w:r>
    </w:p>
    <w:p w14:paraId="43CC1A6D"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The price proposals in GEL should include detailed breakdown of all listed tasks and deliverables. </w:t>
      </w:r>
    </w:p>
    <w:p w14:paraId="081E9647" w14:textId="77777777" w:rsidR="00DA2138" w:rsidRPr="00947361" w:rsidRDefault="00DA2138" w:rsidP="006A7B89">
      <w:pPr>
        <w:spacing w:after="0" w:line="240" w:lineRule="auto"/>
        <w:jc w:val="both"/>
        <w:rPr>
          <w:rFonts w:asciiTheme="majorHAnsi" w:hAnsiTheme="majorHAnsi" w:cstheme="majorHAnsi"/>
        </w:rPr>
      </w:pPr>
    </w:p>
    <w:p w14:paraId="1877D618"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The total amount of points allocated for the price component is 30. The maximum number of points will be allotted to the lowest price proposal that is opened and compared among those invited bidders who obtain the threshold points in the evaluation of the technical component. All other price proposals will receive points in inverse proportion to the lowest price, e.g.: </w:t>
      </w:r>
    </w:p>
    <w:p w14:paraId="485D2851" w14:textId="77777777" w:rsidR="00DA2138" w:rsidRPr="00947361" w:rsidRDefault="00DA2138" w:rsidP="006A7B89">
      <w:pPr>
        <w:spacing w:after="0" w:line="240" w:lineRule="auto"/>
        <w:jc w:val="both"/>
        <w:rPr>
          <w:rFonts w:asciiTheme="majorHAnsi" w:hAnsiTheme="majorHAnsi" w:cstheme="majorHAnsi"/>
        </w:rPr>
      </w:pPr>
    </w:p>
    <w:p w14:paraId="38E07DD9"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Score for price proposal X = (Max. score for price proposal) * (Price of lowest priced proposal) / (Price of proposal X) </w:t>
      </w:r>
    </w:p>
    <w:p w14:paraId="1748C02E" w14:textId="77777777" w:rsidR="00DA2138" w:rsidRPr="00947361" w:rsidRDefault="00DA2138" w:rsidP="006A7B89">
      <w:pPr>
        <w:spacing w:after="0" w:line="240" w:lineRule="auto"/>
        <w:jc w:val="both"/>
        <w:rPr>
          <w:rFonts w:asciiTheme="majorHAnsi" w:hAnsiTheme="majorHAnsi" w:cstheme="majorHAnsi"/>
        </w:rPr>
      </w:pPr>
    </w:p>
    <w:p w14:paraId="5D017016"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The final evaluation of the proposal shall have two components: the technical evaluation score and financial evaluation score. For the overall proposal evaluation, the sum of these two scores is used. The winner is an organization with maximum scores.</w:t>
      </w:r>
    </w:p>
    <w:p w14:paraId="1B35F1DB" w14:textId="77777777" w:rsidR="00DA2138" w:rsidRPr="00947361" w:rsidRDefault="00DA2138" w:rsidP="006A7B89">
      <w:pPr>
        <w:spacing w:after="0" w:line="240" w:lineRule="auto"/>
        <w:jc w:val="both"/>
        <w:rPr>
          <w:rFonts w:asciiTheme="majorHAnsi" w:hAnsiTheme="majorHAnsi" w:cstheme="majorHAnsi"/>
        </w:rPr>
      </w:pPr>
    </w:p>
    <w:p w14:paraId="7F8C2DAE" w14:textId="77777777" w:rsidR="00DA2138"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UNICEF will award the contract to the entity whose response meets the project goals effectively.</w:t>
      </w:r>
    </w:p>
    <w:p w14:paraId="44A186BF" w14:textId="77777777" w:rsidR="00FC4C58" w:rsidRPr="00947361" w:rsidRDefault="00FC4C58" w:rsidP="006A7B89">
      <w:pPr>
        <w:spacing w:after="0" w:line="240" w:lineRule="auto"/>
        <w:jc w:val="both"/>
        <w:rPr>
          <w:rFonts w:asciiTheme="majorHAnsi" w:hAnsiTheme="majorHAnsi" w:cstheme="majorHAnsi"/>
        </w:rPr>
      </w:pPr>
    </w:p>
    <w:p w14:paraId="7954FCAB" w14:textId="77777777" w:rsidR="00DA2138" w:rsidRPr="00947361" w:rsidRDefault="00DA2138" w:rsidP="006A7B89">
      <w:pPr>
        <w:spacing w:after="0" w:line="240" w:lineRule="auto"/>
        <w:jc w:val="both"/>
        <w:rPr>
          <w:rFonts w:asciiTheme="majorHAnsi" w:hAnsiTheme="majorHAnsi" w:cstheme="majorHAnsi"/>
        </w:rPr>
      </w:pPr>
    </w:p>
    <w:p w14:paraId="4C6E1878"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Funding Source: SC 240703 (EU CP/SP) </w:t>
      </w:r>
    </w:p>
    <w:p w14:paraId="36AD803F" w14:textId="77777777" w:rsidR="00DA2138" w:rsidRPr="00947361" w:rsidRDefault="00DA2138" w:rsidP="006A7B89">
      <w:pPr>
        <w:spacing w:after="0" w:line="240" w:lineRule="auto"/>
        <w:jc w:val="both"/>
        <w:rPr>
          <w:rFonts w:asciiTheme="majorHAnsi" w:hAnsiTheme="majorHAnsi" w:cstheme="majorHAnsi"/>
        </w:rPr>
      </w:pPr>
    </w:p>
    <w:p w14:paraId="391DC3C2" w14:textId="77777777" w:rsidR="00DA2138" w:rsidRPr="00947361" w:rsidRDefault="00DA2138" w:rsidP="006A7B89">
      <w:pPr>
        <w:spacing w:after="0" w:line="240" w:lineRule="auto"/>
        <w:jc w:val="both"/>
        <w:rPr>
          <w:rFonts w:asciiTheme="majorHAnsi" w:hAnsiTheme="majorHAnsi" w:cstheme="majorHAnsi"/>
        </w:rPr>
      </w:pPr>
    </w:p>
    <w:p w14:paraId="45EBBF45"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Submitted by: Ketevan Melikadze, Social Policy and Economic Specialist </w:t>
      </w:r>
    </w:p>
    <w:p w14:paraId="00159316" w14:textId="77777777" w:rsidR="00DA2138" w:rsidRPr="00947361" w:rsidRDefault="00DA2138" w:rsidP="006A7B89">
      <w:pPr>
        <w:spacing w:after="0" w:line="240" w:lineRule="auto"/>
        <w:jc w:val="both"/>
        <w:rPr>
          <w:rFonts w:asciiTheme="majorHAnsi" w:hAnsiTheme="majorHAnsi" w:cstheme="majorHAnsi"/>
        </w:rPr>
      </w:pPr>
    </w:p>
    <w:p w14:paraId="56B85E60" w14:textId="77777777" w:rsidR="00DA2138" w:rsidRPr="00947361" w:rsidRDefault="00DA2138" w:rsidP="006A7B89">
      <w:pPr>
        <w:spacing w:after="0" w:line="240" w:lineRule="auto"/>
        <w:jc w:val="both"/>
        <w:rPr>
          <w:rFonts w:asciiTheme="majorHAnsi" w:hAnsiTheme="majorHAnsi" w:cstheme="majorHAnsi"/>
        </w:rPr>
      </w:pPr>
    </w:p>
    <w:p w14:paraId="7A09693B" w14:textId="77777777"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Reviewed by: Vakhtang Akhaladze, Operations Manager </w:t>
      </w:r>
    </w:p>
    <w:p w14:paraId="5616FA89" w14:textId="77777777" w:rsidR="00DA2138" w:rsidRPr="00947361" w:rsidRDefault="00DA2138" w:rsidP="006A7B89">
      <w:pPr>
        <w:spacing w:after="0" w:line="240" w:lineRule="auto"/>
        <w:jc w:val="both"/>
        <w:rPr>
          <w:rFonts w:asciiTheme="majorHAnsi" w:hAnsiTheme="majorHAnsi" w:cstheme="majorHAnsi"/>
        </w:rPr>
      </w:pPr>
    </w:p>
    <w:p w14:paraId="4A964E95" w14:textId="77777777" w:rsidR="00DA2138" w:rsidRPr="00947361" w:rsidRDefault="00DA2138" w:rsidP="006A7B89">
      <w:pPr>
        <w:spacing w:after="0" w:line="240" w:lineRule="auto"/>
        <w:jc w:val="both"/>
        <w:rPr>
          <w:rFonts w:asciiTheme="majorHAnsi" w:hAnsiTheme="majorHAnsi" w:cstheme="majorHAnsi"/>
        </w:rPr>
      </w:pPr>
    </w:p>
    <w:p w14:paraId="03518ACA" w14:textId="5F233EE8" w:rsidR="00DA2138" w:rsidRPr="00947361"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Endorsed by:</w:t>
      </w:r>
      <w:r w:rsidR="00377972">
        <w:rPr>
          <w:rFonts w:asciiTheme="majorHAnsi" w:hAnsiTheme="majorHAnsi" w:cstheme="majorHAnsi"/>
        </w:rPr>
        <w:t xml:space="preserve"> Giorgi Kalakashvili, </w:t>
      </w:r>
      <w:proofErr w:type="spellStart"/>
      <w:r w:rsidR="00377972">
        <w:rPr>
          <w:rFonts w:asciiTheme="majorHAnsi" w:hAnsiTheme="majorHAnsi" w:cstheme="majorHAnsi"/>
        </w:rPr>
        <w:t>OiC</w:t>
      </w:r>
      <w:proofErr w:type="spellEnd"/>
      <w:r w:rsidR="00B158B3">
        <w:rPr>
          <w:rFonts w:asciiTheme="majorHAnsi" w:hAnsiTheme="majorHAnsi" w:cstheme="majorHAnsi"/>
        </w:rPr>
        <w:t xml:space="preserve"> </w:t>
      </w:r>
      <w:r w:rsidRPr="00947361">
        <w:rPr>
          <w:rFonts w:asciiTheme="majorHAnsi" w:hAnsiTheme="majorHAnsi" w:cstheme="majorHAnsi"/>
        </w:rPr>
        <w:t xml:space="preserve">Deputy Representative </w:t>
      </w:r>
    </w:p>
    <w:p w14:paraId="6A4626FF" w14:textId="77777777" w:rsidR="00DA2138" w:rsidRPr="00947361" w:rsidRDefault="00DA2138" w:rsidP="006A7B89">
      <w:pPr>
        <w:spacing w:after="0" w:line="240" w:lineRule="auto"/>
        <w:jc w:val="both"/>
        <w:rPr>
          <w:rFonts w:asciiTheme="majorHAnsi" w:hAnsiTheme="majorHAnsi" w:cstheme="majorHAnsi"/>
        </w:rPr>
      </w:pPr>
    </w:p>
    <w:p w14:paraId="2052E6A6" w14:textId="77777777" w:rsidR="00DA2138" w:rsidRPr="00947361" w:rsidRDefault="00DA2138" w:rsidP="006A7B89">
      <w:pPr>
        <w:spacing w:after="0" w:line="240" w:lineRule="auto"/>
        <w:jc w:val="both"/>
        <w:rPr>
          <w:rFonts w:asciiTheme="majorHAnsi" w:hAnsiTheme="majorHAnsi" w:cstheme="majorHAnsi"/>
        </w:rPr>
      </w:pPr>
    </w:p>
    <w:p w14:paraId="276728E7" w14:textId="160476A7" w:rsidR="00DA2138" w:rsidRDefault="00DA2138" w:rsidP="006A7B89">
      <w:pPr>
        <w:spacing w:after="0" w:line="240" w:lineRule="auto"/>
        <w:jc w:val="both"/>
        <w:rPr>
          <w:rFonts w:asciiTheme="majorHAnsi" w:hAnsiTheme="majorHAnsi" w:cstheme="majorHAnsi"/>
        </w:rPr>
      </w:pPr>
      <w:r w:rsidRPr="00947361">
        <w:rPr>
          <w:rFonts w:asciiTheme="majorHAnsi" w:hAnsiTheme="majorHAnsi" w:cstheme="majorHAnsi"/>
        </w:rPr>
        <w:t xml:space="preserve">Approved by: </w:t>
      </w:r>
      <w:r w:rsidR="00377972">
        <w:rPr>
          <w:rFonts w:asciiTheme="majorHAnsi" w:hAnsiTheme="majorHAnsi" w:cstheme="majorHAnsi"/>
        </w:rPr>
        <w:t>Alexandru Nartea</w:t>
      </w:r>
      <w:r w:rsidR="00377972" w:rsidRPr="00947361">
        <w:rPr>
          <w:rFonts w:asciiTheme="majorHAnsi" w:hAnsiTheme="majorHAnsi" w:cstheme="majorHAnsi"/>
        </w:rPr>
        <w:t xml:space="preserve">, </w:t>
      </w:r>
      <w:proofErr w:type="spellStart"/>
      <w:r w:rsidR="00377972">
        <w:rPr>
          <w:rFonts w:asciiTheme="majorHAnsi" w:hAnsiTheme="majorHAnsi" w:cstheme="majorHAnsi"/>
        </w:rPr>
        <w:t>OiC</w:t>
      </w:r>
      <w:proofErr w:type="spellEnd"/>
      <w:r w:rsidRPr="00947361">
        <w:rPr>
          <w:rFonts w:asciiTheme="majorHAnsi" w:hAnsiTheme="majorHAnsi" w:cstheme="majorHAnsi"/>
        </w:rPr>
        <w:t xml:space="preserve"> Representative</w:t>
      </w:r>
    </w:p>
    <w:p w14:paraId="69A6580F" w14:textId="77777777" w:rsidR="00A80ECA" w:rsidRDefault="00A80ECA" w:rsidP="006A7B89">
      <w:pPr>
        <w:spacing w:after="0" w:line="240" w:lineRule="auto"/>
        <w:jc w:val="both"/>
        <w:rPr>
          <w:rFonts w:asciiTheme="majorHAnsi" w:hAnsiTheme="majorHAnsi" w:cstheme="majorHAnsi"/>
        </w:rPr>
      </w:pPr>
    </w:p>
    <w:p w14:paraId="1D71B548" w14:textId="2894464E" w:rsidR="00A80ECA" w:rsidRDefault="00A80ECA">
      <w:pPr>
        <w:rPr>
          <w:rFonts w:asciiTheme="majorHAnsi" w:hAnsiTheme="majorHAnsi" w:cstheme="majorHAnsi"/>
        </w:rPr>
      </w:pPr>
    </w:p>
    <w:p w14:paraId="0E9616D3" w14:textId="77777777" w:rsidR="00A80ECA" w:rsidRPr="00947361" w:rsidRDefault="00A80ECA" w:rsidP="006A7B89">
      <w:pPr>
        <w:spacing w:after="0" w:line="240" w:lineRule="auto"/>
        <w:jc w:val="both"/>
        <w:rPr>
          <w:rFonts w:asciiTheme="majorHAnsi" w:hAnsiTheme="majorHAnsi" w:cstheme="majorHAnsi"/>
        </w:rPr>
      </w:pPr>
    </w:p>
    <w:p w14:paraId="3D3250A4" w14:textId="77777777" w:rsidR="008A65BF" w:rsidRPr="00947361" w:rsidRDefault="008A65BF" w:rsidP="006A7B89">
      <w:pPr>
        <w:spacing w:after="0" w:line="240" w:lineRule="auto"/>
        <w:jc w:val="both"/>
        <w:rPr>
          <w:rFonts w:asciiTheme="majorHAnsi" w:hAnsiTheme="majorHAnsi" w:cstheme="majorHAnsi"/>
        </w:rPr>
      </w:pPr>
    </w:p>
    <w:sectPr w:rsidR="008A65BF" w:rsidRPr="00947361"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2483" w14:textId="77777777" w:rsidR="00462D41" w:rsidRDefault="00462D41" w:rsidP="00FC5599">
      <w:pPr>
        <w:spacing w:after="0" w:line="240" w:lineRule="auto"/>
      </w:pPr>
      <w:r>
        <w:separator/>
      </w:r>
    </w:p>
  </w:endnote>
  <w:endnote w:type="continuationSeparator" w:id="0">
    <w:p w14:paraId="3247F002" w14:textId="77777777" w:rsidR="00462D41" w:rsidRDefault="00462D41" w:rsidP="00FC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635562"/>
      <w:docPartObj>
        <w:docPartGallery w:val="Page Numbers (Bottom of Page)"/>
        <w:docPartUnique/>
      </w:docPartObj>
    </w:sdtPr>
    <w:sdtEndPr>
      <w:rPr>
        <w:noProof/>
      </w:rPr>
    </w:sdtEndPr>
    <w:sdtContent>
      <w:p w14:paraId="2179C254" w14:textId="42040CCA" w:rsidR="00DA2138" w:rsidRDefault="00DA21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5C4FA" w14:textId="77777777" w:rsidR="00DA2138" w:rsidRDefault="00DA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7748" w14:textId="77777777" w:rsidR="00462D41" w:rsidRDefault="00462D41" w:rsidP="00FC5599">
      <w:pPr>
        <w:spacing w:after="0" w:line="240" w:lineRule="auto"/>
      </w:pPr>
      <w:r>
        <w:separator/>
      </w:r>
    </w:p>
  </w:footnote>
  <w:footnote w:type="continuationSeparator" w:id="0">
    <w:p w14:paraId="0A654BE9" w14:textId="77777777" w:rsidR="00462D41" w:rsidRDefault="00462D41" w:rsidP="00FC5599">
      <w:pPr>
        <w:spacing w:after="0" w:line="240" w:lineRule="auto"/>
      </w:pPr>
      <w:r>
        <w:continuationSeparator/>
      </w:r>
    </w:p>
  </w:footnote>
  <w:footnote w:id="1">
    <w:p w14:paraId="3D565265" w14:textId="67D52CC9" w:rsidR="000F364E" w:rsidRDefault="000F364E">
      <w:pPr>
        <w:pStyle w:val="FootnoteText"/>
      </w:pPr>
      <w:r>
        <w:rPr>
          <w:rStyle w:val="FootnoteReference"/>
        </w:rPr>
        <w:footnoteRef/>
      </w:r>
      <w:r>
        <w:t xml:space="preserve"> Data from Social Service Agency. January 2026</w:t>
      </w:r>
    </w:p>
  </w:footnote>
  <w:footnote w:id="2">
    <w:p w14:paraId="4349B63D" w14:textId="699C841F" w:rsidR="000F364E" w:rsidRDefault="000F364E">
      <w:pPr>
        <w:pStyle w:val="FootnoteText"/>
      </w:pPr>
      <w:r>
        <w:rPr>
          <w:rStyle w:val="FootnoteReference"/>
        </w:rPr>
        <w:footnoteRef/>
      </w:r>
      <w:r>
        <w:t xml:space="preserve"> Child Welfare Survey 2023; </w:t>
      </w:r>
      <w:proofErr w:type="spellStart"/>
      <w:r>
        <w:t>GEostat</w:t>
      </w:r>
      <w:proofErr w:type="spellEnd"/>
      <w:r>
        <w:t xml:space="preserve"> /UNICEF </w:t>
      </w:r>
    </w:p>
  </w:footnote>
  <w:footnote w:id="3">
    <w:p w14:paraId="7CE6DCB8" w14:textId="76223ABE" w:rsidR="00084517" w:rsidRDefault="00084517">
      <w:pPr>
        <w:pStyle w:val="FootnoteText"/>
      </w:pPr>
      <w:r>
        <w:rPr>
          <w:rStyle w:val="FootnoteReference"/>
        </w:rPr>
        <w:footnoteRef/>
      </w:r>
      <w:r>
        <w:t xml:space="preserve"> Ibid., 2</w:t>
      </w:r>
    </w:p>
  </w:footnote>
  <w:footnote w:id="4">
    <w:p w14:paraId="114D450C" w14:textId="3B1B8DBC" w:rsidR="00084517" w:rsidRDefault="00084517">
      <w:pPr>
        <w:pStyle w:val="FootnoteText"/>
      </w:pPr>
      <w:r>
        <w:rPr>
          <w:rStyle w:val="FootnoteReference"/>
        </w:rPr>
        <w:footnoteRef/>
      </w:r>
      <w:r>
        <w:t xml:space="preserve"> The Cost of Raising a Child with Disabilities in Georgia; 2023 UNICEF</w:t>
      </w:r>
    </w:p>
  </w:footnote>
  <w:footnote w:id="5">
    <w:p w14:paraId="3FC48682" w14:textId="56047AE6" w:rsidR="009B5142" w:rsidRPr="009B5142" w:rsidRDefault="009B5142" w:rsidP="009B5142">
      <w:pPr>
        <w:pStyle w:val="FootnoteText"/>
      </w:pPr>
      <w:r>
        <w:rPr>
          <w:rStyle w:val="FootnoteReference"/>
        </w:rPr>
        <w:footnoteRef/>
      </w:r>
      <w:r>
        <w:t xml:space="preserve"> </w:t>
      </w:r>
      <w:r w:rsidRPr="009B5142">
        <w:t>Transportation services</w:t>
      </w:r>
      <w:r>
        <w:t xml:space="preserve"> </w:t>
      </w:r>
      <w:r w:rsidRPr="009B5142">
        <w:t xml:space="preserve">for children with disabilities provide accessible, door-to-door travel between specific locations — such as home, school, daycare, or therapy — </w:t>
      </w:r>
      <w:r>
        <w:t xml:space="preserve">ideally </w:t>
      </w:r>
      <w:r w:rsidRPr="009B5142">
        <w:t>using adapted vehicles (e.g., wheelchair-accessible vans) with appropriate support staff.</w:t>
      </w:r>
    </w:p>
    <w:p w14:paraId="7168EF48" w14:textId="77777777" w:rsidR="009B5142" w:rsidRPr="009B5142" w:rsidRDefault="009B5142" w:rsidP="009B5142">
      <w:pPr>
        <w:pStyle w:val="FootnoteText"/>
      </w:pPr>
    </w:p>
    <w:p w14:paraId="61B096FD" w14:textId="27F20FD6" w:rsidR="009B5142" w:rsidRDefault="009B5142" w:rsidP="009B5142">
      <w:pPr>
        <w:pStyle w:val="FootnoteText"/>
      </w:pPr>
      <w:r w:rsidRPr="009B5142">
        <w:t>Home adaptation services modify the home environment to enable free, safe movement for children with motor or visual impairments. This includes structural changes (ramps, widened doorways, grab bars, stairlifts) and sensory aids (tactile flooring, improved lighting) so the child can navigate and exit the home independently.</w:t>
      </w:r>
    </w:p>
    <w:p w14:paraId="458EF43D" w14:textId="77777777" w:rsidR="009B5142" w:rsidRDefault="009B5142" w:rsidP="009B5142">
      <w:pPr>
        <w:pStyle w:val="FootnoteText"/>
      </w:pPr>
    </w:p>
    <w:p w14:paraId="6AC21958" w14:textId="1D05EB91" w:rsidR="009B5142" w:rsidRDefault="007B1685">
      <w:pPr>
        <w:pStyle w:val="FootnoteText"/>
      </w:pPr>
      <w:r w:rsidRPr="007B1685">
        <w:t>For details on the concept adapted to the Georgian context, please refer to the Concept Note, which is available upon request.</w:t>
      </w:r>
    </w:p>
  </w:footnote>
  <w:footnote w:id="6">
    <w:p w14:paraId="06DE539F" w14:textId="30D92B6A" w:rsidR="00FC5599" w:rsidRDefault="00FC5599" w:rsidP="001C0F5D">
      <w:pPr>
        <w:pStyle w:val="FootnoteText"/>
        <w:jc w:val="both"/>
      </w:pPr>
      <w:r>
        <w:rPr>
          <w:rStyle w:val="FootnoteReference"/>
        </w:rPr>
        <w:footnoteRef/>
      </w:r>
      <w:r>
        <w:t xml:space="preserve"> Concept </w:t>
      </w:r>
      <w:r w:rsidR="004E2038">
        <w:t>N</w:t>
      </w:r>
      <w:r>
        <w:t>ote of home adaptation and transportation services for children with disabilities will be available at the request of the potential applicant. The request should be sen</w:t>
      </w:r>
      <w:r w:rsidR="00D6360B">
        <w:t>t</w:t>
      </w:r>
      <w:r>
        <w:t xml:space="preserve"> to Ketevan Melikadze; </w:t>
      </w:r>
      <w:hyperlink r:id="rId1" w:history="1">
        <w:r w:rsidRPr="00BD4100">
          <w:rPr>
            <w:rStyle w:val="Hyperlink"/>
          </w:rPr>
          <w:t>kmelikadze@unicef.org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F616B"/>
    <w:multiLevelType w:val="hybridMultilevel"/>
    <w:tmpl w:val="4802F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085C12"/>
    <w:multiLevelType w:val="multilevel"/>
    <w:tmpl w:val="B02A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903E5"/>
    <w:multiLevelType w:val="hybridMultilevel"/>
    <w:tmpl w:val="0CB8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11D9"/>
    <w:multiLevelType w:val="multilevel"/>
    <w:tmpl w:val="B02A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F6B2B"/>
    <w:multiLevelType w:val="multilevel"/>
    <w:tmpl w:val="B02A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B6B82"/>
    <w:multiLevelType w:val="multilevel"/>
    <w:tmpl w:val="543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31219"/>
    <w:multiLevelType w:val="multilevel"/>
    <w:tmpl w:val="543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77941"/>
    <w:multiLevelType w:val="hybridMultilevel"/>
    <w:tmpl w:val="08BA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769E1"/>
    <w:multiLevelType w:val="multilevel"/>
    <w:tmpl w:val="620CC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81ECD"/>
    <w:multiLevelType w:val="hybridMultilevel"/>
    <w:tmpl w:val="44AE1372"/>
    <w:lvl w:ilvl="0" w:tplc="04090001">
      <w:start w:val="1"/>
      <w:numFmt w:val="bullet"/>
      <w:lvlText w:val=""/>
      <w:lvlJc w:val="left"/>
      <w:pPr>
        <w:ind w:left="720" w:hanging="360"/>
      </w:pPr>
      <w:rPr>
        <w:rFonts w:ascii="Symbol" w:hAnsi="Symbol" w:hint="default"/>
      </w:rPr>
    </w:lvl>
    <w:lvl w:ilvl="1" w:tplc="39C82CFE">
      <w:numFmt w:val="bullet"/>
      <w:lvlText w:val="-"/>
      <w:lvlJc w:val="left"/>
      <w:pPr>
        <w:ind w:left="1440" w:hanging="360"/>
      </w:pPr>
      <w:rPr>
        <w:rFonts w:ascii="Noto Sans" w:eastAsia="Calibri" w:hAnsi="Noto Sans" w:cs="Noto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E33ED"/>
    <w:multiLevelType w:val="hybridMultilevel"/>
    <w:tmpl w:val="C1A08F50"/>
    <w:lvl w:ilvl="0" w:tplc="3C18B274">
      <w:numFmt w:val="bullet"/>
      <w:lvlText w:val="•"/>
      <w:lvlJc w:val="left"/>
      <w:pPr>
        <w:ind w:left="720" w:hanging="360"/>
      </w:pPr>
      <w:rPr>
        <w:rFonts w:ascii="Noto Sans" w:eastAsia="Calibri"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C7EE7"/>
    <w:multiLevelType w:val="multilevel"/>
    <w:tmpl w:val="8466D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3071B5"/>
    <w:multiLevelType w:val="multilevel"/>
    <w:tmpl w:val="FCF60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E1ADE"/>
    <w:multiLevelType w:val="multilevel"/>
    <w:tmpl w:val="2B96A0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A3055A5"/>
    <w:multiLevelType w:val="multilevel"/>
    <w:tmpl w:val="543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31BD2"/>
    <w:multiLevelType w:val="hybridMultilevel"/>
    <w:tmpl w:val="0E0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D7559"/>
    <w:multiLevelType w:val="multilevel"/>
    <w:tmpl w:val="2B96A0F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57C2708F"/>
    <w:multiLevelType w:val="hybridMultilevel"/>
    <w:tmpl w:val="E448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16844"/>
    <w:multiLevelType w:val="multilevel"/>
    <w:tmpl w:val="2B96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C43C6"/>
    <w:multiLevelType w:val="multilevel"/>
    <w:tmpl w:val="913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23E1"/>
    <w:multiLevelType w:val="hybridMultilevel"/>
    <w:tmpl w:val="48CC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62E5A"/>
    <w:multiLevelType w:val="multilevel"/>
    <w:tmpl w:val="2B9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43AA2"/>
    <w:multiLevelType w:val="hybridMultilevel"/>
    <w:tmpl w:val="15A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047432">
    <w:abstractNumId w:val="8"/>
  </w:num>
  <w:num w:numId="2" w16cid:durableId="170801147">
    <w:abstractNumId w:val="6"/>
  </w:num>
  <w:num w:numId="3" w16cid:durableId="1357853562">
    <w:abstractNumId w:val="5"/>
  </w:num>
  <w:num w:numId="4" w16cid:durableId="1695186330">
    <w:abstractNumId w:val="4"/>
  </w:num>
  <w:num w:numId="5" w16cid:durableId="1277180656">
    <w:abstractNumId w:val="7"/>
  </w:num>
  <w:num w:numId="6" w16cid:durableId="605356316">
    <w:abstractNumId w:val="3"/>
  </w:num>
  <w:num w:numId="7" w16cid:durableId="840779749">
    <w:abstractNumId w:val="2"/>
  </w:num>
  <w:num w:numId="8" w16cid:durableId="380642107">
    <w:abstractNumId w:val="1"/>
  </w:num>
  <w:num w:numId="9" w16cid:durableId="1042825314">
    <w:abstractNumId w:val="0"/>
  </w:num>
  <w:num w:numId="10" w16cid:durableId="1265110450">
    <w:abstractNumId w:val="16"/>
  </w:num>
  <w:num w:numId="11" w16cid:durableId="1893733765">
    <w:abstractNumId w:val="14"/>
  </w:num>
  <w:num w:numId="12" w16cid:durableId="1152217188">
    <w:abstractNumId w:val="20"/>
  </w:num>
  <w:num w:numId="13" w16cid:durableId="321273851">
    <w:abstractNumId w:val="10"/>
  </w:num>
  <w:num w:numId="14" w16cid:durableId="490365537">
    <w:abstractNumId w:val="17"/>
  </w:num>
  <w:num w:numId="15" w16cid:durableId="573275082">
    <w:abstractNumId w:val="28"/>
  </w:num>
  <w:num w:numId="16" w16cid:durableId="1371950687">
    <w:abstractNumId w:val="21"/>
  </w:num>
  <w:num w:numId="17" w16cid:durableId="921141145">
    <w:abstractNumId w:val="25"/>
  </w:num>
  <w:num w:numId="18" w16cid:durableId="1273708409">
    <w:abstractNumId w:val="27"/>
  </w:num>
  <w:num w:numId="19" w16cid:durableId="1108890809">
    <w:abstractNumId w:val="11"/>
  </w:num>
  <w:num w:numId="20" w16cid:durableId="309797317">
    <w:abstractNumId w:val="23"/>
  </w:num>
  <w:num w:numId="21" w16cid:durableId="947814075">
    <w:abstractNumId w:val="15"/>
  </w:num>
  <w:num w:numId="22" w16cid:durableId="1340541532">
    <w:abstractNumId w:val="13"/>
  </w:num>
  <w:num w:numId="23" w16cid:durableId="77800076">
    <w:abstractNumId w:val="12"/>
  </w:num>
  <w:num w:numId="24" w16cid:durableId="23483142">
    <w:abstractNumId w:val="22"/>
  </w:num>
  <w:num w:numId="25" w16cid:durableId="84377157">
    <w:abstractNumId w:val="30"/>
  </w:num>
  <w:num w:numId="26" w16cid:durableId="1638343237">
    <w:abstractNumId w:val="29"/>
  </w:num>
  <w:num w:numId="27" w16cid:durableId="672997641">
    <w:abstractNumId w:val="9"/>
  </w:num>
  <w:num w:numId="28" w16cid:durableId="1960213456">
    <w:abstractNumId w:val="18"/>
  </w:num>
  <w:num w:numId="29" w16cid:durableId="1385451320">
    <w:abstractNumId w:val="24"/>
  </w:num>
  <w:num w:numId="30" w16cid:durableId="1151869997">
    <w:abstractNumId w:val="19"/>
  </w:num>
  <w:num w:numId="31" w16cid:durableId="612130688">
    <w:abstractNumId w:val="31"/>
  </w:num>
  <w:num w:numId="32" w16cid:durableId="1528182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96"/>
    <w:rsid w:val="00034616"/>
    <w:rsid w:val="00051066"/>
    <w:rsid w:val="00054AC5"/>
    <w:rsid w:val="0006063C"/>
    <w:rsid w:val="00084517"/>
    <w:rsid w:val="00093B42"/>
    <w:rsid w:val="000B137C"/>
    <w:rsid w:val="000F364E"/>
    <w:rsid w:val="001075D5"/>
    <w:rsid w:val="0015074B"/>
    <w:rsid w:val="001C0F5D"/>
    <w:rsid w:val="001C715B"/>
    <w:rsid w:val="001D61FD"/>
    <w:rsid w:val="001F01E9"/>
    <w:rsid w:val="00220ACB"/>
    <w:rsid w:val="002267DD"/>
    <w:rsid w:val="00274FF7"/>
    <w:rsid w:val="002855E4"/>
    <w:rsid w:val="0029639D"/>
    <w:rsid w:val="002D2A14"/>
    <w:rsid w:val="00310D21"/>
    <w:rsid w:val="00326F90"/>
    <w:rsid w:val="00377972"/>
    <w:rsid w:val="003878F6"/>
    <w:rsid w:val="004067D9"/>
    <w:rsid w:val="00451517"/>
    <w:rsid w:val="00462D41"/>
    <w:rsid w:val="004C0320"/>
    <w:rsid w:val="004C27C5"/>
    <w:rsid w:val="004E2038"/>
    <w:rsid w:val="00687135"/>
    <w:rsid w:val="006A5FB0"/>
    <w:rsid w:val="006A7B89"/>
    <w:rsid w:val="0071440D"/>
    <w:rsid w:val="007169DA"/>
    <w:rsid w:val="007176FE"/>
    <w:rsid w:val="00740C02"/>
    <w:rsid w:val="0078213D"/>
    <w:rsid w:val="007A553D"/>
    <w:rsid w:val="007B1685"/>
    <w:rsid w:val="00807A68"/>
    <w:rsid w:val="00861CBD"/>
    <w:rsid w:val="00886E49"/>
    <w:rsid w:val="008A65BF"/>
    <w:rsid w:val="00947361"/>
    <w:rsid w:val="009525DE"/>
    <w:rsid w:val="00953EF6"/>
    <w:rsid w:val="00962E4B"/>
    <w:rsid w:val="009B5142"/>
    <w:rsid w:val="009C40D6"/>
    <w:rsid w:val="00A644EB"/>
    <w:rsid w:val="00A80ECA"/>
    <w:rsid w:val="00A94D0F"/>
    <w:rsid w:val="00A9737E"/>
    <w:rsid w:val="00AA1D8D"/>
    <w:rsid w:val="00AB4E1C"/>
    <w:rsid w:val="00AE0F92"/>
    <w:rsid w:val="00B158B3"/>
    <w:rsid w:val="00B47730"/>
    <w:rsid w:val="00B73214"/>
    <w:rsid w:val="00BB288C"/>
    <w:rsid w:val="00BC374F"/>
    <w:rsid w:val="00C621D7"/>
    <w:rsid w:val="00CB0664"/>
    <w:rsid w:val="00CE124C"/>
    <w:rsid w:val="00D10758"/>
    <w:rsid w:val="00D6360B"/>
    <w:rsid w:val="00DA2138"/>
    <w:rsid w:val="00DA255A"/>
    <w:rsid w:val="00DB5503"/>
    <w:rsid w:val="00E0167D"/>
    <w:rsid w:val="00E03CA3"/>
    <w:rsid w:val="00E72FC5"/>
    <w:rsid w:val="00EA0BFA"/>
    <w:rsid w:val="00ED531F"/>
    <w:rsid w:val="00EE28DC"/>
    <w:rsid w:val="00F11105"/>
    <w:rsid w:val="00F23C28"/>
    <w:rsid w:val="00F84AA2"/>
    <w:rsid w:val="00FB3804"/>
    <w:rsid w:val="00FC4C58"/>
    <w:rsid w:val="00FC5599"/>
    <w:rsid w:val="00FC693F"/>
    <w:rsid w:val="00FE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6DC9B"/>
  <w14:defaultImageDpi w14:val="300"/>
  <w15:docId w15:val="{A94ED642-5ABE-4826-93D4-2E4DF26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FC5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599"/>
    <w:rPr>
      <w:rFonts w:ascii="Calibri" w:eastAsia="Calibri" w:hAnsi="Calibri"/>
      <w:sz w:val="20"/>
      <w:szCs w:val="20"/>
    </w:rPr>
  </w:style>
  <w:style w:type="character" w:styleId="FootnoteReference">
    <w:name w:val="footnote reference"/>
    <w:basedOn w:val="DefaultParagraphFont"/>
    <w:uiPriority w:val="99"/>
    <w:semiHidden/>
    <w:unhideWhenUsed/>
    <w:rsid w:val="00FC5599"/>
    <w:rPr>
      <w:vertAlign w:val="superscript"/>
    </w:rPr>
  </w:style>
  <w:style w:type="character" w:styleId="Hyperlink">
    <w:name w:val="Hyperlink"/>
    <w:basedOn w:val="DefaultParagraphFont"/>
    <w:uiPriority w:val="99"/>
    <w:unhideWhenUsed/>
    <w:rsid w:val="00FC5599"/>
    <w:rPr>
      <w:color w:val="0000FF" w:themeColor="hyperlink"/>
      <w:u w:val="single"/>
    </w:rPr>
  </w:style>
  <w:style w:type="character" w:styleId="UnresolvedMention">
    <w:name w:val="Unresolved Mention"/>
    <w:basedOn w:val="DefaultParagraphFont"/>
    <w:uiPriority w:val="99"/>
    <w:semiHidden/>
    <w:unhideWhenUsed/>
    <w:rsid w:val="00FC5599"/>
    <w:rPr>
      <w:color w:val="605E5C"/>
      <w:shd w:val="clear" w:color="auto" w:fill="E1DFDD"/>
    </w:rPr>
  </w:style>
  <w:style w:type="character" w:styleId="CommentReference">
    <w:name w:val="annotation reference"/>
    <w:basedOn w:val="DefaultParagraphFont"/>
    <w:uiPriority w:val="99"/>
    <w:semiHidden/>
    <w:unhideWhenUsed/>
    <w:rsid w:val="003878F6"/>
    <w:rPr>
      <w:sz w:val="16"/>
      <w:szCs w:val="16"/>
    </w:rPr>
  </w:style>
  <w:style w:type="paragraph" w:styleId="CommentText">
    <w:name w:val="annotation text"/>
    <w:basedOn w:val="Normal"/>
    <w:link w:val="CommentTextChar"/>
    <w:uiPriority w:val="99"/>
    <w:unhideWhenUsed/>
    <w:rsid w:val="003878F6"/>
    <w:pPr>
      <w:spacing w:line="240" w:lineRule="auto"/>
    </w:pPr>
    <w:rPr>
      <w:sz w:val="20"/>
      <w:szCs w:val="20"/>
    </w:rPr>
  </w:style>
  <w:style w:type="character" w:customStyle="1" w:styleId="CommentTextChar">
    <w:name w:val="Comment Text Char"/>
    <w:basedOn w:val="DefaultParagraphFont"/>
    <w:link w:val="CommentText"/>
    <w:uiPriority w:val="99"/>
    <w:rsid w:val="003878F6"/>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3878F6"/>
    <w:rPr>
      <w:b/>
      <w:bCs/>
    </w:rPr>
  </w:style>
  <w:style w:type="character" w:customStyle="1" w:styleId="CommentSubjectChar">
    <w:name w:val="Comment Subject Char"/>
    <w:basedOn w:val="CommentTextChar"/>
    <w:link w:val="CommentSubject"/>
    <w:uiPriority w:val="99"/>
    <w:semiHidden/>
    <w:rsid w:val="003878F6"/>
    <w:rPr>
      <w:rFonts w:ascii="Calibri" w:eastAsia="Calibri" w:hAnsi="Calibri"/>
      <w:b/>
      <w:bCs/>
      <w:sz w:val="20"/>
      <w:szCs w:val="20"/>
    </w:rPr>
  </w:style>
  <w:style w:type="paragraph" w:styleId="Revision">
    <w:name w:val="Revision"/>
    <w:hidden/>
    <w:uiPriority w:val="99"/>
    <w:semiHidden/>
    <w:rsid w:val="00EE28DC"/>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supply/files/ATTACHMENT_IV-UNICEF_Procedure_for_Ethical_Standard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kmelikadze@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Ketevan Melikadze</cp:lastModifiedBy>
  <cp:revision>4</cp:revision>
  <cp:lastPrinted>2026-05-12T06:58:00Z</cp:lastPrinted>
  <dcterms:created xsi:type="dcterms:W3CDTF">2026-05-12T06:56:00Z</dcterms:created>
  <dcterms:modified xsi:type="dcterms:W3CDTF">2026-05-12T06:58:00Z</dcterms:modified>
  <cp:category/>
</cp:coreProperties>
</file>