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E9D1" w14:textId="19C51984" w:rsidR="0075625D" w:rsidRPr="00687AA1" w:rsidRDefault="00E62600" w:rsidP="00B07643">
      <w:pPr>
        <w:spacing w:line="240" w:lineRule="auto"/>
        <w:jc w:val="center"/>
        <w:rPr>
          <w:rFonts w:ascii="Sylfaen" w:eastAsia="MS Mincho" w:hAnsi="Sylfaen"/>
          <w:b/>
          <w:sz w:val="21"/>
          <w:szCs w:val="21"/>
          <w:lang w:val="ka-GE" w:eastAsia="ru-RU"/>
        </w:rPr>
      </w:pPr>
      <w:r w:rsidRPr="00687AA1">
        <w:rPr>
          <w:rFonts w:ascii="Sylfaen" w:eastAsia="MS Mincho" w:hAnsi="Sylfaen"/>
          <w:b/>
          <w:sz w:val="21"/>
          <w:szCs w:val="21"/>
          <w:lang w:val="ka-GE" w:eastAsia="ru-RU"/>
        </w:rPr>
        <w:t>შესყიდვის</w:t>
      </w:r>
      <w:r w:rsidR="00830866" w:rsidRPr="00687AA1">
        <w:rPr>
          <w:rFonts w:ascii="Sylfaen" w:eastAsia="MS Mincho" w:hAnsi="Sylfaen"/>
          <w:b/>
          <w:sz w:val="21"/>
          <w:szCs w:val="21"/>
          <w:lang w:val="ka-GE" w:eastAsia="ru-RU"/>
        </w:rPr>
        <w:t xml:space="preserve"> </w:t>
      </w:r>
      <w:r w:rsidR="0075625D" w:rsidRPr="00687AA1">
        <w:rPr>
          <w:rFonts w:ascii="Sylfaen" w:eastAsia="MS Mincho" w:hAnsi="Sylfaen"/>
          <w:b/>
          <w:sz w:val="21"/>
          <w:szCs w:val="21"/>
          <w:lang w:val="ka-GE" w:eastAsia="ru-RU"/>
        </w:rPr>
        <w:t>ხელშეკრულება</w:t>
      </w:r>
      <w:r w:rsidR="004342BE" w:rsidRPr="00687AA1">
        <w:rPr>
          <w:rFonts w:ascii="Sylfaen" w:eastAsia="MS Mincho" w:hAnsi="Sylfaen"/>
          <w:b/>
          <w:sz w:val="21"/>
          <w:szCs w:val="21"/>
          <w:lang w:val="ka-GE" w:eastAsia="ru-RU"/>
        </w:rPr>
        <w:t xml:space="preserve"> N </w:t>
      </w:r>
      <w:r w:rsidRPr="00687AA1">
        <w:rPr>
          <w:rFonts w:ascii="Sylfaen" w:eastAsia="MS Mincho" w:hAnsi="Sylfaen"/>
          <w:b/>
          <w:sz w:val="21"/>
          <w:szCs w:val="21"/>
          <w:lang w:val="ka-GE" w:eastAsia="ru-R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62600" w:rsidRPr="00687AA1" w14:paraId="4724EE3F" w14:textId="77777777" w:rsidTr="00E62600">
        <w:tc>
          <w:tcPr>
            <w:tcW w:w="5395" w:type="dxa"/>
          </w:tcPr>
          <w:p w14:paraId="56665F1C" w14:textId="73E9AD6F" w:rsidR="00E62600" w:rsidRPr="00687AA1" w:rsidRDefault="00E62600" w:rsidP="00B07643">
            <w:pPr>
              <w:rPr>
                <w:rFonts w:ascii="Sylfaen" w:eastAsia="MS Mincho" w:hAnsi="Sylfaen"/>
                <w:bCs/>
                <w:sz w:val="21"/>
                <w:szCs w:val="21"/>
                <w:lang w:val="ka-GE" w:eastAsia="ru-RU"/>
              </w:rPr>
            </w:pPr>
            <w:r w:rsidRPr="00687AA1">
              <w:rPr>
                <w:rFonts w:ascii="Sylfaen" w:eastAsia="MS Mincho" w:hAnsi="Sylfaen"/>
                <w:bCs/>
                <w:sz w:val="21"/>
                <w:szCs w:val="21"/>
                <w:lang w:val="ka-GE" w:eastAsia="ru-RU"/>
              </w:rPr>
              <w:t>გაფორმების ადგილი: […]</w:t>
            </w:r>
          </w:p>
        </w:tc>
        <w:tc>
          <w:tcPr>
            <w:tcW w:w="5395" w:type="dxa"/>
          </w:tcPr>
          <w:p w14:paraId="305BA710" w14:textId="0EE6A882" w:rsidR="00E62600" w:rsidRPr="00687AA1" w:rsidRDefault="00E62600" w:rsidP="00B07643">
            <w:pPr>
              <w:jc w:val="center"/>
              <w:rPr>
                <w:rFonts w:ascii="Sylfaen" w:eastAsia="MS Mincho" w:hAnsi="Sylfaen"/>
                <w:bCs/>
                <w:sz w:val="21"/>
                <w:szCs w:val="21"/>
                <w:lang w:val="ka-GE" w:eastAsia="ru-RU"/>
              </w:rPr>
            </w:pPr>
            <w:r w:rsidRPr="00687AA1">
              <w:rPr>
                <w:rFonts w:ascii="Sylfaen" w:eastAsia="MS Mincho" w:hAnsi="Sylfaen"/>
                <w:bCs/>
                <w:sz w:val="21"/>
                <w:szCs w:val="21"/>
                <w:lang w:val="ka-GE" w:eastAsia="ru-RU"/>
              </w:rPr>
              <w:t>გაფორმების თარიღი: […]</w:t>
            </w:r>
          </w:p>
        </w:tc>
      </w:tr>
    </w:tbl>
    <w:p w14:paraId="1AD78ED7" w14:textId="77777777" w:rsidR="00E62600" w:rsidRPr="00687AA1" w:rsidRDefault="00E62600" w:rsidP="00B07643">
      <w:pPr>
        <w:spacing w:line="240" w:lineRule="auto"/>
        <w:rPr>
          <w:rFonts w:ascii="Sylfaen" w:eastAsia="MS Mincho" w:hAnsi="Sylfaen"/>
          <w:b/>
          <w:sz w:val="21"/>
          <w:szCs w:val="21"/>
          <w:lang w:val="ka-GE" w:eastAsia="ru-RU"/>
        </w:rPr>
      </w:pPr>
    </w:p>
    <w:p w14:paraId="1DE700D7" w14:textId="2B446A1C" w:rsidR="0075625D" w:rsidRPr="00687AA1" w:rsidRDefault="0075625D" w:rsidP="00B07643">
      <w:pPr>
        <w:spacing w:line="240" w:lineRule="auto"/>
        <w:jc w:val="both"/>
        <w:rPr>
          <w:rFonts w:ascii="Sylfaen" w:eastAsia="MS Mincho" w:hAnsi="Sylfaen"/>
          <w:sz w:val="21"/>
          <w:szCs w:val="21"/>
          <w:lang w:val="ka-GE" w:eastAsia="ru-RU"/>
        </w:rPr>
      </w:pPr>
      <w:r w:rsidRPr="00687AA1">
        <w:rPr>
          <w:rFonts w:ascii="Sylfaen" w:eastAsia="MS Mincho" w:hAnsi="Sylfaen"/>
          <w:sz w:val="21"/>
          <w:szCs w:val="21"/>
          <w:lang w:val="ka-GE" w:eastAsia="ru-RU"/>
        </w:rPr>
        <w:t xml:space="preserve">ერთი მხრივ </w:t>
      </w:r>
      <w:proofErr w:type="spellStart"/>
      <w:r w:rsidR="00B36337" w:rsidRPr="00687AA1">
        <w:rPr>
          <w:rFonts w:ascii="Sylfaen" w:eastAsia="MS Mincho" w:hAnsi="Sylfaen"/>
          <w:b/>
          <w:sz w:val="21"/>
          <w:szCs w:val="21"/>
          <w:lang w:eastAsia="ru-RU"/>
        </w:rPr>
        <w:t>შპს</w:t>
      </w:r>
      <w:proofErr w:type="spellEnd"/>
      <w:r w:rsidR="00B36337" w:rsidRPr="00687AA1">
        <w:rPr>
          <w:rFonts w:ascii="Sylfaen" w:eastAsia="MS Mincho" w:hAnsi="Sylfaen"/>
          <w:b/>
          <w:sz w:val="21"/>
          <w:szCs w:val="21"/>
          <w:lang w:eastAsia="ru-RU"/>
        </w:rPr>
        <w:t xml:space="preserve"> ჯორჯიან </w:t>
      </w:r>
      <w:proofErr w:type="spellStart"/>
      <w:r w:rsidR="00B36337" w:rsidRPr="00687AA1">
        <w:rPr>
          <w:rFonts w:ascii="Sylfaen" w:eastAsia="MS Mincho" w:hAnsi="Sylfaen"/>
          <w:b/>
          <w:sz w:val="21"/>
          <w:szCs w:val="21"/>
          <w:lang w:eastAsia="ru-RU"/>
        </w:rPr>
        <w:t>უოთერ</w:t>
      </w:r>
      <w:proofErr w:type="spellEnd"/>
      <w:r w:rsidR="00B36337" w:rsidRPr="00687AA1">
        <w:rPr>
          <w:rFonts w:ascii="Sylfaen" w:eastAsia="MS Mincho" w:hAnsi="Sylfaen"/>
          <w:b/>
          <w:sz w:val="21"/>
          <w:szCs w:val="21"/>
          <w:lang w:eastAsia="ru-RU"/>
        </w:rPr>
        <w:t xml:space="preserve"> </w:t>
      </w:r>
      <w:proofErr w:type="spellStart"/>
      <w:r w:rsidR="00B36337" w:rsidRPr="00687AA1">
        <w:rPr>
          <w:rFonts w:ascii="Sylfaen" w:eastAsia="MS Mincho" w:hAnsi="Sylfaen"/>
          <w:b/>
          <w:sz w:val="21"/>
          <w:szCs w:val="21"/>
          <w:lang w:eastAsia="ru-RU"/>
        </w:rPr>
        <w:t>ენდ</w:t>
      </w:r>
      <w:proofErr w:type="spellEnd"/>
      <w:r w:rsidR="00B36337" w:rsidRPr="00687AA1">
        <w:rPr>
          <w:rFonts w:ascii="Sylfaen" w:eastAsia="MS Mincho" w:hAnsi="Sylfaen"/>
          <w:b/>
          <w:sz w:val="21"/>
          <w:szCs w:val="21"/>
          <w:lang w:eastAsia="ru-RU"/>
        </w:rPr>
        <w:t xml:space="preserve"> </w:t>
      </w:r>
      <w:proofErr w:type="spellStart"/>
      <w:r w:rsidR="00B36337" w:rsidRPr="00687AA1">
        <w:rPr>
          <w:rFonts w:ascii="Sylfaen" w:eastAsia="MS Mincho" w:hAnsi="Sylfaen"/>
          <w:b/>
          <w:sz w:val="21"/>
          <w:szCs w:val="21"/>
          <w:lang w:eastAsia="ru-RU"/>
        </w:rPr>
        <w:t>ფაუერი</w:t>
      </w:r>
      <w:proofErr w:type="spellEnd"/>
      <w:r w:rsidR="00E62600" w:rsidRPr="00687AA1">
        <w:rPr>
          <w:rFonts w:ascii="Sylfaen" w:eastAsia="MS Mincho" w:hAnsi="Sylfaen"/>
          <w:bCs/>
          <w:sz w:val="21"/>
          <w:szCs w:val="21"/>
          <w:lang w:val="ka-GE" w:eastAsia="ru-RU"/>
        </w:rPr>
        <w:t xml:space="preserve"> </w:t>
      </w:r>
      <w:r w:rsidR="008F5300" w:rsidRPr="00687AA1">
        <w:rPr>
          <w:rFonts w:ascii="Sylfaen" w:eastAsia="MS Mincho" w:hAnsi="Sylfaen"/>
          <w:sz w:val="21"/>
          <w:szCs w:val="21"/>
          <w:lang w:val="ka-GE" w:eastAsia="ru-RU"/>
        </w:rPr>
        <w:t xml:space="preserve">საიდენტიფიკაციო ნომერი: </w:t>
      </w:r>
      <w:r w:rsidR="00B36337" w:rsidRPr="00687AA1">
        <w:rPr>
          <w:rFonts w:ascii="Sylfaen" w:eastAsia="MS Mincho" w:hAnsi="Sylfaen"/>
          <w:b/>
          <w:sz w:val="21"/>
          <w:szCs w:val="21"/>
          <w:lang w:eastAsia="ru-RU"/>
        </w:rPr>
        <w:t>203826002</w:t>
      </w:r>
      <w:r w:rsidR="00AE6120" w:rsidRPr="00687AA1">
        <w:rPr>
          <w:rFonts w:ascii="Sylfaen" w:eastAsia="MS Mincho" w:hAnsi="Sylfaen"/>
          <w:bCs/>
          <w:sz w:val="21"/>
          <w:szCs w:val="21"/>
          <w:lang w:val="ka-GE" w:eastAsia="ru-RU"/>
        </w:rPr>
        <w:t xml:space="preserve"> </w:t>
      </w:r>
      <w:r w:rsidR="008F5300" w:rsidRPr="00687AA1">
        <w:rPr>
          <w:rFonts w:ascii="Sylfaen" w:eastAsia="MS Mincho" w:hAnsi="Sylfaen"/>
          <w:sz w:val="21"/>
          <w:szCs w:val="21"/>
          <w:lang w:val="ka-GE" w:eastAsia="ru-RU"/>
        </w:rPr>
        <w:t xml:space="preserve">(შემდგომში </w:t>
      </w:r>
      <w:r w:rsidR="00E62600" w:rsidRPr="00687AA1">
        <w:rPr>
          <w:rFonts w:ascii="Sylfaen" w:eastAsia="MS Mincho" w:hAnsi="Sylfaen"/>
          <w:sz w:val="21"/>
          <w:szCs w:val="21"/>
          <w:lang w:val="ka-GE" w:eastAsia="ru-RU"/>
        </w:rPr>
        <w:t>„</w:t>
      </w:r>
      <w:r w:rsidR="00E62600" w:rsidRPr="00687AA1">
        <w:rPr>
          <w:rFonts w:ascii="Sylfaen" w:eastAsia="MS Mincho" w:hAnsi="Sylfaen"/>
          <w:b/>
          <w:sz w:val="21"/>
          <w:szCs w:val="21"/>
          <w:lang w:val="ka-GE" w:eastAsia="ru-RU"/>
        </w:rPr>
        <w:t>შემსყიდველი“</w:t>
      </w:r>
      <w:r w:rsidR="008F5300" w:rsidRPr="00687AA1">
        <w:rPr>
          <w:rFonts w:ascii="Sylfaen" w:eastAsia="MS Mincho" w:hAnsi="Sylfaen"/>
          <w:sz w:val="21"/>
          <w:szCs w:val="21"/>
          <w:lang w:val="ka-GE" w:eastAsia="ru-RU"/>
        </w:rPr>
        <w:t xml:space="preserve">) წარმოდგენილი მისი გენერალური დირექტორის </w:t>
      </w:r>
      <w:r w:rsidR="008F5300" w:rsidRPr="00687AA1">
        <w:rPr>
          <w:rFonts w:ascii="Sylfaen" w:eastAsia="MS Mincho" w:hAnsi="Sylfaen"/>
          <w:b/>
          <w:bCs/>
          <w:sz w:val="21"/>
          <w:szCs w:val="21"/>
          <w:lang w:val="ka-GE" w:eastAsia="ru-RU"/>
        </w:rPr>
        <w:t xml:space="preserve">ხოსე მიგელ სანტოს </w:t>
      </w:r>
      <w:proofErr w:type="spellStart"/>
      <w:r w:rsidR="008F5300" w:rsidRPr="00687AA1">
        <w:rPr>
          <w:rFonts w:ascii="Sylfaen" w:eastAsia="MS Mincho" w:hAnsi="Sylfaen"/>
          <w:b/>
          <w:bCs/>
          <w:sz w:val="21"/>
          <w:szCs w:val="21"/>
          <w:lang w:val="ka-GE" w:eastAsia="ru-RU"/>
        </w:rPr>
        <w:t>გონზალეზის</w:t>
      </w:r>
      <w:proofErr w:type="spellEnd"/>
      <w:r w:rsidR="008F5300" w:rsidRPr="00687AA1">
        <w:rPr>
          <w:rFonts w:ascii="Sylfaen" w:eastAsia="MS Mincho" w:hAnsi="Sylfaen"/>
          <w:sz w:val="21"/>
          <w:szCs w:val="21"/>
          <w:lang w:val="ka-GE" w:eastAsia="ru-RU"/>
        </w:rPr>
        <w:t xml:space="preserve"> მიერ </w:t>
      </w:r>
      <w:r w:rsidR="00D90530" w:rsidRPr="00687AA1">
        <w:rPr>
          <w:rFonts w:ascii="Sylfaen" w:eastAsia="MS Mincho" w:hAnsi="Sylfaen"/>
          <w:sz w:val="21"/>
          <w:szCs w:val="21"/>
          <w:lang w:val="ka-GE" w:eastAsia="ru-RU"/>
        </w:rPr>
        <w:t>და</w:t>
      </w:r>
    </w:p>
    <w:p w14:paraId="3A98D713" w14:textId="0830E414" w:rsidR="00E62600" w:rsidRPr="00687AA1" w:rsidRDefault="0075625D" w:rsidP="00B07643">
      <w:pPr>
        <w:spacing w:line="240" w:lineRule="auto"/>
        <w:jc w:val="both"/>
        <w:rPr>
          <w:rFonts w:ascii="Sylfaen" w:eastAsia="MS Mincho" w:hAnsi="Sylfaen"/>
          <w:sz w:val="21"/>
          <w:szCs w:val="21"/>
          <w:lang w:val="ka-GE" w:eastAsia="ru-RU"/>
        </w:rPr>
      </w:pPr>
      <w:r w:rsidRPr="00687AA1">
        <w:rPr>
          <w:rFonts w:ascii="Sylfaen" w:eastAsia="MS Mincho" w:hAnsi="Sylfaen"/>
          <w:sz w:val="21"/>
          <w:szCs w:val="21"/>
          <w:lang w:val="ka-GE" w:eastAsia="ru-RU"/>
        </w:rPr>
        <w:t>მეორე მხრივ</w:t>
      </w:r>
      <w:r w:rsidR="008F5300" w:rsidRPr="00687AA1">
        <w:rPr>
          <w:rFonts w:ascii="Sylfaen" w:eastAsia="MS Mincho" w:hAnsi="Sylfaen"/>
          <w:sz w:val="21"/>
          <w:szCs w:val="21"/>
          <w:lang w:val="ka-GE" w:eastAsia="ru-RU"/>
        </w:rPr>
        <w:t xml:space="preserve"> </w:t>
      </w:r>
      <w:r w:rsidR="00E62600" w:rsidRPr="00687AA1">
        <w:rPr>
          <w:rFonts w:ascii="Sylfaen" w:eastAsia="MS Mincho" w:hAnsi="Sylfaen"/>
          <w:bCs/>
          <w:sz w:val="21"/>
          <w:szCs w:val="21"/>
          <w:lang w:val="ka-GE" w:eastAsia="ru-RU"/>
        </w:rPr>
        <w:t xml:space="preserve">[…] </w:t>
      </w:r>
      <w:r w:rsidR="008F5300" w:rsidRPr="00687AA1">
        <w:rPr>
          <w:rFonts w:ascii="Sylfaen" w:eastAsia="MS Mincho" w:hAnsi="Sylfaen"/>
          <w:sz w:val="21"/>
          <w:szCs w:val="21"/>
          <w:lang w:val="ka-GE" w:eastAsia="ru-RU"/>
        </w:rPr>
        <w:t xml:space="preserve">საიდენტიფიკაციო ნომერი: </w:t>
      </w:r>
      <w:r w:rsidR="00E62600" w:rsidRPr="00687AA1">
        <w:rPr>
          <w:rFonts w:ascii="Sylfaen" w:eastAsia="MS Mincho" w:hAnsi="Sylfaen"/>
          <w:bCs/>
          <w:sz w:val="21"/>
          <w:szCs w:val="21"/>
          <w:lang w:val="ka-GE" w:eastAsia="ru-RU"/>
        </w:rPr>
        <w:t>[…]</w:t>
      </w:r>
      <w:r w:rsidR="00AE6120" w:rsidRPr="00687AA1">
        <w:rPr>
          <w:rFonts w:ascii="Sylfaen" w:eastAsia="MS Mincho" w:hAnsi="Sylfaen"/>
          <w:bCs/>
          <w:sz w:val="21"/>
          <w:szCs w:val="21"/>
          <w:lang w:val="ka-GE" w:eastAsia="ru-RU"/>
        </w:rPr>
        <w:t xml:space="preserve"> </w:t>
      </w:r>
      <w:r w:rsidR="008F5300" w:rsidRPr="00687AA1">
        <w:rPr>
          <w:rFonts w:ascii="Sylfaen" w:eastAsia="MS Mincho" w:hAnsi="Sylfaen"/>
          <w:sz w:val="21"/>
          <w:szCs w:val="21"/>
          <w:lang w:val="ka-GE" w:eastAsia="ru-RU"/>
        </w:rPr>
        <w:t xml:space="preserve">(შემდგომში </w:t>
      </w:r>
      <w:r w:rsidR="008F5300" w:rsidRPr="00687AA1">
        <w:rPr>
          <w:rFonts w:ascii="Sylfaen" w:eastAsia="MS Mincho" w:hAnsi="Sylfaen"/>
          <w:b/>
          <w:sz w:val="21"/>
          <w:szCs w:val="21"/>
          <w:lang w:val="ka-GE" w:eastAsia="ru-RU"/>
        </w:rPr>
        <w:t>„</w:t>
      </w:r>
      <w:r w:rsidR="00E62600" w:rsidRPr="00687AA1">
        <w:rPr>
          <w:rFonts w:ascii="Sylfaen" w:eastAsia="MS Mincho" w:hAnsi="Sylfaen"/>
          <w:b/>
          <w:sz w:val="21"/>
          <w:szCs w:val="21"/>
          <w:lang w:val="ka-GE" w:eastAsia="ru-RU"/>
        </w:rPr>
        <w:t>მიმწოდებელი</w:t>
      </w:r>
      <w:r w:rsidR="008F5300" w:rsidRPr="00687AA1">
        <w:rPr>
          <w:rFonts w:ascii="Sylfaen" w:eastAsia="MS Mincho" w:hAnsi="Sylfaen"/>
          <w:b/>
          <w:sz w:val="21"/>
          <w:szCs w:val="21"/>
          <w:lang w:val="ka-GE" w:eastAsia="ru-RU"/>
        </w:rPr>
        <w:t>“</w:t>
      </w:r>
      <w:r w:rsidR="008F5300" w:rsidRPr="00687AA1">
        <w:rPr>
          <w:rFonts w:ascii="Sylfaen" w:eastAsia="MS Mincho" w:hAnsi="Sylfaen"/>
          <w:sz w:val="21"/>
          <w:szCs w:val="21"/>
          <w:lang w:val="ka-GE" w:eastAsia="ru-RU"/>
        </w:rPr>
        <w:t xml:space="preserve">) წარმოდგენილი მისი </w:t>
      </w:r>
      <w:r w:rsidR="00E62600" w:rsidRPr="00687AA1">
        <w:rPr>
          <w:rFonts w:ascii="Sylfaen" w:eastAsia="MS Mincho" w:hAnsi="Sylfaen"/>
          <w:bCs/>
          <w:sz w:val="21"/>
          <w:szCs w:val="21"/>
          <w:lang w:val="ka-GE" w:eastAsia="ru-RU"/>
        </w:rPr>
        <w:t xml:space="preserve">[…] </w:t>
      </w:r>
      <w:r w:rsidR="008F5300" w:rsidRPr="00687AA1">
        <w:rPr>
          <w:rFonts w:ascii="Sylfaen" w:eastAsia="MS Mincho" w:hAnsi="Sylfaen"/>
          <w:sz w:val="21"/>
          <w:szCs w:val="21"/>
          <w:lang w:val="ka-GE" w:eastAsia="ru-RU"/>
        </w:rPr>
        <w:t>მიერ</w:t>
      </w:r>
    </w:p>
    <w:p w14:paraId="03D15D0C" w14:textId="21605951" w:rsidR="00E62600" w:rsidRPr="00687AA1" w:rsidRDefault="00E62600" w:rsidP="00B07643">
      <w:pPr>
        <w:tabs>
          <w:tab w:val="left" w:pos="450"/>
        </w:tabs>
        <w:spacing w:line="240" w:lineRule="auto"/>
        <w:jc w:val="both"/>
        <w:rPr>
          <w:rFonts w:ascii="Sylfaen" w:eastAsia="Aptos" w:hAnsi="Sylfaen" w:cs="Arial"/>
          <w:b/>
          <w:bCs/>
          <w:sz w:val="21"/>
          <w:szCs w:val="21"/>
          <w:lang w:val="ka-GE"/>
          <w14:ligatures w14:val="standardContextual"/>
        </w:rPr>
      </w:pPr>
      <w:r w:rsidRPr="00687AA1">
        <w:rPr>
          <w:rFonts w:ascii="Sylfaen" w:eastAsia="Aptos" w:hAnsi="Sylfaen" w:cs="Arial"/>
          <w:b/>
          <w:bCs/>
          <w:sz w:val="21"/>
          <w:szCs w:val="21"/>
          <w:lang w:val="ka-GE"/>
          <w14:ligatures w14:val="standardContextual"/>
        </w:rPr>
        <w:t xml:space="preserve">იმდენად რამდენადაც, </w:t>
      </w:r>
    </w:p>
    <w:p w14:paraId="6125E526" w14:textId="02055371" w:rsidR="00E62600" w:rsidRPr="00687AA1" w:rsidRDefault="00E62600" w:rsidP="00B07643">
      <w:pPr>
        <w:tabs>
          <w:tab w:val="left" w:pos="450"/>
        </w:tabs>
        <w:spacing w:line="240" w:lineRule="auto"/>
        <w:jc w:val="both"/>
        <w:rPr>
          <w:rFonts w:ascii="Sylfaen" w:eastAsia="Aptos" w:hAnsi="Sylfaen" w:cs="Arial"/>
          <w:sz w:val="21"/>
          <w:szCs w:val="21"/>
          <w:lang w:val="ka-GE"/>
          <w14:ligatures w14:val="standardContextual"/>
        </w:rPr>
      </w:pPr>
      <w:r w:rsidRPr="00687AA1">
        <w:rPr>
          <w:rFonts w:ascii="Sylfaen" w:eastAsia="Aptos" w:hAnsi="Sylfaen" w:cs="Arial"/>
          <w:sz w:val="21"/>
          <w:szCs w:val="21"/>
          <w:lang w:val="ka-GE"/>
          <w14:ligatures w14:val="standardContextual"/>
        </w:rPr>
        <w:t xml:space="preserve">(ა) „შემსყიდველს“ სურს წინამდებარე ხელშეკრულებით განსაზღვრული „საქონლის“ შეძენა; </w:t>
      </w:r>
    </w:p>
    <w:p w14:paraId="31BA776F" w14:textId="6DC8E082" w:rsidR="00E62600" w:rsidRPr="00687AA1" w:rsidRDefault="00E62600" w:rsidP="00B07643">
      <w:pPr>
        <w:tabs>
          <w:tab w:val="left" w:pos="450"/>
        </w:tabs>
        <w:spacing w:line="240" w:lineRule="auto"/>
        <w:jc w:val="both"/>
        <w:rPr>
          <w:rFonts w:ascii="Sylfaen" w:eastAsia="Aptos" w:hAnsi="Sylfaen" w:cs="Arial"/>
          <w:sz w:val="21"/>
          <w:szCs w:val="21"/>
          <w:lang w:val="ka-GE"/>
          <w14:ligatures w14:val="standardContextual"/>
        </w:rPr>
      </w:pPr>
      <w:r w:rsidRPr="00687AA1">
        <w:rPr>
          <w:rFonts w:ascii="Sylfaen" w:eastAsia="Aptos" w:hAnsi="Sylfaen" w:cs="Arial"/>
          <w:sz w:val="21"/>
          <w:szCs w:val="21"/>
          <w:lang w:val="ka-GE"/>
          <w14:ligatures w14:val="standardContextual"/>
        </w:rPr>
        <w:t xml:space="preserve">(ბ) „მიმწოდებელი“ ადასტურებს, რომ მას </w:t>
      </w:r>
      <w:r w:rsidR="006B3EF7" w:rsidRPr="00687AA1">
        <w:rPr>
          <w:rFonts w:ascii="Sylfaen" w:eastAsia="Aptos" w:hAnsi="Sylfaen" w:cs="Arial"/>
          <w:sz w:val="21"/>
          <w:szCs w:val="21"/>
          <w:lang w:val="ka-GE"/>
          <w14:ligatures w14:val="standardContextual"/>
        </w:rPr>
        <w:t>გააჩნია</w:t>
      </w:r>
      <w:r w:rsidRPr="00687AA1">
        <w:rPr>
          <w:rFonts w:ascii="Sylfaen" w:eastAsia="Aptos" w:hAnsi="Sylfaen" w:cs="Arial"/>
          <w:sz w:val="21"/>
          <w:szCs w:val="21"/>
          <w:lang w:val="ka-GE"/>
          <w14:ligatures w14:val="standardContextual"/>
        </w:rPr>
        <w:t xml:space="preserve"> საკმარი</w:t>
      </w:r>
      <w:r w:rsidR="00192722" w:rsidRPr="00687AA1">
        <w:rPr>
          <w:rFonts w:ascii="Sylfaen" w:eastAsia="Aptos" w:hAnsi="Sylfaen" w:cs="Arial"/>
          <w:sz w:val="21"/>
          <w:szCs w:val="21"/>
          <w:lang w:val="ka-GE"/>
          <w14:ligatures w14:val="standardContextual"/>
        </w:rPr>
        <w:t>ს</w:t>
      </w:r>
      <w:r w:rsidRPr="00687AA1">
        <w:rPr>
          <w:rFonts w:ascii="Sylfaen" w:eastAsia="Aptos" w:hAnsi="Sylfaen" w:cs="Arial"/>
          <w:sz w:val="21"/>
          <w:szCs w:val="21"/>
          <w:lang w:val="ka-GE"/>
          <w14:ligatures w14:val="standardContextual"/>
        </w:rPr>
        <w:t>ი საშუალე</w:t>
      </w:r>
      <w:r w:rsidR="006B3EF7" w:rsidRPr="00687AA1">
        <w:rPr>
          <w:rFonts w:ascii="Sylfaen" w:eastAsia="Aptos" w:hAnsi="Sylfaen" w:cs="Arial"/>
          <w:sz w:val="21"/>
          <w:szCs w:val="21"/>
          <w:lang w:val="ka-GE"/>
          <w14:ligatures w14:val="standardContextual"/>
        </w:rPr>
        <w:t>ბა</w:t>
      </w:r>
      <w:r w:rsidRPr="00687AA1">
        <w:rPr>
          <w:rFonts w:ascii="Sylfaen" w:eastAsia="Aptos" w:hAnsi="Sylfaen" w:cs="Arial"/>
          <w:sz w:val="21"/>
          <w:szCs w:val="21"/>
          <w:lang w:val="ka-GE"/>
          <w14:ligatures w14:val="standardContextual"/>
        </w:rPr>
        <w:t>, გამოცდილება</w:t>
      </w:r>
      <w:r w:rsidR="00DC0E6F" w:rsidRPr="00687AA1">
        <w:rPr>
          <w:rFonts w:ascii="Sylfaen" w:eastAsia="Aptos" w:hAnsi="Sylfaen" w:cs="Arial"/>
          <w:sz w:val="21"/>
          <w:szCs w:val="21"/>
          <w:lang w:val="ka-GE"/>
          <w14:ligatures w14:val="standardContextual"/>
        </w:rPr>
        <w:t xml:space="preserve">, რესურსი </w:t>
      </w:r>
      <w:r w:rsidRPr="00687AA1">
        <w:rPr>
          <w:rFonts w:ascii="Sylfaen" w:eastAsia="Aptos" w:hAnsi="Sylfaen" w:cs="Arial"/>
          <w:sz w:val="21"/>
          <w:szCs w:val="21"/>
          <w:lang w:val="ka-GE"/>
          <w14:ligatures w14:val="standardContextual"/>
        </w:rPr>
        <w:t xml:space="preserve">და შესაძლებლობა „შემსყიდველს“ მიაწოდოს „საქონელი“ </w:t>
      </w:r>
      <w:r w:rsidR="009F4FF2" w:rsidRPr="00687AA1">
        <w:rPr>
          <w:rFonts w:ascii="Sylfaen" w:eastAsia="Aptos" w:hAnsi="Sylfaen" w:cs="Arial"/>
          <w:sz w:val="21"/>
          <w:szCs w:val="21"/>
          <w:lang w:val="ka-GE"/>
          <w14:ligatures w14:val="standardContextual"/>
        </w:rPr>
        <w:t xml:space="preserve">და გაუწიოს ტექნიკური გეგმიური მომსახურება </w:t>
      </w:r>
      <w:r w:rsidRPr="00687AA1">
        <w:rPr>
          <w:rFonts w:ascii="Sylfaen" w:eastAsia="Aptos" w:hAnsi="Sylfaen" w:cs="Arial"/>
          <w:sz w:val="21"/>
          <w:szCs w:val="21"/>
          <w:lang w:val="ka-GE"/>
          <w14:ligatures w14:val="standardContextual"/>
        </w:rPr>
        <w:t xml:space="preserve">წინამდებარე ხელშეკრულებით გათვალისწინებული პირობების შესაბამისად; </w:t>
      </w:r>
    </w:p>
    <w:p w14:paraId="432309BA" w14:textId="7E8AF476" w:rsidR="00192722" w:rsidRPr="00687AA1" w:rsidRDefault="00E62600" w:rsidP="00B07643">
      <w:pPr>
        <w:tabs>
          <w:tab w:val="left" w:pos="450"/>
        </w:tabs>
        <w:spacing w:line="240" w:lineRule="auto"/>
        <w:jc w:val="both"/>
        <w:rPr>
          <w:rFonts w:ascii="Sylfaen" w:eastAsia="Aptos" w:hAnsi="Sylfaen" w:cs="Arial"/>
          <w:sz w:val="21"/>
          <w:szCs w:val="21"/>
          <w:lang w:val="ka-GE"/>
          <w14:ligatures w14:val="standardContextual"/>
        </w:rPr>
      </w:pPr>
      <w:r w:rsidRPr="00687AA1">
        <w:rPr>
          <w:rFonts w:ascii="Sylfaen" w:eastAsia="Aptos" w:hAnsi="Sylfaen" w:cs="Arial"/>
          <w:b/>
          <w:bCs/>
          <w:sz w:val="21"/>
          <w:szCs w:val="21"/>
          <w:lang w:val="ka-GE"/>
          <w14:ligatures w14:val="standardContextual"/>
        </w:rPr>
        <w:t>ამდენად,</w:t>
      </w:r>
      <w:r w:rsidRPr="00687AA1">
        <w:rPr>
          <w:rFonts w:ascii="Sylfaen" w:eastAsia="Aptos" w:hAnsi="Sylfaen" w:cs="Arial"/>
          <w:sz w:val="21"/>
          <w:szCs w:val="21"/>
          <w:lang w:val="ka-GE"/>
          <w14:ligatures w14:val="standardContextual"/>
        </w:rPr>
        <w:t xml:space="preserve"> „მხარეები“ თანხმდებიან შემდეგზე:</w:t>
      </w:r>
    </w:p>
    <w:p w14:paraId="4F62555E" w14:textId="0463E8F5" w:rsidR="00192722" w:rsidRPr="00687AA1" w:rsidRDefault="00192722" w:rsidP="00B07643">
      <w:pPr>
        <w:pStyle w:val="Heading1"/>
        <w:tabs>
          <w:tab w:val="left" w:pos="284"/>
        </w:tabs>
        <w:spacing w:after="0" w:line="240" w:lineRule="auto"/>
        <w:ind w:left="142" w:firstLine="0"/>
        <w:rPr>
          <w:rFonts w:eastAsia="Aptos"/>
          <w:bCs/>
          <w:szCs w:val="21"/>
          <w:lang w:val="ka-GE"/>
        </w:rPr>
      </w:pPr>
      <w:r w:rsidRPr="00687AA1">
        <w:rPr>
          <w:rFonts w:eastAsia="Aptos" w:cs="Sylfaen"/>
          <w:bCs/>
          <w:szCs w:val="21"/>
          <w:lang w:val="ka-GE"/>
        </w:rPr>
        <w:t>ტერმინთა</w:t>
      </w:r>
      <w:r w:rsidRPr="00687AA1">
        <w:rPr>
          <w:rFonts w:eastAsia="Aptos"/>
          <w:bCs/>
          <w:szCs w:val="21"/>
          <w:lang w:val="ka-GE"/>
        </w:rPr>
        <w:t xml:space="preserve"> </w:t>
      </w:r>
      <w:r w:rsidRPr="00687AA1">
        <w:rPr>
          <w:rFonts w:eastAsia="Aptos" w:cs="Sylfaen"/>
          <w:bCs/>
          <w:szCs w:val="21"/>
          <w:lang w:val="ka-GE"/>
        </w:rPr>
        <w:t>განმარტება</w:t>
      </w:r>
      <w:r w:rsidRPr="00687AA1">
        <w:rPr>
          <w:rFonts w:eastAsia="Aptos"/>
          <w:bCs/>
          <w:szCs w:val="21"/>
          <w:lang w:val="ka-GE"/>
        </w:rPr>
        <w:t xml:space="preserve">: </w:t>
      </w:r>
    </w:p>
    <w:p w14:paraId="0897255D" w14:textId="3FB2B567" w:rsidR="00192722" w:rsidRPr="00687AA1" w:rsidRDefault="00192722">
      <w:pPr>
        <w:pStyle w:val="ListParagraph"/>
        <w:numPr>
          <w:ilvl w:val="1"/>
          <w:numId w:val="5"/>
        </w:numPr>
        <w:tabs>
          <w:tab w:val="left" w:pos="450"/>
        </w:tabs>
        <w:jc w:val="both"/>
        <w:rPr>
          <w:rFonts w:ascii="Sylfaen" w:eastAsia="Aptos" w:hAnsi="Sylfaen" w:cs="Arial"/>
          <w:sz w:val="21"/>
          <w:szCs w:val="21"/>
          <w:lang w:val="ka-GE"/>
          <w14:ligatures w14:val="standardContextual"/>
        </w:rPr>
      </w:pPr>
      <w:r w:rsidRPr="00687AA1">
        <w:rPr>
          <w:rFonts w:ascii="Sylfaen" w:eastAsia="Aptos" w:hAnsi="Sylfaen" w:cs="Arial"/>
          <w:sz w:val="21"/>
          <w:szCs w:val="21"/>
          <w:lang w:val="ka-GE"/>
          <w14:ligatures w14:val="standardContextual"/>
        </w:rPr>
        <w:t>თუ წინამდება</w:t>
      </w:r>
      <w:r w:rsidR="004E0432" w:rsidRPr="00687AA1">
        <w:rPr>
          <w:rFonts w:ascii="Sylfaen" w:eastAsia="Aptos" w:hAnsi="Sylfaen" w:cs="Arial"/>
          <w:sz w:val="21"/>
          <w:szCs w:val="21"/>
          <w:lang w:val="ka-GE"/>
          <w14:ligatures w14:val="standardContextual"/>
        </w:rPr>
        <w:t>რ</w:t>
      </w:r>
      <w:r w:rsidRPr="00687AA1">
        <w:rPr>
          <w:rFonts w:ascii="Sylfaen" w:eastAsia="Aptos" w:hAnsi="Sylfaen" w:cs="Arial"/>
          <w:sz w:val="21"/>
          <w:szCs w:val="21"/>
          <w:lang w:val="ka-GE"/>
          <w14:ligatures w14:val="standardContextual"/>
        </w:rPr>
        <w:t xml:space="preserve">ე ხელშეკრულებით სხვაგვარად არ არის განმარტებული, ქვემოთ ჩამოთვლილ ტერმინებს აქვთ შემდეგი მნიშვნელობა: </w:t>
      </w:r>
    </w:p>
    <w:p w14:paraId="14308DA8" w14:textId="69A470EC" w:rsidR="001C7319" w:rsidRPr="00687AA1" w:rsidRDefault="00AE6120" w:rsidP="00EF2DA8">
      <w:pPr>
        <w:spacing w:after="0" w:line="240" w:lineRule="auto"/>
        <w:ind w:left="567" w:hanging="425"/>
        <w:jc w:val="both"/>
        <w:rPr>
          <w:rFonts w:ascii="Sylfaen" w:eastAsia="Aptos" w:hAnsi="Sylfaen" w:cs="Arial"/>
          <w:b/>
          <w:bCs/>
          <w:sz w:val="21"/>
          <w:szCs w:val="21"/>
          <w:lang w:val="ka-GE"/>
          <w14:ligatures w14:val="standardContextual"/>
        </w:rPr>
      </w:pPr>
      <w:r w:rsidRPr="00687AA1">
        <w:rPr>
          <w:rFonts w:ascii="Sylfaen" w:eastAsia="Aptos" w:hAnsi="Sylfaen" w:cs="Arial"/>
          <w:b/>
          <w:bCs/>
          <w:sz w:val="21"/>
          <w:szCs w:val="21"/>
          <w:lang w:val="ka-GE"/>
          <w14:ligatures w14:val="standardContextual"/>
        </w:rPr>
        <w:t xml:space="preserve"> </w:t>
      </w:r>
      <w:r w:rsidR="00192722" w:rsidRPr="00687AA1">
        <w:rPr>
          <w:rFonts w:ascii="Sylfaen" w:eastAsia="Aptos" w:hAnsi="Sylfaen" w:cs="Arial"/>
          <w:b/>
          <w:bCs/>
          <w:sz w:val="21"/>
          <w:szCs w:val="21"/>
          <w:lang w:val="ka-GE"/>
          <w14:ligatures w14:val="standardContextual"/>
        </w:rPr>
        <w:t>(ა)</w:t>
      </w:r>
      <w:r w:rsidR="00192722" w:rsidRPr="00687AA1">
        <w:rPr>
          <w:rFonts w:ascii="Sylfaen" w:eastAsia="Aptos" w:hAnsi="Sylfaen" w:cs="Arial"/>
          <w:sz w:val="21"/>
          <w:szCs w:val="21"/>
          <w:lang w:val="ka-GE"/>
          <w14:ligatures w14:val="standardContextual"/>
        </w:rPr>
        <w:t xml:space="preserve"> </w:t>
      </w:r>
      <w:r w:rsidR="001C7319" w:rsidRPr="00687AA1">
        <w:rPr>
          <w:rFonts w:ascii="Sylfaen" w:eastAsia="Aptos" w:hAnsi="Sylfaen" w:cs="Arial"/>
          <w:b/>
          <w:bCs/>
          <w:sz w:val="21"/>
          <w:szCs w:val="21"/>
          <w:lang w:val="ka-GE"/>
          <w14:ligatures w14:val="standardContextual"/>
        </w:rPr>
        <w:t>„აკრძალული საქმიანობა“</w:t>
      </w:r>
      <w:r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sz w:val="21"/>
          <w:szCs w:val="21"/>
          <w:lang w:val="ka-GE"/>
          <w14:ligatures w14:val="standardContextual"/>
        </w:rPr>
        <w:t>- რუსეთის ფედერაციაში არსებული ფიზიკური და/ან იურიდიული პირისთვის საქონლის და/ან ტექნოლოგიის გაყიდვა, მიწოდება, გადაცემა და/ან ექსპორტი, ტექნიკური, საინვესტიციო, საბროკერო, ფინანსური ან სხვა სახის მომსახურების მიწოდება და/ან სხვა სახის საქმიანობა, რომელმაც შესაძლოა პირდაპირ და/ან არაპირდაპირ ხელი შეუწყოს რუსეთის ფედერაციის სამხედრო და/ან ტექნოლოგიურ გაუმჯობესებას, მისი თავდაცვის და/ან უშიშროების სექტორის განვითარებას</w:t>
      </w:r>
      <w:r w:rsidR="00D90530" w:rsidRPr="00687AA1">
        <w:rPr>
          <w:rFonts w:ascii="Sylfaen" w:eastAsia="Aptos" w:hAnsi="Sylfaen" w:cs="Arial"/>
          <w:sz w:val="21"/>
          <w:szCs w:val="21"/>
          <w:lang w:val="ka-GE"/>
          <w14:ligatures w14:val="standardContextual"/>
        </w:rPr>
        <w:t>;</w:t>
      </w:r>
    </w:p>
    <w:p w14:paraId="7E608EFD" w14:textId="55EF4BC2" w:rsidR="001C7319" w:rsidRPr="00687AA1" w:rsidRDefault="001C7319" w:rsidP="00EF2DA8">
      <w:pPr>
        <w:spacing w:after="0" w:line="240" w:lineRule="auto"/>
        <w:ind w:left="567" w:hanging="425"/>
        <w:jc w:val="both"/>
        <w:rPr>
          <w:rFonts w:ascii="Sylfaen" w:eastAsia="Aptos" w:hAnsi="Sylfaen" w:cs="Arial"/>
          <w:b/>
          <w:bCs/>
          <w:sz w:val="21"/>
          <w:szCs w:val="21"/>
          <w:lang w:val="ka-GE"/>
          <w14:ligatures w14:val="standardContextual"/>
        </w:rPr>
      </w:pPr>
      <w:r w:rsidRPr="00687AA1">
        <w:rPr>
          <w:rFonts w:ascii="Sylfaen" w:eastAsia="Aptos" w:hAnsi="Sylfaen" w:cs="Arial"/>
          <w:b/>
          <w:bCs/>
          <w:sz w:val="21"/>
          <w:szCs w:val="21"/>
          <w:lang w:val="ka-GE"/>
          <w14:ligatures w14:val="standardContextual"/>
        </w:rPr>
        <w:t>(ბ)</w:t>
      </w:r>
      <w:r w:rsidR="00AE6120" w:rsidRPr="00687AA1">
        <w:rPr>
          <w:rFonts w:ascii="Sylfaen" w:eastAsia="Aptos" w:hAnsi="Sylfaen" w:cs="Arial"/>
          <w:b/>
          <w:bCs/>
          <w:sz w:val="21"/>
          <w:szCs w:val="21"/>
          <w:lang w:val="ka-GE"/>
          <w14:ligatures w14:val="standardContextual"/>
        </w:rPr>
        <w:t xml:space="preserve"> </w:t>
      </w:r>
      <w:r w:rsidRPr="00687AA1">
        <w:rPr>
          <w:rFonts w:ascii="Sylfaen" w:eastAsia="Aptos" w:hAnsi="Sylfaen" w:cs="Arial"/>
          <w:b/>
          <w:bCs/>
          <w:sz w:val="21"/>
          <w:szCs w:val="21"/>
          <w:lang w:val="ka-GE"/>
          <w14:ligatures w14:val="standardContextual"/>
        </w:rPr>
        <w:t>„გაფორმების თარიღი“ -</w:t>
      </w:r>
      <w:r w:rsidR="00AE6120" w:rsidRPr="00687AA1">
        <w:rPr>
          <w:rFonts w:ascii="Sylfaen" w:eastAsia="Aptos" w:hAnsi="Sylfaen" w:cs="Arial"/>
          <w:b/>
          <w:bCs/>
          <w:sz w:val="21"/>
          <w:szCs w:val="21"/>
          <w:lang w:val="ka-GE"/>
          <w14:ligatures w14:val="standardContextual"/>
        </w:rPr>
        <w:t xml:space="preserve"> </w:t>
      </w:r>
      <w:r w:rsidRPr="00687AA1">
        <w:rPr>
          <w:rFonts w:ascii="Sylfaen" w:eastAsia="Aptos" w:hAnsi="Sylfaen" w:cs="Arial"/>
          <w:sz w:val="21"/>
          <w:szCs w:val="21"/>
          <w:lang w:val="ka-GE"/>
          <w14:ligatures w14:val="standardContextual"/>
        </w:rPr>
        <w:t>თარიღი, როდესაც გაფორმდა ხელშეკრულება და რომელიც მითითებულია ხელშეკრულების პირველი გვერდის მარჯვენა ზედა კუთხეში;</w:t>
      </w:r>
      <w:r w:rsidRPr="00687AA1">
        <w:rPr>
          <w:rFonts w:ascii="Sylfaen" w:eastAsia="Aptos" w:hAnsi="Sylfaen" w:cs="Arial"/>
          <w:b/>
          <w:bCs/>
          <w:sz w:val="21"/>
          <w:szCs w:val="21"/>
          <w:lang w:val="ka-GE"/>
          <w14:ligatures w14:val="standardContextual"/>
        </w:rPr>
        <w:t xml:space="preserve"> </w:t>
      </w:r>
    </w:p>
    <w:p w14:paraId="79C2F758" w14:textId="20A50E65" w:rsidR="001C7319" w:rsidRPr="00687AA1" w:rsidRDefault="001C7319" w:rsidP="00EF2DA8">
      <w:pPr>
        <w:spacing w:after="0" w:line="240" w:lineRule="auto"/>
        <w:ind w:left="567" w:hanging="425"/>
        <w:jc w:val="both"/>
        <w:rPr>
          <w:rFonts w:ascii="Sylfaen" w:eastAsia="Aptos" w:hAnsi="Sylfaen" w:cs="Arial"/>
          <w:b/>
          <w:bCs/>
          <w:sz w:val="21"/>
          <w:szCs w:val="21"/>
          <w:lang w:val="ka-GE"/>
          <w14:ligatures w14:val="standardContextual"/>
        </w:rPr>
      </w:pPr>
      <w:r w:rsidRPr="00687AA1">
        <w:rPr>
          <w:rFonts w:ascii="Sylfaen" w:eastAsia="Aptos" w:hAnsi="Sylfaen" w:cs="Arial"/>
          <w:b/>
          <w:bCs/>
          <w:sz w:val="21"/>
          <w:szCs w:val="21"/>
          <w:lang w:val="ka-GE"/>
          <w14:ligatures w14:val="standardContextual"/>
        </w:rPr>
        <w:t>(გ)</w:t>
      </w:r>
      <w:r w:rsidR="00AE6120" w:rsidRPr="00687AA1">
        <w:rPr>
          <w:rFonts w:ascii="Sylfaen" w:eastAsia="Aptos" w:hAnsi="Sylfaen" w:cs="Arial"/>
          <w:b/>
          <w:bCs/>
          <w:sz w:val="21"/>
          <w:szCs w:val="21"/>
          <w:lang w:val="ka-GE"/>
          <w14:ligatures w14:val="standardContextual"/>
        </w:rPr>
        <w:t xml:space="preserve"> </w:t>
      </w:r>
      <w:r w:rsidRPr="00687AA1">
        <w:rPr>
          <w:rFonts w:ascii="Sylfaen" w:eastAsia="Aptos" w:hAnsi="Sylfaen" w:cs="Arial"/>
          <w:b/>
          <w:bCs/>
          <w:sz w:val="21"/>
          <w:szCs w:val="21"/>
          <w:lang w:val="ka-GE"/>
          <w14:ligatures w14:val="standardContextual"/>
        </w:rPr>
        <w:t>„კონფიდენციალური ინფორმაცია“ -</w:t>
      </w:r>
      <w:r w:rsidR="00AE6120" w:rsidRPr="00687AA1">
        <w:rPr>
          <w:rFonts w:ascii="Sylfaen" w:eastAsia="Aptos" w:hAnsi="Sylfaen" w:cs="Arial"/>
          <w:b/>
          <w:bCs/>
          <w:sz w:val="21"/>
          <w:szCs w:val="21"/>
          <w:lang w:val="ka-GE"/>
          <w14:ligatures w14:val="standardContextual"/>
        </w:rPr>
        <w:t xml:space="preserve"> </w:t>
      </w:r>
      <w:r w:rsidRPr="00687AA1">
        <w:rPr>
          <w:rFonts w:ascii="Sylfaen" w:eastAsia="Aptos" w:hAnsi="Sylfaen" w:cs="Arial"/>
          <w:sz w:val="21"/>
          <w:szCs w:val="21"/>
          <w:lang w:val="ka-GE"/>
          <w14:ligatures w14:val="standardContextual"/>
        </w:rPr>
        <w:t xml:space="preserve">ინფორმაცია და/ან დოკუმენტაცია, რომელიც განისაზღვრება </w:t>
      </w:r>
      <w:r w:rsidR="00FD6E85" w:rsidRPr="00687AA1">
        <w:rPr>
          <w:rFonts w:ascii="Sylfaen" w:eastAsia="Aptos" w:hAnsi="Sylfaen" w:cs="Arial"/>
          <w:sz w:val="21"/>
          <w:szCs w:val="21"/>
          <w:lang w:val="ka-GE"/>
          <w14:ligatures w14:val="standardContextual"/>
        </w:rPr>
        <w:t xml:space="preserve">მე-13 </w:t>
      </w:r>
      <w:r w:rsidRPr="00687AA1">
        <w:rPr>
          <w:rFonts w:ascii="Sylfaen" w:eastAsia="Aptos" w:hAnsi="Sylfaen" w:cs="Arial"/>
          <w:sz w:val="21"/>
          <w:szCs w:val="21"/>
          <w:lang w:val="ka-GE"/>
          <w14:ligatures w14:val="standardContextual"/>
        </w:rPr>
        <w:t>მუხლის შესაბამისად;</w:t>
      </w:r>
    </w:p>
    <w:p w14:paraId="1A418B16" w14:textId="09E9C55C" w:rsidR="001C7319" w:rsidRPr="00687AA1" w:rsidRDefault="001C7319" w:rsidP="00EF2DA8">
      <w:pPr>
        <w:spacing w:after="0" w:line="240" w:lineRule="auto"/>
        <w:ind w:left="567" w:hanging="425"/>
        <w:jc w:val="both"/>
        <w:rPr>
          <w:rFonts w:ascii="Sylfaen" w:eastAsia="Aptos" w:hAnsi="Sylfaen" w:cs="Arial"/>
          <w:b/>
          <w:bCs/>
          <w:sz w:val="21"/>
          <w:szCs w:val="21"/>
          <w:lang w:val="ka-GE"/>
          <w14:ligatures w14:val="standardContextual"/>
        </w:rPr>
      </w:pPr>
      <w:r w:rsidRPr="00687AA1">
        <w:rPr>
          <w:rFonts w:ascii="Sylfaen" w:eastAsia="Aptos" w:hAnsi="Sylfaen" w:cs="Arial"/>
          <w:b/>
          <w:bCs/>
          <w:sz w:val="21"/>
          <w:szCs w:val="21"/>
          <w:lang w:val="ka-GE"/>
          <w14:ligatures w14:val="standardContextual"/>
        </w:rPr>
        <w:t>(დ) „მარეგულირებელი კანონმდებლობა“ -</w:t>
      </w:r>
      <w:r w:rsidR="00AE6120" w:rsidRPr="00687AA1">
        <w:rPr>
          <w:rFonts w:ascii="Sylfaen" w:eastAsia="Aptos" w:hAnsi="Sylfaen" w:cs="Arial"/>
          <w:b/>
          <w:bCs/>
          <w:sz w:val="21"/>
          <w:szCs w:val="21"/>
          <w:lang w:val="ka-GE"/>
          <w14:ligatures w14:val="standardContextual"/>
        </w:rPr>
        <w:t xml:space="preserve"> </w:t>
      </w:r>
      <w:r w:rsidRPr="00687AA1">
        <w:rPr>
          <w:rFonts w:ascii="Sylfaen" w:eastAsia="Aptos" w:hAnsi="Sylfaen" w:cs="Arial"/>
          <w:sz w:val="21"/>
          <w:szCs w:val="21"/>
          <w:lang w:val="ka-GE"/>
          <w14:ligatures w14:val="standardContextual"/>
        </w:rPr>
        <w:t>კანონმდებლობა, რომლის თანახმად განიმარტება და რეგულირდება წინამდებარე ხელშეკრულება და რომელიც განსაზღვრულია წინამდებარე „ხელშეკრულების</w:t>
      </w:r>
      <w:r w:rsidR="00FD6E85" w:rsidRPr="00687AA1">
        <w:rPr>
          <w:rFonts w:ascii="Sylfaen" w:eastAsia="Aptos" w:hAnsi="Sylfaen" w:cs="Arial"/>
          <w:sz w:val="21"/>
          <w:szCs w:val="21"/>
          <w:lang w:val="ka-GE"/>
          <w14:ligatures w14:val="standardContextual"/>
        </w:rPr>
        <w:t xml:space="preserve"> მე-17 </w:t>
      </w:r>
      <w:r w:rsidRPr="00687AA1">
        <w:rPr>
          <w:rFonts w:ascii="Sylfaen" w:eastAsia="Aptos" w:hAnsi="Sylfaen" w:cs="Arial"/>
          <w:sz w:val="21"/>
          <w:szCs w:val="21"/>
          <w:lang w:val="ka-GE"/>
          <w14:ligatures w14:val="standardContextual"/>
        </w:rPr>
        <w:t>მუხლით;</w:t>
      </w:r>
    </w:p>
    <w:p w14:paraId="2692487D" w14:textId="1012DE7C" w:rsidR="001C7319" w:rsidRPr="00687AA1" w:rsidRDefault="001C7319" w:rsidP="00EF2DA8">
      <w:pPr>
        <w:spacing w:after="0" w:line="240" w:lineRule="auto"/>
        <w:ind w:left="567" w:hanging="425"/>
        <w:jc w:val="both"/>
        <w:rPr>
          <w:rFonts w:ascii="Sylfaen" w:eastAsia="Aptos" w:hAnsi="Sylfaen" w:cs="Arial"/>
          <w:b/>
          <w:bCs/>
          <w:sz w:val="21"/>
          <w:szCs w:val="21"/>
          <w:lang w:val="ka-GE"/>
          <w14:ligatures w14:val="standardContextual"/>
        </w:rPr>
      </w:pPr>
      <w:r w:rsidRPr="00687AA1">
        <w:rPr>
          <w:rFonts w:ascii="Sylfaen" w:eastAsia="Aptos" w:hAnsi="Sylfaen" w:cs="Arial"/>
          <w:b/>
          <w:bCs/>
          <w:sz w:val="21"/>
          <w:szCs w:val="21"/>
          <w:lang w:val="ka-GE"/>
          <w14:ligatures w14:val="standardContextual"/>
        </w:rPr>
        <w:t>(</w:t>
      </w:r>
      <w:r w:rsidR="004B3FF6" w:rsidRPr="00687AA1">
        <w:rPr>
          <w:rFonts w:ascii="Sylfaen" w:eastAsia="Aptos" w:hAnsi="Sylfaen" w:cs="Arial"/>
          <w:b/>
          <w:bCs/>
          <w:sz w:val="21"/>
          <w:szCs w:val="21"/>
          <w:lang w:val="ka-GE"/>
          <w14:ligatures w14:val="standardContextual"/>
        </w:rPr>
        <w:t>ე</w:t>
      </w:r>
      <w:r w:rsidRPr="00687AA1">
        <w:rPr>
          <w:rFonts w:ascii="Sylfaen" w:eastAsia="Aptos" w:hAnsi="Sylfaen" w:cs="Arial"/>
          <w:b/>
          <w:bCs/>
          <w:sz w:val="21"/>
          <w:szCs w:val="21"/>
          <w:lang w:val="ka-GE"/>
          <w14:ligatures w14:val="standardContextual"/>
        </w:rPr>
        <w:t>)</w:t>
      </w:r>
      <w:r w:rsidR="00AE6120" w:rsidRPr="00687AA1">
        <w:rPr>
          <w:rFonts w:ascii="Sylfaen" w:eastAsia="Aptos" w:hAnsi="Sylfaen" w:cs="Arial"/>
          <w:b/>
          <w:bCs/>
          <w:sz w:val="21"/>
          <w:szCs w:val="21"/>
          <w:lang w:val="ka-GE"/>
          <w14:ligatures w14:val="standardContextual"/>
        </w:rPr>
        <w:t xml:space="preserve"> </w:t>
      </w:r>
      <w:r w:rsidR="00737F7B" w:rsidRPr="00687AA1">
        <w:rPr>
          <w:rFonts w:ascii="Sylfaen" w:eastAsia="Aptos" w:hAnsi="Sylfaen" w:cs="Arial"/>
          <w:b/>
          <w:bCs/>
          <w:sz w:val="21"/>
          <w:szCs w:val="21"/>
          <w:lang w:val="ka-GE"/>
          <w14:ligatures w14:val="standardContextual"/>
        </w:rPr>
        <w:t xml:space="preserve"> </w:t>
      </w:r>
      <w:r w:rsidRPr="00687AA1">
        <w:rPr>
          <w:rFonts w:ascii="Sylfaen" w:eastAsia="Aptos" w:hAnsi="Sylfaen" w:cs="Arial"/>
          <w:b/>
          <w:bCs/>
          <w:sz w:val="21"/>
          <w:szCs w:val="21"/>
          <w:lang w:val="ka-GE"/>
          <w14:ligatures w14:val="standardContextual"/>
        </w:rPr>
        <w:t>„მიწოდების ადგილი“</w:t>
      </w:r>
      <w:r w:rsidR="00AE6120" w:rsidRPr="00687AA1">
        <w:rPr>
          <w:rFonts w:ascii="Sylfaen" w:eastAsia="Aptos" w:hAnsi="Sylfaen" w:cs="Arial"/>
          <w:b/>
          <w:bCs/>
          <w:sz w:val="21"/>
          <w:szCs w:val="21"/>
          <w:lang w:val="ka-GE"/>
          <w14:ligatures w14:val="standardContextual"/>
        </w:rPr>
        <w:t xml:space="preserve"> </w:t>
      </w:r>
      <w:r w:rsidRPr="00687AA1">
        <w:rPr>
          <w:rFonts w:ascii="Sylfaen" w:eastAsia="Aptos" w:hAnsi="Sylfaen" w:cs="Arial"/>
          <w:b/>
          <w:bCs/>
          <w:sz w:val="21"/>
          <w:szCs w:val="21"/>
          <w:lang w:val="ka-GE"/>
          <w14:ligatures w14:val="standardContextual"/>
        </w:rPr>
        <w:t xml:space="preserve">- </w:t>
      </w:r>
      <w:r w:rsidRPr="00687AA1">
        <w:rPr>
          <w:rFonts w:ascii="Sylfaen" w:eastAsia="Aptos" w:hAnsi="Sylfaen" w:cs="Arial"/>
          <w:sz w:val="21"/>
          <w:szCs w:val="21"/>
          <w:lang w:val="ka-GE"/>
          <w14:ligatures w14:val="standardContextual"/>
        </w:rPr>
        <w:t>„</w:t>
      </w:r>
      <w:r w:rsidR="007F70FC" w:rsidRPr="00687AA1">
        <w:rPr>
          <w:rFonts w:ascii="Sylfaen" w:eastAsia="Aptos" w:hAnsi="Sylfaen" w:cs="Arial"/>
          <w:sz w:val="21"/>
          <w:szCs w:val="21"/>
          <w:lang w:val="ka-GE"/>
          <w14:ligatures w14:val="standardContextual"/>
        </w:rPr>
        <w:t>საქონლის</w:t>
      </w:r>
      <w:r w:rsidRPr="00687AA1">
        <w:rPr>
          <w:rFonts w:ascii="Sylfaen" w:eastAsia="Aptos" w:hAnsi="Sylfaen" w:cs="Arial"/>
          <w:sz w:val="21"/>
          <w:szCs w:val="21"/>
          <w:lang w:val="ka-GE"/>
          <w14:ligatures w14:val="standardContextual"/>
        </w:rPr>
        <w:t>“ მიწოდებისთვის განსაზღვრული ადგილი</w:t>
      </w:r>
      <w:r w:rsidR="005A6C3D" w:rsidRPr="00687AA1">
        <w:rPr>
          <w:rFonts w:ascii="Sylfaen" w:eastAsia="Aptos" w:hAnsi="Sylfaen" w:cs="Arial"/>
          <w:sz w:val="21"/>
          <w:szCs w:val="21"/>
          <w:lang w:val="ka-GE"/>
          <w14:ligatures w14:val="standardContextual"/>
        </w:rPr>
        <w:t>, რომელიც მოცემულია „ხელშეკრულების“ 5.2 პუნქტში</w:t>
      </w:r>
      <w:r w:rsidRPr="00687AA1">
        <w:rPr>
          <w:rFonts w:ascii="Sylfaen" w:eastAsia="Aptos" w:hAnsi="Sylfaen" w:cs="Arial"/>
          <w:sz w:val="21"/>
          <w:szCs w:val="21"/>
          <w:lang w:val="ka-GE"/>
          <w14:ligatures w14:val="standardContextual"/>
        </w:rPr>
        <w:t xml:space="preserve">. </w:t>
      </w:r>
    </w:p>
    <w:p w14:paraId="256A3894" w14:textId="7D80295C" w:rsidR="001C7319" w:rsidRPr="00687AA1" w:rsidRDefault="00DC0E6F" w:rsidP="00EF2DA8">
      <w:pPr>
        <w:spacing w:after="0" w:line="240" w:lineRule="auto"/>
        <w:ind w:left="567" w:hanging="425"/>
        <w:jc w:val="both"/>
        <w:rPr>
          <w:rFonts w:ascii="Sylfaen" w:eastAsia="Aptos" w:hAnsi="Sylfaen" w:cs="Arial"/>
          <w:sz w:val="21"/>
          <w:szCs w:val="21"/>
          <w:lang w:val="ka-GE"/>
          <w14:ligatures w14:val="standardContextual"/>
        </w:rPr>
      </w:pPr>
      <w:r w:rsidRPr="00687AA1">
        <w:rPr>
          <w:rFonts w:ascii="Sylfaen" w:eastAsia="Aptos" w:hAnsi="Sylfaen" w:cs="Arial"/>
          <w:b/>
          <w:bCs/>
          <w:sz w:val="21"/>
          <w:szCs w:val="21"/>
          <w:lang w:val="ka-GE"/>
          <w14:ligatures w14:val="standardContextual"/>
        </w:rPr>
        <w:t>(</w:t>
      </w:r>
      <w:r w:rsidR="004B3FF6" w:rsidRPr="00687AA1">
        <w:rPr>
          <w:rFonts w:ascii="Sylfaen" w:eastAsia="Aptos" w:hAnsi="Sylfaen" w:cs="Arial"/>
          <w:b/>
          <w:bCs/>
          <w:sz w:val="21"/>
          <w:szCs w:val="21"/>
          <w:lang w:val="ka-GE"/>
          <w14:ligatures w14:val="standardContextual"/>
        </w:rPr>
        <w:t>ვ</w:t>
      </w:r>
      <w:r w:rsidRPr="00687AA1">
        <w:rPr>
          <w:rFonts w:ascii="Sylfaen" w:eastAsia="Aptos" w:hAnsi="Sylfaen" w:cs="Arial"/>
          <w:b/>
          <w:bCs/>
          <w:sz w:val="21"/>
          <w:szCs w:val="21"/>
          <w:lang w:val="ka-GE"/>
          <w14:ligatures w14:val="standardContextual"/>
        </w:rPr>
        <w:t>)</w:t>
      </w:r>
      <w:r w:rsidR="007F70FC"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b/>
          <w:bCs/>
          <w:sz w:val="21"/>
          <w:szCs w:val="21"/>
          <w:lang w:val="ka-GE"/>
          <w14:ligatures w14:val="standardContextual"/>
        </w:rPr>
        <w:t xml:space="preserve">„მიწოდების ვადა“ – </w:t>
      </w:r>
      <w:r w:rsidR="007F70FC" w:rsidRPr="00687AA1">
        <w:rPr>
          <w:rFonts w:ascii="Sylfaen" w:eastAsia="Aptos" w:hAnsi="Sylfaen" w:cs="Arial"/>
          <w:sz w:val="21"/>
          <w:szCs w:val="21"/>
          <w:lang w:val="ka-GE"/>
          <w14:ligatures w14:val="standardContextual"/>
        </w:rPr>
        <w:t>„მიმწოდებლის“ მიერ „</w:t>
      </w:r>
      <w:proofErr w:type="spellStart"/>
      <w:r w:rsidR="007F70FC" w:rsidRPr="00687AA1">
        <w:rPr>
          <w:rFonts w:ascii="Sylfaen" w:eastAsia="Aptos" w:hAnsi="Sylfaen" w:cs="Arial"/>
          <w:sz w:val="21"/>
          <w:szCs w:val="21"/>
          <w:lang w:val="ka-GE"/>
          <w14:ligatures w14:val="standardContextual"/>
        </w:rPr>
        <w:t>შემსყიდველისთვის</w:t>
      </w:r>
      <w:proofErr w:type="spellEnd"/>
      <w:r w:rsidR="007F70FC" w:rsidRPr="00687AA1">
        <w:rPr>
          <w:rFonts w:ascii="Sylfaen" w:eastAsia="Aptos" w:hAnsi="Sylfaen" w:cs="Arial"/>
          <w:sz w:val="21"/>
          <w:szCs w:val="21"/>
          <w:lang w:val="ka-GE"/>
          <w14:ligatures w14:val="standardContextual"/>
        </w:rPr>
        <w:t xml:space="preserve">“ </w:t>
      </w:r>
      <w:r w:rsidR="001C7319" w:rsidRPr="00687AA1">
        <w:rPr>
          <w:rFonts w:ascii="Sylfaen" w:eastAsia="Aptos" w:hAnsi="Sylfaen" w:cs="Arial"/>
          <w:sz w:val="21"/>
          <w:szCs w:val="21"/>
          <w:lang w:val="ka-GE"/>
          <w14:ligatures w14:val="standardContextual"/>
        </w:rPr>
        <w:t>„</w:t>
      </w:r>
      <w:r w:rsidR="007F70FC" w:rsidRPr="00687AA1">
        <w:rPr>
          <w:rFonts w:ascii="Sylfaen" w:eastAsia="Aptos" w:hAnsi="Sylfaen" w:cs="Arial"/>
          <w:sz w:val="21"/>
          <w:szCs w:val="21"/>
          <w:lang w:val="ka-GE"/>
          <w14:ligatures w14:val="standardContextual"/>
        </w:rPr>
        <w:t>საქონლის</w:t>
      </w:r>
      <w:r w:rsidR="001C7319" w:rsidRPr="00687AA1">
        <w:rPr>
          <w:rFonts w:ascii="Sylfaen" w:eastAsia="Aptos" w:hAnsi="Sylfaen" w:cs="Arial"/>
          <w:sz w:val="21"/>
          <w:szCs w:val="21"/>
          <w:lang w:val="ka-GE"/>
          <w14:ligatures w14:val="standardContextual"/>
        </w:rPr>
        <w:t>“ მიწოდებისთვის განსაზღვრული მაქსიმალური ვადა</w:t>
      </w:r>
      <w:r w:rsidR="005A6C3D" w:rsidRPr="00687AA1">
        <w:rPr>
          <w:rFonts w:ascii="Sylfaen" w:eastAsia="Aptos" w:hAnsi="Sylfaen" w:cs="Arial"/>
          <w:sz w:val="21"/>
          <w:szCs w:val="21"/>
          <w:lang w:val="ka-GE"/>
          <w14:ligatures w14:val="standardContextual"/>
        </w:rPr>
        <w:t>, რომელიც მოცემულია „ხელშეკრულების“ 5.1 პუნქტში</w:t>
      </w:r>
      <w:r w:rsidR="001C7319" w:rsidRPr="00687AA1">
        <w:rPr>
          <w:rFonts w:ascii="Sylfaen" w:eastAsia="Aptos" w:hAnsi="Sylfaen" w:cs="Arial"/>
          <w:sz w:val="21"/>
          <w:szCs w:val="21"/>
          <w:lang w:val="ka-GE"/>
          <w14:ligatures w14:val="standardContextual"/>
        </w:rPr>
        <w:t xml:space="preserve">; </w:t>
      </w:r>
    </w:p>
    <w:p w14:paraId="7479F616" w14:textId="7E1CB5C5" w:rsidR="001C7319" w:rsidRPr="00687AA1" w:rsidRDefault="00DC0E6F" w:rsidP="00EF2DA8">
      <w:pPr>
        <w:spacing w:after="0" w:line="240" w:lineRule="auto"/>
        <w:ind w:left="567" w:hanging="425"/>
        <w:jc w:val="both"/>
        <w:rPr>
          <w:rFonts w:ascii="Sylfaen" w:eastAsia="Aptos" w:hAnsi="Sylfaen" w:cs="Arial"/>
          <w:b/>
          <w:bCs/>
          <w:sz w:val="21"/>
          <w:szCs w:val="21"/>
          <w:lang w:val="ka-GE"/>
          <w14:ligatures w14:val="standardContextual"/>
        </w:rPr>
      </w:pPr>
      <w:r w:rsidRPr="00687AA1">
        <w:rPr>
          <w:rFonts w:ascii="Sylfaen" w:eastAsia="Aptos" w:hAnsi="Sylfaen" w:cs="Arial"/>
          <w:b/>
          <w:bCs/>
          <w:sz w:val="21"/>
          <w:szCs w:val="21"/>
          <w:lang w:val="ka-GE"/>
          <w14:ligatures w14:val="standardContextual"/>
        </w:rPr>
        <w:t>(</w:t>
      </w:r>
      <w:r w:rsidR="004B3FF6" w:rsidRPr="00687AA1">
        <w:rPr>
          <w:rFonts w:ascii="Sylfaen" w:eastAsia="Aptos" w:hAnsi="Sylfaen" w:cs="Arial"/>
          <w:b/>
          <w:bCs/>
          <w:sz w:val="21"/>
          <w:szCs w:val="21"/>
          <w:lang w:val="ka-GE"/>
          <w14:ligatures w14:val="standardContextual"/>
        </w:rPr>
        <w:t>ზ</w:t>
      </w:r>
      <w:r w:rsidRPr="00687AA1">
        <w:rPr>
          <w:rFonts w:ascii="Sylfaen" w:eastAsia="Aptos" w:hAnsi="Sylfaen" w:cs="Arial"/>
          <w:b/>
          <w:bCs/>
          <w:sz w:val="21"/>
          <w:szCs w:val="21"/>
          <w:lang w:val="ka-GE"/>
          <w14:ligatures w14:val="standardContextual"/>
        </w:rPr>
        <w:t>)</w:t>
      </w:r>
      <w:r w:rsidR="00AE6120" w:rsidRPr="00687AA1">
        <w:rPr>
          <w:rFonts w:ascii="Sylfaen" w:eastAsia="Aptos" w:hAnsi="Sylfaen" w:cs="Arial"/>
          <w:b/>
          <w:bCs/>
          <w:sz w:val="21"/>
          <w:szCs w:val="21"/>
          <w:lang w:val="ka-GE"/>
          <w14:ligatures w14:val="standardContextual"/>
        </w:rPr>
        <w:t xml:space="preserve"> </w:t>
      </w:r>
      <w:r w:rsidR="005A6C3D"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b/>
          <w:bCs/>
          <w:sz w:val="21"/>
          <w:szCs w:val="21"/>
          <w:lang w:val="ka-GE"/>
          <w14:ligatures w14:val="standardContextual"/>
        </w:rPr>
        <w:t xml:space="preserve">„მხარე“ – </w:t>
      </w:r>
      <w:r w:rsidR="001C7319" w:rsidRPr="00687AA1">
        <w:rPr>
          <w:rFonts w:ascii="Sylfaen" w:eastAsia="Aptos" w:hAnsi="Sylfaen" w:cs="Arial"/>
          <w:sz w:val="21"/>
          <w:szCs w:val="21"/>
          <w:lang w:val="ka-GE"/>
          <w14:ligatures w14:val="standardContextual"/>
        </w:rPr>
        <w:t xml:space="preserve">„შემსყიდველი“ და „მიმწოდებელი“ ცალ-ცალკე, ხოლო ერთობლივად </w:t>
      </w:r>
      <w:r w:rsidR="001C7319" w:rsidRPr="00687AA1">
        <w:rPr>
          <w:rFonts w:ascii="Sylfaen" w:eastAsia="Aptos" w:hAnsi="Sylfaen" w:cs="Arial"/>
          <w:b/>
          <w:bCs/>
          <w:sz w:val="21"/>
          <w:szCs w:val="21"/>
          <w:lang w:val="ka-GE"/>
          <w14:ligatures w14:val="standardContextual"/>
        </w:rPr>
        <w:t xml:space="preserve">„მხარეები“; </w:t>
      </w:r>
    </w:p>
    <w:p w14:paraId="0D574CEF" w14:textId="47CC6AA1" w:rsidR="001C7319" w:rsidRPr="00687AA1" w:rsidRDefault="00DC0E6F" w:rsidP="00EF2DA8">
      <w:pPr>
        <w:spacing w:after="0" w:line="240" w:lineRule="auto"/>
        <w:ind w:left="567" w:hanging="425"/>
        <w:jc w:val="both"/>
        <w:rPr>
          <w:rFonts w:ascii="Sylfaen" w:eastAsia="Aptos" w:hAnsi="Sylfaen" w:cs="Arial"/>
          <w:b/>
          <w:bCs/>
          <w:sz w:val="21"/>
          <w:szCs w:val="21"/>
          <w:lang w:val="ka-GE"/>
          <w14:ligatures w14:val="standardContextual"/>
        </w:rPr>
      </w:pPr>
      <w:r w:rsidRPr="00687AA1">
        <w:rPr>
          <w:rFonts w:ascii="Sylfaen" w:eastAsia="Aptos" w:hAnsi="Sylfaen" w:cs="Arial"/>
          <w:b/>
          <w:bCs/>
          <w:sz w:val="21"/>
          <w:szCs w:val="21"/>
          <w:lang w:val="ka-GE"/>
          <w14:ligatures w14:val="standardContextual"/>
        </w:rPr>
        <w:t>(</w:t>
      </w:r>
      <w:r w:rsidR="004B3FF6" w:rsidRPr="00687AA1">
        <w:rPr>
          <w:rFonts w:ascii="Sylfaen" w:eastAsia="Aptos" w:hAnsi="Sylfaen" w:cs="Arial"/>
          <w:b/>
          <w:bCs/>
          <w:sz w:val="21"/>
          <w:szCs w:val="21"/>
          <w:lang w:val="ka-GE"/>
          <w14:ligatures w14:val="standardContextual"/>
        </w:rPr>
        <w:t>თ</w:t>
      </w:r>
      <w:r w:rsidRPr="00687AA1">
        <w:rPr>
          <w:rFonts w:ascii="Sylfaen" w:eastAsia="Aptos" w:hAnsi="Sylfaen" w:cs="Arial"/>
          <w:b/>
          <w:bCs/>
          <w:sz w:val="21"/>
          <w:szCs w:val="21"/>
          <w:lang w:val="ka-GE"/>
          <w14:ligatures w14:val="standardContextual"/>
        </w:rPr>
        <w:t>)</w:t>
      </w:r>
      <w:r w:rsidR="00AE6120"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b/>
          <w:bCs/>
          <w:sz w:val="21"/>
          <w:szCs w:val="21"/>
          <w:lang w:val="ka-GE"/>
          <w14:ligatures w14:val="standardContextual"/>
        </w:rPr>
        <w:t>„მახასიათებლები“</w:t>
      </w:r>
      <w:r w:rsidR="00AE6120"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sz w:val="21"/>
          <w:szCs w:val="21"/>
          <w:lang w:val="ka-GE"/>
          <w14:ligatures w14:val="standardContextual"/>
        </w:rPr>
        <w:t>ნებისმიერი მახასიათებელი, რაც აღწერს როგორი უნდა იყოს „მიმწოდებლის“ მიერ „</w:t>
      </w:r>
      <w:proofErr w:type="spellStart"/>
      <w:r w:rsidR="001C7319" w:rsidRPr="00687AA1">
        <w:rPr>
          <w:rFonts w:ascii="Sylfaen" w:eastAsia="Aptos" w:hAnsi="Sylfaen" w:cs="Arial"/>
          <w:sz w:val="21"/>
          <w:szCs w:val="21"/>
          <w:lang w:val="ka-GE"/>
          <w14:ligatures w14:val="standardContextual"/>
        </w:rPr>
        <w:t>შემსყიდველისთვის</w:t>
      </w:r>
      <w:proofErr w:type="spellEnd"/>
      <w:r w:rsidR="001C7319" w:rsidRPr="00687AA1">
        <w:rPr>
          <w:rFonts w:ascii="Sylfaen" w:eastAsia="Aptos" w:hAnsi="Sylfaen" w:cs="Arial"/>
          <w:sz w:val="21"/>
          <w:szCs w:val="21"/>
          <w:lang w:val="ka-GE"/>
          <w14:ligatures w14:val="standardContextual"/>
        </w:rPr>
        <w:t>“ მისაწოდებელი „საქონელი“</w:t>
      </w:r>
      <w:r w:rsidR="00334C3B" w:rsidRPr="00687AA1">
        <w:rPr>
          <w:rFonts w:ascii="Sylfaen" w:eastAsia="Aptos" w:hAnsi="Sylfaen" w:cs="Arial"/>
          <w:sz w:val="21"/>
          <w:szCs w:val="21"/>
          <w:lang w:val="ka-GE"/>
          <w14:ligatures w14:val="standardContextual"/>
        </w:rPr>
        <w:t>;</w:t>
      </w:r>
    </w:p>
    <w:p w14:paraId="141E26FD" w14:textId="2C640B0B" w:rsidR="001C7319" w:rsidRPr="00687AA1" w:rsidRDefault="00DC0E6F" w:rsidP="00EF2DA8">
      <w:pPr>
        <w:spacing w:after="0" w:line="240" w:lineRule="auto"/>
        <w:ind w:left="567" w:hanging="425"/>
        <w:jc w:val="both"/>
        <w:rPr>
          <w:rFonts w:ascii="Sylfaen" w:eastAsia="Aptos" w:hAnsi="Sylfaen" w:cs="Arial"/>
          <w:b/>
          <w:bCs/>
          <w:sz w:val="21"/>
          <w:szCs w:val="21"/>
          <w:lang w:val="ka-GE"/>
          <w14:ligatures w14:val="standardContextual"/>
        </w:rPr>
      </w:pPr>
      <w:r w:rsidRPr="00687AA1">
        <w:rPr>
          <w:rFonts w:ascii="Sylfaen" w:eastAsia="Aptos" w:hAnsi="Sylfaen" w:cs="Arial"/>
          <w:b/>
          <w:bCs/>
          <w:sz w:val="21"/>
          <w:szCs w:val="21"/>
          <w:lang w:val="ka-GE"/>
          <w14:ligatures w14:val="standardContextual"/>
        </w:rPr>
        <w:t>(</w:t>
      </w:r>
      <w:r w:rsidR="004B3FF6" w:rsidRPr="00687AA1">
        <w:rPr>
          <w:rFonts w:ascii="Sylfaen" w:eastAsia="Aptos" w:hAnsi="Sylfaen" w:cs="Arial"/>
          <w:b/>
          <w:bCs/>
          <w:sz w:val="21"/>
          <w:szCs w:val="21"/>
          <w:lang w:val="ka-GE"/>
          <w14:ligatures w14:val="standardContextual"/>
        </w:rPr>
        <w:t>ი</w:t>
      </w:r>
      <w:r w:rsidRPr="00687AA1">
        <w:rPr>
          <w:rFonts w:ascii="Sylfaen" w:eastAsia="Aptos" w:hAnsi="Sylfaen" w:cs="Arial"/>
          <w:b/>
          <w:bCs/>
          <w:sz w:val="21"/>
          <w:szCs w:val="21"/>
          <w:lang w:val="ka-GE"/>
          <w14:ligatures w14:val="standardContextual"/>
        </w:rPr>
        <w:t>)</w:t>
      </w:r>
      <w:r w:rsidR="00AE6120" w:rsidRPr="00687AA1">
        <w:rPr>
          <w:rFonts w:ascii="Sylfaen" w:eastAsia="Aptos" w:hAnsi="Sylfaen" w:cs="Arial"/>
          <w:b/>
          <w:bCs/>
          <w:sz w:val="21"/>
          <w:szCs w:val="21"/>
          <w:lang w:val="ka-GE"/>
          <w14:ligatures w14:val="standardContextual"/>
        </w:rPr>
        <w:t xml:space="preserve"> </w:t>
      </w:r>
      <w:r w:rsidR="005A6C3D"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b/>
          <w:bCs/>
          <w:sz w:val="21"/>
          <w:szCs w:val="21"/>
          <w:lang w:val="ka-GE"/>
          <w14:ligatures w14:val="standardContextual"/>
        </w:rPr>
        <w:t xml:space="preserve">„მიმწოდებელი“ - </w:t>
      </w:r>
      <w:r w:rsidR="001C7319" w:rsidRPr="00687AA1">
        <w:rPr>
          <w:rFonts w:ascii="Sylfaen" w:eastAsia="Aptos" w:hAnsi="Sylfaen" w:cs="Arial"/>
          <w:sz w:val="21"/>
          <w:szCs w:val="21"/>
          <w:lang w:val="ka-GE"/>
          <w14:ligatures w14:val="standardContextual"/>
        </w:rPr>
        <w:t>წინამდებარე „ხელშეკრულების“ პრეამბულაში „მიმწოდებლად“ განსაზღვრული პირი;</w:t>
      </w:r>
    </w:p>
    <w:p w14:paraId="7BB6B84C" w14:textId="43ACFC92" w:rsidR="001C7319" w:rsidRPr="00687AA1" w:rsidRDefault="00DC0E6F" w:rsidP="00EF2DA8">
      <w:pPr>
        <w:spacing w:after="0" w:line="240" w:lineRule="auto"/>
        <w:ind w:left="567" w:hanging="425"/>
        <w:jc w:val="both"/>
        <w:rPr>
          <w:rFonts w:ascii="Sylfaen" w:eastAsia="Aptos" w:hAnsi="Sylfaen" w:cs="Arial"/>
          <w:b/>
          <w:bCs/>
          <w:sz w:val="21"/>
          <w:szCs w:val="21"/>
          <w:lang w:val="ka-GE"/>
          <w14:ligatures w14:val="standardContextual"/>
        </w:rPr>
      </w:pPr>
      <w:r w:rsidRPr="00687AA1">
        <w:rPr>
          <w:rFonts w:ascii="Sylfaen" w:eastAsia="Aptos" w:hAnsi="Sylfaen" w:cs="Arial"/>
          <w:b/>
          <w:bCs/>
          <w:sz w:val="21"/>
          <w:szCs w:val="21"/>
          <w:lang w:val="ka-GE"/>
          <w14:ligatures w14:val="standardContextual"/>
        </w:rPr>
        <w:t>(</w:t>
      </w:r>
      <w:r w:rsidR="004B3FF6" w:rsidRPr="00687AA1">
        <w:rPr>
          <w:rFonts w:ascii="Sylfaen" w:eastAsia="Aptos" w:hAnsi="Sylfaen" w:cs="Arial"/>
          <w:b/>
          <w:bCs/>
          <w:sz w:val="21"/>
          <w:szCs w:val="21"/>
          <w:lang w:val="ka-GE"/>
          <w14:ligatures w14:val="standardContextual"/>
        </w:rPr>
        <w:t>კ</w:t>
      </w:r>
      <w:r w:rsidRPr="00687AA1">
        <w:rPr>
          <w:rFonts w:ascii="Sylfaen" w:eastAsia="Aptos" w:hAnsi="Sylfaen" w:cs="Arial"/>
          <w:b/>
          <w:bCs/>
          <w:sz w:val="21"/>
          <w:szCs w:val="21"/>
          <w:lang w:val="ka-GE"/>
          <w14:ligatures w14:val="standardContextual"/>
        </w:rPr>
        <w:t>)</w:t>
      </w:r>
      <w:r w:rsidR="004B3FF6"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b/>
          <w:bCs/>
          <w:sz w:val="21"/>
          <w:szCs w:val="21"/>
          <w:lang w:val="ka-GE"/>
          <w14:ligatures w14:val="standardContextual"/>
        </w:rPr>
        <w:t>„ნასყიდობის ფასი“</w:t>
      </w:r>
      <w:r w:rsidR="00AE6120"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sz w:val="21"/>
          <w:szCs w:val="21"/>
          <w:lang w:val="ka-GE"/>
          <w14:ligatures w14:val="standardContextual"/>
        </w:rPr>
        <w:t>„</w:t>
      </w:r>
      <w:proofErr w:type="spellStart"/>
      <w:r w:rsidR="001C7319" w:rsidRPr="00687AA1">
        <w:rPr>
          <w:rFonts w:ascii="Sylfaen" w:eastAsia="Aptos" w:hAnsi="Sylfaen" w:cs="Arial"/>
          <w:sz w:val="21"/>
          <w:szCs w:val="21"/>
          <w:lang w:val="ka-GE"/>
          <w14:ligatures w14:val="standardContextual"/>
        </w:rPr>
        <w:t>შემსყიდველის</w:t>
      </w:r>
      <w:proofErr w:type="spellEnd"/>
      <w:r w:rsidR="001C7319" w:rsidRPr="00687AA1">
        <w:rPr>
          <w:rFonts w:ascii="Sylfaen" w:eastAsia="Aptos" w:hAnsi="Sylfaen" w:cs="Arial"/>
          <w:sz w:val="21"/>
          <w:szCs w:val="21"/>
          <w:lang w:val="ka-GE"/>
          <w14:ligatures w14:val="standardContextual"/>
        </w:rPr>
        <w:t xml:space="preserve">“ მიერ „მიმწოდებლისთვის“ მიწოდებული „საქონლისთვის“ გადასახდელი თანხის მოცულობა, რომელიც </w:t>
      </w:r>
      <w:r w:rsidR="002E3AD6" w:rsidRPr="00687AA1">
        <w:rPr>
          <w:rFonts w:ascii="Sylfaen" w:eastAsia="Aptos" w:hAnsi="Sylfaen" w:cs="Arial"/>
          <w:sz w:val="21"/>
          <w:szCs w:val="21"/>
          <w:lang w:val="ka-GE"/>
          <w14:ligatures w14:val="standardContextual"/>
        </w:rPr>
        <w:t>განისაზღვრება „ხელშეკრულების“</w:t>
      </w:r>
      <w:r w:rsidR="001C7319" w:rsidRPr="00687AA1">
        <w:rPr>
          <w:rFonts w:ascii="Sylfaen" w:eastAsia="Aptos" w:hAnsi="Sylfaen" w:cs="Arial"/>
          <w:sz w:val="21"/>
          <w:szCs w:val="21"/>
          <w:lang w:val="ka-GE"/>
          <w14:ligatures w14:val="standardContextual"/>
        </w:rPr>
        <w:t xml:space="preserve"> </w:t>
      </w:r>
      <w:r w:rsidR="00FD6E85" w:rsidRPr="00687AA1">
        <w:rPr>
          <w:rFonts w:ascii="Sylfaen" w:eastAsia="Aptos" w:hAnsi="Sylfaen" w:cs="Arial"/>
          <w:sz w:val="21"/>
          <w:szCs w:val="21"/>
          <w:lang w:val="ka-GE"/>
          <w14:ligatures w14:val="standardContextual"/>
        </w:rPr>
        <w:t>მე-</w:t>
      </w:r>
      <w:r w:rsidR="00BC06EB" w:rsidRPr="00687AA1">
        <w:rPr>
          <w:rFonts w:ascii="Sylfaen" w:eastAsia="Aptos" w:hAnsi="Sylfaen" w:cs="Arial"/>
          <w:sz w:val="21"/>
          <w:szCs w:val="21"/>
          <w:lang w:val="ka-GE"/>
          <w14:ligatures w14:val="standardContextual"/>
        </w:rPr>
        <w:t xml:space="preserve">8 </w:t>
      </w:r>
      <w:r w:rsidR="001C7319" w:rsidRPr="00687AA1">
        <w:rPr>
          <w:rFonts w:ascii="Sylfaen" w:eastAsia="Aptos" w:hAnsi="Sylfaen" w:cs="Arial"/>
          <w:sz w:val="21"/>
          <w:szCs w:val="21"/>
          <w:lang w:val="ka-GE"/>
          <w14:ligatures w14:val="standardContextual"/>
        </w:rPr>
        <w:t>მუხლის შესაბამისად;</w:t>
      </w:r>
    </w:p>
    <w:p w14:paraId="525C337A" w14:textId="2B912596" w:rsidR="001C7319" w:rsidRPr="00687AA1" w:rsidRDefault="00DC0E6F" w:rsidP="00EF2DA8">
      <w:pPr>
        <w:spacing w:after="0" w:line="240" w:lineRule="auto"/>
        <w:ind w:left="567" w:hanging="425"/>
        <w:jc w:val="both"/>
        <w:rPr>
          <w:rFonts w:ascii="Sylfaen" w:eastAsia="Aptos" w:hAnsi="Sylfaen" w:cs="Arial"/>
          <w:b/>
          <w:bCs/>
          <w:sz w:val="21"/>
          <w:szCs w:val="21"/>
          <w:lang w:val="ka-GE"/>
          <w14:ligatures w14:val="standardContextual"/>
        </w:rPr>
      </w:pPr>
      <w:r w:rsidRPr="00687AA1">
        <w:rPr>
          <w:rFonts w:ascii="Sylfaen" w:eastAsia="Aptos" w:hAnsi="Sylfaen" w:cs="Arial"/>
          <w:b/>
          <w:bCs/>
          <w:sz w:val="21"/>
          <w:szCs w:val="21"/>
          <w:lang w:val="ka-GE"/>
          <w14:ligatures w14:val="standardContextual"/>
        </w:rPr>
        <w:t>(</w:t>
      </w:r>
      <w:r w:rsidR="004B3FF6" w:rsidRPr="00687AA1">
        <w:rPr>
          <w:rFonts w:ascii="Sylfaen" w:eastAsia="Aptos" w:hAnsi="Sylfaen" w:cs="Arial"/>
          <w:b/>
          <w:bCs/>
          <w:sz w:val="21"/>
          <w:szCs w:val="21"/>
          <w:lang w:val="ka-GE"/>
          <w14:ligatures w14:val="standardContextual"/>
        </w:rPr>
        <w:t>ლ</w:t>
      </w:r>
      <w:r w:rsidRPr="00687AA1">
        <w:rPr>
          <w:rFonts w:ascii="Sylfaen" w:eastAsia="Aptos" w:hAnsi="Sylfaen" w:cs="Arial"/>
          <w:b/>
          <w:bCs/>
          <w:sz w:val="21"/>
          <w:szCs w:val="21"/>
          <w:lang w:val="ka-GE"/>
          <w14:ligatures w14:val="standardContextual"/>
        </w:rPr>
        <w:t>)</w:t>
      </w:r>
      <w:r w:rsidR="005A6C3D"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b/>
          <w:bCs/>
          <w:sz w:val="21"/>
          <w:szCs w:val="21"/>
          <w:lang w:val="ka-GE"/>
          <w14:ligatures w14:val="standardContextual"/>
        </w:rPr>
        <w:t>„</w:t>
      </w:r>
      <w:proofErr w:type="spellStart"/>
      <w:r w:rsidR="001C7319" w:rsidRPr="00687AA1">
        <w:rPr>
          <w:rFonts w:ascii="Sylfaen" w:eastAsia="Aptos" w:hAnsi="Sylfaen" w:cs="Arial"/>
          <w:b/>
          <w:bCs/>
          <w:sz w:val="21"/>
          <w:szCs w:val="21"/>
          <w:lang w:val="ka-GE"/>
          <w14:ligatures w14:val="standardContextual"/>
        </w:rPr>
        <w:t>საგარანტიო</w:t>
      </w:r>
      <w:proofErr w:type="spellEnd"/>
      <w:r w:rsidR="001C7319" w:rsidRPr="00687AA1">
        <w:rPr>
          <w:rFonts w:ascii="Sylfaen" w:eastAsia="Aptos" w:hAnsi="Sylfaen" w:cs="Arial"/>
          <w:b/>
          <w:bCs/>
          <w:sz w:val="21"/>
          <w:szCs w:val="21"/>
          <w:lang w:val="ka-GE"/>
          <w14:ligatures w14:val="standardContextual"/>
        </w:rPr>
        <w:t xml:space="preserve"> პერიოდი“ </w:t>
      </w:r>
      <w:r w:rsidR="001C7319" w:rsidRPr="00687AA1">
        <w:rPr>
          <w:rFonts w:ascii="Sylfaen" w:eastAsia="Aptos" w:hAnsi="Sylfaen" w:cs="Arial"/>
          <w:sz w:val="21"/>
          <w:szCs w:val="21"/>
          <w:lang w:val="ka-GE"/>
          <w14:ligatures w14:val="standardContextual"/>
        </w:rPr>
        <w:t>– წინამდებარე „ხელშეკრულების“</w:t>
      </w:r>
      <w:r w:rsidR="00851804" w:rsidRPr="00687AA1">
        <w:rPr>
          <w:rFonts w:ascii="Sylfaen" w:eastAsia="Aptos" w:hAnsi="Sylfaen" w:cs="Arial"/>
          <w:sz w:val="21"/>
          <w:szCs w:val="21"/>
          <w:lang w:val="ka-GE"/>
          <w14:ligatures w14:val="standardContextual"/>
        </w:rPr>
        <w:t xml:space="preserve"> 6.3 პუნქტით </w:t>
      </w:r>
      <w:r w:rsidR="001C7319" w:rsidRPr="00687AA1">
        <w:rPr>
          <w:rFonts w:ascii="Sylfaen" w:eastAsia="Aptos" w:hAnsi="Sylfaen" w:cs="Arial"/>
          <w:sz w:val="21"/>
          <w:szCs w:val="21"/>
          <w:lang w:val="ka-GE"/>
          <w14:ligatures w14:val="standardContextual"/>
        </w:rPr>
        <w:t>გათვალისწინებული პერიოდი</w:t>
      </w:r>
      <w:r w:rsidR="00334C3B" w:rsidRPr="00687AA1">
        <w:rPr>
          <w:rFonts w:ascii="Sylfaen" w:eastAsia="Aptos" w:hAnsi="Sylfaen" w:cs="Arial"/>
          <w:sz w:val="21"/>
          <w:szCs w:val="21"/>
          <w:lang w:val="ka-GE"/>
          <w14:ligatures w14:val="standardContextual"/>
        </w:rPr>
        <w:t>;</w:t>
      </w:r>
      <w:r w:rsidR="001C7319" w:rsidRPr="00687AA1">
        <w:rPr>
          <w:rFonts w:ascii="Sylfaen" w:eastAsia="Aptos" w:hAnsi="Sylfaen" w:cs="Arial"/>
          <w:b/>
          <w:bCs/>
          <w:sz w:val="21"/>
          <w:szCs w:val="21"/>
          <w:lang w:val="ka-GE"/>
          <w14:ligatures w14:val="standardContextual"/>
        </w:rPr>
        <w:t xml:space="preserve"> </w:t>
      </w:r>
    </w:p>
    <w:p w14:paraId="1DDB1563" w14:textId="192ABDB2" w:rsidR="001C7319" w:rsidRPr="00687AA1" w:rsidRDefault="00DC0E6F" w:rsidP="00EF2DA8">
      <w:pPr>
        <w:spacing w:after="0" w:line="240" w:lineRule="auto"/>
        <w:ind w:left="567" w:hanging="425"/>
        <w:jc w:val="both"/>
        <w:rPr>
          <w:rFonts w:ascii="Sylfaen" w:eastAsia="Aptos" w:hAnsi="Sylfaen" w:cs="Arial"/>
          <w:b/>
          <w:bCs/>
          <w:sz w:val="21"/>
          <w:szCs w:val="21"/>
          <w:lang w:val="ka-GE"/>
          <w14:ligatures w14:val="standardContextual"/>
        </w:rPr>
      </w:pPr>
      <w:r w:rsidRPr="00687AA1">
        <w:rPr>
          <w:rFonts w:ascii="Sylfaen" w:eastAsia="Aptos" w:hAnsi="Sylfaen" w:cs="Arial"/>
          <w:b/>
          <w:bCs/>
          <w:sz w:val="21"/>
          <w:szCs w:val="21"/>
          <w:lang w:val="ka-GE"/>
          <w14:ligatures w14:val="standardContextual"/>
        </w:rPr>
        <w:t>(</w:t>
      </w:r>
      <w:r w:rsidR="004B3FF6" w:rsidRPr="00687AA1">
        <w:rPr>
          <w:rFonts w:ascii="Sylfaen" w:eastAsia="Aptos" w:hAnsi="Sylfaen" w:cs="Arial"/>
          <w:b/>
          <w:bCs/>
          <w:sz w:val="21"/>
          <w:szCs w:val="21"/>
          <w:lang w:val="ka-GE"/>
          <w14:ligatures w14:val="standardContextual"/>
        </w:rPr>
        <w:t>მ</w:t>
      </w:r>
      <w:r w:rsidRPr="00687AA1">
        <w:rPr>
          <w:rFonts w:ascii="Sylfaen" w:eastAsia="Aptos" w:hAnsi="Sylfaen" w:cs="Arial"/>
          <w:b/>
          <w:bCs/>
          <w:sz w:val="21"/>
          <w:szCs w:val="21"/>
          <w:lang w:val="ka-GE"/>
          <w14:ligatures w14:val="standardContextual"/>
        </w:rPr>
        <w:t>)</w:t>
      </w:r>
      <w:r w:rsidR="00AE6120" w:rsidRPr="00687AA1">
        <w:rPr>
          <w:rFonts w:ascii="Sylfaen" w:eastAsia="Aptos" w:hAnsi="Sylfaen" w:cs="Arial"/>
          <w:b/>
          <w:bCs/>
          <w:sz w:val="21"/>
          <w:szCs w:val="21"/>
          <w:lang w:val="ka-GE"/>
          <w14:ligatures w14:val="standardContextual"/>
        </w:rPr>
        <w:t xml:space="preserve"> </w:t>
      </w:r>
      <w:r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b/>
          <w:bCs/>
          <w:sz w:val="21"/>
          <w:szCs w:val="21"/>
          <w:lang w:val="ka-GE"/>
          <w14:ligatures w14:val="standardContextual"/>
        </w:rPr>
        <w:t xml:space="preserve">„სამუშაო დღე“ - </w:t>
      </w:r>
      <w:r w:rsidR="001C7319" w:rsidRPr="00687AA1">
        <w:rPr>
          <w:rFonts w:ascii="Sylfaen" w:eastAsia="Aptos" w:hAnsi="Sylfaen" w:cs="Arial"/>
          <w:sz w:val="21"/>
          <w:szCs w:val="21"/>
          <w:lang w:val="ka-GE"/>
          <w14:ligatures w14:val="standardContextual"/>
        </w:rPr>
        <w:t>ნებისმიერი კალენდარული დღე ორშაბათიდან პარასკევის ჩათვლით, გარდა საქართველოს კანონმდებლობით განსაზღვრული უქმე დღეებისა;</w:t>
      </w:r>
      <w:r w:rsidR="001C7319" w:rsidRPr="00687AA1">
        <w:rPr>
          <w:rFonts w:ascii="Sylfaen" w:eastAsia="Aptos" w:hAnsi="Sylfaen" w:cs="Arial"/>
          <w:b/>
          <w:bCs/>
          <w:sz w:val="21"/>
          <w:szCs w:val="21"/>
          <w:lang w:val="ka-GE"/>
          <w14:ligatures w14:val="standardContextual"/>
        </w:rPr>
        <w:t xml:space="preserve"> </w:t>
      </w:r>
    </w:p>
    <w:p w14:paraId="2E173478" w14:textId="0901DE2B" w:rsidR="001C7319" w:rsidRPr="00687AA1" w:rsidRDefault="00DC0E6F" w:rsidP="00EF2DA8">
      <w:pPr>
        <w:spacing w:after="0" w:line="240" w:lineRule="auto"/>
        <w:ind w:left="567" w:hanging="425"/>
        <w:jc w:val="both"/>
        <w:rPr>
          <w:rFonts w:ascii="Sylfaen" w:eastAsia="Aptos" w:hAnsi="Sylfaen" w:cs="Arial"/>
          <w:b/>
          <w:bCs/>
          <w:sz w:val="21"/>
          <w:szCs w:val="21"/>
          <w:lang w:val="ka-GE"/>
          <w14:ligatures w14:val="standardContextual"/>
        </w:rPr>
      </w:pPr>
      <w:r w:rsidRPr="00687AA1">
        <w:rPr>
          <w:rFonts w:ascii="Sylfaen" w:eastAsia="Aptos" w:hAnsi="Sylfaen" w:cs="Arial"/>
          <w:b/>
          <w:bCs/>
          <w:sz w:val="21"/>
          <w:szCs w:val="21"/>
          <w:lang w:val="ka-GE"/>
          <w14:ligatures w14:val="standardContextual"/>
        </w:rPr>
        <w:t>(</w:t>
      </w:r>
      <w:r w:rsidR="004B3FF6" w:rsidRPr="00687AA1">
        <w:rPr>
          <w:rFonts w:ascii="Sylfaen" w:eastAsia="Aptos" w:hAnsi="Sylfaen" w:cs="Arial"/>
          <w:b/>
          <w:bCs/>
          <w:sz w:val="21"/>
          <w:szCs w:val="21"/>
          <w:lang w:val="ka-GE"/>
          <w14:ligatures w14:val="standardContextual"/>
        </w:rPr>
        <w:t>ნ</w:t>
      </w:r>
      <w:r w:rsidRPr="00687AA1">
        <w:rPr>
          <w:rFonts w:ascii="Sylfaen" w:eastAsia="Aptos" w:hAnsi="Sylfaen" w:cs="Arial"/>
          <w:b/>
          <w:bCs/>
          <w:sz w:val="21"/>
          <w:szCs w:val="21"/>
          <w:lang w:val="ka-GE"/>
          <w14:ligatures w14:val="standardContextual"/>
        </w:rPr>
        <w:t>)</w:t>
      </w:r>
      <w:r w:rsidR="001C7319" w:rsidRPr="00687AA1">
        <w:rPr>
          <w:rFonts w:ascii="Sylfaen" w:eastAsia="Aptos" w:hAnsi="Sylfaen" w:cs="Arial"/>
          <w:b/>
          <w:bCs/>
          <w:sz w:val="21"/>
          <w:szCs w:val="21"/>
          <w:lang w:val="ka-GE"/>
          <w14:ligatures w14:val="standardContextual"/>
        </w:rPr>
        <w:t xml:space="preserve"> „საქონელი“ - </w:t>
      </w:r>
      <w:r w:rsidR="001C7319" w:rsidRPr="00687AA1">
        <w:rPr>
          <w:rFonts w:ascii="Sylfaen" w:eastAsia="Aptos" w:hAnsi="Sylfaen" w:cs="Arial"/>
          <w:sz w:val="21"/>
          <w:szCs w:val="21"/>
          <w:lang w:val="ka-GE"/>
          <w14:ligatures w14:val="standardContextual"/>
        </w:rPr>
        <w:t xml:space="preserve">ახალი, ექსპლუატაციაში არ მყოფი </w:t>
      </w:r>
      <w:r w:rsidR="00334C3B" w:rsidRPr="00687AA1">
        <w:rPr>
          <w:rFonts w:ascii="Sylfaen" w:eastAsia="Aptos" w:hAnsi="Sylfaen" w:cs="Arial"/>
          <w:sz w:val="21"/>
          <w:szCs w:val="21"/>
          <w:lang w:val="ka-GE"/>
          <w14:ligatures w14:val="standardContextual"/>
        </w:rPr>
        <w:t>„</w:t>
      </w:r>
      <w:r w:rsidR="001C7319" w:rsidRPr="00687AA1">
        <w:rPr>
          <w:rFonts w:ascii="Sylfaen" w:eastAsia="Aptos" w:hAnsi="Sylfaen" w:cs="Arial"/>
          <w:sz w:val="21"/>
          <w:szCs w:val="21"/>
          <w:lang w:val="ka-GE"/>
          <w14:ligatures w14:val="standardContextual"/>
        </w:rPr>
        <w:t>საქონელი</w:t>
      </w:r>
      <w:r w:rsidR="00334C3B" w:rsidRPr="00687AA1">
        <w:rPr>
          <w:rFonts w:ascii="Sylfaen" w:eastAsia="Aptos" w:hAnsi="Sylfaen" w:cs="Arial"/>
          <w:sz w:val="21"/>
          <w:szCs w:val="21"/>
          <w:lang w:val="ka-GE"/>
          <w14:ligatures w14:val="standardContextual"/>
        </w:rPr>
        <w:t>“</w:t>
      </w:r>
      <w:r w:rsidR="001C7319" w:rsidRPr="00687AA1">
        <w:rPr>
          <w:rFonts w:ascii="Sylfaen" w:eastAsia="Aptos" w:hAnsi="Sylfaen" w:cs="Arial"/>
          <w:sz w:val="21"/>
          <w:szCs w:val="21"/>
          <w:lang w:val="ka-GE"/>
          <w14:ligatures w14:val="standardContextual"/>
        </w:rPr>
        <w:t>, რომელიც „მიმწოდებელმა“ წინამდებარე „ხელშეკრულების“ შესაბამისად უნდა მიაწოდოს და მიჰყიდოს „შემსყიდველს</w:t>
      </w:r>
      <w:r w:rsidR="002E3AD6" w:rsidRPr="00687AA1">
        <w:rPr>
          <w:rFonts w:ascii="Sylfaen" w:eastAsia="Aptos" w:hAnsi="Sylfaen" w:cs="Arial"/>
          <w:sz w:val="21"/>
          <w:szCs w:val="21"/>
          <w:lang w:val="ka-GE"/>
          <w14:ligatures w14:val="standardContextual"/>
        </w:rPr>
        <w:t>“</w:t>
      </w:r>
      <w:r w:rsidR="001C7319" w:rsidRPr="00687AA1">
        <w:rPr>
          <w:rFonts w:ascii="Sylfaen" w:eastAsia="Aptos" w:hAnsi="Sylfaen" w:cs="Arial"/>
          <w:sz w:val="21"/>
          <w:szCs w:val="21"/>
          <w:lang w:val="ka-GE"/>
          <w14:ligatures w14:val="standardContextual"/>
        </w:rPr>
        <w:t xml:space="preserve">, და რომელიც დამატებით </w:t>
      </w:r>
      <w:r w:rsidR="001C7319" w:rsidRPr="00687AA1">
        <w:rPr>
          <w:rFonts w:ascii="Sylfaen" w:eastAsia="Aptos" w:hAnsi="Sylfaen" w:cs="Arial"/>
          <w:sz w:val="21"/>
          <w:szCs w:val="21"/>
          <w:lang w:val="ka-GE"/>
          <w14:ligatures w14:val="standardContextual"/>
        </w:rPr>
        <w:lastRenderedPageBreak/>
        <w:t xml:space="preserve">განისაზღვრება დანართით N2; „საქონელი“ უნდა შეესაბამებოდეს „ხელშეკრულების“ დანართით N3 გათვალისწინებულ მახასიათებლებს და ვარგისი იყოს „შესყიდვის </w:t>
      </w:r>
      <w:proofErr w:type="spellStart"/>
      <w:r w:rsidR="001C7319" w:rsidRPr="00687AA1">
        <w:rPr>
          <w:rFonts w:ascii="Sylfaen" w:eastAsia="Aptos" w:hAnsi="Sylfaen" w:cs="Arial"/>
          <w:sz w:val="21"/>
          <w:szCs w:val="21"/>
          <w:lang w:val="ka-GE"/>
          <w14:ligatures w14:val="standardContextual"/>
        </w:rPr>
        <w:t>მიზნისამებრ</w:t>
      </w:r>
      <w:proofErr w:type="spellEnd"/>
      <w:r w:rsidR="001C7319" w:rsidRPr="00687AA1">
        <w:rPr>
          <w:rFonts w:ascii="Sylfaen" w:eastAsia="Aptos" w:hAnsi="Sylfaen" w:cs="Arial"/>
          <w:sz w:val="21"/>
          <w:szCs w:val="21"/>
          <w:lang w:val="ka-GE"/>
          <w14:ligatures w14:val="standardContextual"/>
        </w:rPr>
        <w:t>“ გამოსაყენებლად;</w:t>
      </w:r>
    </w:p>
    <w:p w14:paraId="07894564" w14:textId="2EE417C6" w:rsidR="001C7319" w:rsidRPr="00687AA1" w:rsidRDefault="00DC0E6F" w:rsidP="00EF2DA8">
      <w:pPr>
        <w:spacing w:after="0" w:line="240" w:lineRule="auto"/>
        <w:ind w:left="567" w:hanging="425"/>
        <w:jc w:val="both"/>
        <w:rPr>
          <w:rFonts w:ascii="Sylfaen" w:eastAsia="Aptos" w:hAnsi="Sylfaen" w:cs="Arial"/>
          <w:sz w:val="21"/>
          <w:szCs w:val="21"/>
          <w:lang w:val="ka-GE"/>
          <w14:ligatures w14:val="standardContextual"/>
        </w:rPr>
      </w:pPr>
      <w:r w:rsidRPr="00687AA1">
        <w:rPr>
          <w:rFonts w:ascii="Sylfaen" w:eastAsia="Aptos" w:hAnsi="Sylfaen" w:cs="Arial"/>
          <w:b/>
          <w:bCs/>
          <w:sz w:val="21"/>
          <w:szCs w:val="21"/>
          <w:lang w:val="ka-GE"/>
          <w14:ligatures w14:val="standardContextual"/>
        </w:rPr>
        <w:t>(</w:t>
      </w:r>
      <w:r w:rsidR="004B3FF6" w:rsidRPr="00687AA1">
        <w:rPr>
          <w:rFonts w:ascii="Sylfaen" w:eastAsia="Aptos" w:hAnsi="Sylfaen" w:cs="Arial"/>
          <w:b/>
          <w:bCs/>
          <w:sz w:val="21"/>
          <w:szCs w:val="21"/>
          <w:lang w:val="ka-GE"/>
          <w14:ligatures w14:val="standardContextual"/>
        </w:rPr>
        <w:t>ო</w:t>
      </w:r>
      <w:r w:rsidRPr="00687AA1">
        <w:rPr>
          <w:rFonts w:ascii="Sylfaen" w:eastAsia="Aptos" w:hAnsi="Sylfaen" w:cs="Arial"/>
          <w:b/>
          <w:bCs/>
          <w:sz w:val="21"/>
          <w:szCs w:val="21"/>
          <w:lang w:val="ka-GE"/>
          <w14:ligatures w14:val="standardContextual"/>
        </w:rPr>
        <w:t>)</w:t>
      </w:r>
      <w:r w:rsidR="00AE6120"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b/>
          <w:bCs/>
          <w:sz w:val="21"/>
          <w:szCs w:val="21"/>
          <w:lang w:val="ka-GE"/>
          <w14:ligatures w14:val="standardContextual"/>
        </w:rPr>
        <w:t>„ფორს-მაჟორი“ -</w:t>
      </w:r>
      <w:r w:rsidR="00AE6120"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sz w:val="21"/>
          <w:szCs w:val="21"/>
          <w:lang w:val="ka-GE"/>
          <w14:ligatures w14:val="standardContextual"/>
        </w:rPr>
        <w:t xml:space="preserve">გარემოებები, რომლებიც განსაზღვრულია </w:t>
      </w:r>
      <w:r w:rsidR="00B5121F" w:rsidRPr="00687AA1">
        <w:rPr>
          <w:rFonts w:ascii="Sylfaen" w:eastAsia="Aptos" w:hAnsi="Sylfaen" w:cs="Arial"/>
          <w:sz w:val="21"/>
          <w:szCs w:val="21"/>
          <w:lang w:val="ka-GE"/>
          <w14:ligatures w14:val="standardContextual"/>
        </w:rPr>
        <w:t>მე-1</w:t>
      </w:r>
      <w:r w:rsidR="00BC06EB" w:rsidRPr="00687AA1">
        <w:rPr>
          <w:rFonts w:ascii="Sylfaen" w:eastAsia="Aptos" w:hAnsi="Sylfaen" w:cs="Arial"/>
          <w:sz w:val="21"/>
          <w:szCs w:val="21"/>
          <w:lang w:val="ka-GE"/>
          <w14:ligatures w14:val="standardContextual"/>
        </w:rPr>
        <w:t>0</w:t>
      </w:r>
      <w:r w:rsidR="00B5121F" w:rsidRPr="00687AA1">
        <w:rPr>
          <w:rFonts w:ascii="Sylfaen" w:eastAsia="Aptos" w:hAnsi="Sylfaen" w:cs="Arial"/>
          <w:sz w:val="21"/>
          <w:szCs w:val="21"/>
          <w:lang w:val="ka-GE"/>
          <w14:ligatures w14:val="standardContextual"/>
        </w:rPr>
        <w:t xml:space="preserve"> </w:t>
      </w:r>
      <w:r w:rsidR="001C7319" w:rsidRPr="00687AA1">
        <w:rPr>
          <w:rFonts w:ascii="Sylfaen" w:eastAsia="Aptos" w:hAnsi="Sylfaen" w:cs="Arial"/>
          <w:sz w:val="21"/>
          <w:szCs w:val="21"/>
          <w:lang w:val="ka-GE"/>
          <w14:ligatures w14:val="standardContextual"/>
        </w:rPr>
        <w:t>მუხლით;</w:t>
      </w:r>
    </w:p>
    <w:p w14:paraId="27F249E8" w14:textId="538B8F52" w:rsidR="005E2302" w:rsidRPr="00687AA1" w:rsidRDefault="00DC0E6F" w:rsidP="005E2302">
      <w:pPr>
        <w:spacing w:after="0" w:line="240" w:lineRule="auto"/>
        <w:ind w:left="567" w:hanging="425"/>
        <w:jc w:val="both"/>
        <w:rPr>
          <w:rFonts w:ascii="Sylfaen" w:eastAsia="Aptos" w:hAnsi="Sylfaen" w:cs="Arial"/>
          <w:sz w:val="21"/>
          <w:szCs w:val="21"/>
          <w:lang w:val="ka-GE"/>
          <w14:ligatures w14:val="standardContextual"/>
        </w:rPr>
      </w:pPr>
      <w:r w:rsidRPr="00687AA1">
        <w:rPr>
          <w:rFonts w:ascii="Sylfaen" w:eastAsia="Aptos" w:hAnsi="Sylfaen" w:cs="Arial"/>
          <w:b/>
          <w:bCs/>
          <w:sz w:val="21"/>
          <w:szCs w:val="21"/>
          <w:lang w:val="ka-GE"/>
          <w14:ligatures w14:val="standardContextual"/>
        </w:rPr>
        <w:t>(</w:t>
      </w:r>
      <w:r w:rsidR="004B3FF6" w:rsidRPr="00687AA1">
        <w:rPr>
          <w:rFonts w:ascii="Sylfaen" w:eastAsia="Aptos" w:hAnsi="Sylfaen" w:cs="Arial"/>
          <w:b/>
          <w:bCs/>
          <w:sz w:val="21"/>
          <w:szCs w:val="21"/>
          <w:lang w:val="ka-GE"/>
          <w14:ligatures w14:val="standardContextual"/>
        </w:rPr>
        <w:t>პ</w:t>
      </w:r>
      <w:r w:rsidRPr="00687AA1">
        <w:rPr>
          <w:rFonts w:ascii="Sylfaen" w:eastAsia="Aptos" w:hAnsi="Sylfaen" w:cs="Arial"/>
          <w:b/>
          <w:bCs/>
          <w:sz w:val="21"/>
          <w:szCs w:val="21"/>
          <w:lang w:val="ka-GE"/>
          <w14:ligatures w14:val="standardContextual"/>
        </w:rPr>
        <w:t>)</w:t>
      </w:r>
      <w:r w:rsidR="00AE6120"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b/>
          <w:bCs/>
          <w:sz w:val="21"/>
          <w:szCs w:val="21"/>
          <w:lang w:val="ka-GE"/>
          <w14:ligatures w14:val="standardContextual"/>
        </w:rPr>
        <w:t>„შესყიდვის მიზანი“</w:t>
      </w:r>
      <w:r w:rsidR="00AE6120" w:rsidRPr="00687AA1">
        <w:rPr>
          <w:rFonts w:ascii="Sylfaen" w:eastAsia="Aptos" w:hAnsi="Sylfaen" w:cs="Arial"/>
          <w:b/>
          <w:bCs/>
          <w:sz w:val="21"/>
          <w:szCs w:val="21"/>
          <w:lang w:val="ka-GE"/>
          <w14:ligatures w14:val="standardContextual"/>
        </w:rPr>
        <w:t xml:space="preserve"> </w:t>
      </w:r>
      <w:r w:rsidRPr="00687AA1">
        <w:rPr>
          <w:rFonts w:ascii="Sylfaen" w:eastAsia="Aptos" w:hAnsi="Sylfaen" w:cs="Arial"/>
          <w:b/>
          <w:bCs/>
          <w:sz w:val="21"/>
          <w:szCs w:val="21"/>
          <w:lang w:val="ka-GE"/>
          <w14:ligatures w14:val="standardContextual"/>
        </w:rPr>
        <w:t xml:space="preserve"> - </w:t>
      </w:r>
      <w:r w:rsidR="005E2302" w:rsidRPr="00687AA1">
        <w:rPr>
          <w:rFonts w:ascii="Sylfaen" w:eastAsia="Aptos" w:hAnsi="Sylfaen" w:cs="Arial"/>
          <w:sz w:val="21"/>
          <w:szCs w:val="21"/>
          <w:lang w:val="ka-GE"/>
          <w14:ligatures w14:val="standardContextual"/>
        </w:rPr>
        <w:t>„საქონელი“ გამოყენებული იქნება „</w:t>
      </w:r>
      <w:proofErr w:type="spellStart"/>
      <w:r w:rsidR="005E2302" w:rsidRPr="00687AA1">
        <w:rPr>
          <w:rFonts w:ascii="Sylfaen" w:eastAsia="Aptos" w:hAnsi="Sylfaen" w:cs="Arial"/>
          <w:sz w:val="21"/>
          <w:szCs w:val="21"/>
          <w:lang w:val="ka-GE"/>
          <w14:ligatures w14:val="standardContextual"/>
        </w:rPr>
        <w:t>შემსყიდველის</w:t>
      </w:r>
      <w:proofErr w:type="spellEnd"/>
      <w:r w:rsidR="005E2302" w:rsidRPr="00687AA1">
        <w:rPr>
          <w:rFonts w:ascii="Sylfaen" w:eastAsia="Aptos" w:hAnsi="Sylfaen" w:cs="Arial"/>
          <w:sz w:val="21"/>
          <w:szCs w:val="21"/>
          <w:lang w:val="ka-GE"/>
          <w14:ligatures w14:val="standardContextual"/>
        </w:rPr>
        <w:t>“ სამეწარმეო საქმიანობის ფარგლებში, რის გათვალისწინებითაც იგი უნდა იყოს ვარგისი, მათ შორის და არა მხოლოდ, ხშირი და ინტენსიური ექსპლუატაციისთვის</w:t>
      </w:r>
    </w:p>
    <w:p w14:paraId="309C51AB" w14:textId="5E624E85" w:rsidR="001C7319" w:rsidRPr="00687AA1" w:rsidRDefault="00DC0E6F" w:rsidP="00EF2DA8">
      <w:pPr>
        <w:spacing w:after="0" w:line="240" w:lineRule="auto"/>
        <w:ind w:left="567" w:hanging="425"/>
        <w:jc w:val="both"/>
        <w:rPr>
          <w:rFonts w:ascii="Sylfaen" w:eastAsia="Aptos" w:hAnsi="Sylfaen" w:cs="Arial"/>
          <w:b/>
          <w:bCs/>
          <w:sz w:val="21"/>
          <w:szCs w:val="21"/>
          <w:lang w:val="ka-GE"/>
          <w14:ligatures w14:val="standardContextual"/>
        </w:rPr>
      </w:pPr>
      <w:r w:rsidRPr="00687AA1">
        <w:rPr>
          <w:rFonts w:ascii="Sylfaen" w:eastAsia="Aptos" w:hAnsi="Sylfaen" w:cs="Arial"/>
          <w:b/>
          <w:bCs/>
          <w:sz w:val="21"/>
          <w:szCs w:val="21"/>
          <w:lang w:val="ka-GE"/>
          <w14:ligatures w14:val="standardContextual"/>
        </w:rPr>
        <w:t>(</w:t>
      </w:r>
      <w:r w:rsidR="004B3FF6" w:rsidRPr="00687AA1">
        <w:rPr>
          <w:rFonts w:ascii="Sylfaen" w:eastAsia="Aptos" w:hAnsi="Sylfaen" w:cs="Arial"/>
          <w:b/>
          <w:bCs/>
          <w:sz w:val="21"/>
          <w:szCs w:val="21"/>
          <w:lang w:val="ka-GE"/>
          <w14:ligatures w14:val="standardContextual"/>
        </w:rPr>
        <w:t>ჟ</w:t>
      </w:r>
      <w:r w:rsidRPr="00687AA1">
        <w:rPr>
          <w:rFonts w:ascii="Sylfaen" w:eastAsia="Aptos" w:hAnsi="Sylfaen" w:cs="Arial"/>
          <w:b/>
          <w:bCs/>
          <w:sz w:val="21"/>
          <w:szCs w:val="21"/>
          <w:lang w:val="ka-GE"/>
          <w14:ligatures w14:val="standardContextual"/>
        </w:rPr>
        <w:t>)</w:t>
      </w:r>
      <w:r w:rsidR="00AE6120" w:rsidRPr="00687AA1">
        <w:rPr>
          <w:rFonts w:ascii="Sylfaen" w:eastAsia="Aptos" w:hAnsi="Sylfaen" w:cs="Arial"/>
          <w:b/>
          <w:bCs/>
          <w:sz w:val="21"/>
          <w:szCs w:val="21"/>
          <w:lang w:val="ka-GE"/>
          <w14:ligatures w14:val="standardContextual"/>
        </w:rPr>
        <w:t xml:space="preserve"> </w:t>
      </w:r>
      <w:r w:rsidR="00737F7B"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b/>
          <w:bCs/>
          <w:sz w:val="21"/>
          <w:szCs w:val="21"/>
          <w:lang w:val="ka-GE"/>
          <w14:ligatures w14:val="standardContextual"/>
        </w:rPr>
        <w:t xml:space="preserve">„შემსყიდველი“ - </w:t>
      </w:r>
      <w:r w:rsidR="001C7319" w:rsidRPr="00687AA1">
        <w:rPr>
          <w:rFonts w:ascii="Sylfaen" w:eastAsia="Aptos" w:hAnsi="Sylfaen" w:cs="Arial"/>
          <w:sz w:val="21"/>
          <w:szCs w:val="21"/>
          <w:lang w:val="ka-GE"/>
          <w14:ligatures w14:val="standardContextual"/>
        </w:rPr>
        <w:t>წინამდებარე „ხელშეკრულების“ პრეამბულაში „</w:t>
      </w:r>
      <w:proofErr w:type="spellStart"/>
      <w:r w:rsidR="001C7319" w:rsidRPr="00687AA1">
        <w:rPr>
          <w:rFonts w:ascii="Sylfaen" w:eastAsia="Aptos" w:hAnsi="Sylfaen" w:cs="Arial"/>
          <w:sz w:val="21"/>
          <w:szCs w:val="21"/>
          <w:lang w:val="ka-GE"/>
          <w14:ligatures w14:val="standardContextual"/>
        </w:rPr>
        <w:t>შემსყიდველად</w:t>
      </w:r>
      <w:proofErr w:type="spellEnd"/>
      <w:r w:rsidR="001C7319" w:rsidRPr="00687AA1">
        <w:rPr>
          <w:rFonts w:ascii="Sylfaen" w:eastAsia="Aptos" w:hAnsi="Sylfaen" w:cs="Arial"/>
          <w:sz w:val="21"/>
          <w:szCs w:val="21"/>
          <w:lang w:val="ka-GE"/>
          <w14:ligatures w14:val="standardContextual"/>
        </w:rPr>
        <w:t>“ განსაზღვრული პირი;</w:t>
      </w:r>
    </w:p>
    <w:p w14:paraId="6F0AA5C4" w14:textId="2273653D" w:rsidR="00CE23A5" w:rsidRPr="00687AA1" w:rsidRDefault="00DC0E6F" w:rsidP="00EF2DA8">
      <w:pPr>
        <w:spacing w:after="0" w:line="240" w:lineRule="auto"/>
        <w:ind w:left="567" w:hanging="425"/>
        <w:jc w:val="both"/>
        <w:rPr>
          <w:rFonts w:ascii="Sylfaen" w:eastAsia="Aptos" w:hAnsi="Sylfaen" w:cs="Arial"/>
          <w:sz w:val="21"/>
          <w:szCs w:val="21"/>
          <w:lang w:val="ka-GE"/>
          <w14:ligatures w14:val="standardContextual"/>
        </w:rPr>
      </w:pPr>
      <w:r w:rsidRPr="00687AA1">
        <w:rPr>
          <w:rFonts w:ascii="Sylfaen" w:eastAsia="Aptos" w:hAnsi="Sylfaen" w:cs="Arial"/>
          <w:b/>
          <w:bCs/>
          <w:sz w:val="21"/>
          <w:szCs w:val="21"/>
          <w:lang w:val="ka-GE"/>
          <w14:ligatures w14:val="standardContextual"/>
        </w:rPr>
        <w:t>(</w:t>
      </w:r>
      <w:r w:rsidR="004B3FF6" w:rsidRPr="00687AA1">
        <w:rPr>
          <w:rFonts w:ascii="Sylfaen" w:eastAsia="Aptos" w:hAnsi="Sylfaen" w:cs="Arial"/>
          <w:b/>
          <w:bCs/>
          <w:sz w:val="21"/>
          <w:szCs w:val="21"/>
          <w:lang w:val="ka-GE"/>
          <w14:ligatures w14:val="standardContextual"/>
        </w:rPr>
        <w:t>რ</w:t>
      </w:r>
      <w:r w:rsidRPr="00687AA1">
        <w:rPr>
          <w:rFonts w:ascii="Sylfaen" w:eastAsia="Aptos" w:hAnsi="Sylfaen" w:cs="Arial"/>
          <w:b/>
          <w:bCs/>
          <w:sz w:val="21"/>
          <w:szCs w:val="21"/>
          <w:lang w:val="ka-GE"/>
          <w14:ligatures w14:val="standardContextual"/>
        </w:rPr>
        <w:t>)</w:t>
      </w:r>
      <w:r w:rsidR="005E2302" w:rsidRPr="00687AA1">
        <w:rPr>
          <w:rFonts w:ascii="Sylfaen" w:eastAsia="Aptos" w:hAnsi="Sylfaen" w:cs="Arial"/>
          <w:b/>
          <w:bCs/>
          <w:sz w:val="21"/>
          <w:szCs w:val="21"/>
          <w:lang w:val="ka-GE"/>
          <w14:ligatures w14:val="standardContextual"/>
        </w:rPr>
        <w:t xml:space="preserve"> </w:t>
      </w:r>
      <w:r w:rsidR="001C7319" w:rsidRPr="00687AA1">
        <w:rPr>
          <w:rFonts w:ascii="Sylfaen" w:eastAsia="Aptos" w:hAnsi="Sylfaen" w:cs="Arial"/>
          <w:b/>
          <w:bCs/>
          <w:sz w:val="21"/>
          <w:szCs w:val="21"/>
          <w:lang w:val="ka-GE"/>
          <w14:ligatures w14:val="standardContextual"/>
        </w:rPr>
        <w:t xml:space="preserve">„ხელშეკრულება“ - </w:t>
      </w:r>
      <w:r w:rsidR="001C7319" w:rsidRPr="00687AA1">
        <w:rPr>
          <w:rFonts w:ascii="Sylfaen" w:eastAsia="Aptos" w:hAnsi="Sylfaen" w:cs="Arial"/>
          <w:sz w:val="21"/>
          <w:szCs w:val="21"/>
          <w:lang w:val="ka-GE"/>
          <w14:ligatures w14:val="standardContextual"/>
        </w:rPr>
        <w:t>წინამდებარე „ხელშეკრულება“ მათ შორის და არა მხოლოდ მისი ყველა დანართის,</w:t>
      </w:r>
      <w:r w:rsidR="00334C3B" w:rsidRPr="00687AA1">
        <w:rPr>
          <w:rFonts w:ascii="Sylfaen" w:eastAsia="Aptos" w:hAnsi="Sylfaen" w:cs="Arial"/>
          <w:sz w:val="21"/>
          <w:szCs w:val="21"/>
          <w:lang w:val="ka-GE"/>
          <w14:ligatures w14:val="standardContextual"/>
        </w:rPr>
        <w:t xml:space="preserve"> </w:t>
      </w:r>
      <w:r w:rsidR="001C7319" w:rsidRPr="00687AA1">
        <w:rPr>
          <w:rFonts w:ascii="Sylfaen" w:eastAsia="Aptos" w:hAnsi="Sylfaen" w:cs="Arial"/>
          <w:sz w:val="21"/>
          <w:szCs w:val="21"/>
          <w:lang w:val="ka-GE"/>
          <w14:ligatures w14:val="standardContextual"/>
        </w:rPr>
        <w:t>ცხრილის, ცვლილების და/ან დამატების ჩათვლით, რომელიც „მხარეთა“ მიერ წერილობით იქნება შეთანხმებული</w:t>
      </w:r>
      <w:r w:rsidR="00334C3B" w:rsidRPr="00687AA1">
        <w:rPr>
          <w:rFonts w:ascii="Sylfaen" w:eastAsia="Aptos" w:hAnsi="Sylfaen" w:cs="Arial"/>
          <w:sz w:val="21"/>
          <w:szCs w:val="21"/>
          <w:lang w:val="ka-GE"/>
          <w14:ligatures w14:val="standardContextual"/>
        </w:rPr>
        <w:t>.</w:t>
      </w:r>
    </w:p>
    <w:p w14:paraId="065F5E56" w14:textId="77777777" w:rsidR="001C7319" w:rsidRPr="00687AA1" w:rsidRDefault="001C7319" w:rsidP="001C7319">
      <w:pPr>
        <w:spacing w:after="0" w:line="240" w:lineRule="auto"/>
        <w:jc w:val="both"/>
        <w:rPr>
          <w:rFonts w:ascii="Sylfaen" w:eastAsia="Aptos" w:hAnsi="Sylfaen" w:cs="Arial"/>
          <w:b/>
          <w:bCs/>
          <w:sz w:val="21"/>
          <w:szCs w:val="21"/>
          <w:lang w:val="ka-GE"/>
          <w14:ligatures w14:val="standardContextual"/>
        </w:rPr>
      </w:pPr>
    </w:p>
    <w:p w14:paraId="6EAB9AB6" w14:textId="1BAEF61D" w:rsidR="00164B21" w:rsidRPr="00687AA1" w:rsidRDefault="00164B21" w:rsidP="00B07643">
      <w:pPr>
        <w:pStyle w:val="Heading1"/>
        <w:spacing w:after="0" w:line="240" w:lineRule="auto"/>
        <w:rPr>
          <w:rFonts w:eastAsia="Aptos" w:cs="Sylfaen"/>
          <w:bCs/>
          <w:szCs w:val="21"/>
          <w:lang w:val="ka-GE"/>
        </w:rPr>
      </w:pPr>
      <w:r w:rsidRPr="00687AA1">
        <w:rPr>
          <w:rFonts w:eastAsia="Aptos" w:cs="Sylfaen"/>
          <w:bCs/>
          <w:szCs w:val="21"/>
          <w:lang w:val="ka-GE"/>
        </w:rPr>
        <w:t>ხელშეკრულების საგანი</w:t>
      </w:r>
      <w:r w:rsidR="00783B7A" w:rsidRPr="00687AA1">
        <w:rPr>
          <w:rFonts w:eastAsia="Aptos" w:cs="Sylfaen"/>
          <w:bCs/>
          <w:szCs w:val="21"/>
          <w:lang w:val="ka-GE"/>
        </w:rPr>
        <w:t xml:space="preserve"> </w:t>
      </w:r>
    </w:p>
    <w:p w14:paraId="5E1C0F7C" w14:textId="202CA28A" w:rsidR="00F32CC8" w:rsidRPr="00687AA1" w:rsidRDefault="00E62600">
      <w:pPr>
        <w:pStyle w:val="ListParagraph"/>
        <w:numPr>
          <w:ilvl w:val="1"/>
          <w:numId w:val="6"/>
        </w:numPr>
        <w:tabs>
          <w:tab w:val="left" w:pos="630"/>
        </w:tabs>
        <w:ind w:left="426" w:hanging="426"/>
        <w:jc w:val="both"/>
        <w:rPr>
          <w:rFonts w:ascii="Sylfaen" w:hAnsi="Sylfaen"/>
          <w:sz w:val="21"/>
          <w:szCs w:val="21"/>
          <w:lang w:val="ka-GE"/>
        </w:rPr>
      </w:pPr>
      <w:r w:rsidRPr="00687AA1">
        <w:rPr>
          <w:rFonts w:ascii="Sylfaen" w:hAnsi="Sylfaen"/>
          <w:sz w:val="21"/>
          <w:szCs w:val="21"/>
          <w:lang w:val="ka-GE"/>
        </w:rPr>
        <w:t>„მიმწოდებელი</w:t>
      </w:r>
      <w:r w:rsidR="008F5300" w:rsidRPr="00687AA1">
        <w:rPr>
          <w:rFonts w:ascii="Sylfaen" w:hAnsi="Sylfaen"/>
          <w:sz w:val="21"/>
          <w:szCs w:val="21"/>
          <w:lang w:val="ka-GE"/>
        </w:rPr>
        <w:t xml:space="preserve">“ კისრულობს ვალდებულებას წინამდებარე „ხელშეკრულების“ პირობების შესაბამისად მიაწოდოს </w:t>
      </w:r>
      <w:r w:rsidR="00CE2E6B" w:rsidRPr="00687AA1">
        <w:rPr>
          <w:rFonts w:ascii="Sylfaen" w:hAnsi="Sylfaen"/>
          <w:sz w:val="21"/>
          <w:szCs w:val="21"/>
          <w:lang w:val="ka-GE"/>
        </w:rPr>
        <w:t>„</w:t>
      </w:r>
      <w:r w:rsidRPr="00687AA1">
        <w:rPr>
          <w:rFonts w:ascii="Sylfaen" w:hAnsi="Sylfaen"/>
          <w:sz w:val="21"/>
          <w:szCs w:val="21"/>
          <w:lang w:val="ka-GE"/>
        </w:rPr>
        <w:t>შემსყიდველ</w:t>
      </w:r>
      <w:r w:rsidR="008F5300" w:rsidRPr="00687AA1">
        <w:rPr>
          <w:rFonts w:ascii="Sylfaen" w:hAnsi="Sylfaen"/>
          <w:sz w:val="21"/>
          <w:szCs w:val="21"/>
          <w:lang w:val="ka-GE"/>
        </w:rPr>
        <w:t>ს</w:t>
      </w:r>
      <w:r w:rsidR="00CE2E6B" w:rsidRPr="00687AA1">
        <w:rPr>
          <w:rFonts w:ascii="Sylfaen" w:hAnsi="Sylfaen"/>
          <w:sz w:val="21"/>
          <w:szCs w:val="21"/>
          <w:lang w:val="ka-GE"/>
        </w:rPr>
        <w:t>“</w:t>
      </w:r>
      <w:r w:rsidR="003871E2" w:rsidRPr="00687AA1">
        <w:rPr>
          <w:rFonts w:ascii="Sylfaen" w:hAnsi="Sylfaen"/>
          <w:sz w:val="21"/>
          <w:szCs w:val="21"/>
          <w:lang w:val="ka-GE"/>
        </w:rPr>
        <w:t xml:space="preserve"> </w:t>
      </w:r>
      <w:r w:rsidR="00CE2E6B" w:rsidRPr="00687AA1">
        <w:rPr>
          <w:rFonts w:ascii="Sylfaen" w:hAnsi="Sylfaen"/>
          <w:sz w:val="21"/>
          <w:szCs w:val="21"/>
          <w:lang w:val="ka-GE"/>
        </w:rPr>
        <w:t>წინამდებარე „ხელშეკრულების“ დანართით N2 განსაზღვრული</w:t>
      </w:r>
      <w:r w:rsidR="005E2302" w:rsidRPr="00687AA1">
        <w:rPr>
          <w:rFonts w:ascii="Sylfaen" w:hAnsi="Sylfaen"/>
          <w:sz w:val="21"/>
          <w:szCs w:val="21"/>
          <w:lang w:val="ka-GE"/>
        </w:rPr>
        <w:t xml:space="preserve"> </w:t>
      </w:r>
      <w:r w:rsidR="00F32CC8" w:rsidRPr="00687AA1">
        <w:rPr>
          <w:rFonts w:ascii="Sylfaen" w:hAnsi="Sylfaen"/>
          <w:sz w:val="21"/>
          <w:szCs w:val="21"/>
          <w:lang w:val="ka-GE"/>
        </w:rPr>
        <w:t>„</w:t>
      </w:r>
      <w:r w:rsidR="00CE2E6B" w:rsidRPr="00687AA1">
        <w:rPr>
          <w:rFonts w:ascii="Sylfaen" w:hAnsi="Sylfaen"/>
          <w:sz w:val="21"/>
          <w:szCs w:val="21"/>
          <w:lang w:val="ka-GE"/>
        </w:rPr>
        <w:t>საქონელი</w:t>
      </w:r>
      <w:r w:rsidR="00F32CC8" w:rsidRPr="00687AA1">
        <w:rPr>
          <w:rFonts w:ascii="Sylfaen" w:hAnsi="Sylfaen"/>
          <w:sz w:val="21"/>
          <w:szCs w:val="21"/>
          <w:lang w:val="ka-GE"/>
        </w:rPr>
        <w:t>“</w:t>
      </w:r>
      <w:r w:rsidR="005E2302" w:rsidRPr="00687AA1">
        <w:rPr>
          <w:rFonts w:ascii="Sylfaen" w:hAnsi="Sylfaen"/>
          <w:sz w:val="21"/>
          <w:szCs w:val="21"/>
          <w:lang w:val="ka-GE"/>
        </w:rPr>
        <w:t xml:space="preserve"> </w:t>
      </w:r>
      <w:r w:rsidR="005E2302" w:rsidRPr="00687AA1">
        <w:rPr>
          <w:rFonts w:ascii="Sylfaen" w:hAnsi="Sylfaen"/>
          <w:b/>
          <w:bCs/>
          <w:sz w:val="21"/>
          <w:szCs w:val="21"/>
          <w:lang w:val="ka-GE"/>
        </w:rPr>
        <w:t>(სატრანსპორტო საშუალებები)</w:t>
      </w:r>
      <w:r w:rsidR="00CE2E6B" w:rsidRPr="00687AA1">
        <w:rPr>
          <w:rFonts w:ascii="Sylfaen" w:hAnsi="Sylfaen"/>
          <w:b/>
          <w:bCs/>
          <w:sz w:val="21"/>
          <w:szCs w:val="21"/>
          <w:lang w:val="ka-GE"/>
        </w:rPr>
        <w:t>,</w:t>
      </w:r>
      <w:r w:rsidR="00CE2E6B" w:rsidRPr="00687AA1">
        <w:rPr>
          <w:rFonts w:ascii="Sylfaen" w:hAnsi="Sylfaen"/>
          <w:sz w:val="21"/>
          <w:szCs w:val="21"/>
          <w:lang w:val="ka-GE"/>
        </w:rPr>
        <w:t xml:space="preserve"> რომელიც უნდა შეესაბამებოდეს „ხელშეკრულების“ დანართით N2 და დანართით N3 გათვალისწინებულ </w:t>
      </w:r>
      <w:r w:rsidR="006540FC" w:rsidRPr="00687AA1">
        <w:rPr>
          <w:rFonts w:ascii="Sylfaen" w:hAnsi="Sylfaen"/>
          <w:sz w:val="21"/>
          <w:szCs w:val="21"/>
          <w:lang w:val="ka-GE"/>
        </w:rPr>
        <w:t>„</w:t>
      </w:r>
      <w:r w:rsidR="00CE2E6B" w:rsidRPr="00687AA1">
        <w:rPr>
          <w:rFonts w:ascii="Sylfaen" w:hAnsi="Sylfaen"/>
          <w:sz w:val="21"/>
          <w:szCs w:val="21"/>
          <w:lang w:val="ka-GE"/>
        </w:rPr>
        <w:t>მახასიათებლებს</w:t>
      </w:r>
      <w:r w:rsidR="006540FC" w:rsidRPr="00687AA1">
        <w:rPr>
          <w:rFonts w:ascii="Sylfaen" w:hAnsi="Sylfaen"/>
          <w:sz w:val="21"/>
          <w:szCs w:val="21"/>
          <w:lang w:val="ka-GE"/>
        </w:rPr>
        <w:t xml:space="preserve">“, „სტანდარტებს“ </w:t>
      </w:r>
      <w:r w:rsidR="00CE2E6B" w:rsidRPr="00687AA1">
        <w:rPr>
          <w:rFonts w:ascii="Sylfaen" w:hAnsi="Sylfaen"/>
          <w:sz w:val="21"/>
          <w:szCs w:val="21"/>
          <w:lang w:val="ka-GE"/>
        </w:rPr>
        <w:t>და ვარგისი უნდა იყოს „შესყიდვის</w:t>
      </w:r>
      <w:r w:rsidR="007008E1" w:rsidRPr="00687AA1">
        <w:rPr>
          <w:rFonts w:ascii="Sylfaen" w:hAnsi="Sylfaen"/>
          <w:sz w:val="21"/>
          <w:szCs w:val="21"/>
          <w:lang w:val="ka-GE"/>
        </w:rPr>
        <w:t xml:space="preserve"> </w:t>
      </w:r>
      <w:proofErr w:type="spellStart"/>
      <w:r w:rsidR="007008E1" w:rsidRPr="00687AA1">
        <w:rPr>
          <w:rFonts w:ascii="Sylfaen" w:hAnsi="Sylfaen"/>
          <w:sz w:val="21"/>
          <w:szCs w:val="21"/>
          <w:lang w:val="ka-GE"/>
        </w:rPr>
        <w:t>მიზნისამებრ</w:t>
      </w:r>
      <w:proofErr w:type="spellEnd"/>
      <w:r w:rsidR="00CE2E6B" w:rsidRPr="00687AA1">
        <w:rPr>
          <w:rFonts w:ascii="Sylfaen" w:hAnsi="Sylfaen"/>
          <w:sz w:val="21"/>
          <w:szCs w:val="21"/>
          <w:lang w:val="ka-GE"/>
        </w:rPr>
        <w:t xml:space="preserve">“ გამოსაყენებლად </w:t>
      </w:r>
      <w:r w:rsidR="003871E2" w:rsidRPr="00687AA1">
        <w:rPr>
          <w:rFonts w:ascii="Sylfaen" w:hAnsi="Sylfaen"/>
          <w:sz w:val="21"/>
          <w:szCs w:val="21"/>
          <w:lang w:val="ka-GE"/>
        </w:rPr>
        <w:t xml:space="preserve">(შემდგომში </w:t>
      </w:r>
      <w:r w:rsidR="003871E2" w:rsidRPr="00687AA1">
        <w:rPr>
          <w:rFonts w:ascii="Sylfaen" w:hAnsi="Sylfaen"/>
          <w:b/>
          <w:sz w:val="21"/>
          <w:szCs w:val="21"/>
          <w:lang w:val="ka-GE"/>
        </w:rPr>
        <w:t>„საქონელი“</w:t>
      </w:r>
      <w:r w:rsidR="003871E2" w:rsidRPr="00687AA1">
        <w:rPr>
          <w:rFonts w:ascii="Sylfaen" w:hAnsi="Sylfaen"/>
          <w:sz w:val="21"/>
          <w:szCs w:val="21"/>
          <w:lang w:val="ka-GE"/>
        </w:rPr>
        <w:t>)</w:t>
      </w:r>
      <w:r w:rsidR="00CE2E6B" w:rsidRPr="00687AA1">
        <w:rPr>
          <w:rFonts w:ascii="Sylfaen" w:hAnsi="Sylfaen"/>
          <w:sz w:val="21"/>
          <w:szCs w:val="21"/>
          <w:lang w:val="ka-GE"/>
        </w:rPr>
        <w:t xml:space="preserve">. </w:t>
      </w:r>
    </w:p>
    <w:p w14:paraId="510CAD18" w14:textId="7BE55458" w:rsidR="00164B21" w:rsidRPr="00687AA1" w:rsidRDefault="00CE2E6B">
      <w:pPr>
        <w:pStyle w:val="ListParagraph"/>
        <w:numPr>
          <w:ilvl w:val="1"/>
          <w:numId w:val="6"/>
        </w:numPr>
        <w:tabs>
          <w:tab w:val="left" w:pos="630"/>
        </w:tabs>
        <w:ind w:left="426" w:hanging="426"/>
        <w:jc w:val="both"/>
        <w:rPr>
          <w:rFonts w:ascii="Sylfaen" w:hAnsi="Sylfaen"/>
          <w:sz w:val="21"/>
          <w:szCs w:val="21"/>
          <w:lang w:val="ka-GE"/>
        </w:rPr>
      </w:pPr>
      <w:r w:rsidRPr="00687AA1">
        <w:rPr>
          <w:rFonts w:ascii="Sylfaen" w:hAnsi="Sylfaen"/>
          <w:sz w:val="21"/>
          <w:szCs w:val="21"/>
          <w:lang w:val="ka-GE"/>
        </w:rPr>
        <w:t>„</w:t>
      </w:r>
      <w:r w:rsidR="00E62600" w:rsidRPr="00687AA1">
        <w:rPr>
          <w:rFonts w:ascii="Sylfaen" w:hAnsi="Sylfaen"/>
          <w:sz w:val="21"/>
          <w:szCs w:val="21"/>
          <w:lang w:val="ka-GE"/>
        </w:rPr>
        <w:t>შემსყიდველი</w:t>
      </w:r>
      <w:r w:rsidR="00FD0AF7" w:rsidRPr="00687AA1">
        <w:rPr>
          <w:rFonts w:ascii="Sylfaen" w:hAnsi="Sylfaen"/>
          <w:sz w:val="21"/>
          <w:szCs w:val="21"/>
          <w:lang w:val="ka-GE"/>
        </w:rPr>
        <w:t>“</w:t>
      </w:r>
      <w:r w:rsidR="003871E2" w:rsidRPr="00687AA1">
        <w:rPr>
          <w:rFonts w:ascii="Sylfaen" w:hAnsi="Sylfaen"/>
          <w:sz w:val="21"/>
          <w:szCs w:val="21"/>
          <w:lang w:val="ka-GE"/>
        </w:rPr>
        <w:t xml:space="preserve"> კისრულობს ვალდებულებას აუნაზღაუროს </w:t>
      </w:r>
      <w:r w:rsidR="00E62600" w:rsidRPr="00687AA1">
        <w:rPr>
          <w:rFonts w:ascii="Sylfaen" w:hAnsi="Sylfaen"/>
          <w:sz w:val="21"/>
          <w:szCs w:val="21"/>
          <w:lang w:val="ka-GE"/>
        </w:rPr>
        <w:t>„</w:t>
      </w:r>
      <w:r w:rsidR="007008E1" w:rsidRPr="00687AA1">
        <w:rPr>
          <w:rFonts w:ascii="Sylfaen" w:hAnsi="Sylfaen"/>
          <w:sz w:val="21"/>
          <w:szCs w:val="21"/>
          <w:lang w:val="ka-GE"/>
        </w:rPr>
        <w:t>მიმწოდებელს</w:t>
      </w:r>
      <w:r w:rsidR="003871E2" w:rsidRPr="00687AA1">
        <w:rPr>
          <w:rFonts w:ascii="Sylfaen" w:hAnsi="Sylfaen"/>
          <w:sz w:val="21"/>
          <w:szCs w:val="21"/>
          <w:lang w:val="ka-GE"/>
        </w:rPr>
        <w:t>“</w:t>
      </w:r>
      <w:r w:rsidR="00D47A38" w:rsidRPr="00687AA1">
        <w:rPr>
          <w:rFonts w:ascii="Sylfaen" w:hAnsi="Sylfaen"/>
          <w:sz w:val="21"/>
          <w:szCs w:val="21"/>
          <w:lang w:val="ka-GE"/>
        </w:rPr>
        <w:t xml:space="preserve"> </w:t>
      </w:r>
      <w:r w:rsidR="003871E2" w:rsidRPr="00687AA1">
        <w:rPr>
          <w:rFonts w:ascii="Sylfaen" w:hAnsi="Sylfaen"/>
          <w:sz w:val="21"/>
          <w:szCs w:val="21"/>
          <w:lang w:val="ka-GE"/>
        </w:rPr>
        <w:t xml:space="preserve">მიწოდებული „საქონლის“ ღირებულება, ამავე ხელშეკრულების პირობების შესაბამისად. </w:t>
      </w:r>
    </w:p>
    <w:p w14:paraId="46019AAA" w14:textId="6F667CCA" w:rsidR="005E2302" w:rsidRPr="00687AA1" w:rsidRDefault="005E2302">
      <w:pPr>
        <w:pStyle w:val="ListParagraph"/>
        <w:numPr>
          <w:ilvl w:val="1"/>
          <w:numId w:val="6"/>
        </w:numPr>
        <w:tabs>
          <w:tab w:val="left" w:pos="630"/>
        </w:tabs>
        <w:ind w:left="426" w:hanging="426"/>
        <w:jc w:val="both"/>
        <w:rPr>
          <w:rFonts w:ascii="Sylfaen" w:hAnsi="Sylfaen"/>
          <w:sz w:val="21"/>
          <w:szCs w:val="21"/>
          <w:lang w:val="ka-GE"/>
        </w:rPr>
      </w:pPr>
      <w:r w:rsidRPr="00687AA1">
        <w:rPr>
          <w:rFonts w:ascii="Sylfaen" w:hAnsi="Sylfaen"/>
          <w:sz w:val="21"/>
          <w:szCs w:val="21"/>
          <w:lang w:val="ka-GE"/>
        </w:rPr>
        <w:t>წინამდებარე ხელშეკრულების ფარგლებში მიწოდებული „საქონლის“ გეგმიური ტექ</w:t>
      </w:r>
      <w:r w:rsidR="00BC06EB" w:rsidRPr="00687AA1">
        <w:rPr>
          <w:rFonts w:ascii="Sylfaen" w:hAnsi="Sylfaen"/>
          <w:sz w:val="21"/>
          <w:szCs w:val="21"/>
          <w:lang w:val="ka-GE"/>
        </w:rPr>
        <w:t xml:space="preserve">ნიკური </w:t>
      </w:r>
      <w:r w:rsidRPr="00687AA1">
        <w:rPr>
          <w:rFonts w:ascii="Sylfaen" w:hAnsi="Sylfaen"/>
          <w:sz w:val="21"/>
          <w:szCs w:val="21"/>
          <w:lang w:val="ka-GE"/>
        </w:rPr>
        <w:t>მომსახურება „მიმწოდებელმა“ „შემსყიდველს“ უნდა გაუწიოს წინამდებარე ხელშეკრულების დანართი</w:t>
      </w:r>
      <w:r w:rsidR="00F03E86" w:rsidRPr="00687AA1">
        <w:rPr>
          <w:rFonts w:ascii="Sylfaen" w:hAnsi="Sylfaen"/>
          <w:sz w:val="21"/>
          <w:szCs w:val="21"/>
          <w:lang w:val="ka-GE"/>
        </w:rPr>
        <w:t>თ</w:t>
      </w:r>
      <w:r w:rsidRPr="00687AA1">
        <w:rPr>
          <w:rFonts w:ascii="Sylfaen" w:hAnsi="Sylfaen"/>
          <w:sz w:val="21"/>
          <w:szCs w:val="21"/>
          <w:lang w:val="ka-GE"/>
        </w:rPr>
        <w:t xml:space="preserve"> N4- გათვალისწინებულ </w:t>
      </w:r>
      <w:proofErr w:type="spellStart"/>
      <w:r w:rsidRPr="00687AA1">
        <w:rPr>
          <w:rFonts w:ascii="Sylfaen" w:hAnsi="Sylfaen"/>
          <w:sz w:val="21"/>
          <w:szCs w:val="21"/>
          <w:lang w:val="ka-GE"/>
        </w:rPr>
        <w:t>განფასებაში</w:t>
      </w:r>
      <w:proofErr w:type="spellEnd"/>
      <w:r w:rsidRPr="00687AA1">
        <w:rPr>
          <w:rFonts w:ascii="Sylfaen" w:hAnsi="Sylfaen"/>
          <w:sz w:val="21"/>
          <w:szCs w:val="21"/>
          <w:lang w:val="ka-GE"/>
        </w:rPr>
        <w:t xml:space="preserve"> მითითებული ღირებულების სანაცვლოდ, წინამდებარე „ხელშეკრულებით“ გათვალისწინებული პირობების შესაბამისად. დანართით N4 განსაზღვრული </w:t>
      </w:r>
      <w:proofErr w:type="spellStart"/>
      <w:r w:rsidRPr="00687AA1">
        <w:rPr>
          <w:rFonts w:ascii="Sylfaen" w:hAnsi="Sylfaen"/>
          <w:sz w:val="21"/>
          <w:szCs w:val="21"/>
          <w:lang w:val="ka-GE"/>
        </w:rPr>
        <w:t>განფასება</w:t>
      </w:r>
      <w:proofErr w:type="spellEnd"/>
      <w:r w:rsidRPr="00687AA1">
        <w:rPr>
          <w:rFonts w:ascii="Sylfaen" w:hAnsi="Sylfaen"/>
          <w:sz w:val="21"/>
          <w:szCs w:val="21"/>
          <w:lang w:val="ka-GE"/>
        </w:rPr>
        <w:t xml:space="preserve"> ძალაშია წინამდებარე „ხელშეკრულების“ ფარგლებში მიწოდებული „საქონლის“ </w:t>
      </w:r>
      <w:proofErr w:type="spellStart"/>
      <w:r w:rsidRPr="00687AA1">
        <w:rPr>
          <w:rFonts w:ascii="Sylfaen" w:hAnsi="Sylfaen"/>
          <w:sz w:val="21"/>
          <w:szCs w:val="21"/>
          <w:lang w:val="ka-GE"/>
        </w:rPr>
        <w:t>საგარანტიო</w:t>
      </w:r>
      <w:proofErr w:type="spellEnd"/>
      <w:r w:rsidRPr="00687AA1">
        <w:rPr>
          <w:rFonts w:ascii="Sylfaen" w:hAnsi="Sylfaen"/>
          <w:sz w:val="21"/>
          <w:szCs w:val="21"/>
          <w:lang w:val="ka-GE"/>
        </w:rPr>
        <w:t xml:space="preserve"> პერიოდის ამოწურვამდე</w:t>
      </w:r>
      <w:r w:rsidR="00BC06EB" w:rsidRPr="00687AA1">
        <w:rPr>
          <w:rFonts w:ascii="Sylfaen" w:hAnsi="Sylfaen"/>
          <w:sz w:val="21"/>
          <w:szCs w:val="21"/>
          <w:lang w:val="ka-GE"/>
        </w:rPr>
        <w:t xml:space="preserve">. </w:t>
      </w:r>
    </w:p>
    <w:p w14:paraId="4033D524" w14:textId="77777777" w:rsidR="00F32CC8" w:rsidRPr="00687AA1" w:rsidRDefault="00F32CC8" w:rsidP="00B07643">
      <w:pPr>
        <w:pStyle w:val="ListParagraph"/>
        <w:tabs>
          <w:tab w:val="left" w:pos="630"/>
        </w:tabs>
        <w:ind w:left="360"/>
        <w:jc w:val="both"/>
        <w:rPr>
          <w:rFonts w:ascii="Sylfaen" w:hAnsi="Sylfaen"/>
          <w:sz w:val="21"/>
          <w:szCs w:val="21"/>
          <w:lang w:val="ka-GE"/>
        </w:rPr>
      </w:pPr>
    </w:p>
    <w:p w14:paraId="3BABEB5C" w14:textId="77777777" w:rsidR="00F32CC8" w:rsidRPr="00687AA1" w:rsidRDefault="00F32CC8" w:rsidP="00B07643">
      <w:pPr>
        <w:pStyle w:val="Heading1"/>
        <w:spacing w:after="0" w:line="240" w:lineRule="auto"/>
        <w:rPr>
          <w:szCs w:val="21"/>
          <w:lang w:val="ka-GE"/>
        </w:rPr>
      </w:pPr>
      <w:r w:rsidRPr="00687AA1">
        <w:rPr>
          <w:szCs w:val="21"/>
          <w:lang w:val="ka-GE"/>
        </w:rPr>
        <w:t>„ხელშეკრულების“ მოქმედების ვადა</w:t>
      </w:r>
    </w:p>
    <w:p w14:paraId="55383E5C" w14:textId="65860F50" w:rsidR="005E2302" w:rsidRPr="00687AA1" w:rsidRDefault="006540FC">
      <w:pPr>
        <w:pStyle w:val="ListParagraph"/>
        <w:numPr>
          <w:ilvl w:val="1"/>
          <w:numId w:val="7"/>
        </w:numPr>
        <w:tabs>
          <w:tab w:val="left" w:pos="630"/>
        </w:tabs>
        <w:ind w:left="426" w:hanging="426"/>
        <w:jc w:val="both"/>
        <w:rPr>
          <w:rFonts w:ascii="Sylfaen" w:hAnsi="Sylfaen"/>
          <w:sz w:val="21"/>
          <w:szCs w:val="21"/>
          <w:lang w:val="ka-GE"/>
        </w:rPr>
      </w:pPr>
      <w:r w:rsidRPr="00687AA1">
        <w:rPr>
          <w:rFonts w:ascii="Sylfaen" w:hAnsi="Sylfaen" w:cs="Sylfaen"/>
          <w:sz w:val="21"/>
          <w:szCs w:val="21"/>
          <w:lang w:val="ka-GE"/>
        </w:rPr>
        <w:t>„</w:t>
      </w:r>
      <w:r w:rsidR="00F32CC8" w:rsidRPr="00687AA1">
        <w:rPr>
          <w:rFonts w:ascii="Sylfaen" w:hAnsi="Sylfaen" w:cs="Sylfaen"/>
          <w:sz w:val="21"/>
          <w:szCs w:val="21"/>
          <w:lang w:val="ka-GE"/>
        </w:rPr>
        <w:t>ხელშეკრულება</w:t>
      </w:r>
      <w:r w:rsidR="00F32CC8" w:rsidRPr="00687AA1">
        <w:rPr>
          <w:rFonts w:ascii="Sylfaen" w:hAnsi="Sylfaen"/>
          <w:sz w:val="21"/>
          <w:szCs w:val="21"/>
          <w:lang w:val="ka-GE"/>
        </w:rPr>
        <w:t xml:space="preserve">“ ძალაში შედის მისი </w:t>
      </w:r>
      <w:r w:rsidRPr="00687AA1">
        <w:rPr>
          <w:rFonts w:ascii="Sylfaen" w:hAnsi="Sylfaen"/>
          <w:sz w:val="21"/>
          <w:szCs w:val="21"/>
          <w:lang w:val="ka-GE"/>
        </w:rPr>
        <w:t>„</w:t>
      </w:r>
      <w:r w:rsidR="00F32CC8" w:rsidRPr="00687AA1">
        <w:rPr>
          <w:rFonts w:ascii="Sylfaen" w:hAnsi="Sylfaen"/>
          <w:sz w:val="21"/>
          <w:szCs w:val="21"/>
          <w:lang w:val="ka-GE"/>
        </w:rPr>
        <w:t>გაფორმების თარიღიდან</w:t>
      </w:r>
      <w:r w:rsidRPr="00687AA1">
        <w:rPr>
          <w:rFonts w:ascii="Sylfaen" w:hAnsi="Sylfaen"/>
          <w:sz w:val="21"/>
          <w:szCs w:val="21"/>
          <w:lang w:val="ka-GE"/>
        </w:rPr>
        <w:t>“</w:t>
      </w:r>
      <w:r w:rsidR="00D93A53" w:rsidRPr="00687AA1">
        <w:rPr>
          <w:rFonts w:ascii="Sylfaen" w:hAnsi="Sylfaen"/>
          <w:sz w:val="21"/>
          <w:szCs w:val="21"/>
          <w:lang w:val="ka-GE"/>
        </w:rPr>
        <w:t xml:space="preserve"> </w:t>
      </w:r>
      <w:r w:rsidR="00F32CC8" w:rsidRPr="00687AA1">
        <w:rPr>
          <w:rFonts w:ascii="Sylfaen" w:hAnsi="Sylfaen"/>
          <w:sz w:val="21"/>
          <w:szCs w:val="21"/>
          <w:lang w:val="ka-GE"/>
        </w:rPr>
        <w:t xml:space="preserve">და </w:t>
      </w:r>
      <w:r w:rsidR="007008E1" w:rsidRPr="00687AA1">
        <w:rPr>
          <w:rFonts w:ascii="Sylfaen" w:hAnsi="Sylfaen"/>
          <w:sz w:val="21"/>
          <w:szCs w:val="21"/>
          <w:lang w:val="ka-GE"/>
        </w:rPr>
        <w:t>მოქმედებს</w:t>
      </w:r>
      <w:r w:rsidR="00F32CC8" w:rsidRPr="00687AA1">
        <w:rPr>
          <w:rFonts w:ascii="Sylfaen" w:hAnsi="Sylfaen"/>
          <w:sz w:val="21"/>
          <w:szCs w:val="21"/>
          <w:lang w:val="ka-GE"/>
        </w:rPr>
        <w:t xml:space="preserve"> </w:t>
      </w:r>
      <w:r w:rsidR="005E2302" w:rsidRPr="00687AA1">
        <w:rPr>
          <w:rFonts w:ascii="Sylfaen" w:hAnsi="Sylfaen"/>
          <w:sz w:val="21"/>
          <w:szCs w:val="21"/>
          <w:lang w:val="ka-GE"/>
        </w:rPr>
        <w:t xml:space="preserve">„ხელშეკრულებით“ გათვალისწინებული ვალდებულებების სრულად შესრულებამდე. </w:t>
      </w:r>
    </w:p>
    <w:p w14:paraId="735D1FF3" w14:textId="77777777" w:rsidR="0045019D" w:rsidRPr="00687AA1" w:rsidRDefault="0045019D" w:rsidP="00B07643">
      <w:pPr>
        <w:pStyle w:val="ListParagraph"/>
        <w:tabs>
          <w:tab w:val="left" w:pos="630"/>
        </w:tabs>
        <w:ind w:left="360"/>
        <w:jc w:val="both"/>
        <w:rPr>
          <w:rFonts w:ascii="Sylfaen" w:hAnsi="Sylfaen"/>
          <w:sz w:val="21"/>
          <w:szCs w:val="21"/>
          <w:lang w:val="ka-GE"/>
        </w:rPr>
      </w:pPr>
    </w:p>
    <w:p w14:paraId="66452D18" w14:textId="77777777" w:rsidR="0045019D" w:rsidRPr="00687AA1" w:rsidRDefault="0045019D" w:rsidP="00B07643">
      <w:pPr>
        <w:pStyle w:val="Heading1"/>
        <w:spacing w:after="0" w:line="240" w:lineRule="auto"/>
        <w:ind w:left="426" w:hanging="426"/>
        <w:rPr>
          <w:szCs w:val="21"/>
          <w:lang w:val="ka-GE"/>
        </w:rPr>
      </w:pPr>
      <w:r w:rsidRPr="00687AA1">
        <w:rPr>
          <w:szCs w:val="21"/>
          <w:lang w:val="ka-GE"/>
        </w:rPr>
        <w:t>დანართები</w:t>
      </w:r>
    </w:p>
    <w:p w14:paraId="0B14064E" w14:textId="326CE826" w:rsidR="0045019D" w:rsidRPr="00687AA1" w:rsidRDefault="0045019D">
      <w:pPr>
        <w:pStyle w:val="ListParagraph"/>
        <w:numPr>
          <w:ilvl w:val="1"/>
          <w:numId w:val="8"/>
        </w:numPr>
        <w:tabs>
          <w:tab w:val="left" w:pos="630"/>
        </w:tabs>
        <w:jc w:val="both"/>
        <w:rPr>
          <w:rFonts w:ascii="Sylfaen" w:hAnsi="Sylfaen"/>
          <w:sz w:val="21"/>
          <w:szCs w:val="21"/>
          <w:lang w:val="ka-GE"/>
        </w:rPr>
      </w:pPr>
      <w:r w:rsidRPr="00687AA1">
        <w:rPr>
          <w:rFonts w:ascii="Sylfaen" w:hAnsi="Sylfaen"/>
          <w:sz w:val="21"/>
          <w:szCs w:val="21"/>
          <w:lang w:val="ka-GE"/>
        </w:rPr>
        <w:t>ამ პუნქტში ქვემოთ ჩამოთვლილი დანართები წარმოადგენს ხელშეკრულების განუყოფელ ნაწილს. „ხელშეკრულებასა“ და დანართებს შორის კოლიზიის შემთხვევაში</w:t>
      </w:r>
      <w:r w:rsidR="00942522" w:rsidRPr="00687AA1">
        <w:rPr>
          <w:rFonts w:ascii="Sylfaen" w:hAnsi="Sylfaen"/>
          <w:sz w:val="21"/>
          <w:szCs w:val="21"/>
          <w:lang w:val="ka-GE"/>
        </w:rPr>
        <w:t>,</w:t>
      </w:r>
      <w:r w:rsidRPr="00687AA1">
        <w:rPr>
          <w:rFonts w:ascii="Sylfaen" w:hAnsi="Sylfaen"/>
          <w:sz w:val="21"/>
          <w:szCs w:val="21"/>
          <w:lang w:val="ka-GE"/>
        </w:rPr>
        <w:t xml:space="preserve"> უპირატესობა ენიჭება </w:t>
      </w:r>
      <w:r w:rsidR="00991D54" w:rsidRPr="00687AA1">
        <w:rPr>
          <w:rFonts w:ascii="Sylfaen" w:hAnsi="Sylfaen"/>
          <w:sz w:val="21"/>
          <w:szCs w:val="21"/>
          <w:lang w:val="ka-GE"/>
        </w:rPr>
        <w:t xml:space="preserve">„ხელშეკრულების“ </w:t>
      </w:r>
      <w:r w:rsidRPr="00687AA1">
        <w:rPr>
          <w:rFonts w:ascii="Sylfaen" w:hAnsi="Sylfaen"/>
          <w:sz w:val="21"/>
          <w:szCs w:val="21"/>
          <w:lang w:val="ka-GE"/>
        </w:rPr>
        <w:t xml:space="preserve">პირობებს. </w:t>
      </w:r>
    </w:p>
    <w:p w14:paraId="688504A7" w14:textId="2D799F59" w:rsidR="0045019D" w:rsidRPr="00687AA1" w:rsidRDefault="0045019D" w:rsidP="00B07643">
      <w:pPr>
        <w:pStyle w:val="ListParagraph"/>
        <w:tabs>
          <w:tab w:val="left" w:pos="630"/>
        </w:tabs>
        <w:ind w:left="426" w:hanging="66"/>
        <w:jc w:val="both"/>
        <w:rPr>
          <w:rFonts w:ascii="Sylfaen" w:hAnsi="Sylfaen"/>
          <w:sz w:val="21"/>
          <w:szCs w:val="21"/>
          <w:lang w:val="ka-GE"/>
        </w:rPr>
      </w:pPr>
      <w:r w:rsidRPr="00687AA1">
        <w:rPr>
          <w:rFonts w:ascii="Sylfaen" w:hAnsi="Sylfaen"/>
          <w:b/>
          <w:bCs/>
          <w:sz w:val="21"/>
          <w:szCs w:val="21"/>
          <w:lang w:val="ka-GE"/>
        </w:rPr>
        <w:t>დანართი N1</w:t>
      </w:r>
      <w:r w:rsidRPr="00687AA1">
        <w:rPr>
          <w:rFonts w:ascii="Sylfaen" w:hAnsi="Sylfaen"/>
          <w:sz w:val="21"/>
          <w:szCs w:val="21"/>
          <w:lang w:val="ka-GE"/>
        </w:rPr>
        <w:t xml:space="preserve"> - ეთიკისა და ქცევის კოდექსი. ანტი-კორუფციული პოლიტიკა. გაეროს გლობალური შეთანხმება. </w:t>
      </w:r>
    </w:p>
    <w:p w14:paraId="011A2C64" w14:textId="046E6660" w:rsidR="0045019D" w:rsidRPr="00687AA1" w:rsidRDefault="0045019D" w:rsidP="00B07643">
      <w:pPr>
        <w:pStyle w:val="ListParagraph"/>
        <w:tabs>
          <w:tab w:val="left" w:pos="630"/>
        </w:tabs>
        <w:ind w:left="426" w:hanging="66"/>
        <w:jc w:val="both"/>
        <w:rPr>
          <w:rFonts w:ascii="Sylfaen" w:hAnsi="Sylfaen"/>
          <w:sz w:val="21"/>
          <w:szCs w:val="21"/>
          <w:lang w:val="ka-GE"/>
        </w:rPr>
      </w:pPr>
      <w:r w:rsidRPr="00687AA1">
        <w:rPr>
          <w:rFonts w:ascii="Sylfaen" w:hAnsi="Sylfaen"/>
          <w:b/>
          <w:bCs/>
          <w:sz w:val="21"/>
          <w:szCs w:val="21"/>
          <w:lang w:val="ka-GE"/>
        </w:rPr>
        <w:t>დანართი N2</w:t>
      </w:r>
      <w:r w:rsidR="00AE6120" w:rsidRPr="00687AA1">
        <w:rPr>
          <w:rFonts w:ascii="Sylfaen" w:hAnsi="Sylfaen"/>
          <w:sz w:val="21"/>
          <w:szCs w:val="21"/>
          <w:lang w:val="ka-GE"/>
        </w:rPr>
        <w:t xml:space="preserve"> </w:t>
      </w:r>
      <w:r w:rsidRPr="00687AA1">
        <w:rPr>
          <w:rFonts w:ascii="Sylfaen" w:hAnsi="Sylfaen"/>
          <w:sz w:val="21"/>
          <w:szCs w:val="21"/>
          <w:lang w:val="ka-GE"/>
        </w:rPr>
        <w:t>- საქონლის ჩამონათვალი</w:t>
      </w:r>
      <w:r w:rsidR="006540FC" w:rsidRPr="00687AA1">
        <w:rPr>
          <w:rFonts w:ascii="Sylfaen" w:hAnsi="Sylfaen"/>
          <w:sz w:val="21"/>
          <w:szCs w:val="21"/>
          <w:lang w:val="ka-GE"/>
        </w:rPr>
        <w:t>, ზოგიერთი მახასიათებელი</w:t>
      </w:r>
      <w:r w:rsidRPr="00687AA1">
        <w:rPr>
          <w:rFonts w:ascii="Sylfaen" w:hAnsi="Sylfaen"/>
          <w:sz w:val="21"/>
          <w:szCs w:val="21"/>
          <w:lang w:val="ka-GE"/>
        </w:rPr>
        <w:t xml:space="preserve"> და </w:t>
      </w:r>
      <w:proofErr w:type="spellStart"/>
      <w:r w:rsidRPr="00687AA1">
        <w:rPr>
          <w:rFonts w:ascii="Sylfaen" w:hAnsi="Sylfaen"/>
          <w:sz w:val="21"/>
          <w:szCs w:val="21"/>
          <w:lang w:val="ka-GE"/>
        </w:rPr>
        <w:t>განფასება</w:t>
      </w:r>
      <w:proofErr w:type="spellEnd"/>
    </w:p>
    <w:p w14:paraId="28418087" w14:textId="0F3CE1DA" w:rsidR="005E2302" w:rsidRPr="00687AA1" w:rsidRDefault="0045019D" w:rsidP="00B07643">
      <w:pPr>
        <w:pStyle w:val="ListParagraph"/>
        <w:tabs>
          <w:tab w:val="left" w:pos="630"/>
        </w:tabs>
        <w:ind w:left="426" w:hanging="66"/>
        <w:jc w:val="both"/>
        <w:rPr>
          <w:rFonts w:ascii="Sylfaen" w:hAnsi="Sylfaen"/>
          <w:sz w:val="21"/>
          <w:szCs w:val="21"/>
          <w:lang w:val="ka-GE"/>
        </w:rPr>
      </w:pPr>
      <w:r w:rsidRPr="00687AA1">
        <w:rPr>
          <w:rFonts w:ascii="Sylfaen" w:hAnsi="Sylfaen"/>
          <w:b/>
          <w:bCs/>
          <w:sz w:val="21"/>
          <w:szCs w:val="21"/>
          <w:lang w:val="ka-GE"/>
        </w:rPr>
        <w:t>დანართი N3</w:t>
      </w:r>
      <w:r w:rsidR="00AE6120" w:rsidRPr="00687AA1">
        <w:rPr>
          <w:rFonts w:ascii="Sylfaen" w:hAnsi="Sylfaen"/>
          <w:sz w:val="21"/>
          <w:szCs w:val="21"/>
          <w:lang w:val="ka-GE"/>
        </w:rPr>
        <w:t xml:space="preserve"> </w:t>
      </w:r>
      <w:r w:rsidRPr="00687AA1">
        <w:rPr>
          <w:rFonts w:ascii="Sylfaen" w:hAnsi="Sylfaen"/>
          <w:sz w:val="21"/>
          <w:szCs w:val="21"/>
          <w:lang w:val="ka-GE"/>
        </w:rPr>
        <w:t>- მახასიათებლები და სტანდარტები</w:t>
      </w:r>
    </w:p>
    <w:p w14:paraId="25C8D0B7" w14:textId="5C391A18" w:rsidR="0045019D" w:rsidRPr="00687AA1" w:rsidRDefault="005E2302" w:rsidP="005E2302">
      <w:pPr>
        <w:pStyle w:val="ListParagraph"/>
        <w:tabs>
          <w:tab w:val="left" w:pos="630"/>
        </w:tabs>
        <w:ind w:left="426" w:hanging="66"/>
        <w:jc w:val="both"/>
        <w:rPr>
          <w:rFonts w:ascii="Sylfaen" w:hAnsi="Sylfaen"/>
          <w:sz w:val="21"/>
          <w:szCs w:val="21"/>
          <w:lang w:val="ka-GE"/>
        </w:rPr>
      </w:pPr>
      <w:r w:rsidRPr="00687AA1">
        <w:rPr>
          <w:rFonts w:ascii="Sylfaen" w:hAnsi="Sylfaen"/>
          <w:b/>
          <w:bCs/>
          <w:sz w:val="21"/>
          <w:szCs w:val="21"/>
          <w:lang w:val="ka-GE"/>
        </w:rPr>
        <w:t xml:space="preserve">დანართი N4 </w:t>
      </w:r>
      <w:r w:rsidRPr="00687AA1">
        <w:rPr>
          <w:rFonts w:ascii="Sylfaen" w:hAnsi="Sylfaen"/>
          <w:sz w:val="21"/>
          <w:szCs w:val="21"/>
          <w:lang w:val="ka-GE"/>
        </w:rPr>
        <w:t xml:space="preserve">- გეგმიური </w:t>
      </w:r>
      <w:proofErr w:type="spellStart"/>
      <w:r w:rsidRPr="00687AA1">
        <w:rPr>
          <w:rFonts w:ascii="Sylfaen" w:hAnsi="Sylfaen"/>
          <w:sz w:val="21"/>
          <w:szCs w:val="21"/>
          <w:lang w:val="ka-GE"/>
        </w:rPr>
        <w:t>ტექ</w:t>
      </w:r>
      <w:proofErr w:type="spellEnd"/>
      <w:r w:rsidRPr="00687AA1">
        <w:rPr>
          <w:rFonts w:ascii="Sylfaen" w:hAnsi="Sylfaen"/>
          <w:sz w:val="21"/>
          <w:szCs w:val="21"/>
          <w:lang w:val="ka-GE"/>
        </w:rPr>
        <w:t xml:space="preserve">-მომსახურების </w:t>
      </w:r>
      <w:proofErr w:type="spellStart"/>
      <w:r w:rsidRPr="00687AA1">
        <w:rPr>
          <w:rFonts w:ascii="Sylfaen" w:hAnsi="Sylfaen"/>
          <w:sz w:val="21"/>
          <w:szCs w:val="21"/>
          <w:lang w:val="ka-GE"/>
        </w:rPr>
        <w:t>განფასება</w:t>
      </w:r>
      <w:proofErr w:type="spellEnd"/>
      <w:r w:rsidR="0045483B" w:rsidRPr="00687AA1">
        <w:rPr>
          <w:rFonts w:ascii="Sylfaen" w:hAnsi="Sylfaen"/>
          <w:sz w:val="21"/>
          <w:szCs w:val="21"/>
          <w:lang w:val="ka-GE"/>
        </w:rPr>
        <w:t xml:space="preserve"> და პერიოდულობა. </w:t>
      </w:r>
      <w:r w:rsidR="0045019D" w:rsidRPr="00687AA1">
        <w:rPr>
          <w:rFonts w:ascii="Sylfaen" w:hAnsi="Sylfaen"/>
          <w:sz w:val="21"/>
          <w:szCs w:val="21"/>
          <w:lang w:val="ka-GE"/>
        </w:rPr>
        <w:t xml:space="preserve"> </w:t>
      </w:r>
    </w:p>
    <w:p w14:paraId="4230244D" w14:textId="77777777" w:rsidR="00137F55" w:rsidRPr="00687AA1" w:rsidRDefault="00137F55" w:rsidP="00B07643">
      <w:pPr>
        <w:pStyle w:val="ListParagraph"/>
        <w:tabs>
          <w:tab w:val="left" w:pos="630"/>
        </w:tabs>
        <w:ind w:left="426" w:hanging="66"/>
        <w:jc w:val="both"/>
        <w:rPr>
          <w:rFonts w:ascii="Sylfaen" w:hAnsi="Sylfaen"/>
          <w:sz w:val="21"/>
          <w:szCs w:val="21"/>
          <w:lang w:val="ka-GE"/>
        </w:rPr>
      </w:pPr>
    </w:p>
    <w:p w14:paraId="497FC408" w14:textId="3A6A6F2C" w:rsidR="00F32CC8" w:rsidRPr="00687AA1" w:rsidRDefault="007F70FC" w:rsidP="00B07643">
      <w:pPr>
        <w:pStyle w:val="Heading1"/>
        <w:spacing w:after="0" w:line="240" w:lineRule="auto"/>
        <w:rPr>
          <w:szCs w:val="21"/>
          <w:lang w:val="ka-GE"/>
        </w:rPr>
      </w:pPr>
      <w:r w:rsidRPr="00687AA1">
        <w:rPr>
          <w:szCs w:val="21"/>
          <w:lang w:val="ka-GE"/>
        </w:rPr>
        <w:t>„საქონლის“ „მიწოდების ვადა“ და „მიწოდების ადგილი“</w:t>
      </w:r>
    </w:p>
    <w:p w14:paraId="23EB3EBE" w14:textId="7ECB5A76" w:rsidR="00F23BCE" w:rsidRPr="00687AA1" w:rsidRDefault="007F70FC">
      <w:pPr>
        <w:pStyle w:val="ListParagraph"/>
        <w:numPr>
          <w:ilvl w:val="1"/>
          <w:numId w:val="9"/>
        </w:numPr>
        <w:tabs>
          <w:tab w:val="left" w:pos="630"/>
        </w:tabs>
        <w:jc w:val="both"/>
        <w:rPr>
          <w:rFonts w:ascii="Sylfaen" w:hAnsi="Sylfaen"/>
          <w:sz w:val="21"/>
          <w:szCs w:val="21"/>
          <w:lang w:val="ka-GE"/>
        </w:rPr>
      </w:pPr>
      <w:r w:rsidRPr="00687AA1">
        <w:rPr>
          <w:rFonts w:ascii="Sylfaen" w:hAnsi="Sylfaen"/>
          <w:sz w:val="21"/>
          <w:szCs w:val="21"/>
          <w:lang w:val="ka-GE"/>
        </w:rPr>
        <w:t xml:space="preserve"> „საქონლის“ „მიწოდების ვადა“: არაუგვიანეს [....]</w:t>
      </w:r>
    </w:p>
    <w:p w14:paraId="00496731" w14:textId="483FEF3C" w:rsidR="00BC06EB" w:rsidRPr="00687AA1" w:rsidRDefault="007F70FC" w:rsidP="00F03E86">
      <w:pPr>
        <w:pStyle w:val="ListParagraph"/>
        <w:numPr>
          <w:ilvl w:val="1"/>
          <w:numId w:val="9"/>
        </w:numPr>
        <w:tabs>
          <w:tab w:val="left" w:pos="630"/>
        </w:tabs>
        <w:jc w:val="both"/>
        <w:rPr>
          <w:rFonts w:ascii="Sylfaen" w:hAnsi="Sylfaen"/>
          <w:sz w:val="21"/>
          <w:szCs w:val="21"/>
          <w:lang w:val="ka-GE"/>
        </w:rPr>
      </w:pPr>
      <w:r w:rsidRPr="00687AA1">
        <w:rPr>
          <w:rFonts w:ascii="Sylfaen" w:hAnsi="Sylfaen"/>
          <w:sz w:val="21"/>
          <w:szCs w:val="21"/>
          <w:lang w:val="ka-GE"/>
        </w:rPr>
        <w:t xml:space="preserve"> „საქონლის“ „მიწოდების ადგილი“: [....]</w:t>
      </w:r>
    </w:p>
    <w:p w14:paraId="30A83CB5" w14:textId="77777777" w:rsidR="00BC06EB" w:rsidRPr="00687AA1" w:rsidRDefault="00BC06EB" w:rsidP="00D7725D">
      <w:pPr>
        <w:pStyle w:val="ListParagraph"/>
        <w:tabs>
          <w:tab w:val="left" w:pos="630"/>
        </w:tabs>
        <w:ind w:left="360"/>
        <w:jc w:val="both"/>
        <w:rPr>
          <w:rFonts w:ascii="Sylfaen" w:hAnsi="Sylfaen"/>
          <w:sz w:val="21"/>
          <w:szCs w:val="21"/>
          <w:lang w:val="ka-GE"/>
        </w:rPr>
      </w:pPr>
    </w:p>
    <w:p w14:paraId="4BA43424" w14:textId="1CBFE7DC" w:rsidR="007F70FC" w:rsidRPr="00687AA1" w:rsidRDefault="007F70FC" w:rsidP="00007A61">
      <w:pPr>
        <w:pStyle w:val="Heading1"/>
        <w:spacing w:after="0" w:line="240" w:lineRule="auto"/>
        <w:ind w:left="284" w:hanging="284"/>
        <w:rPr>
          <w:szCs w:val="21"/>
          <w:lang w:val="ka-GE"/>
        </w:rPr>
      </w:pPr>
      <w:r w:rsidRPr="00687AA1">
        <w:rPr>
          <w:szCs w:val="21"/>
          <w:lang w:val="ka-GE"/>
        </w:rPr>
        <w:t>„საქონლის“ გარანტია</w:t>
      </w:r>
      <w:r w:rsidR="004C147E" w:rsidRPr="00687AA1">
        <w:rPr>
          <w:szCs w:val="21"/>
          <w:lang w:val="ka-GE"/>
        </w:rPr>
        <w:t xml:space="preserve">, გეგმიური </w:t>
      </w:r>
      <w:proofErr w:type="spellStart"/>
      <w:r w:rsidR="004C147E" w:rsidRPr="00687AA1">
        <w:rPr>
          <w:szCs w:val="21"/>
          <w:lang w:val="ka-GE"/>
        </w:rPr>
        <w:t>ტექ</w:t>
      </w:r>
      <w:proofErr w:type="spellEnd"/>
      <w:r w:rsidR="004C147E" w:rsidRPr="00687AA1">
        <w:rPr>
          <w:szCs w:val="21"/>
          <w:lang w:val="ka-GE"/>
        </w:rPr>
        <w:t xml:space="preserve">-მომსახურება </w:t>
      </w:r>
      <w:r w:rsidRPr="00687AA1">
        <w:rPr>
          <w:szCs w:val="21"/>
          <w:lang w:val="ka-GE"/>
        </w:rPr>
        <w:t>და ხარისხი</w:t>
      </w:r>
    </w:p>
    <w:p w14:paraId="40F2140D" w14:textId="61F310C7" w:rsidR="00007A61" w:rsidRPr="00687AA1" w:rsidRDefault="007F70FC">
      <w:pPr>
        <w:pStyle w:val="ListParagraph"/>
        <w:numPr>
          <w:ilvl w:val="1"/>
          <w:numId w:val="10"/>
        </w:numPr>
        <w:jc w:val="both"/>
        <w:rPr>
          <w:rFonts w:ascii="Sylfaen" w:hAnsi="Sylfaen"/>
          <w:sz w:val="21"/>
          <w:szCs w:val="21"/>
          <w:lang w:val="ka-GE"/>
        </w:rPr>
      </w:pPr>
      <w:r w:rsidRPr="00687AA1">
        <w:rPr>
          <w:rFonts w:ascii="Sylfaen" w:hAnsi="Sylfaen"/>
          <w:sz w:val="21"/>
          <w:szCs w:val="21"/>
          <w:lang w:val="ka-GE"/>
        </w:rPr>
        <w:t>წინამდებარე „ხელშეკრულების“ ფარგლებში „მიმწოდებლის“ მიერ „</w:t>
      </w:r>
      <w:proofErr w:type="spellStart"/>
      <w:r w:rsidRPr="00687AA1">
        <w:rPr>
          <w:rFonts w:ascii="Sylfaen" w:hAnsi="Sylfaen"/>
          <w:sz w:val="21"/>
          <w:szCs w:val="21"/>
          <w:lang w:val="ka-GE"/>
        </w:rPr>
        <w:t>შემსყიდველისთვის</w:t>
      </w:r>
      <w:proofErr w:type="spellEnd"/>
      <w:r w:rsidRPr="00687AA1">
        <w:rPr>
          <w:rFonts w:ascii="Sylfaen" w:hAnsi="Sylfaen"/>
          <w:sz w:val="21"/>
          <w:szCs w:val="21"/>
          <w:lang w:val="ka-GE"/>
        </w:rPr>
        <w:t>“ მიწოდებული „საქონ</w:t>
      </w:r>
      <w:r w:rsidR="00781CCF" w:rsidRPr="00687AA1">
        <w:rPr>
          <w:rFonts w:ascii="Sylfaen" w:hAnsi="Sylfaen"/>
          <w:sz w:val="21"/>
          <w:szCs w:val="21"/>
          <w:lang w:val="ka-GE"/>
        </w:rPr>
        <w:t xml:space="preserve">ელი“ უნდა იყოს </w:t>
      </w:r>
      <w:proofErr w:type="spellStart"/>
      <w:r w:rsidR="00781CCF" w:rsidRPr="00687AA1">
        <w:rPr>
          <w:rFonts w:ascii="Sylfaen" w:hAnsi="Sylfaen"/>
          <w:sz w:val="21"/>
          <w:szCs w:val="21"/>
          <w:lang w:val="ka-GE"/>
        </w:rPr>
        <w:t>ნივთობრივად</w:t>
      </w:r>
      <w:proofErr w:type="spellEnd"/>
      <w:r w:rsidR="00781CCF" w:rsidRPr="00687AA1">
        <w:rPr>
          <w:rFonts w:ascii="Sylfaen" w:hAnsi="Sylfaen"/>
          <w:sz w:val="21"/>
          <w:szCs w:val="21"/>
          <w:lang w:val="ka-GE"/>
        </w:rPr>
        <w:t xml:space="preserve"> და უფლებრივად უნაკლო, შეესაბამებოდეს „მხარეთა“ მიერ </w:t>
      </w:r>
      <w:r w:rsidR="00781CCF" w:rsidRPr="00687AA1">
        <w:rPr>
          <w:rFonts w:ascii="Sylfaen" w:hAnsi="Sylfaen"/>
          <w:sz w:val="21"/>
          <w:szCs w:val="21"/>
          <w:lang w:val="ka-GE"/>
        </w:rPr>
        <w:lastRenderedPageBreak/>
        <w:t>შეთანხმებულ მახასიათებლებს, „</w:t>
      </w:r>
      <w:proofErr w:type="spellStart"/>
      <w:r w:rsidR="00781CCF" w:rsidRPr="00687AA1">
        <w:rPr>
          <w:rFonts w:ascii="Sylfaen" w:hAnsi="Sylfaen"/>
          <w:sz w:val="21"/>
          <w:szCs w:val="21"/>
          <w:lang w:val="ka-GE"/>
        </w:rPr>
        <w:t>შემსყიდველის</w:t>
      </w:r>
      <w:proofErr w:type="spellEnd"/>
      <w:r w:rsidR="00781CCF" w:rsidRPr="00687AA1">
        <w:rPr>
          <w:rFonts w:ascii="Sylfaen" w:hAnsi="Sylfaen"/>
          <w:sz w:val="21"/>
          <w:szCs w:val="21"/>
          <w:lang w:val="ka-GE"/>
        </w:rPr>
        <w:t>“ მოთხოვნებს</w:t>
      </w:r>
      <w:r w:rsidR="00F010C0" w:rsidRPr="00687AA1">
        <w:rPr>
          <w:rFonts w:ascii="Sylfaen" w:hAnsi="Sylfaen"/>
          <w:sz w:val="21"/>
          <w:szCs w:val="21"/>
          <w:lang w:val="ka-GE"/>
        </w:rPr>
        <w:t>, საქართველოში მოქმედ მოთხოვნებს მსგავსი ტიპის სატრანსპორტო საშუალებების მიმართ</w:t>
      </w:r>
      <w:r w:rsidR="00781CCF" w:rsidRPr="00687AA1">
        <w:rPr>
          <w:rFonts w:ascii="Sylfaen" w:hAnsi="Sylfaen"/>
          <w:sz w:val="21"/>
          <w:szCs w:val="21"/>
          <w:lang w:val="ka-GE"/>
        </w:rPr>
        <w:t xml:space="preserve"> და იყოს „შესყიდვის </w:t>
      </w:r>
      <w:proofErr w:type="spellStart"/>
      <w:r w:rsidR="00781CCF" w:rsidRPr="00687AA1">
        <w:rPr>
          <w:rFonts w:ascii="Sylfaen" w:hAnsi="Sylfaen"/>
          <w:sz w:val="21"/>
          <w:szCs w:val="21"/>
          <w:lang w:val="ka-GE"/>
        </w:rPr>
        <w:t>მიზნისამებრ</w:t>
      </w:r>
      <w:proofErr w:type="spellEnd"/>
      <w:r w:rsidR="00781CCF" w:rsidRPr="00687AA1">
        <w:rPr>
          <w:rFonts w:ascii="Sylfaen" w:hAnsi="Sylfaen"/>
          <w:sz w:val="21"/>
          <w:szCs w:val="21"/>
          <w:lang w:val="ka-GE"/>
        </w:rPr>
        <w:t>“ გამოსაყენებლად</w:t>
      </w:r>
      <w:r w:rsidR="00D76585" w:rsidRPr="00687AA1">
        <w:rPr>
          <w:rFonts w:ascii="Sylfaen" w:hAnsi="Sylfaen"/>
          <w:sz w:val="21"/>
          <w:szCs w:val="21"/>
          <w:lang w:val="ka-GE"/>
        </w:rPr>
        <w:t xml:space="preserve"> ვარგისი</w:t>
      </w:r>
      <w:r w:rsidR="00781CCF" w:rsidRPr="00687AA1">
        <w:rPr>
          <w:rFonts w:ascii="Sylfaen" w:hAnsi="Sylfaen"/>
          <w:sz w:val="21"/>
          <w:szCs w:val="21"/>
          <w:lang w:val="ka-GE"/>
        </w:rPr>
        <w:t xml:space="preserve">. </w:t>
      </w:r>
    </w:p>
    <w:p w14:paraId="13C9CDCE" w14:textId="7196EB9C" w:rsidR="00361088" w:rsidRPr="00687AA1" w:rsidRDefault="00781CCF">
      <w:pPr>
        <w:pStyle w:val="ListParagraph"/>
        <w:numPr>
          <w:ilvl w:val="1"/>
          <w:numId w:val="10"/>
        </w:numPr>
        <w:jc w:val="both"/>
        <w:rPr>
          <w:rFonts w:ascii="Sylfaen" w:hAnsi="Sylfaen"/>
          <w:sz w:val="21"/>
          <w:szCs w:val="21"/>
          <w:lang w:val="ka-GE"/>
        </w:rPr>
      </w:pPr>
      <w:r w:rsidRPr="00687AA1">
        <w:rPr>
          <w:rFonts w:ascii="Sylfaen" w:hAnsi="Sylfaen"/>
          <w:sz w:val="21"/>
          <w:szCs w:val="21"/>
          <w:lang w:val="ka-GE"/>
        </w:rPr>
        <w:t>მიწოდებული „საქონელი“ უნდა იყოს ახალი („</w:t>
      </w:r>
      <w:proofErr w:type="spellStart"/>
      <w:r w:rsidRPr="00687AA1">
        <w:rPr>
          <w:rFonts w:ascii="Sylfaen" w:hAnsi="Sylfaen"/>
          <w:sz w:val="21"/>
          <w:szCs w:val="21"/>
          <w:lang w:val="ka-GE"/>
        </w:rPr>
        <w:t>შემსყიდველისთვის</w:t>
      </w:r>
      <w:proofErr w:type="spellEnd"/>
      <w:r w:rsidRPr="00687AA1">
        <w:rPr>
          <w:rFonts w:ascii="Sylfaen" w:hAnsi="Sylfaen"/>
          <w:sz w:val="21"/>
          <w:szCs w:val="21"/>
          <w:lang w:val="ka-GE"/>
        </w:rPr>
        <w:t>“ ფაქტობრივ მფლობელობაში გადაცემამდე ექსპლუატაციაში არ მყოფი</w:t>
      </w:r>
      <w:r w:rsidR="00BC06EB" w:rsidRPr="00687AA1">
        <w:rPr>
          <w:rFonts w:ascii="Sylfaen" w:hAnsi="Sylfaen"/>
          <w:sz w:val="21"/>
          <w:szCs w:val="21"/>
          <w:lang w:val="ka-GE"/>
        </w:rPr>
        <w:t>,</w:t>
      </w:r>
      <w:r w:rsidR="00AE6120" w:rsidRPr="00687AA1">
        <w:rPr>
          <w:rFonts w:ascii="Sylfaen" w:hAnsi="Sylfaen"/>
          <w:sz w:val="21"/>
          <w:szCs w:val="21"/>
          <w:lang w:val="ka-GE"/>
        </w:rPr>
        <w:t xml:space="preserve"> </w:t>
      </w:r>
      <w:r w:rsidRPr="00687AA1">
        <w:rPr>
          <w:rFonts w:ascii="Sylfaen" w:hAnsi="Sylfaen"/>
          <w:sz w:val="21"/>
          <w:szCs w:val="21"/>
          <w:lang w:val="ka-GE"/>
        </w:rPr>
        <w:t xml:space="preserve">„საქონელი“ გამოშვებული უნდა იყოს </w:t>
      </w:r>
      <w:r w:rsidRPr="00687AA1">
        <w:rPr>
          <w:rFonts w:ascii="Sylfaen" w:hAnsi="Sylfaen"/>
          <w:b/>
          <w:bCs/>
          <w:sz w:val="21"/>
          <w:szCs w:val="21"/>
          <w:lang w:val="ka-GE"/>
        </w:rPr>
        <w:t>20[....] წელს</w:t>
      </w:r>
      <w:r w:rsidRPr="00687AA1">
        <w:rPr>
          <w:rFonts w:ascii="Sylfaen" w:hAnsi="Sylfaen"/>
          <w:sz w:val="21"/>
          <w:szCs w:val="21"/>
          <w:lang w:val="ka-GE"/>
        </w:rPr>
        <w:t xml:space="preserve"> </w:t>
      </w:r>
      <w:r w:rsidR="00D76585" w:rsidRPr="00687AA1">
        <w:rPr>
          <w:rFonts w:ascii="Sylfaen" w:hAnsi="Sylfaen"/>
          <w:sz w:val="21"/>
          <w:szCs w:val="21"/>
          <w:lang w:val="ka-GE"/>
        </w:rPr>
        <w:t>ან აღნიშნული თარიღის შემდეგ</w:t>
      </w:r>
      <w:r w:rsidR="00BC06EB" w:rsidRPr="00687AA1">
        <w:rPr>
          <w:rFonts w:ascii="Sylfaen" w:hAnsi="Sylfaen"/>
          <w:sz w:val="21"/>
          <w:szCs w:val="21"/>
          <w:lang w:val="ka-GE"/>
        </w:rPr>
        <w:t>)</w:t>
      </w:r>
      <w:r w:rsidR="00D76585" w:rsidRPr="00687AA1">
        <w:rPr>
          <w:rFonts w:ascii="Sylfaen" w:hAnsi="Sylfaen"/>
          <w:sz w:val="21"/>
          <w:szCs w:val="21"/>
          <w:lang w:val="ka-GE"/>
        </w:rPr>
        <w:t xml:space="preserve">. </w:t>
      </w:r>
    </w:p>
    <w:p w14:paraId="7456B819" w14:textId="1DD2E1DE" w:rsidR="00361088" w:rsidRPr="00687AA1" w:rsidRDefault="00007A61">
      <w:pPr>
        <w:pStyle w:val="ListParagraph"/>
        <w:numPr>
          <w:ilvl w:val="1"/>
          <w:numId w:val="10"/>
        </w:numPr>
        <w:jc w:val="both"/>
        <w:rPr>
          <w:rFonts w:ascii="Sylfaen" w:hAnsi="Sylfaen"/>
          <w:sz w:val="21"/>
          <w:szCs w:val="21"/>
          <w:lang w:val="ka-GE"/>
        </w:rPr>
      </w:pPr>
      <w:r w:rsidRPr="00687AA1">
        <w:rPr>
          <w:rFonts w:ascii="Sylfaen" w:hAnsi="Sylfaen"/>
          <w:sz w:val="21"/>
          <w:szCs w:val="21"/>
          <w:lang w:val="ka-GE"/>
        </w:rPr>
        <w:t xml:space="preserve">წინამდებარე ხელშეკრულების ფარგლებში მიწოდებულ „საქონელზე“ ვრცელდება </w:t>
      </w:r>
      <w:proofErr w:type="spellStart"/>
      <w:r w:rsidRPr="00687AA1">
        <w:rPr>
          <w:rFonts w:ascii="Sylfaen" w:hAnsi="Sylfaen"/>
          <w:sz w:val="21"/>
          <w:szCs w:val="21"/>
          <w:lang w:val="ka-GE"/>
        </w:rPr>
        <w:t>საგარანტიო</w:t>
      </w:r>
      <w:proofErr w:type="spellEnd"/>
      <w:r w:rsidRPr="00687AA1">
        <w:rPr>
          <w:rFonts w:ascii="Sylfaen" w:hAnsi="Sylfaen"/>
          <w:sz w:val="21"/>
          <w:szCs w:val="21"/>
          <w:lang w:val="ka-GE"/>
        </w:rPr>
        <w:t xml:space="preserve"> ვადა, შესაბამისი „საქონლის“ მიწოდებიდან და შესაბამისი მიღება-ჩაბარების აქტის გაფორმებიდან</w:t>
      </w:r>
      <w:r w:rsidR="00361088" w:rsidRPr="00687AA1">
        <w:rPr>
          <w:rFonts w:ascii="Sylfaen" w:hAnsi="Sylfaen"/>
          <w:sz w:val="21"/>
          <w:szCs w:val="21"/>
          <w:lang w:val="ka-GE"/>
        </w:rPr>
        <w:t xml:space="preserve"> </w:t>
      </w:r>
      <w:r w:rsidR="00361088" w:rsidRPr="00687AA1">
        <w:rPr>
          <w:rFonts w:ascii="Sylfaen" w:hAnsi="Sylfaen"/>
          <w:b/>
          <w:bCs/>
          <w:sz w:val="21"/>
          <w:szCs w:val="21"/>
          <w:lang w:val="ka-GE"/>
        </w:rPr>
        <w:t>[...] წლის,</w:t>
      </w:r>
      <w:r w:rsidR="00361088" w:rsidRPr="00687AA1">
        <w:rPr>
          <w:rFonts w:ascii="Sylfaen" w:hAnsi="Sylfaen"/>
          <w:sz w:val="21"/>
          <w:szCs w:val="21"/>
          <w:lang w:val="ka-GE"/>
        </w:rPr>
        <w:t xml:space="preserve"> განმავლობაში, გარდა </w:t>
      </w:r>
      <w:proofErr w:type="spellStart"/>
      <w:r w:rsidR="00361088" w:rsidRPr="00687AA1">
        <w:rPr>
          <w:rFonts w:ascii="Sylfaen" w:hAnsi="Sylfaen"/>
          <w:sz w:val="21"/>
          <w:szCs w:val="21"/>
          <w:lang w:val="ka-GE"/>
        </w:rPr>
        <w:t>სწრაფცვეთადი</w:t>
      </w:r>
      <w:proofErr w:type="spellEnd"/>
      <w:r w:rsidR="00361088" w:rsidRPr="00687AA1">
        <w:rPr>
          <w:rFonts w:ascii="Sylfaen" w:hAnsi="Sylfaen"/>
          <w:sz w:val="21"/>
          <w:szCs w:val="21"/>
          <w:lang w:val="ka-GE"/>
        </w:rPr>
        <w:t xml:space="preserve"> ნაწილებისა და მასალების</w:t>
      </w:r>
      <w:r w:rsidR="000D236B" w:rsidRPr="00687AA1">
        <w:rPr>
          <w:rFonts w:ascii="Sylfaen" w:hAnsi="Sylfaen"/>
          <w:sz w:val="21"/>
          <w:szCs w:val="21"/>
          <w:lang w:val="ka-GE"/>
        </w:rPr>
        <w:t xml:space="preserve"> </w:t>
      </w:r>
      <w:r w:rsidR="00F03E86" w:rsidRPr="00687AA1">
        <w:rPr>
          <w:rFonts w:ascii="Sylfaen" w:hAnsi="Sylfaen"/>
          <w:sz w:val="21"/>
          <w:szCs w:val="21"/>
          <w:lang w:val="ka-GE"/>
        </w:rPr>
        <w:t xml:space="preserve">(ანტიფრიზი, ფრეონი, საბურავები, ელექტრონათურები, </w:t>
      </w:r>
      <w:proofErr w:type="spellStart"/>
      <w:r w:rsidR="00F03E86" w:rsidRPr="00687AA1">
        <w:rPr>
          <w:rFonts w:ascii="Sylfaen" w:hAnsi="Sylfaen"/>
          <w:sz w:val="21"/>
          <w:szCs w:val="21"/>
          <w:lang w:val="ka-GE"/>
        </w:rPr>
        <w:t>ელექტრომცველები</w:t>
      </w:r>
      <w:proofErr w:type="spellEnd"/>
      <w:r w:rsidR="00F03E86" w:rsidRPr="00687AA1">
        <w:rPr>
          <w:rFonts w:ascii="Sylfaen" w:hAnsi="Sylfaen"/>
          <w:sz w:val="21"/>
          <w:szCs w:val="21"/>
          <w:lang w:val="ka-GE"/>
        </w:rPr>
        <w:t xml:space="preserve">, შუშის საწმენდი, ჯაგრისები, გადაცემათა კოლოფის გადაბმულობის ქურო, გადაცემათა კოლოფის </w:t>
      </w:r>
      <w:proofErr w:type="spellStart"/>
      <w:r w:rsidR="00F03E86" w:rsidRPr="00687AA1">
        <w:rPr>
          <w:rFonts w:ascii="Sylfaen" w:hAnsi="Sylfaen"/>
          <w:sz w:val="21"/>
          <w:szCs w:val="21"/>
          <w:lang w:val="ka-GE"/>
        </w:rPr>
        <w:t>მომჭიმი</w:t>
      </w:r>
      <w:proofErr w:type="spellEnd"/>
      <w:r w:rsidR="00F03E86" w:rsidRPr="00687AA1">
        <w:rPr>
          <w:rFonts w:ascii="Sylfaen" w:hAnsi="Sylfaen"/>
          <w:sz w:val="21"/>
          <w:szCs w:val="21"/>
          <w:lang w:val="ka-GE"/>
        </w:rPr>
        <w:t xml:space="preserve"> საკისარი, გადაცემათა კოლოფის გადაბმულობის დისკი და საყრდენი დისკი) </w:t>
      </w:r>
      <w:r w:rsidR="000D236B" w:rsidRPr="00687AA1">
        <w:rPr>
          <w:rFonts w:ascii="Sylfaen" w:hAnsi="Sylfaen"/>
          <w:sz w:val="21"/>
          <w:szCs w:val="21"/>
          <w:lang w:val="ka-GE"/>
        </w:rPr>
        <w:t xml:space="preserve">ბუნებრივი </w:t>
      </w:r>
      <w:proofErr w:type="spellStart"/>
      <w:r w:rsidR="000D236B" w:rsidRPr="00687AA1">
        <w:rPr>
          <w:rFonts w:ascii="Sylfaen" w:hAnsi="Sylfaen"/>
          <w:sz w:val="21"/>
          <w:szCs w:val="21"/>
          <w:lang w:val="ka-GE"/>
        </w:rPr>
        <w:t>ცვეთისა</w:t>
      </w:r>
      <w:proofErr w:type="spellEnd"/>
      <w:r w:rsidR="00F03E86" w:rsidRPr="00687AA1">
        <w:rPr>
          <w:rFonts w:ascii="Sylfaen" w:hAnsi="Sylfaen"/>
          <w:sz w:val="21"/>
          <w:szCs w:val="21"/>
          <w:lang w:val="ka-GE"/>
        </w:rPr>
        <w:t xml:space="preserve">. </w:t>
      </w:r>
      <w:r w:rsidR="00361088" w:rsidRPr="00687AA1">
        <w:rPr>
          <w:rFonts w:ascii="Sylfaen" w:hAnsi="Sylfaen"/>
          <w:sz w:val="21"/>
          <w:szCs w:val="21"/>
          <w:lang w:val="ka-GE"/>
        </w:rPr>
        <w:t xml:space="preserve"> </w:t>
      </w:r>
      <w:r w:rsidR="003B23E8" w:rsidRPr="00687AA1">
        <w:rPr>
          <w:rFonts w:ascii="Sylfaen" w:hAnsi="Sylfaen"/>
          <w:sz w:val="21"/>
          <w:szCs w:val="21"/>
          <w:lang w:val="ka-GE"/>
        </w:rPr>
        <w:t>ყოველგვარი ეჭვის გამოსარიცხად, მხარეები თანხმდებიან, რომ იმ შემთხვევაში</w:t>
      </w:r>
      <w:r w:rsidR="00F03E86" w:rsidRPr="00687AA1">
        <w:rPr>
          <w:rFonts w:ascii="Sylfaen" w:hAnsi="Sylfaen"/>
          <w:sz w:val="21"/>
          <w:szCs w:val="21"/>
          <w:lang w:val="ka-GE"/>
        </w:rPr>
        <w:t>,</w:t>
      </w:r>
      <w:r w:rsidR="003B23E8" w:rsidRPr="00687AA1">
        <w:rPr>
          <w:rFonts w:ascii="Sylfaen" w:hAnsi="Sylfaen"/>
          <w:sz w:val="21"/>
          <w:szCs w:val="21"/>
          <w:lang w:val="ka-GE"/>
        </w:rPr>
        <w:t xml:space="preserve"> თუ </w:t>
      </w:r>
      <w:proofErr w:type="spellStart"/>
      <w:r w:rsidR="003B23E8" w:rsidRPr="00687AA1">
        <w:rPr>
          <w:rFonts w:ascii="Sylfaen" w:hAnsi="Sylfaen"/>
          <w:sz w:val="21"/>
          <w:szCs w:val="21"/>
          <w:lang w:val="ka-GE"/>
        </w:rPr>
        <w:t>სწრაფცვეთად</w:t>
      </w:r>
      <w:proofErr w:type="spellEnd"/>
      <w:r w:rsidR="003B23E8" w:rsidRPr="00687AA1">
        <w:rPr>
          <w:rFonts w:ascii="Sylfaen" w:hAnsi="Sylfaen"/>
          <w:sz w:val="21"/>
          <w:szCs w:val="21"/>
          <w:lang w:val="ka-GE"/>
        </w:rPr>
        <w:t xml:space="preserve"> ნაწილებსა და მასალებს აღმოჩნდება ქარხნული წუნი, „მიმწოდებელი“ ვალდებული იქნება საკუთარი ხარჯით გამოასწოროს ასეთი წუნი. </w:t>
      </w:r>
    </w:p>
    <w:p w14:paraId="3580D70A" w14:textId="21D70BAD" w:rsidR="003E5C5B" w:rsidRPr="00687AA1" w:rsidRDefault="003E5C5B" w:rsidP="003E5C5B">
      <w:pPr>
        <w:pStyle w:val="ListParagraph"/>
        <w:numPr>
          <w:ilvl w:val="1"/>
          <w:numId w:val="10"/>
        </w:numPr>
        <w:ind w:left="426" w:hanging="426"/>
        <w:jc w:val="both"/>
        <w:rPr>
          <w:rFonts w:ascii="Sylfaen" w:hAnsi="Sylfaen"/>
          <w:sz w:val="21"/>
          <w:szCs w:val="21"/>
          <w:lang w:val="ka-GE"/>
        </w:rPr>
      </w:pPr>
      <w:r w:rsidRPr="00687AA1">
        <w:rPr>
          <w:rFonts w:ascii="Sylfaen" w:hAnsi="Sylfaen"/>
          <w:sz w:val="21"/>
          <w:szCs w:val="21"/>
          <w:lang w:val="ka-GE"/>
        </w:rPr>
        <w:t>იმ შემთხვევაში</w:t>
      </w:r>
      <w:r w:rsidR="00BC06EB" w:rsidRPr="00687AA1">
        <w:rPr>
          <w:rFonts w:ascii="Sylfaen" w:hAnsi="Sylfaen"/>
          <w:sz w:val="21"/>
          <w:szCs w:val="21"/>
          <w:lang w:val="ka-GE"/>
        </w:rPr>
        <w:t xml:space="preserve">, </w:t>
      </w:r>
      <w:r w:rsidRPr="00687AA1">
        <w:rPr>
          <w:rFonts w:ascii="Sylfaen" w:hAnsi="Sylfaen"/>
          <w:sz w:val="21"/>
          <w:szCs w:val="21"/>
          <w:lang w:val="ka-GE"/>
        </w:rPr>
        <w:t xml:space="preserve">თუ სატრანსპორტო საშუალების მიწოდებიდან </w:t>
      </w:r>
      <w:r w:rsidRPr="00687AA1">
        <w:rPr>
          <w:rFonts w:ascii="Sylfaen" w:hAnsi="Sylfaen"/>
          <w:b/>
          <w:bCs/>
          <w:sz w:val="21"/>
          <w:szCs w:val="21"/>
          <w:lang w:val="ka-GE"/>
        </w:rPr>
        <w:t>5</w:t>
      </w:r>
      <w:r w:rsidR="00BC06EB" w:rsidRPr="00687AA1">
        <w:rPr>
          <w:rFonts w:ascii="Sylfaen" w:hAnsi="Sylfaen"/>
          <w:b/>
          <w:bCs/>
          <w:sz w:val="21"/>
          <w:szCs w:val="21"/>
          <w:lang w:val="ka-GE"/>
        </w:rPr>
        <w:t>,</w:t>
      </w:r>
      <w:r w:rsidRPr="00687AA1">
        <w:rPr>
          <w:rFonts w:ascii="Sylfaen" w:hAnsi="Sylfaen"/>
          <w:b/>
          <w:bCs/>
          <w:sz w:val="21"/>
          <w:szCs w:val="21"/>
          <w:lang w:val="ka-GE"/>
        </w:rPr>
        <w:t>000</w:t>
      </w:r>
      <w:r w:rsidR="00BC06EB" w:rsidRPr="00687AA1">
        <w:rPr>
          <w:rFonts w:ascii="Sylfaen" w:hAnsi="Sylfaen"/>
          <w:b/>
          <w:bCs/>
          <w:sz w:val="21"/>
          <w:szCs w:val="21"/>
          <w:lang w:val="ka-GE"/>
        </w:rPr>
        <w:t xml:space="preserve">.00 (ხუთი ათასი) </w:t>
      </w:r>
      <w:r w:rsidRPr="00687AA1">
        <w:rPr>
          <w:rFonts w:ascii="Sylfaen" w:hAnsi="Sylfaen"/>
          <w:b/>
          <w:bCs/>
          <w:sz w:val="21"/>
          <w:szCs w:val="21"/>
          <w:lang w:val="ka-GE"/>
        </w:rPr>
        <w:t>კმ. ან ნაკლები</w:t>
      </w:r>
      <w:r w:rsidRPr="00687AA1">
        <w:rPr>
          <w:rFonts w:ascii="Sylfaen" w:hAnsi="Sylfaen"/>
          <w:sz w:val="21"/>
          <w:szCs w:val="21"/>
          <w:lang w:val="ka-GE"/>
        </w:rPr>
        <w:t xml:space="preserve"> მანძილის გავლის (გარბენის) შემთხვევაში ავტომობილს აღმოაჩნდება ნაკლი ძირითად აგრეგატზე (ძრავა, გადაცემათა კოლოფი, ხიდი), „მიმწოდებელი“ ვალდებულია სატრანსპორტო საშუალება შეცვალოს ახლით, ნაკლის დადგენიდან </w:t>
      </w:r>
      <w:r w:rsidRPr="00687AA1">
        <w:rPr>
          <w:rFonts w:ascii="Sylfaen" w:hAnsi="Sylfaen"/>
          <w:b/>
          <w:bCs/>
          <w:sz w:val="21"/>
          <w:szCs w:val="21"/>
          <w:lang w:val="ka-GE"/>
        </w:rPr>
        <w:t>[...] კალენდარული დღის</w:t>
      </w:r>
      <w:r w:rsidRPr="00687AA1">
        <w:rPr>
          <w:rFonts w:ascii="Sylfaen" w:hAnsi="Sylfaen"/>
          <w:sz w:val="21"/>
          <w:szCs w:val="21"/>
          <w:lang w:val="ka-GE"/>
        </w:rPr>
        <w:t xml:space="preserve"> განმავლობაში. </w:t>
      </w:r>
    </w:p>
    <w:p w14:paraId="10700BC9" w14:textId="0F2FFE28" w:rsidR="003E5C5B" w:rsidRPr="00687AA1" w:rsidRDefault="003E5C5B" w:rsidP="006A7283">
      <w:pPr>
        <w:pStyle w:val="ListParagraph"/>
        <w:numPr>
          <w:ilvl w:val="1"/>
          <w:numId w:val="10"/>
        </w:numPr>
        <w:ind w:left="426" w:hanging="426"/>
        <w:jc w:val="both"/>
        <w:rPr>
          <w:rFonts w:ascii="Sylfaen" w:hAnsi="Sylfaen"/>
          <w:sz w:val="21"/>
          <w:szCs w:val="21"/>
          <w:lang w:val="ka-GE"/>
        </w:rPr>
      </w:pPr>
      <w:r w:rsidRPr="00687AA1">
        <w:rPr>
          <w:rFonts w:ascii="Sylfaen" w:hAnsi="Sylfaen"/>
          <w:sz w:val="21"/>
          <w:szCs w:val="21"/>
          <w:lang w:val="ka-GE"/>
        </w:rPr>
        <w:t xml:space="preserve">იმ შემთხვევაში, თუ „საქონლის“ ნაკლის აღმოსაფხვრელად საჭირო იქნება </w:t>
      </w:r>
      <w:r w:rsidRPr="00687AA1">
        <w:rPr>
          <w:rFonts w:ascii="Sylfaen" w:hAnsi="Sylfaen"/>
          <w:b/>
          <w:bCs/>
          <w:sz w:val="21"/>
          <w:szCs w:val="21"/>
          <w:lang w:val="ka-GE"/>
        </w:rPr>
        <w:t>[...] დღეზე მეტი,</w:t>
      </w:r>
      <w:r w:rsidRPr="00687AA1">
        <w:rPr>
          <w:rFonts w:ascii="Sylfaen" w:hAnsi="Sylfaen"/>
          <w:sz w:val="21"/>
          <w:szCs w:val="21"/>
          <w:lang w:val="ka-GE"/>
        </w:rPr>
        <w:t xml:space="preserve"> „მიმწოდებელი“ ვალდებულია </w:t>
      </w:r>
      <w:r w:rsidR="003050DE" w:rsidRPr="00687AA1">
        <w:rPr>
          <w:rFonts w:ascii="Sylfaen" w:hAnsi="Sylfaen"/>
          <w:sz w:val="21"/>
          <w:szCs w:val="21"/>
          <w:lang w:val="ka-GE"/>
        </w:rPr>
        <w:t xml:space="preserve">საკუთარი ხარჯით </w:t>
      </w:r>
      <w:r w:rsidRPr="00687AA1">
        <w:rPr>
          <w:rFonts w:ascii="Sylfaen" w:hAnsi="Sylfaen"/>
          <w:sz w:val="21"/>
          <w:szCs w:val="21"/>
          <w:lang w:val="ka-GE"/>
        </w:rPr>
        <w:t xml:space="preserve">უზრუნველყოს </w:t>
      </w:r>
      <w:r w:rsidR="003050DE" w:rsidRPr="00687AA1">
        <w:rPr>
          <w:rFonts w:ascii="Sylfaen" w:hAnsi="Sylfaen"/>
          <w:sz w:val="21"/>
          <w:szCs w:val="21"/>
          <w:lang w:val="ka-GE"/>
        </w:rPr>
        <w:t xml:space="preserve">ანალოგიური ან უკეთესი მონაცემების მქონე </w:t>
      </w:r>
      <w:r w:rsidRPr="00687AA1">
        <w:rPr>
          <w:rFonts w:ascii="Sylfaen" w:hAnsi="Sylfaen"/>
          <w:sz w:val="21"/>
          <w:szCs w:val="21"/>
          <w:lang w:val="ka-GE"/>
        </w:rPr>
        <w:t>ალტერნატიული</w:t>
      </w:r>
      <w:r w:rsidR="003050DE" w:rsidRPr="00687AA1">
        <w:rPr>
          <w:rFonts w:ascii="Sylfaen" w:hAnsi="Sylfaen"/>
          <w:sz w:val="21"/>
          <w:szCs w:val="21"/>
          <w:lang w:val="ka-GE"/>
        </w:rPr>
        <w:t xml:space="preserve"> სატრანსპორტო</w:t>
      </w:r>
      <w:r w:rsidRPr="00687AA1">
        <w:rPr>
          <w:rFonts w:ascii="Sylfaen" w:hAnsi="Sylfaen"/>
          <w:sz w:val="21"/>
          <w:szCs w:val="21"/>
          <w:lang w:val="ka-GE"/>
        </w:rPr>
        <w:t xml:space="preserve"> საშუალების „</w:t>
      </w:r>
      <w:proofErr w:type="spellStart"/>
      <w:r w:rsidRPr="00687AA1">
        <w:rPr>
          <w:rFonts w:ascii="Sylfaen" w:hAnsi="Sylfaen"/>
          <w:sz w:val="21"/>
          <w:szCs w:val="21"/>
          <w:lang w:val="ka-GE"/>
        </w:rPr>
        <w:t>შემსყიდველისთვის</w:t>
      </w:r>
      <w:proofErr w:type="spellEnd"/>
      <w:r w:rsidRPr="00687AA1">
        <w:rPr>
          <w:rFonts w:ascii="Sylfaen" w:hAnsi="Sylfaen"/>
          <w:sz w:val="21"/>
          <w:szCs w:val="21"/>
          <w:lang w:val="ka-GE"/>
        </w:rPr>
        <w:t>“ დროებით სარგებლობაში გადაცემა შესაბამისი ნაკლის გამოსწორებამდე. იმ შემთხვევაში, თუ „მიმწოდებელი“ ვერ/არ შეძლებს „</w:t>
      </w:r>
      <w:proofErr w:type="spellStart"/>
      <w:r w:rsidRPr="00687AA1">
        <w:rPr>
          <w:rFonts w:ascii="Sylfaen" w:hAnsi="Sylfaen"/>
          <w:sz w:val="21"/>
          <w:szCs w:val="21"/>
          <w:lang w:val="ka-GE"/>
        </w:rPr>
        <w:t>შემსყიდველისთვის</w:t>
      </w:r>
      <w:proofErr w:type="spellEnd"/>
      <w:r w:rsidRPr="00687AA1">
        <w:rPr>
          <w:rFonts w:ascii="Sylfaen" w:hAnsi="Sylfaen"/>
          <w:sz w:val="21"/>
          <w:szCs w:val="21"/>
          <w:lang w:val="ka-GE"/>
        </w:rPr>
        <w:t xml:space="preserve">“ ალტერნატიული სატრანსპორტო საშუალების გადაცემას, „მიმწოდებელი“ ვალდებული იქნება </w:t>
      </w:r>
      <w:r w:rsidR="00D7725D" w:rsidRPr="00687AA1">
        <w:rPr>
          <w:rFonts w:ascii="Sylfaen" w:hAnsi="Sylfaen"/>
          <w:sz w:val="21"/>
          <w:szCs w:val="21"/>
          <w:lang w:val="ka-GE"/>
        </w:rPr>
        <w:t>„</w:t>
      </w:r>
      <w:proofErr w:type="spellStart"/>
      <w:r w:rsidR="00D7725D" w:rsidRPr="00687AA1">
        <w:rPr>
          <w:rFonts w:ascii="Sylfaen" w:hAnsi="Sylfaen"/>
          <w:sz w:val="21"/>
          <w:szCs w:val="21"/>
          <w:lang w:val="ka-GE"/>
        </w:rPr>
        <w:t>შემსყიდველის</w:t>
      </w:r>
      <w:proofErr w:type="spellEnd"/>
      <w:r w:rsidR="00D7725D" w:rsidRPr="00687AA1">
        <w:rPr>
          <w:rFonts w:ascii="Sylfaen" w:hAnsi="Sylfaen"/>
          <w:sz w:val="21"/>
          <w:szCs w:val="21"/>
          <w:lang w:val="ka-GE"/>
        </w:rPr>
        <w:t xml:space="preserve">“ მოთხოვნიდან </w:t>
      </w:r>
      <w:r w:rsidR="003B23E8" w:rsidRPr="00687AA1">
        <w:rPr>
          <w:rFonts w:ascii="Sylfaen" w:hAnsi="Sylfaen"/>
          <w:b/>
          <w:bCs/>
          <w:sz w:val="21"/>
          <w:szCs w:val="21"/>
          <w:lang w:val="ka-GE"/>
        </w:rPr>
        <w:t>10 კალენდარული</w:t>
      </w:r>
      <w:r w:rsidR="00D7725D" w:rsidRPr="00687AA1">
        <w:rPr>
          <w:rFonts w:ascii="Sylfaen" w:hAnsi="Sylfaen"/>
          <w:b/>
          <w:bCs/>
          <w:sz w:val="21"/>
          <w:szCs w:val="21"/>
          <w:lang w:val="ka-GE"/>
        </w:rPr>
        <w:t xml:space="preserve"> დღის</w:t>
      </w:r>
      <w:r w:rsidR="00D7725D" w:rsidRPr="00687AA1">
        <w:rPr>
          <w:rFonts w:ascii="Sylfaen" w:hAnsi="Sylfaen"/>
          <w:sz w:val="21"/>
          <w:szCs w:val="21"/>
          <w:lang w:val="ka-GE"/>
        </w:rPr>
        <w:t xml:space="preserve"> ვადაში </w:t>
      </w:r>
      <w:r w:rsidRPr="00687AA1">
        <w:rPr>
          <w:rFonts w:ascii="Sylfaen" w:hAnsi="Sylfaen"/>
          <w:sz w:val="21"/>
          <w:szCs w:val="21"/>
          <w:lang w:val="ka-GE"/>
        </w:rPr>
        <w:t>„შემსყიდველს“ აუნაზღაუროს ალტერნატიული სატრანსპორტო საშუალების დაქირავების ხარჯები</w:t>
      </w:r>
      <w:r w:rsidR="006A7283" w:rsidRPr="00687AA1">
        <w:rPr>
          <w:rFonts w:ascii="Sylfaen" w:hAnsi="Sylfaen"/>
          <w:sz w:val="21"/>
          <w:szCs w:val="21"/>
          <w:lang w:val="ka-GE"/>
        </w:rPr>
        <w:t xml:space="preserve"> (ასეთის არსებობის შემთხვევაში)</w:t>
      </w:r>
      <w:r w:rsidRPr="00687AA1">
        <w:rPr>
          <w:rFonts w:ascii="Sylfaen" w:hAnsi="Sylfaen"/>
          <w:sz w:val="21"/>
          <w:szCs w:val="21"/>
          <w:lang w:val="ka-GE"/>
        </w:rPr>
        <w:t xml:space="preserve">. </w:t>
      </w:r>
    </w:p>
    <w:p w14:paraId="3FA0EA40" w14:textId="44A7AA24" w:rsidR="00361088" w:rsidRPr="00687AA1" w:rsidRDefault="00361088">
      <w:pPr>
        <w:pStyle w:val="ListParagraph"/>
        <w:numPr>
          <w:ilvl w:val="1"/>
          <w:numId w:val="10"/>
        </w:numPr>
        <w:jc w:val="both"/>
        <w:rPr>
          <w:rFonts w:ascii="Sylfaen" w:hAnsi="Sylfaen"/>
          <w:sz w:val="21"/>
          <w:szCs w:val="21"/>
          <w:lang w:val="ka-GE"/>
        </w:rPr>
      </w:pPr>
      <w:r w:rsidRPr="00687AA1">
        <w:rPr>
          <w:rFonts w:ascii="Sylfaen" w:hAnsi="Sylfaen"/>
          <w:sz w:val="21"/>
          <w:szCs w:val="21"/>
          <w:lang w:val="ka-GE"/>
        </w:rPr>
        <w:t>„მიმწოდებელი“ ვალდებულია აღმოფხვრას „</w:t>
      </w:r>
      <w:proofErr w:type="spellStart"/>
      <w:r w:rsidRPr="00687AA1">
        <w:rPr>
          <w:rFonts w:ascii="Sylfaen" w:hAnsi="Sylfaen"/>
          <w:sz w:val="21"/>
          <w:szCs w:val="21"/>
          <w:lang w:val="ka-GE"/>
        </w:rPr>
        <w:t>საგარანტიო</w:t>
      </w:r>
      <w:proofErr w:type="spellEnd"/>
      <w:r w:rsidRPr="00687AA1">
        <w:rPr>
          <w:rFonts w:ascii="Sylfaen" w:hAnsi="Sylfaen"/>
          <w:sz w:val="21"/>
          <w:szCs w:val="21"/>
          <w:lang w:val="ka-GE"/>
        </w:rPr>
        <w:t xml:space="preserve"> პერიოდის“ განმავლობაში „საქონელზე“ გამოვლენილი ნებისმიერი ნაკლი, გარდა შემდეგი დეფექტებისა: ა) გარეგანი მექანიკური ზემოქმედების შედეგად „საქონლისთვის“ მიყენებული ზიანი, ბ) არასწორი ექსპლუატაციის შედეგად გამოვლენილი ნაკლი. ყოველგვარი ეჭვის გამოსარიცხად, „მხარეები“ თანხმდებიან, რომ არ შეიძლება არასწორ ექსპლუატაციად ჩაითვალოს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xml:space="preserve">“ მიერ „საქონლის“ იმ მიზნით და დატვირთვით გამოყენება, რაც „შემსყიდველს“ </w:t>
      </w:r>
      <w:r w:rsidR="002C37DD" w:rsidRPr="00687AA1">
        <w:rPr>
          <w:rFonts w:ascii="Sylfaen" w:hAnsi="Sylfaen"/>
          <w:sz w:val="21"/>
          <w:szCs w:val="21"/>
          <w:lang w:val="ka-GE"/>
        </w:rPr>
        <w:t xml:space="preserve">ნებისმიერი ფორმით </w:t>
      </w:r>
      <w:r w:rsidRPr="00687AA1">
        <w:rPr>
          <w:rFonts w:ascii="Sylfaen" w:hAnsi="Sylfaen"/>
          <w:sz w:val="21"/>
          <w:szCs w:val="21"/>
          <w:lang w:val="ka-GE"/>
        </w:rPr>
        <w:t xml:space="preserve">„მიმწოდებლისთვის“ გაცხადებული ჰქონდა. </w:t>
      </w:r>
    </w:p>
    <w:p w14:paraId="4D6B2A9E" w14:textId="1940A704" w:rsidR="00891A36" w:rsidRPr="00687AA1" w:rsidRDefault="00361088" w:rsidP="003050DE">
      <w:pPr>
        <w:pStyle w:val="ListParagraph"/>
        <w:numPr>
          <w:ilvl w:val="1"/>
          <w:numId w:val="10"/>
        </w:numPr>
        <w:jc w:val="both"/>
        <w:rPr>
          <w:rFonts w:ascii="Sylfaen" w:hAnsi="Sylfaen"/>
          <w:sz w:val="21"/>
          <w:szCs w:val="21"/>
          <w:lang w:val="ka-GE"/>
        </w:rPr>
      </w:pPr>
      <w:r w:rsidRPr="00687AA1">
        <w:rPr>
          <w:rFonts w:ascii="Sylfaen" w:hAnsi="Sylfaen"/>
          <w:sz w:val="21"/>
          <w:szCs w:val="21"/>
          <w:lang w:val="ka-GE"/>
        </w:rPr>
        <w:t xml:space="preserve">„მიმწოდებელი“ ვალდებულია წინამდებარე „ხელშეკრულების“ </w:t>
      </w:r>
      <w:r w:rsidRPr="00687AA1">
        <w:rPr>
          <w:rFonts w:ascii="Sylfaen" w:hAnsi="Sylfaen"/>
          <w:b/>
          <w:bCs/>
          <w:sz w:val="21"/>
          <w:szCs w:val="21"/>
          <w:lang w:val="ka-GE"/>
        </w:rPr>
        <w:t>6.</w:t>
      </w:r>
      <w:r w:rsidR="003050DE" w:rsidRPr="00687AA1">
        <w:rPr>
          <w:rFonts w:ascii="Sylfaen" w:hAnsi="Sylfaen"/>
          <w:b/>
          <w:bCs/>
          <w:sz w:val="21"/>
          <w:szCs w:val="21"/>
          <w:lang w:val="ka-GE"/>
        </w:rPr>
        <w:t>6</w:t>
      </w:r>
      <w:r w:rsidRPr="00687AA1">
        <w:rPr>
          <w:rFonts w:ascii="Sylfaen" w:hAnsi="Sylfaen"/>
          <w:b/>
          <w:bCs/>
          <w:sz w:val="21"/>
          <w:szCs w:val="21"/>
          <w:lang w:val="ka-GE"/>
        </w:rPr>
        <w:t xml:space="preserve"> პუნქტით</w:t>
      </w:r>
      <w:r w:rsidRPr="00687AA1">
        <w:rPr>
          <w:rFonts w:ascii="Sylfaen" w:hAnsi="Sylfaen"/>
          <w:sz w:val="21"/>
          <w:szCs w:val="21"/>
          <w:lang w:val="ka-GE"/>
        </w:rPr>
        <w:t xml:space="preserve"> გათვალისწინებული ნაკლის აღმოფხვრა უზრუნველყოს „</w:t>
      </w:r>
      <w:proofErr w:type="spellStart"/>
      <w:r w:rsidRPr="00687AA1">
        <w:rPr>
          <w:rFonts w:ascii="Sylfaen" w:hAnsi="Sylfaen"/>
          <w:sz w:val="21"/>
          <w:szCs w:val="21"/>
          <w:lang w:val="ka-GE"/>
        </w:rPr>
        <w:t>შემსყიდველისგან</w:t>
      </w:r>
      <w:proofErr w:type="spellEnd"/>
      <w:r w:rsidRPr="00687AA1">
        <w:rPr>
          <w:rFonts w:ascii="Sylfaen" w:hAnsi="Sylfaen"/>
          <w:sz w:val="21"/>
          <w:szCs w:val="21"/>
          <w:lang w:val="ka-GE"/>
        </w:rPr>
        <w:t xml:space="preserve">“ შესაბამისი წერილობითი მოთხოვნის მიღებიდან </w:t>
      </w:r>
      <w:r w:rsidRPr="00687AA1">
        <w:rPr>
          <w:rFonts w:ascii="Sylfaen" w:hAnsi="Sylfaen"/>
          <w:b/>
          <w:bCs/>
          <w:sz w:val="21"/>
          <w:szCs w:val="21"/>
          <w:lang w:val="ka-GE"/>
        </w:rPr>
        <w:t>[...] სამუშაო</w:t>
      </w:r>
      <w:r w:rsidRPr="00687AA1">
        <w:rPr>
          <w:rFonts w:ascii="Sylfaen" w:hAnsi="Sylfaen"/>
          <w:sz w:val="21"/>
          <w:szCs w:val="21"/>
          <w:lang w:val="ka-GE"/>
        </w:rPr>
        <w:t xml:space="preserve"> ვადაში. ამ პუნქტით გათვალისწინებული ვადა, ობიექტური და დასაბუთებული გარემოებების არსებობის შემთხვევაში, </w:t>
      </w:r>
      <w:r w:rsidR="003B23E8" w:rsidRPr="00687AA1">
        <w:rPr>
          <w:rFonts w:ascii="Sylfaen" w:hAnsi="Sylfaen"/>
          <w:sz w:val="21"/>
          <w:szCs w:val="21"/>
          <w:lang w:val="ka-GE"/>
        </w:rPr>
        <w:t xml:space="preserve">„მხარეთა“ შეთანხმებით </w:t>
      </w:r>
      <w:r w:rsidRPr="00687AA1">
        <w:rPr>
          <w:rFonts w:ascii="Sylfaen" w:hAnsi="Sylfaen"/>
          <w:sz w:val="21"/>
          <w:szCs w:val="21"/>
          <w:lang w:val="ka-GE"/>
        </w:rPr>
        <w:t>შესაძლოა გახანგრძლივდეს</w:t>
      </w:r>
      <w:r w:rsidR="003B23E8" w:rsidRPr="00687AA1">
        <w:rPr>
          <w:rFonts w:ascii="Sylfaen" w:hAnsi="Sylfaen"/>
          <w:sz w:val="21"/>
          <w:szCs w:val="21"/>
          <w:lang w:val="ka-GE"/>
        </w:rPr>
        <w:t xml:space="preserve"> არაუმეტეს</w:t>
      </w:r>
      <w:r w:rsidRPr="00687AA1">
        <w:rPr>
          <w:rFonts w:ascii="Sylfaen" w:hAnsi="Sylfaen"/>
          <w:sz w:val="21"/>
          <w:szCs w:val="21"/>
          <w:lang w:val="ka-GE"/>
        </w:rPr>
        <w:t xml:space="preserve"> </w:t>
      </w:r>
      <w:r w:rsidRPr="00687AA1">
        <w:rPr>
          <w:rFonts w:ascii="Sylfaen" w:hAnsi="Sylfaen"/>
          <w:b/>
          <w:bCs/>
          <w:sz w:val="21"/>
          <w:szCs w:val="21"/>
          <w:lang w:val="ka-GE"/>
        </w:rPr>
        <w:t>[...] დღით.</w:t>
      </w:r>
      <w:r w:rsidRPr="00687AA1">
        <w:rPr>
          <w:rFonts w:ascii="Sylfaen" w:hAnsi="Sylfaen"/>
          <w:sz w:val="21"/>
          <w:szCs w:val="21"/>
          <w:lang w:val="ka-GE"/>
        </w:rPr>
        <w:t xml:space="preserve"> </w:t>
      </w:r>
      <w:r w:rsidR="003050DE" w:rsidRPr="00687AA1">
        <w:rPr>
          <w:rFonts w:ascii="Sylfaen" w:hAnsi="Sylfaen"/>
          <w:sz w:val="21"/>
          <w:szCs w:val="21"/>
          <w:lang w:val="ka-GE"/>
        </w:rPr>
        <w:t xml:space="preserve">იმ შემთხვევაში, თუ „შემსყიდველი“ საკუთარი მიზეზით ვერ უზრუნველყოფს „საქონლის“ შესაბამის სერვის-ცენტრში დროულად მიყვანას, ნაკლის აღმოფხვრის ვადა გაიზრდება იმ დროის ხანგრძლივობით, რომელიც გასულია ნაკლის შესახებ შეტყობინებასა და შესაბამისი „საქონლის“ ნაკლის აღმოფხვრის მიზნით „მიმწოდებლისთვის“ მიბარებას შორის. </w:t>
      </w:r>
    </w:p>
    <w:p w14:paraId="2AFC23EB" w14:textId="1C10B1D8" w:rsidR="00D81416" w:rsidRPr="00687AA1" w:rsidRDefault="00D81416" w:rsidP="00D81416">
      <w:pPr>
        <w:pStyle w:val="ListParagraph"/>
        <w:numPr>
          <w:ilvl w:val="1"/>
          <w:numId w:val="10"/>
        </w:numPr>
        <w:ind w:left="426" w:hanging="426"/>
        <w:jc w:val="both"/>
        <w:rPr>
          <w:rFonts w:ascii="Sylfaen" w:hAnsi="Sylfaen"/>
          <w:sz w:val="21"/>
          <w:szCs w:val="21"/>
          <w:lang w:val="ka-GE"/>
        </w:rPr>
      </w:pPr>
      <w:r w:rsidRPr="00687AA1">
        <w:rPr>
          <w:rFonts w:ascii="Sylfaen" w:hAnsi="Sylfaen"/>
          <w:sz w:val="21"/>
          <w:szCs w:val="21"/>
          <w:lang w:val="ka-GE"/>
        </w:rPr>
        <w:t>„მიმწოდებელი“ ვალდებულია ნაკლის და/ან სავარაუდო ნაკლის მქონე საქონელი სერვის-ცენტრში დაიტოვოს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მიერ სატრანსპორტო საშუალების „მიმწოდებლისთვის“ წარდგენისთანავე. „მხარეები“ შესაძლოა წერილობით შეთანხმდნენ სატრანსპორტო საშუალების შეკეთების ალტერნატიულ ვადაზე, მათ შორის და არა მხოლოდ, იმ პირობით, რომ „შემსყიდველი“ უფლებამოსილი იქნება მოახდინოს სატრანსპორტო საშუალების ექსპლუატაცია „საქონლის“ ნაკლის გამოსწორებამდე. „საქონლის“ ნაკლის გამოსწორებამდე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მიერ სატრანსპორტო საშუალების ექსპლუატაციის პირობით, „საქონლის“ ნაკლის გამოსწორების ვადის გახანგრძლივება დასაშვებია იმ შემთხვევაში თუ (i) სატრანსპორტო საშუალების ექსპლუატაცია ნაკლის არსებობის შემთხვევაში შესაძლებელი იქნება უსაფრთხოდ; (</w:t>
      </w:r>
      <w:proofErr w:type="spellStart"/>
      <w:r w:rsidRPr="00687AA1">
        <w:rPr>
          <w:rFonts w:ascii="Sylfaen" w:hAnsi="Sylfaen"/>
          <w:sz w:val="21"/>
          <w:szCs w:val="21"/>
          <w:lang w:val="ka-GE"/>
        </w:rPr>
        <w:t>ii</w:t>
      </w:r>
      <w:proofErr w:type="spellEnd"/>
      <w:r w:rsidRPr="00687AA1">
        <w:rPr>
          <w:rFonts w:ascii="Sylfaen" w:hAnsi="Sylfaen"/>
          <w:sz w:val="21"/>
          <w:szCs w:val="21"/>
          <w:lang w:val="ka-GE"/>
        </w:rPr>
        <w:t xml:space="preserve">) </w:t>
      </w:r>
      <w:r w:rsidRPr="00687AA1">
        <w:rPr>
          <w:rFonts w:ascii="Sylfaen" w:hAnsi="Sylfaen"/>
          <w:sz w:val="21"/>
          <w:szCs w:val="21"/>
          <w:lang w:val="ka-GE"/>
        </w:rPr>
        <w:lastRenderedPageBreak/>
        <w:t>სატრანსპორტო საშუალების ექსპლუატაცია ნაკლის არსებობის შემთხვევაში არ წარმოადგენს სამართალდარღვევას; (</w:t>
      </w:r>
      <w:proofErr w:type="spellStart"/>
      <w:r w:rsidRPr="00687AA1">
        <w:rPr>
          <w:rFonts w:ascii="Sylfaen" w:hAnsi="Sylfaen"/>
          <w:sz w:val="21"/>
          <w:szCs w:val="21"/>
          <w:lang w:val="ka-GE"/>
        </w:rPr>
        <w:t>iii</w:t>
      </w:r>
      <w:proofErr w:type="spellEnd"/>
      <w:r w:rsidRPr="00687AA1">
        <w:rPr>
          <w:rFonts w:ascii="Sylfaen" w:hAnsi="Sylfaen"/>
          <w:sz w:val="21"/>
          <w:szCs w:val="21"/>
          <w:lang w:val="ka-GE"/>
        </w:rPr>
        <w:t xml:space="preserve">) სატრანსპორტო საშუალების ექსპლუატაცია ნაკლის აღმოფხვრამდე არ გახდება „მიმწოდებლის“ მიერ გარანტიის გაუქმების საფუძველი; რაც „მიმწოდებელმა“  „შემსყიდველს“ ყოველ კონკრეტულ შემთხვევაში უნდა დაუდასტუროს წერილობით. </w:t>
      </w:r>
    </w:p>
    <w:p w14:paraId="23CF7533" w14:textId="3E0112EF" w:rsidR="00891A36" w:rsidRPr="00687AA1" w:rsidRDefault="00891A36">
      <w:pPr>
        <w:pStyle w:val="ListParagraph"/>
        <w:numPr>
          <w:ilvl w:val="1"/>
          <w:numId w:val="10"/>
        </w:numPr>
        <w:jc w:val="both"/>
        <w:rPr>
          <w:rFonts w:ascii="Sylfaen" w:hAnsi="Sylfaen"/>
          <w:sz w:val="21"/>
          <w:szCs w:val="21"/>
          <w:lang w:val="ka-GE"/>
        </w:rPr>
      </w:pPr>
      <w:r w:rsidRPr="00687AA1">
        <w:rPr>
          <w:rFonts w:ascii="Sylfaen" w:hAnsi="Sylfaen"/>
          <w:sz w:val="21"/>
          <w:szCs w:val="21"/>
          <w:lang w:val="ka-GE"/>
        </w:rPr>
        <w:t xml:space="preserve">„საქონლის“ შეკეთება უნდა მოხდეს ქ. თბილისში. „მიმწოდებელი“ ვალდებულია უზრუნველყოს, რომ მას </w:t>
      </w:r>
      <w:proofErr w:type="spellStart"/>
      <w:r w:rsidRPr="00687AA1">
        <w:rPr>
          <w:rFonts w:ascii="Sylfaen" w:hAnsi="Sylfaen"/>
          <w:sz w:val="21"/>
          <w:szCs w:val="21"/>
          <w:lang w:val="ka-GE"/>
        </w:rPr>
        <w:t>საგარანტიო</w:t>
      </w:r>
      <w:proofErr w:type="spellEnd"/>
      <w:r w:rsidRPr="00687AA1">
        <w:rPr>
          <w:rFonts w:ascii="Sylfaen" w:hAnsi="Sylfaen"/>
          <w:sz w:val="21"/>
          <w:szCs w:val="21"/>
          <w:lang w:val="ka-GE"/>
        </w:rPr>
        <w:t xml:space="preserve"> პერიოდის განმავლობაში ქ. თბილისში ექნება შესაბამისი სერვის-ცენტრი სატრანსპორტო საშუალების შესაკეთებლად. </w:t>
      </w:r>
      <w:r w:rsidR="00851804" w:rsidRPr="00687AA1">
        <w:rPr>
          <w:rFonts w:ascii="Sylfaen" w:hAnsi="Sylfaen"/>
          <w:sz w:val="21"/>
          <w:szCs w:val="21"/>
          <w:lang w:val="ka-GE"/>
        </w:rPr>
        <w:t>იმ შემთხვევაში, თუ „</w:t>
      </w:r>
      <w:proofErr w:type="spellStart"/>
      <w:r w:rsidR="00851804" w:rsidRPr="00687AA1">
        <w:rPr>
          <w:rFonts w:ascii="Sylfaen" w:hAnsi="Sylfaen"/>
          <w:sz w:val="21"/>
          <w:szCs w:val="21"/>
          <w:lang w:val="ka-GE"/>
        </w:rPr>
        <w:t>საგარანტიო</w:t>
      </w:r>
      <w:proofErr w:type="spellEnd"/>
      <w:r w:rsidR="00851804" w:rsidRPr="00687AA1">
        <w:rPr>
          <w:rFonts w:ascii="Sylfaen" w:hAnsi="Sylfaen"/>
          <w:sz w:val="21"/>
          <w:szCs w:val="21"/>
          <w:lang w:val="ka-GE"/>
        </w:rPr>
        <w:t xml:space="preserve"> პერიოდის“ განმავლობაში „მიმწოდებელს“ არ ექნება შესაბამისი სერვის-ცენტრი ქ. თბილისში, ქ თბილისის გარეთ, ნებისმიერი ნაკლის და/ან დეფექტის არსებობის შემთხვევაში, „საქონლის“ ტრანსპორტირების ხარჯებს გაიღებს „მიმწოდებელი“. </w:t>
      </w:r>
    </w:p>
    <w:p w14:paraId="772D0C1E" w14:textId="66CDE494" w:rsidR="00891A36" w:rsidRPr="00687AA1" w:rsidRDefault="00891A36">
      <w:pPr>
        <w:pStyle w:val="ListParagraph"/>
        <w:numPr>
          <w:ilvl w:val="1"/>
          <w:numId w:val="10"/>
        </w:numPr>
        <w:jc w:val="both"/>
        <w:rPr>
          <w:rFonts w:ascii="Sylfaen" w:hAnsi="Sylfaen"/>
          <w:sz w:val="21"/>
          <w:szCs w:val="21"/>
          <w:lang w:val="ka-GE"/>
        </w:rPr>
      </w:pPr>
      <w:r w:rsidRPr="00687AA1">
        <w:rPr>
          <w:rFonts w:ascii="Sylfaen" w:hAnsi="Sylfaen"/>
          <w:sz w:val="21"/>
          <w:szCs w:val="21"/>
          <w:lang w:val="ka-GE"/>
        </w:rPr>
        <w:t xml:space="preserve">„საქონლის“ ნაკლის შემთხვევაში სერვის-ცენტრამდე ტრანსპორტირებას უზრუნველყოფს </w:t>
      </w:r>
      <w:r w:rsidR="00851804" w:rsidRPr="00687AA1">
        <w:rPr>
          <w:rFonts w:ascii="Sylfaen" w:hAnsi="Sylfaen"/>
          <w:sz w:val="21"/>
          <w:szCs w:val="21"/>
          <w:lang w:val="ka-GE"/>
        </w:rPr>
        <w:t>„</w:t>
      </w:r>
      <w:r w:rsidRPr="00687AA1">
        <w:rPr>
          <w:rFonts w:ascii="Sylfaen" w:hAnsi="Sylfaen"/>
          <w:sz w:val="21"/>
          <w:szCs w:val="21"/>
          <w:lang w:val="ka-GE"/>
        </w:rPr>
        <w:t>შემსყიდველი</w:t>
      </w:r>
      <w:r w:rsidR="00851804" w:rsidRPr="00687AA1">
        <w:rPr>
          <w:rFonts w:ascii="Sylfaen" w:hAnsi="Sylfaen"/>
          <w:sz w:val="21"/>
          <w:szCs w:val="21"/>
          <w:lang w:val="ka-GE"/>
        </w:rPr>
        <w:t>“</w:t>
      </w:r>
      <w:r w:rsidRPr="00687AA1">
        <w:rPr>
          <w:rFonts w:ascii="Sylfaen" w:hAnsi="Sylfaen"/>
          <w:sz w:val="21"/>
          <w:szCs w:val="21"/>
          <w:lang w:val="ka-GE"/>
        </w:rPr>
        <w:t>. იმ შემთხვევაში</w:t>
      </w:r>
      <w:r w:rsidR="00851804" w:rsidRPr="00687AA1">
        <w:rPr>
          <w:rFonts w:ascii="Sylfaen" w:hAnsi="Sylfaen"/>
          <w:sz w:val="21"/>
          <w:szCs w:val="21"/>
          <w:lang w:val="ka-GE"/>
        </w:rPr>
        <w:t>,</w:t>
      </w:r>
      <w:r w:rsidRPr="00687AA1">
        <w:rPr>
          <w:rFonts w:ascii="Sylfaen" w:hAnsi="Sylfaen"/>
          <w:sz w:val="21"/>
          <w:szCs w:val="21"/>
          <w:lang w:val="ka-GE"/>
        </w:rPr>
        <w:t xml:space="preserve"> თუ დადასტურდება, რომ ნაკლი </w:t>
      </w:r>
      <w:r w:rsidR="00851804" w:rsidRPr="00687AA1">
        <w:rPr>
          <w:rFonts w:ascii="Sylfaen" w:hAnsi="Sylfaen"/>
          <w:sz w:val="21"/>
          <w:szCs w:val="21"/>
          <w:lang w:val="ka-GE"/>
        </w:rPr>
        <w:t>წარმოადგენს</w:t>
      </w:r>
      <w:r w:rsidRPr="00687AA1">
        <w:rPr>
          <w:rFonts w:ascii="Sylfaen" w:hAnsi="Sylfaen"/>
          <w:sz w:val="21"/>
          <w:szCs w:val="21"/>
          <w:lang w:val="ka-GE"/>
        </w:rPr>
        <w:t xml:space="preserve"> ისეთ </w:t>
      </w:r>
      <w:r w:rsidR="00851804" w:rsidRPr="00687AA1">
        <w:rPr>
          <w:rFonts w:ascii="Sylfaen" w:hAnsi="Sylfaen"/>
          <w:sz w:val="21"/>
          <w:szCs w:val="21"/>
          <w:lang w:val="ka-GE"/>
        </w:rPr>
        <w:t>ნაკლს/</w:t>
      </w:r>
      <w:r w:rsidRPr="00687AA1">
        <w:rPr>
          <w:rFonts w:ascii="Sylfaen" w:hAnsi="Sylfaen"/>
          <w:sz w:val="21"/>
          <w:szCs w:val="21"/>
          <w:lang w:val="ka-GE"/>
        </w:rPr>
        <w:t>დეფექტს, რომლის აღმოფხვრა</w:t>
      </w:r>
      <w:r w:rsidR="003050DE" w:rsidRPr="00687AA1">
        <w:rPr>
          <w:rFonts w:ascii="Sylfaen" w:hAnsi="Sylfaen"/>
          <w:sz w:val="21"/>
          <w:szCs w:val="21"/>
          <w:lang w:val="ka-GE"/>
        </w:rPr>
        <w:t xml:space="preserve"> 6.6 პუნქტის შესაბამისად</w:t>
      </w:r>
      <w:r w:rsidR="003050DE" w:rsidRPr="00687AA1">
        <w:rPr>
          <w:rFonts w:ascii="Sylfaen" w:hAnsi="Sylfaen"/>
          <w:b/>
          <w:bCs/>
          <w:sz w:val="21"/>
          <w:szCs w:val="21"/>
          <w:lang w:val="ka-GE"/>
        </w:rPr>
        <w:t xml:space="preserve"> </w:t>
      </w:r>
      <w:r w:rsidR="003050DE" w:rsidRPr="00687AA1">
        <w:rPr>
          <w:rFonts w:ascii="Sylfaen" w:hAnsi="Sylfaen"/>
          <w:sz w:val="21"/>
          <w:szCs w:val="21"/>
          <w:lang w:val="ka-GE"/>
        </w:rPr>
        <w:t>უნდა მოახდინოს</w:t>
      </w:r>
      <w:r w:rsidRPr="00687AA1">
        <w:rPr>
          <w:rFonts w:ascii="Sylfaen" w:hAnsi="Sylfaen"/>
          <w:sz w:val="21"/>
          <w:szCs w:val="21"/>
          <w:lang w:val="ka-GE"/>
        </w:rPr>
        <w:t xml:space="preserve"> „მიმწოდებელმა“, ხოლო „საქონლის“ სერვის-ცენტრამდე მისაყვანად საჭირო გახდა დამატებითი ხარჯების გაღება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მხრიდან</w:t>
      </w:r>
      <w:r w:rsidR="005957F5" w:rsidRPr="00687AA1">
        <w:rPr>
          <w:rFonts w:ascii="Sylfaen" w:hAnsi="Sylfaen"/>
          <w:sz w:val="21"/>
          <w:szCs w:val="21"/>
          <w:lang w:val="ka-GE"/>
        </w:rPr>
        <w:t>,</w:t>
      </w:r>
      <w:r w:rsidRPr="00687AA1">
        <w:rPr>
          <w:rFonts w:ascii="Sylfaen" w:hAnsi="Sylfaen"/>
          <w:sz w:val="21"/>
          <w:szCs w:val="21"/>
          <w:lang w:val="ka-GE"/>
        </w:rPr>
        <w:t xml:space="preserve"> „მიმწოდებელი“ ვალდებული იქნება აუნაზღაუროს „შემსყიდველს“ სერვის-ცენტრში „საქონლის“ ტრანსპორტირებაზე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მიერ გაღებული ხარჯები,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xml:space="preserve">“ მოთხოვნიდან </w:t>
      </w:r>
      <w:r w:rsidR="00BC44CA" w:rsidRPr="00687AA1">
        <w:rPr>
          <w:rFonts w:ascii="Sylfaen" w:hAnsi="Sylfaen"/>
          <w:b/>
          <w:bCs/>
          <w:sz w:val="21"/>
          <w:szCs w:val="21"/>
          <w:lang w:val="ka-GE"/>
        </w:rPr>
        <w:t xml:space="preserve">10 (ათი) კალენდარული </w:t>
      </w:r>
      <w:r w:rsidRPr="00687AA1">
        <w:rPr>
          <w:rFonts w:ascii="Sylfaen" w:hAnsi="Sylfaen"/>
          <w:b/>
          <w:bCs/>
          <w:sz w:val="21"/>
          <w:szCs w:val="21"/>
          <w:lang w:val="ka-GE"/>
        </w:rPr>
        <w:t>დღის</w:t>
      </w:r>
      <w:r w:rsidRPr="00687AA1">
        <w:rPr>
          <w:rFonts w:ascii="Sylfaen" w:hAnsi="Sylfaen"/>
          <w:sz w:val="21"/>
          <w:szCs w:val="21"/>
          <w:lang w:val="ka-GE"/>
        </w:rPr>
        <w:t xml:space="preserve"> ვადაში. </w:t>
      </w:r>
    </w:p>
    <w:p w14:paraId="3159E62F" w14:textId="1301C8A2" w:rsidR="005957F5" w:rsidRPr="00687AA1" w:rsidRDefault="005957F5">
      <w:pPr>
        <w:pStyle w:val="ListParagraph"/>
        <w:numPr>
          <w:ilvl w:val="1"/>
          <w:numId w:val="10"/>
        </w:numPr>
        <w:ind w:left="426" w:hanging="426"/>
        <w:jc w:val="both"/>
        <w:rPr>
          <w:rFonts w:ascii="Sylfaen" w:hAnsi="Sylfaen"/>
          <w:sz w:val="21"/>
          <w:szCs w:val="21"/>
          <w:lang w:val="ka-GE"/>
        </w:rPr>
      </w:pPr>
      <w:r w:rsidRPr="00687AA1">
        <w:rPr>
          <w:rFonts w:ascii="Sylfaen" w:hAnsi="Sylfaen"/>
          <w:sz w:val="21"/>
          <w:szCs w:val="21"/>
          <w:lang w:val="ka-GE"/>
        </w:rPr>
        <w:t xml:space="preserve">იმ შემთხვევაში, თუ ნაკლის ხასიათის გათვალისწინებით, აუცილებელია „საქონლის“ რომელიმე დეტალის ჩანაცვლება, ვინაიდან ასეთი დეტალი არ ექვემდებარება შეკეთებას, დეტალი უნდა ჩანაცვლდეს დეტალით, რომელიც </w:t>
      </w:r>
      <w:r w:rsidR="00476087" w:rsidRPr="00687AA1">
        <w:rPr>
          <w:rFonts w:ascii="Sylfaen" w:hAnsi="Sylfaen"/>
          <w:sz w:val="21"/>
          <w:szCs w:val="21"/>
          <w:lang w:val="ka-GE"/>
        </w:rPr>
        <w:t xml:space="preserve">იქნება ახალი (ექსპლუატაციაში არ მყოფი) და </w:t>
      </w:r>
      <w:r w:rsidR="00D81416" w:rsidRPr="00687AA1">
        <w:rPr>
          <w:rFonts w:ascii="Sylfaen" w:hAnsi="Sylfaen"/>
          <w:sz w:val="21"/>
          <w:szCs w:val="21"/>
          <w:lang w:val="ka-GE"/>
        </w:rPr>
        <w:t xml:space="preserve">სატრანსპორტო საშუალების </w:t>
      </w:r>
      <w:r w:rsidR="00476087" w:rsidRPr="00687AA1">
        <w:rPr>
          <w:rFonts w:ascii="Sylfaen" w:hAnsi="Sylfaen"/>
          <w:sz w:val="21"/>
          <w:szCs w:val="21"/>
          <w:lang w:val="ka-GE"/>
        </w:rPr>
        <w:t xml:space="preserve">მწარმოებლის მიერ რეკომენდებული. </w:t>
      </w:r>
    </w:p>
    <w:p w14:paraId="59BC2888" w14:textId="77777777" w:rsidR="00885A70" w:rsidRPr="00687AA1" w:rsidRDefault="005957F5">
      <w:pPr>
        <w:pStyle w:val="ListParagraph"/>
        <w:numPr>
          <w:ilvl w:val="1"/>
          <w:numId w:val="10"/>
        </w:numPr>
        <w:ind w:left="426" w:hanging="426"/>
        <w:jc w:val="both"/>
        <w:rPr>
          <w:rFonts w:ascii="Sylfaen" w:hAnsi="Sylfaen"/>
          <w:sz w:val="21"/>
          <w:szCs w:val="21"/>
          <w:lang w:val="ka-GE"/>
        </w:rPr>
      </w:pPr>
      <w:r w:rsidRPr="00687AA1">
        <w:rPr>
          <w:rFonts w:ascii="Sylfaen" w:hAnsi="Sylfaen"/>
          <w:sz w:val="21"/>
          <w:szCs w:val="21"/>
          <w:lang w:val="ka-GE"/>
        </w:rPr>
        <w:t>იმ შემთხვევაში, თუ „</w:t>
      </w:r>
      <w:proofErr w:type="spellStart"/>
      <w:r w:rsidRPr="00687AA1">
        <w:rPr>
          <w:rFonts w:ascii="Sylfaen" w:hAnsi="Sylfaen"/>
          <w:sz w:val="21"/>
          <w:szCs w:val="21"/>
          <w:lang w:val="ka-GE"/>
        </w:rPr>
        <w:t>საგარანტიო</w:t>
      </w:r>
      <w:proofErr w:type="spellEnd"/>
      <w:r w:rsidRPr="00687AA1">
        <w:rPr>
          <w:rFonts w:ascii="Sylfaen" w:hAnsi="Sylfaen"/>
          <w:sz w:val="21"/>
          <w:szCs w:val="21"/>
          <w:lang w:val="ka-GE"/>
        </w:rPr>
        <w:t xml:space="preserve"> პერიოდის“ განმავლობაში გამოვლენილი ნაკლის აღმოფხვრა შეუძლებელია და/ან საჭიროებს არაგონივრულად დიდ დროს </w:t>
      </w:r>
      <w:r w:rsidRPr="00687AA1">
        <w:rPr>
          <w:rFonts w:ascii="Sylfaen" w:hAnsi="Sylfaen"/>
          <w:b/>
          <w:bCs/>
          <w:sz w:val="21"/>
          <w:szCs w:val="21"/>
          <w:lang w:val="ka-GE"/>
        </w:rPr>
        <w:t>([...] დღეზე მეტი),</w:t>
      </w:r>
      <w:r w:rsidRPr="00687AA1">
        <w:rPr>
          <w:rFonts w:ascii="Sylfaen" w:hAnsi="Sylfaen"/>
          <w:sz w:val="21"/>
          <w:szCs w:val="21"/>
          <w:lang w:val="ka-GE"/>
        </w:rPr>
        <w:t xml:space="preserve"> „მიმწოდებელი“ ვალდებულია, </w:t>
      </w:r>
      <w:r w:rsidRPr="00687AA1">
        <w:rPr>
          <w:rFonts w:ascii="Sylfaen" w:hAnsi="Sylfaen"/>
          <w:b/>
          <w:bCs/>
          <w:sz w:val="21"/>
          <w:szCs w:val="21"/>
          <w:lang w:val="ka-GE"/>
        </w:rPr>
        <w:t>[...] დღის</w:t>
      </w:r>
      <w:r w:rsidRPr="00687AA1">
        <w:rPr>
          <w:rFonts w:ascii="Sylfaen" w:hAnsi="Sylfaen"/>
          <w:sz w:val="21"/>
          <w:szCs w:val="21"/>
          <w:lang w:val="ka-GE"/>
        </w:rPr>
        <w:t xml:space="preserve"> ვადაში ჩაანაცვლოს ნაკლიანი „საქონელი“ უნაკლო „საქონლით“.</w:t>
      </w:r>
    </w:p>
    <w:p w14:paraId="4E183434" w14:textId="65129F9E" w:rsidR="00D81416" w:rsidRPr="00687AA1" w:rsidRDefault="00D81416" w:rsidP="00D81416">
      <w:pPr>
        <w:pStyle w:val="ListParagraph"/>
        <w:numPr>
          <w:ilvl w:val="1"/>
          <w:numId w:val="10"/>
        </w:numPr>
        <w:ind w:left="426" w:hanging="426"/>
        <w:jc w:val="both"/>
        <w:rPr>
          <w:rFonts w:ascii="Sylfaen" w:hAnsi="Sylfaen"/>
          <w:sz w:val="21"/>
          <w:szCs w:val="21"/>
          <w:lang w:val="ka-GE"/>
        </w:rPr>
      </w:pPr>
      <w:r w:rsidRPr="00687AA1">
        <w:rPr>
          <w:rFonts w:ascii="Sylfaen" w:hAnsi="Sylfaen"/>
          <w:sz w:val="21"/>
          <w:szCs w:val="21"/>
          <w:lang w:val="ka-GE"/>
        </w:rPr>
        <w:t xml:space="preserve">იმ შემთხვევაში, თუ „მიმწოდებელი“ და „შემსყიდველი“ ვერ შეთანხმდებიან ნაკლის არსებობის შესახებ, ნაკლის არსებობის დადგენის მიზნით, „შემსყიდველი“ გაიღებს </w:t>
      </w:r>
      <w:proofErr w:type="spellStart"/>
      <w:r w:rsidRPr="00687AA1">
        <w:rPr>
          <w:rFonts w:ascii="Sylfaen" w:hAnsi="Sylfaen"/>
          <w:sz w:val="21"/>
          <w:szCs w:val="21"/>
          <w:lang w:val="ka-GE"/>
        </w:rPr>
        <w:t>საექსპერტო</w:t>
      </w:r>
      <w:proofErr w:type="spellEnd"/>
      <w:r w:rsidRPr="00687AA1">
        <w:rPr>
          <w:rFonts w:ascii="Sylfaen" w:hAnsi="Sylfaen"/>
          <w:sz w:val="21"/>
          <w:szCs w:val="21"/>
          <w:lang w:val="ka-GE"/>
        </w:rPr>
        <w:t xml:space="preserve"> დაწესებულებაში „საქონლის“ შემოწმების ხარჯებს და </w:t>
      </w:r>
      <w:proofErr w:type="spellStart"/>
      <w:r w:rsidRPr="00687AA1">
        <w:rPr>
          <w:rFonts w:ascii="Sylfaen" w:hAnsi="Sylfaen"/>
          <w:sz w:val="21"/>
          <w:szCs w:val="21"/>
          <w:lang w:val="ka-GE"/>
        </w:rPr>
        <w:t>საექსპერტო</w:t>
      </w:r>
      <w:proofErr w:type="spellEnd"/>
      <w:r w:rsidRPr="00687AA1">
        <w:rPr>
          <w:rFonts w:ascii="Sylfaen" w:hAnsi="Sylfaen"/>
          <w:sz w:val="21"/>
          <w:szCs w:val="21"/>
          <w:lang w:val="ka-GE"/>
        </w:rPr>
        <w:t xml:space="preserve"> შეფასებით დადგინდება ნაკლის არსებობა, „მიმწოდებელი“ ვალდებული იქნება აუნაზღაუროს „შემსყიდველს“ </w:t>
      </w:r>
      <w:proofErr w:type="spellStart"/>
      <w:r w:rsidRPr="00687AA1">
        <w:rPr>
          <w:rFonts w:ascii="Sylfaen" w:hAnsi="Sylfaen"/>
          <w:sz w:val="21"/>
          <w:szCs w:val="21"/>
          <w:lang w:val="ka-GE"/>
        </w:rPr>
        <w:t>საექსპერტო</w:t>
      </w:r>
      <w:proofErr w:type="spellEnd"/>
      <w:r w:rsidRPr="00687AA1">
        <w:rPr>
          <w:rFonts w:ascii="Sylfaen" w:hAnsi="Sylfaen"/>
          <w:sz w:val="21"/>
          <w:szCs w:val="21"/>
          <w:lang w:val="ka-GE"/>
        </w:rPr>
        <w:t xml:space="preserve"> დაწესებულებაში „საქონლის“ შემოწმების ხარჯები შესაბამისი მოთხოვნის მიღებიდან </w:t>
      </w:r>
      <w:r w:rsidRPr="00687AA1">
        <w:rPr>
          <w:rFonts w:ascii="Sylfaen" w:hAnsi="Sylfaen"/>
          <w:b/>
          <w:bCs/>
          <w:sz w:val="21"/>
          <w:szCs w:val="21"/>
          <w:lang w:val="ka-GE"/>
        </w:rPr>
        <w:t>10 (ათი) კალენდარული დღის ვადაში.</w:t>
      </w:r>
      <w:r w:rsidRPr="00687AA1">
        <w:rPr>
          <w:rFonts w:ascii="Sylfaen" w:hAnsi="Sylfaen"/>
          <w:sz w:val="21"/>
          <w:szCs w:val="21"/>
          <w:lang w:val="ka-GE"/>
        </w:rPr>
        <w:t xml:space="preserve"> </w:t>
      </w:r>
    </w:p>
    <w:p w14:paraId="7E9921EF" w14:textId="73812B44" w:rsidR="00D81416" w:rsidRPr="00687AA1" w:rsidRDefault="00D81416" w:rsidP="00D81416">
      <w:pPr>
        <w:pStyle w:val="ListParagraph"/>
        <w:numPr>
          <w:ilvl w:val="1"/>
          <w:numId w:val="10"/>
        </w:numPr>
        <w:ind w:left="426" w:hanging="426"/>
        <w:jc w:val="both"/>
        <w:rPr>
          <w:rFonts w:ascii="Sylfaen" w:hAnsi="Sylfaen"/>
          <w:sz w:val="21"/>
          <w:szCs w:val="21"/>
          <w:lang w:val="ka-GE"/>
        </w:rPr>
      </w:pPr>
      <w:r w:rsidRPr="00687AA1">
        <w:rPr>
          <w:rFonts w:ascii="Sylfaen" w:hAnsi="Sylfaen"/>
          <w:sz w:val="21"/>
          <w:szCs w:val="21"/>
          <w:lang w:val="ka-GE"/>
        </w:rPr>
        <w:t>იმ შემთხვევაში თუ სატრანსპორტო საშუალების ნაკლის აღმოფხვრის ხანგრძლივობა გასტანს [...] დღეზე მეტს ხანს და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xml:space="preserve">“ მიერ აღნიშნული ნაკლის აღმოფხვრამდე არ იქნება შესაძლებელი და/ან უსაფრთხო ასეთი სატრანსპორტო საშუალების ექსპლუატაცია, </w:t>
      </w:r>
      <w:proofErr w:type="spellStart"/>
      <w:r w:rsidRPr="00687AA1">
        <w:rPr>
          <w:rFonts w:ascii="Sylfaen" w:hAnsi="Sylfaen"/>
          <w:sz w:val="21"/>
          <w:szCs w:val="21"/>
          <w:lang w:val="ka-GE"/>
        </w:rPr>
        <w:t>საგარანტიო</w:t>
      </w:r>
      <w:proofErr w:type="spellEnd"/>
      <w:r w:rsidRPr="00687AA1">
        <w:rPr>
          <w:rFonts w:ascii="Sylfaen" w:hAnsi="Sylfaen"/>
          <w:sz w:val="21"/>
          <w:szCs w:val="21"/>
          <w:lang w:val="ka-GE"/>
        </w:rPr>
        <w:t xml:space="preserve"> ვადა გაგრძელდება ნაკლის აღმოფხვრისთვის საჭირო ვადის პროპორციულად</w:t>
      </w:r>
    </w:p>
    <w:p w14:paraId="3157DEF2" w14:textId="2FC1A5D3" w:rsidR="003C42F3" w:rsidRPr="00687AA1" w:rsidRDefault="003C42F3">
      <w:pPr>
        <w:pStyle w:val="ListParagraph"/>
        <w:numPr>
          <w:ilvl w:val="1"/>
          <w:numId w:val="10"/>
        </w:numPr>
        <w:ind w:left="426" w:hanging="426"/>
        <w:jc w:val="both"/>
        <w:rPr>
          <w:rFonts w:ascii="Sylfaen" w:hAnsi="Sylfaen"/>
          <w:sz w:val="21"/>
          <w:szCs w:val="21"/>
          <w:lang w:val="ka-GE"/>
        </w:rPr>
      </w:pPr>
      <w:r w:rsidRPr="00687AA1">
        <w:rPr>
          <w:rFonts w:ascii="Sylfaen" w:hAnsi="Sylfaen"/>
          <w:sz w:val="21"/>
          <w:szCs w:val="21"/>
          <w:lang w:val="ka-GE"/>
        </w:rPr>
        <w:t>გეგმიური</w:t>
      </w:r>
      <w:r w:rsidR="002C37DD" w:rsidRPr="00687AA1">
        <w:rPr>
          <w:rFonts w:ascii="Sylfaen" w:hAnsi="Sylfaen"/>
          <w:sz w:val="21"/>
          <w:szCs w:val="21"/>
          <w:lang w:val="ka-GE"/>
        </w:rPr>
        <w:t xml:space="preserve"> </w:t>
      </w:r>
      <w:r w:rsidRPr="00687AA1">
        <w:rPr>
          <w:rFonts w:ascii="Sylfaen" w:hAnsi="Sylfaen"/>
          <w:sz w:val="21"/>
          <w:szCs w:val="21"/>
          <w:lang w:val="ka-GE"/>
        </w:rPr>
        <w:t>ტექ</w:t>
      </w:r>
      <w:r w:rsidR="008357C3" w:rsidRPr="00687AA1">
        <w:rPr>
          <w:rFonts w:ascii="Sylfaen" w:hAnsi="Sylfaen"/>
          <w:sz w:val="21"/>
          <w:szCs w:val="21"/>
          <w:lang w:val="ka-GE"/>
        </w:rPr>
        <w:t xml:space="preserve">ნიკური </w:t>
      </w:r>
      <w:r w:rsidRPr="00687AA1">
        <w:rPr>
          <w:rFonts w:ascii="Sylfaen" w:hAnsi="Sylfaen"/>
          <w:sz w:val="21"/>
          <w:szCs w:val="21"/>
          <w:lang w:val="ka-GE"/>
        </w:rPr>
        <w:t xml:space="preserve">მომსახურების განხორციელება უნდა მოხდეს </w:t>
      </w:r>
      <w:r w:rsidR="002C37DD" w:rsidRPr="00687AA1">
        <w:rPr>
          <w:rFonts w:ascii="Sylfaen" w:hAnsi="Sylfaen"/>
          <w:sz w:val="21"/>
          <w:szCs w:val="21"/>
          <w:lang w:val="ka-GE"/>
        </w:rPr>
        <w:t>„</w:t>
      </w:r>
      <w:proofErr w:type="spellStart"/>
      <w:r w:rsidRPr="00687AA1">
        <w:rPr>
          <w:rFonts w:ascii="Sylfaen" w:hAnsi="Sylfaen"/>
          <w:sz w:val="21"/>
          <w:szCs w:val="21"/>
          <w:lang w:val="ka-GE"/>
        </w:rPr>
        <w:t>შემსყიდველის</w:t>
      </w:r>
      <w:proofErr w:type="spellEnd"/>
      <w:r w:rsidR="002C37DD" w:rsidRPr="00687AA1">
        <w:rPr>
          <w:rFonts w:ascii="Sylfaen" w:hAnsi="Sylfaen"/>
          <w:sz w:val="21"/>
          <w:szCs w:val="21"/>
          <w:lang w:val="ka-GE"/>
        </w:rPr>
        <w:t>“</w:t>
      </w:r>
      <w:r w:rsidRPr="00687AA1">
        <w:rPr>
          <w:rFonts w:ascii="Sylfaen" w:hAnsi="Sylfaen"/>
          <w:sz w:val="21"/>
          <w:szCs w:val="21"/>
          <w:lang w:val="ka-GE"/>
        </w:rPr>
        <w:t xml:space="preserve"> მოთხოვნიდან და სატრანსპორტო საშუალების სერვისში წარდგენიდან არაუგვიანეს </w:t>
      </w:r>
      <w:r w:rsidRPr="00687AA1">
        <w:rPr>
          <w:rFonts w:ascii="Sylfaen" w:hAnsi="Sylfaen"/>
          <w:b/>
          <w:bCs/>
          <w:sz w:val="21"/>
          <w:szCs w:val="21"/>
          <w:lang w:val="ka-GE"/>
        </w:rPr>
        <w:t>2 (ორი) სამუშაო დღის</w:t>
      </w:r>
      <w:r w:rsidR="00D81416" w:rsidRPr="00687AA1">
        <w:rPr>
          <w:rFonts w:ascii="Sylfaen" w:hAnsi="Sylfaen"/>
          <w:sz w:val="21"/>
          <w:szCs w:val="21"/>
          <w:lang w:val="ka-GE"/>
        </w:rPr>
        <w:t xml:space="preserve"> ვადაში</w:t>
      </w:r>
      <w:r w:rsidRPr="00687AA1">
        <w:rPr>
          <w:rFonts w:ascii="Sylfaen" w:hAnsi="Sylfaen"/>
          <w:sz w:val="21"/>
          <w:szCs w:val="21"/>
          <w:lang w:val="ka-GE"/>
        </w:rPr>
        <w:t>.</w:t>
      </w:r>
    </w:p>
    <w:p w14:paraId="5A69EF8B" w14:textId="16B4237B" w:rsidR="007C4D4D" w:rsidRPr="00687AA1" w:rsidRDefault="007F70FC">
      <w:pPr>
        <w:pStyle w:val="ListParagraph"/>
        <w:numPr>
          <w:ilvl w:val="1"/>
          <w:numId w:val="10"/>
        </w:numPr>
        <w:ind w:left="426" w:hanging="426"/>
        <w:jc w:val="both"/>
        <w:rPr>
          <w:rFonts w:ascii="Sylfaen" w:hAnsi="Sylfaen"/>
          <w:sz w:val="21"/>
          <w:szCs w:val="21"/>
          <w:lang w:val="ka-GE"/>
        </w:rPr>
      </w:pPr>
      <w:proofErr w:type="spellStart"/>
      <w:r w:rsidRPr="00687AA1">
        <w:rPr>
          <w:rFonts w:ascii="Sylfaen" w:hAnsi="Sylfaen"/>
          <w:sz w:val="21"/>
          <w:szCs w:val="21"/>
          <w:lang w:val="ka-GE"/>
        </w:rPr>
        <w:t>საგარანტიო</w:t>
      </w:r>
      <w:proofErr w:type="spellEnd"/>
      <w:r w:rsidRPr="00687AA1">
        <w:rPr>
          <w:rFonts w:ascii="Sylfaen" w:hAnsi="Sylfaen"/>
          <w:sz w:val="21"/>
          <w:szCs w:val="21"/>
          <w:lang w:val="ka-GE"/>
        </w:rPr>
        <w:t xml:space="preserve"> პერიოდში</w:t>
      </w:r>
      <w:r w:rsidR="008416B1" w:rsidRPr="00687AA1">
        <w:rPr>
          <w:rFonts w:ascii="Sylfaen" w:hAnsi="Sylfaen"/>
          <w:sz w:val="21"/>
          <w:szCs w:val="21"/>
          <w:lang w:val="ka-GE"/>
        </w:rPr>
        <w:t xml:space="preserve"> გეგმიური</w:t>
      </w:r>
      <w:r w:rsidRPr="00687AA1">
        <w:rPr>
          <w:rFonts w:ascii="Sylfaen" w:hAnsi="Sylfaen"/>
          <w:sz w:val="21"/>
          <w:szCs w:val="21"/>
          <w:lang w:val="ka-GE"/>
        </w:rPr>
        <w:t xml:space="preserve"> ტექ</w:t>
      </w:r>
      <w:r w:rsidR="008416B1" w:rsidRPr="00687AA1">
        <w:rPr>
          <w:rFonts w:ascii="Sylfaen" w:hAnsi="Sylfaen"/>
          <w:sz w:val="21"/>
          <w:szCs w:val="21"/>
          <w:lang w:val="ka-GE"/>
        </w:rPr>
        <w:t xml:space="preserve">ნიკური </w:t>
      </w:r>
      <w:r w:rsidRPr="00687AA1">
        <w:rPr>
          <w:rFonts w:ascii="Sylfaen" w:hAnsi="Sylfaen"/>
          <w:sz w:val="21"/>
          <w:szCs w:val="21"/>
          <w:lang w:val="ka-GE"/>
        </w:rPr>
        <w:t>მომსახურების გაწევისას გამოყენებული სათადარიგო ნაწილები/საცხებ-საპოხი</w:t>
      </w:r>
      <w:r w:rsidR="00885A70" w:rsidRPr="00687AA1">
        <w:rPr>
          <w:rFonts w:ascii="Sylfaen" w:hAnsi="Sylfaen"/>
          <w:sz w:val="21"/>
          <w:szCs w:val="21"/>
          <w:lang w:val="ka-GE"/>
        </w:rPr>
        <w:t xml:space="preserve"> </w:t>
      </w:r>
      <w:r w:rsidRPr="00687AA1">
        <w:rPr>
          <w:rFonts w:ascii="Sylfaen" w:hAnsi="Sylfaen"/>
          <w:sz w:val="21"/>
          <w:szCs w:val="21"/>
          <w:lang w:val="ka-GE"/>
        </w:rPr>
        <w:t>მასალ</w:t>
      </w:r>
      <w:r w:rsidR="006C617B" w:rsidRPr="00687AA1">
        <w:rPr>
          <w:rFonts w:ascii="Sylfaen" w:hAnsi="Sylfaen"/>
          <w:sz w:val="21"/>
          <w:szCs w:val="21"/>
          <w:lang w:val="ka-GE"/>
        </w:rPr>
        <w:t>ა</w:t>
      </w:r>
      <w:r w:rsidRPr="00687AA1">
        <w:rPr>
          <w:rFonts w:ascii="Sylfaen" w:hAnsi="Sylfaen"/>
          <w:sz w:val="21"/>
          <w:szCs w:val="21"/>
          <w:lang w:val="ka-GE"/>
        </w:rPr>
        <w:t xml:space="preserve"> უნდა იყოს ახალი (ექსპლუატაციაში არ</w:t>
      </w:r>
      <w:r w:rsidR="009362B7" w:rsidRPr="00687AA1">
        <w:rPr>
          <w:rFonts w:ascii="Sylfaen" w:hAnsi="Sylfaen"/>
          <w:sz w:val="21"/>
          <w:szCs w:val="21"/>
          <w:lang w:val="ka-GE"/>
        </w:rPr>
        <w:t xml:space="preserve"> </w:t>
      </w:r>
      <w:r w:rsidRPr="00687AA1">
        <w:rPr>
          <w:rFonts w:ascii="Sylfaen" w:hAnsi="Sylfaen"/>
          <w:sz w:val="21"/>
          <w:szCs w:val="21"/>
          <w:lang w:val="ka-GE"/>
        </w:rPr>
        <w:t>მყოფი) და მწარმოებლის მიერ რეკომენდ</w:t>
      </w:r>
      <w:r w:rsidR="009362B7" w:rsidRPr="00687AA1">
        <w:rPr>
          <w:rFonts w:ascii="Sylfaen" w:hAnsi="Sylfaen"/>
          <w:sz w:val="21"/>
          <w:szCs w:val="21"/>
          <w:lang w:val="ka-GE"/>
        </w:rPr>
        <w:t>ებული</w:t>
      </w:r>
      <w:r w:rsidRPr="00687AA1">
        <w:rPr>
          <w:rFonts w:ascii="Sylfaen" w:hAnsi="Sylfaen"/>
          <w:sz w:val="21"/>
          <w:szCs w:val="21"/>
          <w:lang w:val="ka-GE"/>
        </w:rPr>
        <w:t>.</w:t>
      </w:r>
    </w:p>
    <w:p w14:paraId="592A7993" w14:textId="60DEE55F" w:rsidR="007C7524" w:rsidRPr="00687AA1" w:rsidRDefault="00D27208">
      <w:pPr>
        <w:pStyle w:val="ListParagraph"/>
        <w:numPr>
          <w:ilvl w:val="1"/>
          <w:numId w:val="10"/>
        </w:numPr>
        <w:ind w:left="426" w:hanging="426"/>
        <w:jc w:val="both"/>
        <w:rPr>
          <w:rFonts w:ascii="Sylfaen" w:hAnsi="Sylfaen"/>
          <w:sz w:val="21"/>
          <w:szCs w:val="21"/>
          <w:lang w:val="ka-GE"/>
        </w:rPr>
      </w:pPr>
      <w:r w:rsidRPr="00687AA1">
        <w:rPr>
          <w:rFonts w:ascii="Sylfaen" w:hAnsi="Sylfaen"/>
          <w:sz w:val="21"/>
          <w:szCs w:val="21"/>
          <w:lang w:val="ka-GE"/>
        </w:rPr>
        <w:t>„მიმწოდებელი“ ვალდებულია ნებისმიერი ნაკლის აღმოფხვრის და/ან გეგმიური ტექ</w:t>
      </w:r>
      <w:r w:rsidR="009362B7" w:rsidRPr="00687AA1">
        <w:rPr>
          <w:rFonts w:ascii="Sylfaen" w:hAnsi="Sylfaen"/>
          <w:sz w:val="21"/>
          <w:szCs w:val="21"/>
          <w:lang w:val="ka-GE"/>
        </w:rPr>
        <w:t xml:space="preserve">ნიკური </w:t>
      </w:r>
      <w:r w:rsidRPr="00687AA1">
        <w:rPr>
          <w:rFonts w:ascii="Sylfaen" w:hAnsi="Sylfaen"/>
          <w:sz w:val="21"/>
          <w:szCs w:val="21"/>
          <w:lang w:val="ka-GE"/>
        </w:rPr>
        <w:t xml:space="preserve">მომსახურების გაწევის შემთხვევაში, </w:t>
      </w:r>
      <w:r w:rsidR="00D81416" w:rsidRPr="00687AA1">
        <w:rPr>
          <w:rFonts w:ascii="Sylfaen" w:hAnsi="Sylfaen"/>
          <w:sz w:val="21"/>
          <w:szCs w:val="21"/>
          <w:lang w:val="ka-GE"/>
        </w:rPr>
        <w:t>ნაკლის აღმოფხვრამდე/</w:t>
      </w:r>
      <w:r w:rsidR="009362B7" w:rsidRPr="00687AA1">
        <w:rPr>
          <w:rFonts w:ascii="Sylfaen" w:hAnsi="Sylfaen"/>
          <w:sz w:val="21"/>
          <w:szCs w:val="21"/>
          <w:lang w:val="ka-GE"/>
        </w:rPr>
        <w:t xml:space="preserve">შესაბამისი </w:t>
      </w:r>
      <w:r w:rsidR="000A5B8B" w:rsidRPr="00687AA1">
        <w:rPr>
          <w:rFonts w:ascii="Sylfaen" w:hAnsi="Sylfaen"/>
          <w:sz w:val="21"/>
          <w:szCs w:val="21"/>
          <w:lang w:val="ka-GE"/>
        </w:rPr>
        <w:t xml:space="preserve">მომსახურების გაწევამდე </w:t>
      </w:r>
      <w:r w:rsidRPr="00687AA1">
        <w:rPr>
          <w:rFonts w:ascii="Sylfaen" w:hAnsi="Sylfaen"/>
          <w:sz w:val="21"/>
          <w:szCs w:val="21"/>
          <w:lang w:val="ka-GE"/>
        </w:rPr>
        <w:t>შეადგინოს და</w:t>
      </w:r>
      <w:r w:rsidR="000A5B8B" w:rsidRPr="00687AA1">
        <w:rPr>
          <w:rFonts w:ascii="Sylfaen" w:hAnsi="Sylfaen"/>
          <w:sz w:val="21"/>
          <w:szCs w:val="21"/>
          <w:lang w:val="ka-GE"/>
        </w:rPr>
        <w:t xml:space="preserve"> „შემსყიდველს“ გაუზიაროს შესაბამისი დეფექტური აქტი/ხარჯთაღრიცხვა და „</w:t>
      </w:r>
      <w:proofErr w:type="spellStart"/>
      <w:r w:rsidR="000A5B8B" w:rsidRPr="00687AA1">
        <w:rPr>
          <w:rFonts w:ascii="Sylfaen" w:hAnsi="Sylfaen"/>
          <w:sz w:val="21"/>
          <w:szCs w:val="21"/>
          <w:lang w:val="ka-GE"/>
        </w:rPr>
        <w:t>შემსყიდველისგან</w:t>
      </w:r>
      <w:proofErr w:type="spellEnd"/>
      <w:r w:rsidR="000A5B8B" w:rsidRPr="00687AA1">
        <w:rPr>
          <w:rFonts w:ascii="Sylfaen" w:hAnsi="Sylfaen"/>
          <w:sz w:val="21"/>
          <w:szCs w:val="21"/>
          <w:lang w:val="ka-GE"/>
        </w:rPr>
        <w:t xml:space="preserve">“ მიიღოს თანხმობა შესაბამისი მომსახურების/ქმედების განხორციელებამდე. ამ </w:t>
      </w:r>
      <w:r w:rsidR="000D236B" w:rsidRPr="00687AA1">
        <w:rPr>
          <w:rFonts w:ascii="Sylfaen" w:hAnsi="Sylfaen"/>
          <w:sz w:val="21"/>
          <w:szCs w:val="21"/>
          <w:lang w:val="ka-GE"/>
        </w:rPr>
        <w:t>პუნქტით</w:t>
      </w:r>
      <w:r w:rsidR="000A5B8B" w:rsidRPr="00687AA1">
        <w:rPr>
          <w:rFonts w:ascii="Sylfaen" w:hAnsi="Sylfaen"/>
          <w:sz w:val="21"/>
          <w:szCs w:val="21"/>
          <w:lang w:val="ka-GE"/>
        </w:rPr>
        <w:t xml:space="preserve"> გათვალისწინებული ვალდებულების </w:t>
      </w:r>
      <w:r w:rsidR="000D236B" w:rsidRPr="00687AA1">
        <w:rPr>
          <w:rFonts w:ascii="Sylfaen" w:hAnsi="Sylfaen"/>
          <w:sz w:val="21"/>
          <w:szCs w:val="21"/>
          <w:lang w:val="ka-GE"/>
        </w:rPr>
        <w:t>შესასრულებლად „მიმწოდებელს“ არ აქვს უფლება მოითხოვოს</w:t>
      </w:r>
      <w:r w:rsidR="000A5B8B" w:rsidRPr="00687AA1">
        <w:rPr>
          <w:rFonts w:ascii="Sylfaen" w:hAnsi="Sylfaen"/>
          <w:sz w:val="21"/>
          <w:szCs w:val="21"/>
          <w:lang w:val="ka-GE"/>
        </w:rPr>
        <w:t xml:space="preserve"> შესრულების ვადის გახანგრძლივებ</w:t>
      </w:r>
      <w:r w:rsidR="00D81416" w:rsidRPr="00687AA1">
        <w:rPr>
          <w:rFonts w:ascii="Sylfaen" w:hAnsi="Sylfaen"/>
          <w:sz w:val="21"/>
          <w:szCs w:val="21"/>
          <w:lang w:val="ka-GE"/>
        </w:rPr>
        <w:t>ა.</w:t>
      </w:r>
      <w:r w:rsidR="000A5B8B" w:rsidRPr="00687AA1">
        <w:rPr>
          <w:rFonts w:ascii="Sylfaen" w:hAnsi="Sylfaen"/>
          <w:sz w:val="21"/>
          <w:szCs w:val="21"/>
          <w:lang w:val="ka-GE"/>
        </w:rPr>
        <w:t xml:space="preserve"> </w:t>
      </w:r>
    </w:p>
    <w:p w14:paraId="77B64553" w14:textId="420E7FDE" w:rsidR="008E5F01" w:rsidRPr="00687AA1" w:rsidRDefault="008E5F01">
      <w:pPr>
        <w:pStyle w:val="ListParagraph"/>
        <w:numPr>
          <w:ilvl w:val="1"/>
          <w:numId w:val="10"/>
        </w:numPr>
        <w:ind w:left="426" w:hanging="426"/>
        <w:jc w:val="both"/>
        <w:rPr>
          <w:rFonts w:ascii="Sylfaen" w:hAnsi="Sylfaen"/>
          <w:sz w:val="21"/>
          <w:szCs w:val="21"/>
          <w:lang w:val="ka-GE"/>
        </w:rPr>
      </w:pPr>
      <w:r w:rsidRPr="00687AA1">
        <w:rPr>
          <w:rFonts w:ascii="Sylfaen" w:hAnsi="Sylfaen"/>
          <w:sz w:val="21"/>
          <w:szCs w:val="21"/>
          <w:lang w:val="ka-GE"/>
        </w:rPr>
        <w:t xml:space="preserve">წინამდებარე ხელშეკრულებით განსაზღვრული </w:t>
      </w:r>
      <w:proofErr w:type="spellStart"/>
      <w:r w:rsidRPr="00687AA1">
        <w:rPr>
          <w:rFonts w:ascii="Sylfaen" w:hAnsi="Sylfaen"/>
          <w:sz w:val="21"/>
          <w:szCs w:val="21"/>
          <w:lang w:val="ka-GE"/>
        </w:rPr>
        <w:t>საგარანტიო</w:t>
      </w:r>
      <w:proofErr w:type="spellEnd"/>
      <w:r w:rsidRPr="00687AA1">
        <w:rPr>
          <w:rFonts w:ascii="Sylfaen" w:hAnsi="Sylfaen"/>
          <w:sz w:val="21"/>
          <w:szCs w:val="21"/>
          <w:lang w:val="ka-GE"/>
        </w:rPr>
        <w:t xml:space="preserve"> ვალდებულებები ძალას ინარჩუნებს „ხელშეკრულების“ ფარგლებში „</w:t>
      </w:r>
      <w:proofErr w:type="spellStart"/>
      <w:r w:rsidRPr="00687AA1">
        <w:rPr>
          <w:rFonts w:ascii="Sylfaen" w:hAnsi="Sylfaen"/>
          <w:sz w:val="21"/>
          <w:szCs w:val="21"/>
          <w:lang w:val="ka-GE"/>
        </w:rPr>
        <w:t>შემსყიდველისთვის</w:t>
      </w:r>
      <w:proofErr w:type="spellEnd"/>
      <w:r w:rsidRPr="00687AA1">
        <w:rPr>
          <w:rFonts w:ascii="Sylfaen" w:hAnsi="Sylfaen"/>
          <w:sz w:val="21"/>
          <w:szCs w:val="21"/>
          <w:lang w:val="ka-GE"/>
        </w:rPr>
        <w:t xml:space="preserve">“ მიწოდებული „საქონლისთვის“ </w:t>
      </w:r>
      <w:proofErr w:type="spellStart"/>
      <w:r w:rsidRPr="00687AA1">
        <w:rPr>
          <w:rFonts w:ascii="Sylfaen" w:hAnsi="Sylfaen"/>
          <w:sz w:val="21"/>
          <w:szCs w:val="21"/>
          <w:lang w:val="ka-GE"/>
        </w:rPr>
        <w:t>საგარანტიო</w:t>
      </w:r>
      <w:proofErr w:type="spellEnd"/>
      <w:r w:rsidRPr="00687AA1">
        <w:rPr>
          <w:rFonts w:ascii="Sylfaen" w:hAnsi="Sylfaen"/>
          <w:sz w:val="21"/>
          <w:szCs w:val="21"/>
          <w:lang w:val="ka-GE"/>
        </w:rPr>
        <w:t xml:space="preserve"> ვადის განმავლობაში, მიუხედავად ხელშეკრულების სრულად და/ან ნაწილობრივ ნებისმიერი მიზეზით შეწყვეტისა. </w:t>
      </w:r>
    </w:p>
    <w:p w14:paraId="2400980D" w14:textId="581113D0" w:rsidR="00333822" w:rsidRPr="00687AA1" w:rsidRDefault="00434E68" w:rsidP="00D81416">
      <w:pPr>
        <w:pStyle w:val="ListParagraph"/>
        <w:numPr>
          <w:ilvl w:val="1"/>
          <w:numId w:val="10"/>
        </w:numPr>
        <w:ind w:left="426" w:hanging="426"/>
        <w:jc w:val="both"/>
        <w:rPr>
          <w:rFonts w:ascii="Sylfaen" w:hAnsi="Sylfaen"/>
          <w:sz w:val="21"/>
          <w:szCs w:val="21"/>
          <w:lang w:val="ka-GE"/>
        </w:rPr>
      </w:pPr>
      <w:r w:rsidRPr="00687AA1">
        <w:rPr>
          <w:rFonts w:ascii="Sylfaen" w:hAnsi="Sylfaen"/>
          <w:sz w:val="21"/>
          <w:szCs w:val="21"/>
          <w:lang w:val="ka-GE"/>
        </w:rPr>
        <w:lastRenderedPageBreak/>
        <w:t>იმ შემთხვევაში, თუ „მიმწოდებელი“ არ შეასრულებს წინამდებარე მე-6 მუხლით გათვალისწინებულ ვალდებულებებს, „შემსყიდველი“ უფლებამოსილია თავად უზრუნველყოს, ნაკლის აღმოფხვრის მიზნით შესაბამისი ღონისძიებების შესრულება, რა შემთხვევაშიც</w:t>
      </w:r>
      <w:r w:rsidR="00D81416" w:rsidRPr="00687AA1">
        <w:rPr>
          <w:rFonts w:ascii="Sylfaen" w:hAnsi="Sylfaen"/>
          <w:sz w:val="21"/>
          <w:szCs w:val="21"/>
          <w:lang w:val="ka-GE"/>
        </w:rPr>
        <w:t>,</w:t>
      </w:r>
      <w:r w:rsidRPr="00687AA1">
        <w:rPr>
          <w:rFonts w:ascii="Sylfaen" w:hAnsi="Sylfaen"/>
          <w:sz w:val="21"/>
          <w:szCs w:val="21"/>
          <w:lang w:val="ka-GE"/>
        </w:rPr>
        <w:t xml:space="preserve"> „მიმწოდებელი“ ვალდებული იქნება აუნაზღაუროს „შემსყიდველს“ გაღებული ხარჯები</w:t>
      </w:r>
      <w:r w:rsidR="006C37EF" w:rsidRPr="00687AA1">
        <w:rPr>
          <w:rFonts w:ascii="Sylfaen" w:hAnsi="Sylfaen"/>
          <w:sz w:val="21"/>
          <w:szCs w:val="21"/>
          <w:lang w:val="ka-GE"/>
        </w:rPr>
        <w:t xml:space="preserve"> შესაბამისი მოთხოვნის მიღებიდან </w:t>
      </w:r>
      <w:r w:rsidR="006C37EF" w:rsidRPr="00687AA1">
        <w:rPr>
          <w:rFonts w:ascii="Sylfaen" w:hAnsi="Sylfaen"/>
          <w:b/>
          <w:bCs/>
          <w:sz w:val="21"/>
          <w:szCs w:val="21"/>
          <w:lang w:val="ka-GE"/>
        </w:rPr>
        <w:t>10 (ათი) კალენდარული დღის</w:t>
      </w:r>
      <w:r w:rsidR="006C37EF" w:rsidRPr="00687AA1">
        <w:rPr>
          <w:rFonts w:ascii="Sylfaen" w:hAnsi="Sylfaen"/>
          <w:sz w:val="21"/>
          <w:szCs w:val="21"/>
          <w:lang w:val="ka-GE"/>
        </w:rPr>
        <w:t xml:space="preserve"> ვადაშ</w:t>
      </w:r>
      <w:r w:rsidR="008357C3" w:rsidRPr="00687AA1">
        <w:rPr>
          <w:rFonts w:ascii="Sylfaen" w:hAnsi="Sylfaen"/>
          <w:sz w:val="21"/>
          <w:szCs w:val="21"/>
          <w:lang w:val="ka-GE"/>
        </w:rPr>
        <w:t>ი, „</w:t>
      </w:r>
      <w:proofErr w:type="spellStart"/>
      <w:r w:rsidR="008357C3" w:rsidRPr="00687AA1">
        <w:rPr>
          <w:rFonts w:ascii="Sylfaen" w:hAnsi="Sylfaen"/>
          <w:sz w:val="21"/>
          <w:szCs w:val="21"/>
          <w:lang w:val="ka-GE"/>
        </w:rPr>
        <w:t>შემსყიდველის</w:t>
      </w:r>
      <w:proofErr w:type="spellEnd"/>
      <w:r w:rsidR="008357C3" w:rsidRPr="00687AA1">
        <w:rPr>
          <w:rFonts w:ascii="Sylfaen" w:hAnsi="Sylfaen"/>
          <w:sz w:val="21"/>
          <w:szCs w:val="21"/>
          <w:lang w:val="ka-GE"/>
        </w:rPr>
        <w:t>“ მიერ ამ პუნქტით გათვალისწინებული უფლებით სარგებლობა არ შეიძლება გახდეს გარანტიის გაუქმების საფუძველი</w:t>
      </w:r>
      <w:r w:rsidRPr="00687AA1">
        <w:rPr>
          <w:rFonts w:ascii="Sylfaen" w:hAnsi="Sylfaen"/>
          <w:sz w:val="21"/>
          <w:szCs w:val="21"/>
          <w:lang w:val="ka-GE"/>
        </w:rPr>
        <w:t xml:space="preserve">. </w:t>
      </w:r>
    </w:p>
    <w:p w14:paraId="78DF156F" w14:textId="7DC08AE9" w:rsidR="00224D09" w:rsidRPr="00687AA1" w:rsidRDefault="00832637" w:rsidP="00D81416">
      <w:pPr>
        <w:pStyle w:val="ListParagraph"/>
        <w:numPr>
          <w:ilvl w:val="1"/>
          <w:numId w:val="10"/>
        </w:numPr>
        <w:ind w:left="426" w:hanging="426"/>
        <w:jc w:val="both"/>
        <w:rPr>
          <w:rFonts w:ascii="Sylfaen" w:hAnsi="Sylfaen"/>
          <w:sz w:val="21"/>
          <w:szCs w:val="21"/>
          <w:lang w:val="ka-GE"/>
        </w:rPr>
      </w:pPr>
      <w:r w:rsidRPr="00687AA1">
        <w:rPr>
          <w:rFonts w:ascii="Sylfaen" w:hAnsi="Sylfaen"/>
          <w:sz w:val="21"/>
          <w:szCs w:val="21"/>
          <w:lang w:val="ka-GE"/>
        </w:rPr>
        <w:t xml:space="preserve">ყოველგვარი ეჭვის გამორიცხვის მიზნით, „მხარეები“ თანხმდებიან, რომ </w:t>
      </w:r>
      <w:r w:rsidR="005D3E63" w:rsidRPr="00687AA1">
        <w:rPr>
          <w:rFonts w:ascii="Sylfaen" w:hAnsi="Sylfaen"/>
          <w:sz w:val="21"/>
          <w:szCs w:val="21"/>
          <w:lang w:val="ka-GE"/>
        </w:rPr>
        <w:t>„შემსყიდველი“ „საქონლის“ გასხვისების შემთხვევაში, უფლებამოსილია „საქონლის“ ახალ მესაკუთრეს გადასცეს ამ მუხლიდან („საქონლის“ გარანტია, გეგმიური ტექ</w:t>
      </w:r>
      <w:r w:rsidR="009362B7" w:rsidRPr="00687AA1">
        <w:rPr>
          <w:rFonts w:ascii="Sylfaen" w:hAnsi="Sylfaen"/>
          <w:sz w:val="21"/>
          <w:szCs w:val="21"/>
          <w:lang w:val="ka-GE"/>
        </w:rPr>
        <w:t xml:space="preserve">ნიკური </w:t>
      </w:r>
      <w:r w:rsidR="005D3E63" w:rsidRPr="00687AA1">
        <w:rPr>
          <w:rFonts w:ascii="Sylfaen" w:hAnsi="Sylfaen"/>
          <w:sz w:val="21"/>
          <w:szCs w:val="21"/>
          <w:lang w:val="ka-GE"/>
        </w:rPr>
        <w:t xml:space="preserve">მომსახურება და ხარისხი) გამომდინარე და/ან მასთან დაკავშირებული მოთხოვნები და უფლებები. </w:t>
      </w:r>
    </w:p>
    <w:p w14:paraId="368EC3D5" w14:textId="77777777" w:rsidR="00D81416" w:rsidRPr="00687AA1" w:rsidRDefault="00D81416" w:rsidP="00D81416">
      <w:pPr>
        <w:pStyle w:val="ListParagraph"/>
        <w:ind w:left="426"/>
        <w:jc w:val="both"/>
        <w:rPr>
          <w:rFonts w:ascii="Sylfaen" w:hAnsi="Sylfaen"/>
          <w:sz w:val="21"/>
          <w:szCs w:val="21"/>
          <w:lang w:val="ka-GE"/>
        </w:rPr>
      </w:pPr>
    </w:p>
    <w:p w14:paraId="2F89220A" w14:textId="4CEDB3A6" w:rsidR="00B07643" w:rsidRPr="00687AA1" w:rsidRDefault="00A67A66" w:rsidP="00B07643">
      <w:pPr>
        <w:pStyle w:val="Heading1"/>
        <w:spacing w:after="0" w:line="240" w:lineRule="auto"/>
        <w:rPr>
          <w:szCs w:val="21"/>
          <w:lang w:val="ka-GE"/>
        </w:rPr>
      </w:pPr>
      <w:r w:rsidRPr="00687AA1">
        <w:rPr>
          <w:szCs w:val="21"/>
          <w:lang w:val="ka-GE"/>
        </w:rPr>
        <w:t>მიღება</w:t>
      </w:r>
    </w:p>
    <w:p w14:paraId="3DFAD489" w14:textId="1C57E680" w:rsidR="000D236B" w:rsidRPr="00687AA1" w:rsidRDefault="000D236B" w:rsidP="00D81416">
      <w:pPr>
        <w:pStyle w:val="ListParagraph"/>
        <w:numPr>
          <w:ilvl w:val="1"/>
          <w:numId w:val="28"/>
        </w:numPr>
        <w:tabs>
          <w:tab w:val="left" w:pos="426"/>
        </w:tabs>
        <w:ind w:left="426" w:hanging="426"/>
        <w:jc w:val="both"/>
        <w:rPr>
          <w:rFonts w:ascii="Sylfaen" w:hAnsi="Sylfaen"/>
          <w:sz w:val="21"/>
          <w:szCs w:val="21"/>
          <w:lang w:val="ka-GE"/>
        </w:rPr>
      </w:pPr>
      <w:r w:rsidRPr="00687AA1">
        <w:rPr>
          <w:rFonts w:ascii="Sylfaen" w:hAnsi="Sylfaen"/>
          <w:sz w:val="21"/>
          <w:szCs w:val="21"/>
          <w:lang w:val="ka-GE"/>
        </w:rPr>
        <w:t>„საქონელი“ მიწოდებულად ჩაითვლება შემდეგი პირობების კუმულატიურად დაკმაყოფილების შემ</w:t>
      </w:r>
      <w:r w:rsidR="00D81416" w:rsidRPr="00687AA1">
        <w:rPr>
          <w:rFonts w:ascii="Sylfaen" w:hAnsi="Sylfaen"/>
          <w:sz w:val="21"/>
          <w:szCs w:val="21"/>
          <w:lang w:val="ka-GE"/>
        </w:rPr>
        <w:t>თხვევაში</w:t>
      </w:r>
      <w:r w:rsidRPr="00687AA1">
        <w:rPr>
          <w:rFonts w:ascii="Sylfaen" w:hAnsi="Sylfaen"/>
          <w:sz w:val="21"/>
          <w:szCs w:val="21"/>
          <w:lang w:val="ka-GE"/>
        </w:rPr>
        <w:t xml:space="preserve">: </w:t>
      </w:r>
      <w:r w:rsidRPr="00687AA1">
        <w:rPr>
          <w:rFonts w:ascii="Sylfaen" w:hAnsi="Sylfaen"/>
          <w:sz w:val="21"/>
          <w:szCs w:val="21"/>
          <w:lang w:val="en-US"/>
        </w:rPr>
        <w:t>(</w:t>
      </w:r>
      <w:proofErr w:type="spellStart"/>
      <w:r w:rsidRPr="00687AA1">
        <w:rPr>
          <w:rFonts w:ascii="Sylfaen" w:hAnsi="Sylfaen"/>
          <w:sz w:val="21"/>
          <w:szCs w:val="21"/>
          <w:lang w:val="en-US"/>
        </w:rPr>
        <w:t>i</w:t>
      </w:r>
      <w:proofErr w:type="spellEnd"/>
      <w:r w:rsidRPr="00687AA1">
        <w:rPr>
          <w:rFonts w:ascii="Sylfaen" w:hAnsi="Sylfaen"/>
          <w:sz w:val="21"/>
          <w:szCs w:val="21"/>
          <w:lang w:val="en-US"/>
        </w:rPr>
        <w:t xml:space="preserve">) </w:t>
      </w:r>
      <w:r w:rsidRPr="00687AA1">
        <w:rPr>
          <w:rFonts w:ascii="Sylfaen" w:hAnsi="Sylfaen"/>
          <w:sz w:val="21"/>
          <w:szCs w:val="21"/>
          <w:lang w:val="ka-GE"/>
        </w:rPr>
        <w:t>„საქონლის“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ფაქტობრივ მფლობელობაში გადაცემით, (</w:t>
      </w:r>
      <w:proofErr w:type="spellStart"/>
      <w:r w:rsidRPr="00687AA1">
        <w:rPr>
          <w:rFonts w:ascii="Sylfaen" w:hAnsi="Sylfaen"/>
          <w:sz w:val="21"/>
          <w:szCs w:val="21"/>
          <w:lang w:val="ka-GE"/>
        </w:rPr>
        <w:t>ii</w:t>
      </w:r>
      <w:proofErr w:type="spellEnd"/>
      <w:r w:rsidRPr="00687AA1">
        <w:rPr>
          <w:rFonts w:ascii="Sylfaen" w:hAnsi="Sylfaen"/>
          <w:sz w:val="21"/>
          <w:szCs w:val="21"/>
          <w:lang w:val="ka-GE"/>
        </w:rPr>
        <w:t xml:space="preserve">) </w:t>
      </w:r>
      <w:r w:rsidR="00D81416" w:rsidRPr="00687AA1">
        <w:rPr>
          <w:rFonts w:ascii="Sylfaen" w:hAnsi="Sylfaen"/>
          <w:sz w:val="21"/>
          <w:szCs w:val="21"/>
          <w:lang w:val="ka-GE"/>
        </w:rPr>
        <w:t>„საქონლის“ „</w:t>
      </w:r>
      <w:proofErr w:type="spellStart"/>
      <w:r w:rsidR="00D81416" w:rsidRPr="00687AA1">
        <w:rPr>
          <w:rFonts w:ascii="Sylfaen" w:hAnsi="Sylfaen"/>
          <w:sz w:val="21"/>
          <w:szCs w:val="21"/>
          <w:lang w:val="ka-GE"/>
        </w:rPr>
        <w:t>შემსყიდველის</w:t>
      </w:r>
      <w:proofErr w:type="spellEnd"/>
      <w:r w:rsidR="00D81416" w:rsidRPr="00687AA1">
        <w:rPr>
          <w:rFonts w:ascii="Sylfaen" w:hAnsi="Sylfaen"/>
          <w:sz w:val="21"/>
          <w:szCs w:val="21"/>
          <w:lang w:val="ka-GE"/>
        </w:rPr>
        <w:t xml:space="preserve">“ სახელზე (საკუთრებაში) </w:t>
      </w:r>
      <w:r w:rsidRPr="00687AA1">
        <w:rPr>
          <w:rFonts w:ascii="Sylfaen" w:hAnsi="Sylfaen"/>
          <w:sz w:val="21"/>
          <w:szCs w:val="21"/>
          <w:lang w:val="ka-GE"/>
        </w:rPr>
        <w:t>გადაფორმებისა</w:t>
      </w:r>
      <w:r w:rsidR="00D81416" w:rsidRPr="00687AA1">
        <w:rPr>
          <w:rFonts w:ascii="Sylfaen" w:hAnsi="Sylfaen"/>
          <w:sz w:val="21"/>
          <w:szCs w:val="21"/>
          <w:lang w:val="ka-GE"/>
        </w:rPr>
        <w:t xml:space="preserve"> (რეგისტრაციის)</w:t>
      </w:r>
      <w:r w:rsidRPr="00687AA1">
        <w:rPr>
          <w:rFonts w:ascii="Sylfaen" w:hAnsi="Sylfaen"/>
          <w:sz w:val="21"/>
          <w:szCs w:val="21"/>
          <w:lang w:val="ka-GE"/>
        </w:rPr>
        <w:t xml:space="preserve"> და (</w:t>
      </w:r>
      <w:proofErr w:type="spellStart"/>
      <w:r w:rsidRPr="00687AA1">
        <w:rPr>
          <w:rFonts w:ascii="Sylfaen" w:hAnsi="Sylfaen"/>
          <w:sz w:val="21"/>
          <w:szCs w:val="21"/>
          <w:lang w:val="ka-GE"/>
        </w:rPr>
        <w:t>iii</w:t>
      </w:r>
      <w:proofErr w:type="spellEnd"/>
      <w:r w:rsidRPr="00687AA1">
        <w:rPr>
          <w:rFonts w:ascii="Sylfaen" w:hAnsi="Sylfaen"/>
          <w:sz w:val="21"/>
          <w:szCs w:val="21"/>
          <w:lang w:val="ka-GE"/>
        </w:rPr>
        <w:t xml:space="preserve">) შესაბამისი მიღება-ჩაბარების აქტის გაფორმების შემდეგ. </w:t>
      </w:r>
    </w:p>
    <w:p w14:paraId="40E1A9E5" w14:textId="77777777" w:rsidR="00224D09" w:rsidRPr="00687AA1" w:rsidRDefault="00224D09" w:rsidP="00224D09">
      <w:pPr>
        <w:pStyle w:val="ListParagraph"/>
        <w:ind w:left="360"/>
        <w:jc w:val="both"/>
        <w:rPr>
          <w:rFonts w:ascii="Sylfaen" w:hAnsi="Sylfaen" w:cs="Sylfaen"/>
          <w:sz w:val="21"/>
          <w:szCs w:val="21"/>
          <w:lang w:val="ka-GE"/>
        </w:rPr>
      </w:pPr>
    </w:p>
    <w:p w14:paraId="7A631FE9" w14:textId="77777777" w:rsidR="00E24AD8" w:rsidRPr="00687AA1" w:rsidRDefault="00A67A66" w:rsidP="00B07643">
      <w:pPr>
        <w:pStyle w:val="Heading1"/>
        <w:spacing w:after="0" w:line="240" w:lineRule="auto"/>
        <w:rPr>
          <w:szCs w:val="21"/>
          <w:lang w:val="ka-GE"/>
        </w:rPr>
      </w:pPr>
      <w:r w:rsidRPr="00687AA1">
        <w:rPr>
          <w:szCs w:val="21"/>
          <w:lang w:val="ka-GE"/>
        </w:rPr>
        <w:t xml:space="preserve">ნასყიდობის ფასი და ანგარიშსწორების პირობები </w:t>
      </w:r>
    </w:p>
    <w:p w14:paraId="41BD884A" w14:textId="1DDF0D6C" w:rsidR="00121844" w:rsidRPr="00687AA1" w:rsidRDefault="00E24AD8">
      <w:pPr>
        <w:pStyle w:val="ListParagraph"/>
        <w:numPr>
          <w:ilvl w:val="1"/>
          <w:numId w:val="12"/>
        </w:numPr>
        <w:tabs>
          <w:tab w:val="left" w:pos="630"/>
        </w:tabs>
        <w:jc w:val="both"/>
        <w:rPr>
          <w:rFonts w:ascii="Sylfaen" w:hAnsi="Sylfaen"/>
          <w:sz w:val="21"/>
          <w:szCs w:val="21"/>
          <w:lang w:val="ka-GE"/>
        </w:rPr>
      </w:pPr>
      <w:r w:rsidRPr="00687AA1">
        <w:rPr>
          <w:rFonts w:ascii="Sylfaen" w:hAnsi="Sylfaen"/>
          <w:sz w:val="21"/>
          <w:szCs w:val="21"/>
          <w:lang w:val="ka-GE"/>
        </w:rPr>
        <w:t xml:space="preserve"> „საქონლის“ ერთეულის ფასი მოცემულია დანართში N2. დანართით N2 გათვალისწინებული ერთეულის ფასები მოიცავს „მიმწოდებლის</w:t>
      </w:r>
      <w:r w:rsidR="00C90752" w:rsidRPr="00687AA1">
        <w:rPr>
          <w:rFonts w:ascii="Sylfaen" w:hAnsi="Sylfaen"/>
          <w:sz w:val="21"/>
          <w:szCs w:val="21"/>
          <w:lang w:val="ka-GE"/>
        </w:rPr>
        <w:t xml:space="preserve">’’ მიერ </w:t>
      </w:r>
      <w:r w:rsidR="00121844" w:rsidRPr="00687AA1">
        <w:rPr>
          <w:rFonts w:ascii="Sylfaen" w:hAnsi="Sylfaen"/>
          <w:sz w:val="21"/>
          <w:szCs w:val="21"/>
          <w:lang w:val="ka-GE"/>
        </w:rPr>
        <w:t>„საქონლის“ მიწოდებასთან დაკავშირებული</w:t>
      </w:r>
      <w:r w:rsidR="00C90752" w:rsidRPr="00687AA1">
        <w:rPr>
          <w:rFonts w:ascii="Sylfaen" w:hAnsi="Sylfaen"/>
          <w:sz w:val="21"/>
          <w:szCs w:val="21"/>
          <w:lang w:val="ka-GE"/>
        </w:rPr>
        <w:t xml:space="preserve"> ვალდებულებების შესასრულებლად გასაწევ ყველა ხარჯს და გადასახადს, მათ შორის </w:t>
      </w:r>
      <w:r w:rsidRPr="00687AA1">
        <w:rPr>
          <w:rFonts w:ascii="Sylfaen" w:hAnsi="Sylfaen"/>
          <w:sz w:val="21"/>
          <w:szCs w:val="21"/>
          <w:lang w:val="ka-GE"/>
        </w:rPr>
        <w:t>და</w:t>
      </w:r>
      <w:r w:rsidR="00C90752" w:rsidRPr="00687AA1">
        <w:rPr>
          <w:rFonts w:ascii="Sylfaen" w:hAnsi="Sylfaen"/>
          <w:sz w:val="21"/>
          <w:szCs w:val="21"/>
          <w:lang w:val="ka-GE"/>
        </w:rPr>
        <w:t xml:space="preserve"> არა მხოლოდ</w:t>
      </w:r>
      <w:r w:rsidRPr="00687AA1">
        <w:rPr>
          <w:rFonts w:ascii="Sylfaen" w:hAnsi="Sylfaen"/>
          <w:sz w:val="21"/>
          <w:szCs w:val="21"/>
          <w:lang w:val="ka-GE"/>
        </w:rPr>
        <w:t>,</w:t>
      </w:r>
      <w:r w:rsidR="00C90752" w:rsidRPr="00687AA1">
        <w:rPr>
          <w:rFonts w:ascii="Sylfaen" w:hAnsi="Sylfaen"/>
          <w:sz w:val="21"/>
          <w:szCs w:val="21"/>
          <w:lang w:val="ka-GE"/>
        </w:rPr>
        <w:t xml:space="preserve"> </w:t>
      </w:r>
      <w:r w:rsidRPr="00687AA1">
        <w:rPr>
          <w:rFonts w:ascii="Sylfaen" w:hAnsi="Sylfaen"/>
          <w:sz w:val="21"/>
          <w:szCs w:val="21"/>
          <w:lang w:val="ka-GE"/>
        </w:rPr>
        <w:t>საქართველოს კანონმდებლობით გათვალისწინებულ გადასახადებს,</w:t>
      </w:r>
      <w:r w:rsidR="00C90752" w:rsidRPr="00687AA1">
        <w:rPr>
          <w:rFonts w:ascii="Sylfaen" w:hAnsi="Sylfaen"/>
          <w:sz w:val="21"/>
          <w:szCs w:val="21"/>
          <w:lang w:val="ka-GE"/>
        </w:rPr>
        <w:t xml:space="preserve"> ტრანსპორტირების ღირებულებას, </w:t>
      </w:r>
      <w:r w:rsidR="00CA2E94" w:rsidRPr="00687AA1">
        <w:rPr>
          <w:rFonts w:ascii="Sylfaen" w:hAnsi="Sylfaen"/>
          <w:sz w:val="21"/>
          <w:szCs w:val="21"/>
          <w:lang w:val="ka-GE"/>
        </w:rPr>
        <w:t xml:space="preserve">განბაჟების ღირებულებას, სახელმწიფო რეგისტრაციის ღირებულებას, </w:t>
      </w:r>
      <w:proofErr w:type="spellStart"/>
      <w:r w:rsidR="00121844" w:rsidRPr="00687AA1">
        <w:rPr>
          <w:rFonts w:ascii="Sylfaen" w:hAnsi="Sylfaen"/>
          <w:sz w:val="21"/>
          <w:szCs w:val="21"/>
          <w:lang w:val="ka-GE"/>
        </w:rPr>
        <w:t>გადმოფორმების</w:t>
      </w:r>
      <w:proofErr w:type="spellEnd"/>
      <w:r w:rsidR="00121844" w:rsidRPr="00687AA1">
        <w:rPr>
          <w:rFonts w:ascii="Sylfaen" w:hAnsi="Sylfaen"/>
          <w:sz w:val="21"/>
          <w:szCs w:val="21"/>
          <w:lang w:val="ka-GE"/>
        </w:rPr>
        <w:t xml:space="preserve"> ღირებულებას</w:t>
      </w:r>
      <w:r w:rsidR="00CA2E94" w:rsidRPr="00687AA1">
        <w:rPr>
          <w:rFonts w:ascii="Sylfaen" w:hAnsi="Sylfaen"/>
          <w:sz w:val="21"/>
          <w:szCs w:val="21"/>
          <w:lang w:val="ka-GE"/>
        </w:rPr>
        <w:t>, სტანდარტული სახელმწიფო სანომრე ნიშნის ღირებულების გათვალისწინებით</w:t>
      </w:r>
      <w:r w:rsidR="00121844" w:rsidRPr="00687AA1">
        <w:rPr>
          <w:rFonts w:ascii="Sylfaen" w:hAnsi="Sylfaen"/>
          <w:sz w:val="21"/>
          <w:szCs w:val="21"/>
          <w:lang w:val="ka-GE"/>
        </w:rPr>
        <w:t xml:space="preserve"> და </w:t>
      </w:r>
      <w:proofErr w:type="spellStart"/>
      <w:r w:rsidR="00121844" w:rsidRPr="00687AA1">
        <w:rPr>
          <w:rFonts w:ascii="Sylfaen" w:hAnsi="Sylfaen"/>
          <w:sz w:val="21"/>
          <w:szCs w:val="21"/>
          <w:lang w:val="ka-GE"/>
        </w:rPr>
        <w:t>ა.შ</w:t>
      </w:r>
      <w:proofErr w:type="spellEnd"/>
      <w:r w:rsidR="00121844" w:rsidRPr="00687AA1">
        <w:rPr>
          <w:rFonts w:ascii="Sylfaen" w:hAnsi="Sylfaen"/>
          <w:sz w:val="21"/>
          <w:szCs w:val="21"/>
          <w:lang w:val="ka-GE"/>
        </w:rPr>
        <w:t xml:space="preserve">. </w:t>
      </w:r>
    </w:p>
    <w:p w14:paraId="5E06A3D3" w14:textId="0B45B2F9" w:rsidR="005657FB" w:rsidRPr="00687AA1" w:rsidRDefault="005657FB" w:rsidP="00D23C68">
      <w:pPr>
        <w:pStyle w:val="ListParagraph"/>
        <w:numPr>
          <w:ilvl w:val="1"/>
          <w:numId w:val="12"/>
        </w:numPr>
        <w:tabs>
          <w:tab w:val="left" w:pos="630"/>
        </w:tabs>
        <w:jc w:val="both"/>
        <w:rPr>
          <w:rFonts w:ascii="Sylfaen" w:hAnsi="Sylfaen"/>
          <w:sz w:val="21"/>
          <w:szCs w:val="21"/>
          <w:lang w:val="ka-GE"/>
        </w:rPr>
      </w:pPr>
      <w:r w:rsidRPr="00687AA1">
        <w:rPr>
          <w:rFonts w:ascii="Sylfaen" w:hAnsi="Sylfaen"/>
          <w:sz w:val="21"/>
          <w:szCs w:val="21"/>
          <w:lang w:val="ka-GE"/>
        </w:rPr>
        <w:t>მიწოდებული „საქონლისთვის“ ანგარიშსწორება განხორციელდება „საქონლის“ მიწოდებიდან</w:t>
      </w:r>
      <w:r w:rsidR="00D81416" w:rsidRPr="00687AA1">
        <w:rPr>
          <w:rFonts w:ascii="Sylfaen" w:hAnsi="Sylfaen"/>
          <w:sz w:val="21"/>
          <w:szCs w:val="21"/>
          <w:lang w:val="ka-GE"/>
        </w:rPr>
        <w:t xml:space="preserve">, </w:t>
      </w:r>
      <w:r w:rsidRPr="00687AA1">
        <w:rPr>
          <w:rFonts w:ascii="Sylfaen" w:hAnsi="Sylfaen"/>
          <w:sz w:val="21"/>
          <w:szCs w:val="21"/>
          <w:lang w:val="ka-GE"/>
        </w:rPr>
        <w:t xml:space="preserve">შესაბამისი მიღება-ჩაბარების აქტის გაფორმებიდან </w:t>
      </w:r>
      <w:r w:rsidR="00D81416" w:rsidRPr="00687AA1">
        <w:rPr>
          <w:rFonts w:ascii="Sylfaen" w:hAnsi="Sylfaen"/>
          <w:sz w:val="21"/>
          <w:szCs w:val="21"/>
          <w:lang w:val="ka-GE"/>
        </w:rPr>
        <w:t xml:space="preserve">და შესაბამისი საგადასახადო ანგარიშ-ფაქტურის წარდგენიდან </w:t>
      </w:r>
      <w:r w:rsidRPr="00687AA1">
        <w:rPr>
          <w:rFonts w:ascii="Sylfaen" w:hAnsi="Sylfaen"/>
          <w:b/>
          <w:bCs/>
          <w:sz w:val="21"/>
          <w:szCs w:val="21"/>
          <w:lang w:val="ka-GE"/>
        </w:rPr>
        <w:t>[...] სამუშაო დღის ვადაში.</w:t>
      </w:r>
      <w:r w:rsidR="00D23C68" w:rsidRPr="00687AA1">
        <w:rPr>
          <w:rFonts w:ascii="Sylfaen" w:hAnsi="Sylfaen"/>
          <w:b/>
          <w:bCs/>
          <w:sz w:val="21"/>
          <w:szCs w:val="21"/>
          <w:lang w:val="ka-GE"/>
        </w:rPr>
        <w:t xml:space="preserve"> </w:t>
      </w:r>
      <w:r w:rsidR="00D23C68" w:rsidRPr="00687AA1">
        <w:rPr>
          <w:rFonts w:ascii="Sylfaen" w:hAnsi="Sylfaen"/>
          <w:sz w:val="21"/>
          <w:szCs w:val="21"/>
          <w:lang w:val="ka-GE"/>
        </w:rPr>
        <w:t xml:space="preserve">დაუშვებელია „ხელშეკრულების“ მოქმედების ვადის განმავლობაში „საქონლის“ ფასის ცვლილება. „მიმწოდებელი“ ადასტურებს, რომ მან დამოუკიდებლად შეაფასა ყველა შესაბამისი რისკი, მათ შორის და არა მხოლოდ „საქონლის“ ფასის ცვალებადობა, </w:t>
      </w:r>
      <w:proofErr w:type="spellStart"/>
      <w:r w:rsidR="00D23C68" w:rsidRPr="00687AA1">
        <w:rPr>
          <w:rFonts w:ascii="Sylfaen" w:hAnsi="Sylfaen"/>
          <w:sz w:val="21"/>
          <w:szCs w:val="21"/>
          <w:lang w:val="ka-GE"/>
        </w:rPr>
        <w:t>ლოჯისტიკურ</w:t>
      </w:r>
      <w:proofErr w:type="spellEnd"/>
      <w:r w:rsidR="00D23C68" w:rsidRPr="00687AA1">
        <w:rPr>
          <w:rFonts w:ascii="Sylfaen" w:hAnsi="Sylfaen"/>
          <w:sz w:val="21"/>
          <w:szCs w:val="21"/>
          <w:lang w:val="ka-GE"/>
        </w:rPr>
        <w:t xml:space="preserve"> და გაცვლით კურსთან დაკავშირებული რისკები და თანახმაა იკისროს აღნიშნული რისკები, „</w:t>
      </w:r>
      <w:proofErr w:type="spellStart"/>
      <w:r w:rsidR="00D23C68" w:rsidRPr="00687AA1">
        <w:rPr>
          <w:rFonts w:ascii="Sylfaen" w:hAnsi="Sylfaen"/>
          <w:sz w:val="21"/>
          <w:szCs w:val="21"/>
          <w:lang w:val="ka-GE"/>
        </w:rPr>
        <w:t>შემსყიდველისთვის</w:t>
      </w:r>
      <w:proofErr w:type="spellEnd"/>
      <w:r w:rsidR="00D23C68" w:rsidRPr="00687AA1">
        <w:rPr>
          <w:rFonts w:ascii="Sylfaen" w:hAnsi="Sylfaen"/>
          <w:sz w:val="21"/>
          <w:szCs w:val="21"/>
          <w:lang w:val="ka-GE"/>
        </w:rPr>
        <w:t xml:space="preserve">“ რაიმე დამატებითი გადასახდელის წარმოშობის გარეშე. </w:t>
      </w:r>
    </w:p>
    <w:p w14:paraId="7BD08B42" w14:textId="26FC2515" w:rsidR="003C2189" w:rsidRPr="00687AA1" w:rsidRDefault="002B3C90" w:rsidP="003C2189">
      <w:pPr>
        <w:pStyle w:val="ListParagraph"/>
        <w:numPr>
          <w:ilvl w:val="1"/>
          <w:numId w:val="12"/>
        </w:numPr>
        <w:tabs>
          <w:tab w:val="left" w:pos="630"/>
        </w:tabs>
        <w:jc w:val="both"/>
        <w:rPr>
          <w:rFonts w:ascii="Sylfaen" w:hAnsi="Sylfaen"/>
          <w:sz w:val="21"/>
          <w:szCs w:val="21"/>
          <w:lang w:val="ka-GE"/>
        </w:rPr>
      </w:pPr>
      <w:r w:rsidRPr="00687AA1">
        <w:rPr>
          <w:rFonts w:ascii="Sylfaen" w:hAnsi="Sylfaen"/>
          <w:sz w:val="21"/>
          <w:szCs w:val="21"/>
          <w:lang w:val="ka-GE"/>
        </w:rPr>
        <w:t>გეგმიური ტექ</w:t>
      </w:r>
      <w:r w:rsidR="00D23C68" w:rsidRPr="00687AA1">
        <w:rPr>
          <w:rFonts w:ascii="Sylfaen" w:hAnsi="Sylfaen"/>
          <w:sz w:val="21"/>
          <w:szCs w:val="21"/>
          <w:lang w:val="ka-GE"/>
        </w:rPr>
        <w:t xml:space="preserve">ნიკური </w:t>
      </w:r>
      <w:r w:rsidRPr="00687AA1">
        <w:rPr>
          <w:rFonts w:ascii="Sylfaen" w:hAnsi="Sylfaen"/>
          <w:sz w:val="21"/>
          <w:szCs w:val="21"/>
          <w:lang w:val="ka-GE"/>
        </w:rPr>
        <w:t xml:space="preserve">მომსახურების </w:t>
      </w:r>
      <w:proofErr w:type="spellStart"/>
      <w:r w:rsidRPr="00687AA1">
        <w:rPr>
          <w:rFonts w:ascii="Sylfaen" w:hAnsi="Sylfaen"/>
          <w:sz w:val="21"/>
          <w:szCs w:val="21"/>
          <w:lang w:val="ka-GE"/>
        </w:rPr>
        <w:t>განფასება</w:t>
      </w:r>
      <w:proofErr w:type="spellEnd"/>
      <w:r w:rsidRPr="00687AA1">
        <w:rPr>
          <w:rFonts w:ascii="Sylfaen" w:hAnsi="Sylfaen"/>
          <w:sz w:val="21"/>
          <w:szCs w:val="21"/>
          <w:lang w:val="ka-GE"/>
        </w:rPr>
        <w:t xml:space="preserve"> მოცემულია „ხელშეკრულების“ დანართში N4</w:t>
      </w:r>
      <w:r w:rsidR="00D06504" w:rsidRPr="00687AA1">
        <w:rPr>
          <w:rFonts w:ascii="Sylfaen" w:hAnsi="Sylfaen"/>
          <w:sz w:val="21"/>
          <w:szCs w:val="21"/>
          <w:lang w:val="ka-GE"/>
        </w:rPr>
        <w:t>.</w:t>
      </w:r>
      <w:r w:rsidRPr="00687AA1">
        <w:rPr>
          <w:rFonts w:ascii="Sylfaen" w:hAnsi="Sylfaen"/>
          <w:sz w:val="21"/>
          <w:szCs w:val="21"/>
          <w:lang w:val="ka-GE"/>
        </w:rPr>
        <w:t xml:space="preserve"> დაუშვებელია დანართში N4 მითითებული </w:t>
      </w:r>
      <w:proofErr w:type="spellStart"/>
      <w:r w:rsidRPr="00687AA1">
        <w:rPr>
          <w:rFonts w:ascii="Sylfaen" w:hAnsi="Sylfaen"/>
          <w:sz w:val="21"/>
          <w:szCs w:val="21"/>
          <w:lang w:val="ka-GE"/>
        </w:rPr>
        <w:t>განფასების</w:t>
      </w:r>
      <w:proofErr w:type="spellEnd"/>
      <w:r w:rsidRPr="00687AA1">
        <w:rPr>
          <w:rFonts w:ascii="Sylfaen" w:hAnsi="Sylfaen"/>
          <w:sz w:val="21"/>
          <w:szCs w:val="21"/>
          <w:lang w:val="ka-GE"/>
        </w:rPr>
        <w:t xml:space="preserve"> შეცვლა „ხელშეკრულებით“ გათვალისწინებული </w:t>
      </w:r>
      <w:proofErr w:type="spellStart"/>
      <w:r w:rsidRPr="00687AA1">
        <w:rPr>
          <w:rFonts w:ascii="Sylfaen" w:hAnsi="Sylfaen"/>
          <w:sz w:val="21"/>
          <w:szCs w:val="21"/>
          <w:lang w:val="ka-GE"/>
        </w:rPr>
        <w:t>საგარანტიო</w:t>
      </w:r>
      <w:proofErr w:type="spellEnd"/>
      <w:r w:rsidRPr="00687AA1">
        <w:rPr>
          <w:rFonts w:ascii="Sylfaen" w:hAnsi="Sylfaen"/>
          <w:sz w:val="21"/>
          <w:szCs w:val="21"/>
          <w:lang w:val="ka-GE"/>
        </w:rPr>
        <w:t xml:space="preserve"> ვადის განმავლობაში</w:t>
      </w:r>
      <w:r w:rsidR="00846BFE" w:rsidRPr="00687AA1">
        <w:rPr>
          <w:rFonts w:ascii="Sylfaen" w:hAnsi="Sylfaen"/>
          <w:sz w:val="21"/>
          <w:szCs w:val="21"/>
          <w:lang w:val="ka-GE"/>
        </w:rPr>
        <w:t>, გარდა 8.4 პუნქტით გათვალისწინებული შემთხვევისა</w:t>
      </w:r>
      <w:r w:rsidR="005657FB" w:rsidRPr="00687AA1">
        <w:rPr>
          <w:rFonts w:ascii="Sylfaen" w:hAnsi="Sylfaen"/>
          <w:sz w:val="21"/>
          <w:szCs w:val="21"/>
          <w:lang w:val="ka-GE"/>
        </w:rPr>
        <w:t>. გეგმიური ტექნიკური მომსახურების ანგარიშსწორება განხორციელდება შესაბამისი გეგმიური მომსახურების მიწოდებიდან</w:t>
      </w:r>
      <w:r w:rsidR="00D81416" w:rsidRPr="00687AA1">
        <w:rPr>
          <w:rFonts w:ascii="Sylfaen" w:hAnsi="Sylfaen"/>
          <w:sz w:val="21"/>
          <w:szCs w:val="21"/>
          <w:lang w:val="ka-GE"/>
        </w:rPr>
        <w:t xml:space="preserve">, </w:t>
      </w:r>
      <w:r w:rsidR="005657FB" w:rsidRPr="00687AA1">
        <w:rPr>
          <w:rFonts w:ascii="Sylfaen" w:hAnsi="Sylfaen"/>
          <w:sz w:val="21"/>
          <w:szCs w:val="21"/>
          <w:lang w:val="ka-GE"/>
        </w:rPr>
        <w:t xml:space="preserve">შესაბამისი მიღება-ჩაბარების აქტის გაფორმებიდან </w:t>
      </w:r>
      <w:r w:rsidR="00D81416" w:rsidRPr="00687AA1">
        <w:rPr>
          <w:rFonts w:ascii="Sylfaen" w:hAnsi="Sylfaen"/>
          <w:sz w:val="21"/>
          <w:szCs w:val="21"/>
          <w:lang w:val="ka-GE"/>
        </w:rPr>
        <w:t xml:space="preserve">და შესაბამისი საგადასახადო ანგარიშ-ფაქტურის წარდგენიდან </w:t>
      </w:r>
      <w:r w:rsidR="00424FBB" w:rsidRPr="00687AA1">
        <w:rPr>
          <w:rFonts w:ascii="Sylfaen" w:hAnsi="Sylfaen"/>
          <w:b/>
          <w:bCs/>
          <w:sz w:val="21"/>
          <w:szCs w:val="21"/>
          <w:lang w:val="ka-GE"/>
        </w:rPr>
        <w:t>30 (ოცდაათი)  კალენდარული დღი</w:t>
      </w:r>
      <w:r w:rsidR="00424FBB" w:rsidRPr="00687AA1">
        <w:rPr>
          <w:rFonts w:ascii="Sylfaen" w:hAnsi="Sylfaen"/>
          <w:sz w:val="21"/>
          <w:szCs w:val="21"/>
          <w:lang w:val="ka-GE"/>
        </w:rPr>
        <w:t xml:space="preserve">ს </w:t>
      </w:r>
      <w:r w:rsidR="005657FB" w:rsidRPr="00687AA1">
        <w:rPr>
          <w:rFonts w:ascii="Sylfaen" w:hAnsi="Sylfaen"/>
          <w:sz w:val="21"/>
          <w:szCs w:val="21"/>
          <w:lang w:val="ka-GE"/>
        </w:rPr>
        <w:t xml:space="preserve">ვადაში. </w:t>
      </w:r>
    </w:p>
    <w:p w14:paraId="384E47D7" w14:textId="749C7EB8" w:rsidR="003C2189" w:rsidRPr="00687AA1" w:rsidRDefault="003C2189" w:rsidP="003C2189">
      <w:pPr>
        <w:pStyle w:val="ListParagraph"/>
        <w:numPr>
          <w:ilvl w:val="1"/>
          <w:numId w:val="12"/>
        </w:numPr>
        <w:tabs>
          <w:tab w:val="left" w:pos="630"/>
        </w:tabs>
        <w:jc w:val="both"/>
        <w:rPr>
          <w:rFonts w:ascii="Sylfaen" w:hAnsi="Sylfaen"/>
          <w:sz w:val="21"/>
          <w:szCs w:val="21"/>
          <w:lang w:val="ka-GE"/>
        </w:rPr>
      </w:pPr>
      <w:r w:rsidRPr="00687AA1">
        <w:rPr>
          <w:rFonts w:ascii="Sylfaen" w:hAnsi="Sylfaen"/>
          <w:sz w:val="21"/>
          <w:szCs w:val="21"/>
          <w:lang w:val="ka-GE"/>
        </w:rPr>
        <w:t>მიუხედავად „ხელშეკრულების“ 8.3 პუნქტში განსაზღვრული პირობებისა, საქართველოს სამოქალაქო კოდექსის 398-ე მუხლით გათვალისწინებული გარემოებების დადგომის შემთხვევაში, თუ „მიმწოდებელი“ მიიჩნევს, რომ გეგმიური ტექნიკური მომსახურების თვითღირებულება ობიექტურად და დადასტურებად გაიზარდა 10%-ზე (ათი პროცენტი) მეტით და აღნიშნულიდან გამომდინარე საჭიროდ ჩათვლის გეგმიური ტექნიკური მომსახურების ფასის გაზრდას, „მიმწოდებელი“ ვალდებულია:</w:t>
      </w:r>
    </w:p>
    <w:p w14:paraId="24729C07" w14:textId="63D9FF62" w:rsidR="003C2189" w:rsidRPr="00687AA1" w:rsidRDefault="003C2189" w:rsidP="003C2189">
      <w:pPr>
        <w:pStyle w:val="ListParagraph"/>
        <w:tabs>
          <w:tab w:val="left" w:pos="630"/>
        </w:tabs>
        <w:ind w:left="360"/>
        <w:jc w:val="both"/>
        <w:rPr>
          <w:rFonts w:ascii="Sylfaen" w:hAnsi="Sylfaen"/>
          <w:sz w:val="21"/>
          <w:szCs w:val="21"/>
          <w:lang w:val="ka-GE"/>
        </w:rPr>
      </w:pPr>
      <w:r w:rsidRPr="00687AA1">
        <w:rPr>
          <w:rFonts w:ascii="Sylfaen" w:hAnsi="Sylfaen"/>
          <w:sz w:val="21"/>
          <w:szCs w:val="21"/>
          <w:lang w:val="ka-GE"/>
        </w:rPr>
        <w:t>(</w:t>
      </w:r>
      <w:r w:rsidR="00D81416" w:rsidRPr="00687AA1">
        <w:rPr>
          <w:rFonts w:ascii="Sylfaen" w:hAnsi="Sylfaen"/>
          <w:sz w:val="21"/>
          <w:szCs w:val="21"/>
          <w:lang w:val="ka-GE"/>
        </w:rPr>
        <w:t>ა</w:t>
      </w:r>
      <w:r w:rsidRPr="00687AA1">
        <w:rPr>
          <w:rFonts w:ascii="Sylfaen" w:hAnsi="Sylfaen"/>
          <w:sz w:val="21"/>
          <w:szCs w:val="21"/>
          <w:lang w:val="ka-GE"/>
        </w:rPr>
        <w:t>) გეგმიური ტექნიკური მომსახურების ფასის გაზრდის მოთხოვნის შესახებ წერილობით აცნობოს „შემსყიდველს“ არანაკლებ 60 (სამოცი) კალენდარული დღით ადრე;</w:t>
      </w:r>
    </w:p>
    <w:p w14:paraId="0C980A4C" w14:textId="77777777" w:rsidR="00D81416" w:rsidRPr="00687AA1" w:rsidRDefault="003C2189" w:rsidP="00ED0965">
      <w:pPr>
        <w:pStyle w:val="ListParagraph"/>
        <w:tabs>
          <w:tab w:val="left" w:pos="630"/>
        </w:tabs>
        <w:ind w:left="360"/>
        <w:jc w:val="both"/>
        <w:rPr>
          <w:rFonts w:ascii="Sylfaen" w:hAnsi="Sylfaen"/>
          <w:sz w:val="21"/>
          <w:szCs w:val="21"/>
          <w:lang w:val="ka-GE"/>
        </w:rPr>
      </w:pPr>
      <w:r w:rsidRPr="00687AA1">
        <w:rPr>
          <w:rFonts w:ascii="Sylfaen" w:hAnsi="Sylfaen"/>
          <w:sz w:val="21"/>
          <w:szCs w:val="21"/>
          <w:lang w:val="ka-GE"/>
        </w:rPr>
        <w:t>(</w:t>
      </w:r>
      <w:r w:rsidR="00D81416" w:rsidRPr="00687AA1">
        <w:rPr>
          <w:rFonts w:ascii="Sylfaen" w:hAnsi="Sylfaen"/>
          <w:sz w:val="21"/>
          <w:szCs w:val="21"/>
          <w:lang w:val="ka-GE"/>
        </w:rPr>
        <w:t>ბ</w:t>
      </w:r>
      <w:r w:rsidRPr="00687AA1">
        <w:rPr>
          <w:rFonts w:ascii="Sylfaen" w:hAnsi="Sylfaen"/>
          <w:sz w:val="21"/>
          <w:szCs w:val="21"/>
          <w:lang w:val="ka-GE"/>
        </w:rPr>
        <w:t xml:space="preserve">) წერილობით შეტყობინებასთან ერთად წარუდგინოს „შემსყიდველს“ შესაბამისი, დასაბუთებული და </w:t>
      </w:r>
      <w:proofErr w:type="spellStart"/>
      <w:r w:rsidRPr="00687AA1">
        <w:rPr>
          <w:rFonts w:ascii="Sylfaen" w:hAnsi="Sylfaen"/>
          <w:sz w:val="21"/>
          <w:szCs w:val="21"/>
          <w:lang w:val="ka-GE"/>
        </w:rPr>
        <w:t>გადამოწმებადი</w:t>
      </w:r>
      <w:proofErr w:type="spellEnd"/>
      <w:r w:rsidRPr="00687AA1">
        <w:rPr>
          <w:rFonts w:ascii="Sylfaen" w:hAnsi="Sylfaen"/>
          <w:sz w:val="21"/>
          <w:szCs w:val="21"/>
          <w:lang w:val="ka-GE"/>
        </w:rPr>
        <w:t xml:space="preserve"> მტკიცებულებები, რომლებიც პირდაპირ ადასტურებს გეგმიური ტექნიკური მომსახურების ფასის გაზრდის აუცილებლობას,</w:t>
      </w:r>
      <w:r w:rsidR="00ED0965" w:rsidRPr="00687AA1">
        <w:rPr>
          <w:rFonts w:ascii="Sylfaen" w:hAnsi="Sylfaen"/>
          <w:sz w:val="21"/>
          <w:szCs w:val="21"/>
          <w:lang w:val="ka-GE"/>
        </w:rPr>
        <w:t xml:space="preserve"> რაც</w:t>
      </w:r>
      <w:r w:rsidRPr="00687AA1">
        <w:rPr>
          <w:rFonts w:ascii="Sylfaen" w:hAnsi="Sylfaen"/>
          <w:sz w:val="21"/>
          <w:szCs w:val="21"/>
          <w:lang w:val="ka-GE"/>
        </w:rPr>
        <w:t xml:space="preserve"> მათ შორის</w:t>
      </w:r>
      <w:r w:rsidR="00ED0965" w:rsidRPr="00687AA1">
        <w:rPr>
          <w:rFonts w:ascii="Sylfaen" w:hAnsi="Sylfaen"/>
          <w:sz w:val="21"/>
          <w:szCs w:val="21"/>
          <w:lang w:val="ka-GE"/>
        </w:rPr>
        <w:t xml:space="preserve"> და არა მხოლოდ მოიცავს:</w:t>
      </w:r>
      <w:r w:rsidRPr="00687AA1">
        <w:rPr>
          <w:rFonts w:ascii="Sylfaen" w:hAnsi="Sylfaen"/>
          <w:sz w:val="21"/>
          <w:szCs w:val="21"/>
          <w:lang w:val="ka-GE"/>
        </w:rPr>
        <w:t xml:space="preserve">  (i) განმარტებით წერილ</w:t>
      </w:r>
      <w:r w:rsidR="00ED0965" w:rsidRPr="00687AA1">
        <w:rPr>
          <w:rFonts w:ascii="Sylfaen" w:hAnsi="Sylfaen"/>
          <w:sz w:val="21"/>
          <w:szCs w:val="21"/>
          <w:lang w:val="ka-GE"/>
        </w:rPr>
        <w:t>ს</w:t>
      </w:r>
      <w:r w:rsidRPr="00687AA1">
        <w:rPr>
          <w:rFonts w:ascii="Sylfaen" w:hAnsi="Sylfaen"/>
          <w:sz w:val="21"/>
          <w:szCs w:val="21"/>
          <w:lang w:val="ka-GE"/>
        </w:rPr>
        <w:t xml:space="preserve">, </w:t>
      </w:r>
      <w:r w:rsidRPr="00687AA1">
        <w:rPr>
          <w:rFonts w:ascii="Sylfaen" w:hAnsi="Sylfaen"/>
          <w:sz w:val="21"/>
          <w:szCs w:val="21"/>
          <w:lang w:val="ka-GE"/>
        </w:rPr>
        <w:lastRenderedPageBreak/>
        <w:t>რომელშიც დეტალურად იქნება აღწერილი ფასის გაზრდის მიზეზები;  (</w:t>
      </w:r>
      <w:proofErr w:type="spellStart"/>
      <w:r w:rsidRPr="00687AA1">
        <w:rPr>
          <w:rFonts w:ascii="Sylfaen" w:hAnsi="Sylfaen"/>
          <w:sz w:val="21"/>
          <w:szCs w:val="21"/>
          <w:lang w:val="ka-GE"/>
        </w:rPr>
        <w:t>ii</w:t>
      </w:r>
      <w:proofErr w:type="spellEnd"/>
      <w:r w:rsidRPr="00687AA1">
        <w:rPr>
          <w:rFonts w:ascii="Sylfaen" w:hAnsi="Sylfaen"/>
          <w:sz w:val="21"/>
          <w:szCs w:val="21"/>
          <w:lang w:val="ka-GE"/>
        </w:rPr>
        <w:t>) საჯარო წყაროების ბმულებ</w:t>
      </w:r>
      <w:r w:rsidR="00ED0965" w:rsidRPr="00687AA1">
        <w:rPr>
          <w:rFonts w:ascii="Sylfaen" w:hAnsi="Sylfaen"/>
          <w:sz w:val="21"/>
          <w:szCs w:val="21"/>
          <w:lang w:val="ka-GE"/>
        </w:rPr>
        <w:t>ს</w:t>
      </w:r>
      <w:r w:rsidRPr="00687AA1">
        <w:rPr>
          <w:rFonts w:ascii="Sylfaen" w:hAnsi="Sylfaen"/>
          <w:sz w:val="21"/>
          <w:szCs w:val="21"/>
          <w:lang w:val="ka-GE"/>
        </w:rPr>
        <w:t>;  (</w:t>
      </w:r>
      <w:proofErr w:type="spellStart"/>
      <w:r w:rsidRPr="00687AA1">
        <w:rPr>
          <w:rFonts w:ascii="Sylfaen" w:hAnsi="Sylfaen"/>
          <w:sz w:val="21"/>
          <w:szCs w:val="21"/>
          <w:lang w:val="ka-GE"/>
        </w:rPr>
        <w:t>iii</w:t>
      </w:r>
      <w:proofErr w:type="spellEnd"/>
      <w:r w:rsidRPr="00687AA1">
        <w:rPr>
          <w:rFonts w:ascii="Sylfaen" w:hAnsi="Sylfaen"/>
          <w:sz w:val="21"/>
          <w:szCs w:val="21"/>
          <w:lang w:val="ka-GE"/>
        </w:rPr>
        <w:t>) ფინანსურ და სხვა დოკუმენტაცია</w:t>
      </w:r>
      <w:r w:rsidR="00ED0965" w:rsidRPr="00687AA1">
        <w:rPr>
          <w:rFonts w:ascii="Sylfaen" w:hAnsi="Sylfaen"/>
          <w:sz w:val="21"/>
          <w:szCs w:val="21"/>
          <w:lang w:val="ka-GE"/>
        </w:rPr>
        <w:t>ს</w:t>
      </w:r>
      <w:r w:rsidRPr="00687AA1">
        <w:rPr>
          <w:rFonts w:ascii="Sylfaen" w:hAnsi="Sylfaen"/>
          <w:sz w:val="21"/>
          <w:szCs w:val="21"/>
          <w:lang w:val="ka-GE"/>
        </w:rPr>
        <w:t xml:space="preserve"> (მაგ. ინვოისები,</w:t>
      </w:r>
      <w:r w:rsidR="00ED0965" w:rsidRPr="00687AA1">
        <w:rPr>
          <w:rFonts w:ascii="Sylfaen" w:hAnsi="Sylfaen"/>
          <w:sz w:val="21"/>
          <w:szCs w:val="21"/>
          <w:lang w:val="ka-GE"/>
        </w:rPr>
        <w:t xml:space="preserve"> </w:t>
      </w:r>
      <w:r w:rsidRPr="00687AA1">
        <w:rPr>
          <w:rFonts w:ascii="Sylfaen" w:hAnsi="Sylfaen"/>
          <w:sz w:val="21"/>
          <w:szCs w:val="21"/>
          <w:lang w:val="ka-GE"/>
        </w:rPr>
        <w:t xml:space="preserve">მასალის ფასის ზრდის დამადასტურებელი დოკუმენტები, კომუნალური მომსახურების ღირებულების ზრდის დამადასტურებელი დოკუმენტები, რომლებიც გავლენას ახდენს </w:t>
      </w:r>
      <w:r w:rsidR="00ED0965" w:rsidRPr="00687AA1">
        <w:rPr>
          <w:rFonts w:ascii="Sylfaen" w:hAnsi="Sylfaen"/>
          <w:sz w:val="21"/>
          <w:szCs w:val="21"/>
          <w:lang w:val="ka-GE"/>
        </w:rPr>
        <w:t xml:space="preserve">გეგმიური ტექნიკური </w:t>
      </w:r>
      <w:r w:rsidRPr="00687AA1">
        <w:rPr>
          <w:rFonts w:ascii="Sylfaen" w:hAnsi="Sylfaen"/>
          <w:sz w:val="21"/>
          <w:szCs w:val="21"/>
          <w:lang w:val="ka-GE"/>
        </w:rPr>
        <w:t>მომსახურების თვითღირებულებაზე და სხვა შესაბამისი მტკიცებულებები).</w:t>
      </w:r>
    </w:p>
    <w:p w14:paraId="479C6B5B" w14:textId="5285A9E4" w:rsidR="00ED0965" w:rsidRPr="00687AA1" w:rsidRDefault="003C2189" w:rsidP="00ED0965">
      <w:pPr>
        <w:pStyle w:val="ListParagraph"/>
        <w:tabs>
          <w:tab w:val="left" w:pos="630"/>
        </w:tabs>
        <w:ind w:left="360"/>
        <w:jc w:val="both"/>
        <w:rPr>
          <w:rFonts w:ascii="Sylfaen" w:hAnsi="Sylfaen"/>
          <w:sz w:val="21"/>
          <w:szCs w:val="21"/>
          <w:lang w:val="ka-GE"/>
        </w:rPr>
      </w:pPr>
      <w:r w:rsidRPr="00687AA1">
        <w:rPr>
          <w:rFonts w:ascii="Sylfaen" w:hAnsi="Sylfaen"/>
          <w:sz w:val="21"/>
          <w:szCs w:val="21"/>
          <w:lang w:val="ka-GE"/>
        </w:rPr>
        <w:t>ფასის გაზრდის დასაბუთების ტვირთი სრულად ეკისრება „მიმწოდებელს“.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w:t>
      </w:r>
      <w:r w:rsidR="00ED0965" w:rsidRPr="00687AA1">
        <w:rPr>
          <w:rFonts w:ascii="Sylfaen" w:hAnsi="Sylfaen"/>
          <w:sz w:val="21"/>
          <w:szCs w:val="21"/>
          <w:lang w:val="ka-GE"/>
        </w:rPr>
        <w:t xml:space="preserve"> მიერ უკუკავშირის არ დაბრუნება </w:t>
      </w:r>
      <w:r w:rsidRPr="00687AA1">
        <w:rPr>
          <w:rFonts w:ascii="Sylfaen" w:hAnsi="Sylfaen"/>
          <w:sz w:val="21"/>
          <w:szCs w:val="21"/>
          <w:lang w:val="ka-GE"/>
        </w:rPr>
        <w:t>არ ჩაითვლება ფასის გაზრდაზე თანხმობად.</w:t>
      </w:r>
      <w:r w:rsidR="00ED0965" w:rsidRPr="00687AA1">
        <w:rPr>
          <w:rFonts w:ascii="Sylfaen" w:hAnsi="Sylfaen"/>
          <w:sz w:val="21"/>
          <w:szCs w:val="21"/>
          <w:lang w:val="ka-GE"/>
        </w:rPr>
        <w:t xml:space="preserve"> </w:t>
      </w:r>
      <w:r w:rsidRPr="00687AA1">
        <w:rPr>
          <w:rFonts w:ascii="Sylfaen" w:hAnsi="Sylfaen"/>
          <w:sz w:val="21"/>
          <w:szCs w:val="21"/>
          <w:lang w:val="ka-GE"/>
        </w:rPr>
        <w:t xml:space="preserve">„შემსყიდველი“ უფლებამოსილია მოითხოვოს დამატებითი დოკუმენტაცია და მტკიცებულებები, მათ შორის, </w:t>
      </w:r>
      <w:r w:rsidR="00ED0965" w:rsidRPr="00687AA1">
        <w:rPr>
          <w:rFonts w:ascii="Sylfaen" w:hAnsi="Sylfaen"/>
          <w:sz w:val="21"/>
          <w:szCs w:val="21"/>
          <w:lang w:val="ka-GE"/>
        </w:rPr>
        <w:t xml:space="preserve">და არა მხოლოდ </w:t>
      </w:r>
      <w:r w:rsidRPr="00687AA1">
        <w:rPr>
          <w:rFonts w:ascii="Sylfaen" w:hAnsi="Sylfaen"/>
          <w:sz w:val="21"/>
          <w:szCs w:val="21"/>
          <w:lang w:val="ka-GE"/>
        </w:rPr>
        <w:t>შესაბამის სფეროში აკრედიტებული დაწესებულების მიერ გაცემული დასკვნ</w:t>
      </w:r>
      <w:r w:rsidR="00ED0965" w:rsidRPr="00687AA1">
        <w:rPr>
          <w:rFonts w:ascii="Sylfaen" w:hAnsi="Sylfaen"/>
          <w:sz w:val="21"/>
          <w:szCs w:val="21"/>
          <w:lang w:val="ka-GE"/>
        </w:rPr>
        <w:t>ა</w:t>
      </w:r>
      <w:r w:rsidRPr="00687AA1">
        <w:rPr>
          <w:rFonts w:ascii="Sylfaen" w:hAnsi="Sylfaen"/>
          <w:sz w:val="21"/>
          <w:szCs w:val="21"/>
          <w:lang w:val="ka-GE"/>
        </w:rPr>
        <w:t>, რომელიც დაადასტურებს გეგმიური ტექნიკური მომსახურების თვითღირებულების შესაბამისი მოცულობით ზრდას. ამასთან, „შემსყიდველი“ უფლებამოსილია დამოუკიდებლად გადაამოწმოს გეგმიური ტექნიკური მომსახურების საბაზრო ფასი, მათ შორის ბაზრის კვლევის ჩატარების გზით.</w:t>
      </w:r>
      <w:r w:rsidR="00ED0965" w:rsidRPr="00687AA1">
        <w:rPr>
          <w:rFonts w:ascii="Sylfaen" w:hAnsi="Sylfaen"/>
          <w:sz w:val="21"/>
          <w:szCs w:val="21"/>
          <w:lang w:val="ka-GE"/>
        </w:rPr>
        <w:t xml:space="preserve"> </w:t>
      </w:r>
    </w:p>
    <w:p w14:paraId="67B5CA3E" w14:textId="77777777" w:rsidR="00872A7C" w:rsidRPr="00687AA1" w:rsidRDefault="003C2189" w:rsidP="00ED0965">
      <w:pPr>
        <w:pStyle w:val="ListParagraph"/>
        <w:tabs>
          <w:tab w:val="left" w:pos="630"/>
        </w:tabs>
        <w:ind w:left="360"/>
        <w:jc w:val="both"/>
        <w:rPr>
          <w:rFonts w:ascii="Sylfaen" w:hAnsi="Sylfaen"/>
          <w:sz w:val="21"/>
          <w:szCs w:val="21"/>
          <w:lang w:val="ka-GE"/>
        </w:rPr>
      </w:pPr>
      <w:r w:rsidRPr="00687AA1">
        <w:rPr>
          <w:rFonts w:ascii="Sylfaen" w:hAnsi="Sylfaen"/>
          <w:sz w:val="21"/>
          <w:szCs w:val="21"/>
          <w:lang w:val="ka-GE"/>
        </w:rPr>
        <w:t xml:space="preserve">იმ შემთხვევაში, თუ წარმოდგენილი გარემოებებისა და დოკუმენტაციის შეფასების შედეგად „შემსყიდველი“ დაადგენს, რომ ფასის ზრდა არის დასაბუთებული და გამართლებული (ინფლაციით, ვალუტის კურსის 10%-ით ან მეტით ზრდით, ნავთობის ფასის 20%-ით ან მეტით ზრდით და სხვა </w:t>
      </w:r>
      <w:r w:rsidR="00872A7C" w:rsidRPr="00687AA1">
        <w:rPr>
          <w:rFonts w:ascii="Sylfaen" w:hAnsi="Sylfaen"/>
          <w:sz w:val="21"/>
          <w:szCs w:val="21"/>
          <w:lang w:val="ka-GE"/>
        </w:rPr>
        <w:t>მსგავსი</w:t>
      </w:r>
      <w:r w:rsidRPr="00687AA1">
        <w:rPr>
          <w:rFonts w:ascii="Sylfaen" w:hAnsi="Sylfaen"/>
          <w:sz w:val="21"/>
          <w:szCs w:val="21"/>
          <w:lang w:val="ka-GE"/>
        </w:rPr>
        <w:t xml:space="preserve"> ფაქტორებით), ფასის </w:t>
      </w:r>
      <w:r w:rsidR="00ED0965" w:rsidRPr="00687AA1">
        <w:rPr>
          <w:rFonts w:ascii="Sylfaen" w:hAnsi="Sylfaen"/>
          <w:sz w:val="21"/>
          <w:szCs w:val="21"/>
          <w:lang w:val="ka-GE"/>
        </w:rPr>
        <w:t xml:space="preserve">ზრდა </w:t>
      </w:r>
      <w:r w:rsidRPr="00687AA1">
        <w:rPr>
          <w:rFonts w:ascii="Sylfaen" w:hAnsi="Sylfaen"/>
          <w:sz w:val="21"/>
          <w:szCs w:val="21"/>
          <w:lang w:val="ka-GE"/>
        </w:rPr>
        <w:t>შესაძლებელია მხოლოდ ქვემოთ მითითებული პირობის დაცვით:</w:t>
      </w:r>
      <w:r w:rsidR="00ED0965" w:rsidRPr="00687AA1">
        <w:rPr>
          <w:rFonts w:ascii="Sylfaen" w:hAnsi="Sylfaen"/>
          <w:sz w:val="21"/>
          <w:szCs w:val="21"/>
          <w:lang w:val="ka-GE"/>
        </w:rPr>
        <w:t xml:space="preserve"> იმ შემთხვევაში, თუ ფასის გაზრდის მოთხოვნის წარდგენის მომენტისთვის „მიმწოდებელი“ მესამე პირებს (მათ შორის საცალო მომხმარებლებს) </w:t>
      </w:r>
      <w:r w:rsidR="00872A7C" w:rsidRPr="00687AA1">
        <w:rPr>
          <w:rFonts w:ascii="Sylfaen" w:hAnsi="Sylfaen"/>
          <w:sz w:val="21"/>
          <w:szCs w:val="21"/>
          <w:lang w:val="ka-GE"/>
        </w:rPr>
        <w:t xml:space="preserve">საჯაროდ </w:t>
      </w:r>
      <w:r w:rsidR="00ED0965" w:rsidRPr="00687AA1">
        <w:rPr>
          <w:rFonts w:ascii="Sylfaen" w:hAnsi="Sylfaen"/>
          <w:sz w:val="21"/>
          <w:szCs w:val="21"/>
          <w:lang w:val="ka-GE"/>
        </w:rPr>
        <w:t>სთავაზობს ან სთავაზობდა გეგმიური ტექნიკური მომსახურების ანალოგიურ მომსახურებას ფასად, რომელიც „</w:t>
      </w:r>
      <w:proofErr w:type="spellStart"/>
      <w:r w:rsidR="00ED0965" w:rsidRPr="00687AA1">
        <w:rPr>
          <w:rFonts w:ascii="Sylfaen" w:hAnsi="Sylfaen"/>
          <w:sz w:val="21"/>
          <w:szCs w:val="21"/>
          <w:lang w:val="ka-GE"/>
        </w:rPr>
        <w:t>შემსყიდველისთვის</w:t>
      </w:r>
      <w:proofErr w:type="spellEnd"/>
      <w:r w:rsidR="00ED0965" w:rsidRPr="00687AA1">
        <w:rPr>
          <w:rFonts w:ascii="Sylfaen" w:hAnsi="Sylfaen"/>
          <w:sz w:val="21"/>
          <w:szCs w:val="21"/>
          <w:lang w:val="ka-GE"/>
        </w:rPr>
        <w:t xml:space="preserve">“ მოქმედ ფასზე </w:t>
      </w:r>
      <w:r w:rsidR="00960E9F" w:rsidRPr="00687AA1">
        <w:rPr>
          <w:rFonts w:ascii="Sylfaen" w:hAnsi="Sylfaen"/>
          <w:sz w:val="21"/>
          <w:szCs w:val="21"/>
          <w:lang w:val="ka-GE"/>
        </w:rPr>
        <w:t xml:space="preserve">[...] %-ით </w:t>
      </w:r>
      <w:r w:rsidR="00ED0965" w:rsidRPr="00687AA1">
        <w:rPr>
          <w:rFonts w:ascii="Sylfaen" w:hAnsi="Sylfaen"/>
          <w:sz w:val="21"/>
          <w:szCs w:val="21"/>
          <w:lang w:val="ka-GE"/>
        </w:rPr>
        <w:t>ან მეტით მაღალია, ფასის გაზრდის შემთხვევაშიც „</w:t>
      </w:r>
      <w:proofErr w:type="spellStart"/>
      <w:r w:rsidR="00ED0965" w:rsidRPr="00687AA1">
        <w:rPr>
          <w:rFonts w:ascii="Sylfaen" w:hAnsi="Sylfaen"/>
          <w:sz w:val="21"/>
          <w:szCs w:val="21"/>
          <w:lang w:val="ka-GE"/>
        </w:rPr>
        <w:t>შემსყიდველისთვის</w:t>
      </w:r>
      <w:proofErr w:type="spellEnd"/>
      <w:r w:rsidR="00ED0965" w:rsidRPr="00687AA1">
        <w:rPr>
          <w:rFonts w:ascii="Sylfaen" w:hAnsi="Sylfaen"/>
          <w:sz w:val="21"/>
          <w:szCs w:val="21"/>
          <w:lang w:val="ka-GE"/>
        </w:rPr>
        <w:t xml:space="preserve">“ მოქმედი ფასი უნდა დარჩეს მინიმუმ </w:t>
      </w:r>
      <w:r w:rsidR="00960E9F" w:rsidRPr="00687AA1">
        <w:rPr>
          <w:rFonts w:ascii="Sylfaen" w:hAnsi="Sylfaen"/>
          <w:sz w:val="21"/>
          <w:szCs w:val="21"/>
          <w:lang w:val="ka-GE"/>
        </w:rPr>
        <w:t xml:space="preserve">[...] </w:t>
      </w:r>
      <w:r w:rsidR="00ED0965" w:rsidRPr="00687AA1">
        <w:rPr>
          <w:rFonts w:ascii="Sylfaen" w:hAnsi="Sylfaen"/>
          <w:sz w:val="21"/>
          <w:szCs w:val="21"/>
          <w:lang w:val="ka-GE"/>
        </w:rPr>
        <w:t xml:space="preserve">%-ით დაბალი ასეთი მესამე პირებისთვის შეთავაზებულ ფასზე, ხოლო აღნიშნული პროცენტული სხვაობის შემცირება ან გაუქმება დაუშვებელია. </w:t>
      </w:r>
      <w:r w:rsidRPr="00687AA1">
        <w:rPr>
          <w:rFonts w:ascii="Sylfaen" w:hAnsi="Sylfaen"/>
          <w:sz w:val="21"/>
          <w:szCs w:val="21"/>
          <w:lang w:val="ka-GE"/>
        </w:rPr>
        <w:t>ზემოაღნიშნული პირობების დაკმაყოფილების შემთხვევაში, „მხარეები“ შეთანხმდებიან გეგმიური ტექნიკური მომსახურების ახალ, შესაბამისი მოცულობით გაზრდილ ტარიფზე</w:t>
      </w:r>
      <w:r w:rsidR="00ED0965" w:rsidRPr="00687AA1">
        <w:rPr>
          <w:rFonts w:ascii="Sylfaen" w:hAnsi="Sylfaen"/>
          <w:sz w:val="21"/>
          <w:szCs w:val="21"/>
          <w:lang w:val="ka-GE"/>
        </w:rPr>
        <w:t xml:space="preserve">. </w:t>
      </w:r>
    </w:p>
    <w:p w14:paraId="74E30048" w14:textId="77777777" w:rsidR="00872A7C" w:rsidRPr="00687AA1" w:rsidRDefault="003C2189" w:rsidP="00ED0965">
      <w:pPr>
        <w:pStyle w:val="ListParagraph"/>
        <w:tabs>
          <w:tab w:val="left" w:pos="630"/>
        </w:tabs>
        <w:ind w:left="360"/>
        <w:jc w:val="both"/>
        <w:rPr>
          <w:rFonts w:ascii="Sylfaen" w:hAnsi="Sylfaen"/>
          <w:sz w:val="21"/>
          <w:szCs w:val="21"/>
          <w:lang w:val="ka-GE"/>
        </w:rPr>
      </w:pPr>
      <w:r w:rsidRPr="00687AA1">
        <w:rPr>
          <w:rFonts w:ascii="Sylfaen" w:hAnsi="Sylfaen"/>
          <w:sz w:val="21"/>
          <w:szCs w:val="21"/>
          <w:lang w:val="ka-GE"/>
        </w:rPr>
        <w:t>იმ შემთხვევაში, თუ წარმოდგენილი მტკიცებულებების გამოკვლევის შედეგად დადგინდება, რომ ფასის ზრდა არ არის დასაბუთებული</w:t>
      </w:r>
      <w:r w:rsidR="00960E9F" w:rsidRPr="00687AA1">
        <w:rPr>
          <w:rFonts w:ascii="Sylfaen" w:hAnsi="Sylfaen"/>
          <w:sz w:val="21"/>
          <w:szCs w:val="21"/>
          <w:lang w:val="ka-GE"/>
        </w:rPr>
        <w:t xml:space="preserve"> </w:t>
      </w:r>
      <w:r w:rsidRPr="00687AA1">
        <w:rPr>
          <w:rFonts w:ascii="Sylfaen" w:hAnsi="Sylfaen"/>
          <w:sz w:val="21"/>
          <w:szCs w:val="21"/>
          <w:lang w:val="ka-GE"/>
        </w:rPr>
        <w:t>„შემსყიდველი“ უფლებამოსილია უარი განაცხადოს გაზრდილი ტარიფით გეგმიური ტექნიკური მომსახურების შესყიდვაზე და მოსთხოვოს „მიმწოდებელს“ გეგმიური ტექნიკური მომსახურების მიწოდება „ხელშეკრულებით“ შეთანხმებული ტარიფით.</w:t>
      </w:r>
      <w:r w:rsidR="00960E9F" w:rsidRPr="00687AA1">
        <w:rPr>
          <w:rFonts w:ascii="Sylfaen" w:hAnsi="Sylfaen"/>
          <w:sz w:val="21"/>
          <w:szCs w:val="21"/>
          <w:lang w:val="ka-GE"/>
        </w:rPr>
        <w:t xml:space="preserve"> </w:t>
      </w:r>
    </w:p>
    <w:p w14:paraId="18DACD44" w14:textId="39C926D1" w:rsidR="00ED0965" w:rsidRPr="00687AA1" w:rsidRDefault="003C2189" w:rsidP="00ED0965">
      <w:pPr>
        <w:pStyle w:val="ListParagraph"/>
        <w:tabs>
          <w:tab w:val="left" w:pos="630"/>
        </w:tabs>
        <w:ind w:left="360"/>
        <w:jc w:val="both"/>
        <w:rPr>
          <w:rFonts w:ascii="Sylfaen" w:hAnsi="Sylfaen"/>
          <w:sz w:val="21"/>
          <w:szCs w:val="21"/>
          <w:lang w:val="ka-GE"/>
        </w:rPr>
      </w:pPr>
      <w:r w:rsidRPr="00687AA1">
        <w:rPr>
          <w:rFonts w:ascii="Sylfaen" w:hAnsi="Sylfaen"/>
          <w:sz w:val="21"/>
          <w:szCs w:val="21"/>
          <w:lang w:val="ka-GE"/>
        </w:rPr>
        <w:t xml:space="preserve">ყოველგვარი ეჭვის გამოსარიცხად, „მხარეები“ თანხმდებიან, რომ </w:t>
      </w:r>
      <w:r w:rsidR="00960E9F" w:rsidRPr="00687AA1">
        <w:rPr>
          <w:rFonts w:ascii="Sylfaen" w:hAnsi="Sylfaen"/>
          <w:sz w:val="21"/>
          <w:szCs w:val="21"/>
          <w:lang w:val="ka-GE"/>
        </w:rPr>
        <w:t xml:space="preserve"> დაუშვებელია </w:t>
      </w:r>
      <w:r w:rsidRPr="00687AA1">
        <w:rPr>
          <w:rFonts w:ascii="Sylfaen" w:hAnsi="Sylfaen"/>
          <w:sz w:val="21"/>
          <w:szCs w:val="21"/>
          <w:lang w:val="ka-GE"/>
        </w:rPr>
        <w:t>გაზრდილ ტარიფ</w:t>
      </w:r>
      <w:r w:rsidR="00960E9F" w:rsidRPr="00687AA1">
        <w:rPr>
          <w:rFonts w:ascii="Sylfaen" w:hAnsi="Sylfaen"/>
          <w:sz w:val="21"/>
          <w:szCs w:val="21"/>
          <w:lang w:val="ka-GE"/>
        </w:rPr>
        <w:t xml:space="preserve">ს მიენიჭოს </w:t>
      </w:r>
      <w:proofErr w:type="spellStart"/>
      <w:r w:rsidRPr="00687AA1">
        <w:rPr>
          <w:rFonts w:ascii="Sylfaen" w:hAnsi="Sylfaen"/>
          <w:sz w:val="21"/>
          <w:szCs w:val="21"/>
          <w:lang w:val="ka-GE"/>
        </w:rPr>
        <w:t>უკუძალა</w:t>
      </w:r>
      <w:proofErr w:type="spellEnd"/>
      <w:r w:rsidRPr="00687AA1">
        <w:rPr>
          <w:rFonts w:ascii="Sylfaen" w:hAnsi="Sylfaen"/>
          <w:sz w:val="21"/>
          <w:szCs w:val="21"/>
          <w:lang w:val="ka-GE"/>
        </w:rPr>
        <w:t xml:space="preserve"> და იგი არ გავრცელდება იმ მომსახურებაზე, რომელიც ახალი ტარიფის წერილობით შეთანხმებამდე უკვე განხორციელებულია დანართი</w:t>
      </w:r>
      <w:r w:rsidR="00960E9F" w:rsidRPr="00687AA1">
        <w:rPr>
          <w:rFonts w:ascii="Sylfaen" w:hAnsi="Sylfaen"/>
          <w:sz w:val="21"/>
          <w:szCs w:val="21"/>
          <w:lang w:val="ka-GE"/>
        </w:rPr>
        <w:t>თ N</w:t>
      </w:r>
      <w:r w:rsidRPr="00687AA1">
        <w:rPr>
          <w:rFonts w:ascii="Sylfaen" w:hAnsi="Sylfaen"/>
          <w:sz w:val="21"/>
          <w:szCs w:val="21"/>
          <w:lang w:val="ka-GE"/>
        </w:rPr>
        <w:t>4</w:t>
      </w:r>
      <w:r w:rsidR="00960E9F" w:rsidRPr="00687AA1">
        <w:rPr>
          <w:rFonts w:ascii="Sylfaen" w:hAnsi="Sylfaen"/>
          <w:sz w:val="21"/>
          <w:szCs w:val="21"/>
          <w:lang w:val="ka-GE"/>
        </w:rPr>
        <w:t xml:space="preserve"> </w:t>
      </w:r>
      <w:r w:rsidRPr="00687AA1">
        <w:rPr>
          <w:rFonts w:ascii="Sylfaen" w:hAnsi="Sylfaen"/>
          <w:sz w:val="21"/>
          <w:szCs w:val="21"/>
          <w:lang w:val="ka-GE"/>
        </w:rPr>
        <w:t>განსაზღვრული ტარიფის შესაბამისად.</w:t>
      </w:r>
      <w:r w:rsidR="00ED0965" w:rsidRPr="00687AA1">
        <w:rPr>
          <w:rFonts w:ascii="Sylfaen" w:hAnsi="Sylfaen"/>
          <w:sz w:val="21"/>
          <w:szCs w:val="21"/>
          <w:lang w:val="ka-GE"/>
        </w:rPr>
        <w:t xml:space="preserve"> </w:t>
      </w:r>
      <w:r w:rsidRPr="00687AA1">
        <w:rPr>
          <w:rFonts w:ascii="Sylfaen" w:hAnsi="Sylfaen"/>
          <w:sz w:val="21"/>
          <w:szCs w:val="21"/>
          <w:lang w:val="ka-GE"/>
        </w:rPr>
        <w:t>ამასთან, იმ შემთხვევაში, თუ გეგმიური ტექნიკური მომსახურების თვითღირებულება შემცირდება, „მიმწოდებელი“ ვალდებულია მოახდინოს შეთანხმებული ფასის შემცირება იმავე წესითა და პროცედურით, რაც განსაზღვრულია ფასის გაზრდისთვის.</w:t>
      </w:r>
      <w:r w:rsidR="007B348B" w:rsidRPr="00687AA1">
        <w:rPr>
          <w:rFonts w:ascii="Sylfaen" w:hAnsi="Sylfaen"/>
          <w:sz w:val="21"/>
          <w:szCs w:val="21"/>
          <w:lang w:val="ka-GE"/>
        </w:rPr>
        <w:t xml:space="preserve"> იმ შემთხვევაში, თუ „მიმწოდებელი“  უარს განაცხადებს ფასების გაზრდის გარეშე შესაბამისი „მომსახურების“ შესრულებაზე, „შემსყიდველი“ უფლებამოსილია გეგმიური ტექნიკური მომსახურება შეიძინოს სხვა, მესამე პირებისგან, რა შემთხვევაშიც, სხვა მესამე პირებისგან ასეთი მომსახურების მიღება ვერ გახდება წინამდებარე ხელშეკრულებით გათვალისწინებული გარანტიის გაუქმების საფუძველი. </w:t>
      </w:r>
    </w:p>
    <w:p w14:paraId="443F6DC1" w14:textId="68EFE7AA" w:rsidR="00ED0965" w:rsidRPr="00687AA1" w:rsidRDefault="00ED0965">
      <w:pPr>
        <w:pStyle w:val="ListParagraph"/>
        <w:numPr>
          <w:ilvl w:val="1"/>
          <w:numId w:val="12"/>
        </w:numPr>
        <w:tabs>
          <w:tab w:val="left" w:pos="630"/>
        </w:tabs>
        <w:jc w:val="both"/>
        <w:rPr>
          <w:rFonts w:ascii="Sylfaen" w:hAnsi="Sylfaen"/>
          <w:sz w:val="21"/>
          <w:szCs w:val="21"/>
          <w:lang w:val="ka-GE"/>
        </w:rPr>
      </w:pPr>
      <w:r w:rsidRPr="00687AA1">
        <w:rPr>
          <w:rFonts w:ascii="Sylfaen" w:hAnsi="Sylfaen"/>
          <w:sz w:val="21"/>
          <w:szCs w:val="21"/>
          <w:lang w:val="ka-GE"/>
        </w:rPr>
        <w:t>ანგარიშსწორება განხორციელდება უნაღდო ანგარიშსწორების წესით შემდეგ საბანკო ანგარიშზე თანხის გადარიცხვის გზით: [...].</w:t>
      </w:r>
    </w:p>
    <w:p w14:paraId="78A510DD" w14:textId="1E6FDB5E" w:rsidR="00121844" w:rsidRPr="00687AA1" w:rsidRDefault="00C90752">
      <w:pPr>
        <w:pStyle w:val="ListParagraph"/>
        <w:numPr>
          <w:ilvl w:val="1"/>
          <w:numId w:val="12"/>
        </w:numPr>
        <w:tabs>
          <w:tab w:val="left" w:pos="630"/>
        </w:tabs>
        <w:jc w:val="both"/>
        <w:rPr>
          <w:rFonts w:ascii="Sylfaen" w:hAnsi="Sylfaen"/>
          <w:sz w:val="21"/>
          <w:szCs w:val="21"/>
          <w:lang w:val="ka-GE"/>
        </w:rPr>
      </w:pPr>
      <w:r w:rsidRPr="00687AA1">
        <w:rPr>
          <w:rFonts w:ascii="Sylfaen" w:hAnsi="Sylfaen"/>
          <w:sz w:val="21"/>
          <w:szCs w:val="21"/>
          <w:lang w:val="ka-GE"/>
        </w:rPr>
        <w:t>„მხარეთა“ შორის ანგარიშსწორება წარმოებს ეროვნულ ვალუტაში</w:t>
      </w:r>
      <w:r w:rsidR="004659FA" w:rsidRPr="00687AA1">
        <w:rPr>
          <w:rFonts w:ascii="Sylfaen" w:hAnsi="Sylfaen"/>
          <w:sz w:val="21"/>
          <w:szCs w:val="21"/>
          <w:lang w:val="ka-GE"/>
        </w:rPr>
        <w:t>. იმ შემთხვევაში</w:t>
      </w:r>
      <w:r w:rsidR="008D439A" w:rsidRPr="00687AA1">
        <w:rPr>
          <w:rFonts w:ascii="Sylfaen" w:hAnsi="Sylfaen"/>
          <w:sz w:val="21"/>
          <w:szCs w:val="21"/>
          <w:lang w:val="ka-GE"/>
        </w:rPr>
        <w:t>,</w:t>
      </w:r>
      <w:r w:rsidR="004659FA" w:rsidRPr="00687AA1">
        <w:rPr>
          <w:rFonts w:ascii="Sylfaen" w:hAnsi="Sylfaen"/>
          <w:sz w:val="21"/>
          <w:szCs w:val="21"/>
          <w:lang w:val="ka-GE"/>
        </w:rPr>
        <w:t xml:space="preserve"> თუ „საქონლის“ ფასი მითითებულია უცხოურ ვალუტაში, ანგარიშსწორება განხორციელდება ეროვნულ ვალუტაში, გადახდის დღეს, ეროვნული ბანკის მიერ დადგენილი ოფიციალური გაცვლითი კურსის შესაბამისად. </w:t>
      </w:r>
    </w:p>
    <w:p w14:paraId="78C1F34D" w14:textId="77777777" w:rsidR="00121844" w:rsidRPr="00687AA1" w:rsidRDefault="00624D56">
      <w:pPr>
        <w:pStyle w:val="ListParagraph"/>
        <w:numPr>
          <w:ilvl w:val="1"/>
          <w:numId w:val="12"/>
        </w:numPr>
        <w:tabs>
          <w:tab w:val="left" w:pos="630"/>
        </w:tabs>
        <w:jc w:val="both"/>
        <w:rPr>
          <w:rFonts w:ascii="Sylfaen" w:hAnsi="Sylfaen"/>
          <w:sz w:val="21"/>
          <w:szCs w:val="21"/>
          <w:lang w:val="ka-GE"/>
        </w:rPr>
      </w:pPr>
      <w:r w:rsidRPr="00687AA1">
        <w:rPr>
          <w:rFonts w:ascii="Sylfaen" w:hAnsi="Sylfaen"/>
          <w:sz w:val="21"/>
          <w:szCs w:val="21"/>
          <w:lang w:val="ka-GE"/>
        </w:rPr>
        <w:t xml:space="preserve">„შემსყიდველი“ უფლებამოსილია, </w:t>
      </w:r>
      <w:r w:rsidR="00C26A83" w:rsidRPr="00687AA1">
        <w:rPr>
          <w:rFonts w:ascii="Sylfaen" w:hAnsi="Sylfaen"/>
          <w:sz w:val="21"/>
          <w:szCs w:val="21"/>
          <w:lang w:val="ka-GE"/>
        </w:rPr>
        <w:t>„მიმწოდებლის“ მიერ „</w:t>
      </w:r>
      <w:proofErr w:type="spellStart"/>
      <w:r w:rsidR="00C26A83" w:rsidRPr="00687AA1">
        <w:rPr>
          <w:rFonts w:ascii="Sylfaen" w:hAnsi="Sylfaen"/>
          <w:sz w:val="21"/>
          <w:szCs w:val="21"/>
          <w:lang w:val="ka-GE"/>
        </w:rPr>
        <w:t>შემსყიდველისთვის</w:t>
      </w:r>
      <w:proofErr w:type="spellEnd"/>
      <w:r w:rsidR="00C26A83" w:rsidRPr="00687AA1">
        <w:rPr>
          <w:rFonts w:ascii="Sylfaen" w:hAnsi="Sylfaen"/>
          <w:sz w:val="21"/>
          <w:szCs w:val="21"/>
          <w:lang w:val="ka-GE"/>
        </w:rPr>
        <w:t xml:space="preserve">“ გადასახდელი </w:t>
      </w:r>
      <w:proofErr w:type="spellStart"/>
      <w:r w:rsidR="00C26A83" w:rsidRPr="00687AA1">
        <w:rPr>
          <w:rFonts w:ascii="Sylfaen" w:hAnsi="Sylfaen"/>
          <w:sz w:val="21"/>
          <w:szCs w:val="21"/>
          <w:lang w:val="ka-GE"/>
        </w:rPr>
        <w:t>პირგასამტეხლო</w:t>
      </w:r>
      <w:proofErr w:type="spellEnd"/>
      <w:r w:rsidR="00C26A83" w:rsidRPr="00687AA1">
        <w:rPr>
          <w:rFonts w:ascii="Sylfaen" w:hAnsi="Sylfaen"/>
          <w:sz w:val="21"/>
          <w:szCs w:val="21"/>
          <w:lang w:val="ka-GE"/>
        </w:rPr>
        <w:t xml:space="preserve">, ჯარიმა და/ან ნებისმიერი ზიანის საკომპენსაციო თანხა </w:t>
      </w:r>
      <w:r w:rsidRPr="00687AA1">
        <w:rPr>
          <w:rFonts w:ascii="Sylfaen" w:hAnsi="Sylfaen"/>
          <w:sz w:val="21"/>
          <w:szCs w:val="21"/>
          <w:lang w:val="ka-GE"/>
        </w:rPr>
        <w:t xml:space="preserve">მისთვის ყოველგვარი პასუხისმგებლობის დაკისრების გარეშე, გამოქვითოს, ხოლო თუ </w:t>
      </w:r>
      <w:proofErr w:type="spellStart"/>
      <w:r w:rsidRPr="00687AA1">
        <w:rPr>
          <w:rFonts w:ascii="Sylfaen" w:hAnsi="Sylfaen"/>
          <w:sz w:val="21"/>
          <w:szCs w:val="21"/>
          <w:lang w:val="ka-GE"/>
        </w:rPr>
        <w:t>გამოსაქვითი</w:t>
      </w:r>
      <w:proofErr w:type="spellEnd"/>
      <w:r w:rsidRPr="00687AA1">
        <w:rPr>
          <w:rFonts w:ascii="Sylfaen" w:hAnsi="Sylfaen"/>
          <w:sz w:val="21"/>
          <w:szCs w:val="21"/>
          <w:lang w:val="ka-GE"/>
        </w:rPr>
        <w:t xml:space="preserve"> თანხა არის „მხარეთა“ შორის სადავო, </w:t>
      </w:r>
      <w:proofErr w:type="spellStart"/>
      <w:r w:rsidRPr="00687AA1">
        <w:rPr>
          <w:rFonts w:ascii="Sylfaen" w:hAnsi="Sylfaen"/>
          <w:sz w:val="21"/>
          <w:szCs w:val="21"/>
          <w:lang w:val="ka-GE"/>
        </w:rPr>
        <w:t>გამოსაქვითი</w:t>
      </w:r>
      <w:proofErr w:type="spellEnd"/>
      <w:r w:rsidRPr="00687AA1">
        <w:rPr>
          <w:rFonts w:ascii="Sylfaen" w:hAnsi="Sylfaen"/>
          <w:sz w:val="21"/>
          <w:szCs w:val="21"/>
          <w:lang w:val="ka-GE"/>
        </w:rPr>
        <w:t xml:space="preserve"> თანხის სადავო ნაწილი დააკავოს</w:t>
      </w:r>
      <w:r w:rsidR="00C26A83" w:rsidRPr="00687AA1">
        <w:rPr>
          <w:rFonts w:ascii="Sylfaen" w:hAnsi="Sylfaen"/>
          <w:sz w:val="21"/>
          <w:szCs w:val="21"/>
          <w:lang w:val="ka-GE"/>
        </w:rPr>
        <w:t>,</w:t>
      </w:r>
      <w:r w:rsidRPr="00687AA1">
        <w:rPr>
          <w:rFonts w:ascii="Sylfaen" w:hAnsi="Sylfaen"/>
          <w:sz w:val="21"/>
          <w:szCs w:val="21"/>
          <w:lang w:val="ka-GE"/>
        </w:rPr>
        <w:t xml:space="preserve"> „მიმწოდებლისთვის“ გადასახდელი თანხიდან. ყოველგვარი ეჭვის გამოსარიცხად, „მხარეები“ თანხმდებიან, რომ ასეთი გამოქვითვა და/ან </w:t>
      </w:r>
      <w:r w:rsidR="003F2B6F" w:rsidRPr="00687AA1">
        <w:rPr>
          <w:rFonts w:ascii="Sylfaen" w:hAnsi="Sylfaen"/>
          <w:sz w:val="21"/>
          <w:szCs w:val="21"/>
          <w:lang w:val="ka-GE"/>
        </w:rPr>
        <w:t>დაკავება</w:t>
      </w:r>
      <w:r w:rsidRPr="00687AA1">
        <w:rPr>
          <w:rFonts w:ascii="Sylfaen" w:hAnsi="Sylfaen"/>
          <w:sz w:val="21"/>
          <w:szCs w:val="21"/>
          <w:lang w:val="ka-GE"/>
        </w:rPr>
        <w:t xml:space="preserve"> არ </w:t>
      </w:r>
      <w:r w:rsidRPr="00687AA1">
        <w:rPr>
          <w:rFonts w:ascii="Sylfaen" w:hAnsi="Sylfaen"/>
          <w:sz w:val="21"/>
          <w:szCs w:val="21"/>
          <w:lang w:val="ka-GE"/>
        </w:rPr>
        <w:lastRenderedPageBreak/>
        <w:t xml:space="preserve">უზღუდავს „შემსყიდველს“ უფლებას ისარგებლოს „ხელშეკრულებით“ და/ან კანონმდებლობით გათვალისწინებული სხვა უფლებებით. </w:t>
      </w:r>
    </w:p>
    <w:p w14:paraId="44ADEC30" w14:textId="1122A288" w:rsidR="0077453E" w:rsidRPr="00687AA1" w:rsidRDefault="0077453E">
      <w:pPr>
        <w:pStyle w:val="ListParagraph"/>
        <w:numPr>
          <w:ilvl w:val="1"/>
          <w:numId w:val="12"/>
        </w:numPr>
        <w:tabs>
          <w:tab w:val="left" w:pos="630"/>
        </w:tabs>
        <w:jc w:val="both"/>
        <w:rPr>
          <w:rFonts w:ascii="Sylfaen" w:hAnsi="Sylfaen"/>
          <w:sz w:val="21"/>
          <w:szCs w:val="21"/>
          <w:lang w:val="ka-GE"/>
        </w:rPr>
      </w:pPr>
      <w:r w:rsidRPr="00687AA1">
        <w:rPr>
          <w:rFonts w:ascii="Sylfaen" w:hAnsi="Sylfaen"/>
          <w:sz w:val="21"/>
          <w:szCs w:val="21"/>
          <w:lang w:val="ka-GE"/>
        </w:rPr>
        <w:t xml:space="preserve">იმ შემთხვევაში, თუ „მიმწოდებელი“ მოითხოვს ანგარიშსწორებისთვის განსაზღვრული ანგარიშის ნომრის შეცვლას, იგი ვალდებულია წერილობით მიმართოს აღნიშნულის შესახებ „შემსყიდველს“ და წარუდგინოს მას უფლებამოსილი პირის მიერ ხელმოწერილი მოთხოვნა </w:t>
      </w:r>
      <w:r w:rsidR="00392E1E" w:rsidRPr="00687AA1">
        <w:rPr>
          <w:rFonts w:ascii="Sylfaen" w:hAnsi="Sylfaen"/>
          <w:sz w:val="21"/>
          <w:szCs w:val="21"/>
          <w:lang w:val="ka-GE"/>
        </w:rPr>
        <w:t xml:space="preserve">ანგარიშსწორების </w:t>
      </w:r>
      <w:r w:rsidRPr="00687AA1">
        <w:rPr>
          <w:rFonts w:ascii="Sylfaen" w:hAnsi="Sylfaen"/>
          <w:sz w:val="21"/>
          <w:szCs w:val="21"/>
          <w:lang w:val="ka-GE"/>
        </w:rPr>
        <w:t xml:space="preserve">ანგარიშის ცვლილების შესახებ, ბანკის მიერ გაცემული ცნობა, რომელშიც მითითებული იქნება ახალი ანგარიშის ნომერი და </w:t>
      </w:r>
      <w:r w:rsidR="00392E1E" w:rsidRPr="00687AA1">
        <w:rPr>
          <w:rFonts w:ascii="Sylfaen" w:hAnsi="Sylfaen"/>
          <w:sz w:val="21"/>
          <w:szCs w:val="21"/>
          <w:lang w:val="ka-GE"/>
        </w:rPr>
        <w:t xml:space="preserve">შესაბამისი </w:t>
      </w:r>
      <w:r w:rsidRPr="00687AA1">
        <w:rPr>
          <w:rFonts w:ascii="Sylfaen" w:hAnsi="Sylfaen"/>
          <w:sz w:val="21"/>
          <w:szCs w:val="21"/>
          <w:lang w:val="ka-GE"/>
        </w:rPr>
        <w:t>ბენეფიციარი,</w:t>
      </w:r>
      <w:r w:rsidR="00392E1E" w:rsidRPr="00687AA1">
        <w:rPr>
          <w:rFonts w:ascii="Sylfaen" w:hAnsi="Sylfaen"/>
          <w:sz w:val="21"/>
          <w:szCs w:val="21"/>
          <w:lang w:val="ka-GE"/>
        </w:rPr>
        <w:t xml:space="preserve"> ასევე</w:t>
      </w:r>
      <w:r w:rsidRPr="00687AA1">
        <w:rPr>
          <w:rFonts w:ascii="Sylfaen" w:hAnsi="Sylfaen"/>
          <w:sz w:val="21"/>
          <w:szCs w:val="21"/>
          <w:lang w:val="ka-GE"/>
        </w:rPr>
        <w:t xml:space="preserve">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მიერ შესაძლოა მოთხოვნილი იყოს დამატებითი მტკიცებულებები. ანგარიშის ნომრის ცვლილებასთან დაკავშირებით, „მხარეთა“ შორის უნდა გაფორმდეს შესაბამისი შეთანხმება. ამ მუხლით გათვალისწინებული შეთანხმების გაფორმებამდე, „შემსყიდველი“ უფლებამოსილი</w:t>
      </w:r>
      <w:r w:rsidR="00392E1E" w:rsidRPr="00687AA1">
        <w:rPr>
          <w:rFonts w:ascii="Sylfaen" w:hAnsi="Sylfaen"/>
          <w:sz w:val="21"/>
          <w:szCs w:val="21"/>
          <w:lang w:val="ka-GE"/>
        </w:rPr>
        <w:t>ა</w:t>
      </w:r>
      <w:r w:rsidRPr="00687AA1">
        <w:rPr>
          <w:rFonts w:ascii="Sylfaen" w:hAnsi="Sylfaen"/>
          <w:sz w:val="21"/>
          <w:szCs w:val="21"/>
          <w:lang w:val="ka-GE"/>
        </w:rPr>
        <w:t xml:space="preserve"> ანგარიშსწორება განახორციელ</w:t>
      </w:r>
      <w:r w:rsidR="00392E1E" w:rsidRPr="00687AA1">
        <w:rPr>
          <w:rFonts w:ascii="Sylfaen" w:hAnsi="Sylfaen"/>
          <w:sz w:val="21"/>
          <w:szCs w:val="21"/>
          <w:lang w:val="ka-GE"/>
        </w:rPr>
        <w:t>ოს</w:t>
      </w:r>
      <w:r w:rsidRPr="00687AA1">
        <w:rPr>
          <w:rFonts w:ascii="Sylfaen" w:hAnsi="Sylfaen"/>
          <w:sz w:val="21"/>
          <w:szCs w:val="21"/>
          <w:lang w:val="ka-GE"/>
        </w:rPr>
        <w:t xml:space="preserve"> „მიმწოდებლის“ „ხელშეკრულებით“ განსაზღვრულ საბანკო ანგარიშზე თანხის გადარიცხვის გზით. „მიმწოდებლის“ წერილობითი მოთხოვნის შემთხვევაში, „შემსყიდველი“ უფლებამოსილია შეაჩეროს ანგარიშსწორება, „</w:t>
      </w:r>
      <w:proofErr w:type="spellStart"/>
      <w:r w:rsidRPr="00687AA1">
        <w:rPr>
          <w:rFonts w:ascii="Sylfaen" w:hAnsi="Sylfaen"/>
          <w:sz w:val="21"/>
          <w:szCs w:val="21"/>
          <w:lang w:val="ka-GE"/>
        </w:rPr>
        <w:t>შემსყიდველისთვის</w:t>
      </w:r>
      <w:proofErr w:type="spellEnd"/>
      <w:r w:rsidRPr="00687AA1">
        <w:rPr>
          <w:rFonts w:ascii="Sylfaen" w:hAnsi="Sylfaen"/>
          <w:sz w:val="21"/>
          <w:szCs w:val="21"/>
          <w:lang w:val="ka-GE"/>
        </w:rPr>
        <w:t>“ რაიმე სახის პასუხისმგელობის დაკისრების და/ან ზიანის ანაზღაურების ვალდებულების წარმოშობის გარეშე, სანამ არ მოხდება ამ მუხლით გათვალისწინებული შეთანხმების „მხარეთა“ შორის გაფორმება.</w:t>
      </w:r>
    </w:p>
    <w:p w14:paraId="0B00391B" w14:textId="561BDB0B" w:rsidR="003569F6" w:rsidRPr="00687AA1" w:rsidRDefault="003569F6">
      <w:pPr>
        <w:pStyle w:val="ListParagraph"/>
        <w:numPr>
          <w:ilvl w:val="1"/>
          <w:numId w:val="12"/>
        </w:numPr>
        <w:tabs>
          <w:tab w:val="left" w:pos="630"/>
        </w:tabs>
        <w:jc w:val="both"/>
        <w:rPr>
          <w:rFonts w:ascii="Sylfaen" w:hAnsi="Sylfaen"/>
          <w:sz w:val="21"/>
          <w:szCs w:val="21"/>
          <w:lang w:val="ka-GE"/>
        </w:rPr>
      </w:pPr>
      <w:r w:rsidRPr="00687AA1">
        <w:rPr>
          <w:rFonts w:ascii="Sylfaen" w:hAnsi="Sylfaen"/>
          <w:sz w:val="21"/>
          <w:szCs w:val="21"/>
          <w:lang w:val="ka-GE"/>
        </w:rPr>
        <w:t xml:space="preserve">„მიმწოდებელი“ უფლებამოსილია მოითხოვოს </w:t>
      </w:r>
      <w:r w:rsidR="00572440" w:rsidRPr="00687AA1">
        <w:rPr>
          <w:rFonts w:ascii="Sylfaen" w:hAnsi="Sylfaen"/>
          <w:sz w:val="21"/>
          <w:szCs w:val="21"/>
          <w:lang w:val="ka-GE"/>
        </w:rPr>
        <w:t xml:space="preserve">„საქონლის“ ჯამური ღირებულების </w:t>
      </w:r>
      <w:r w:rsidRPr="00687AA1">
        <w:rPr>
          <w:rFonts w:ascii="Sylfaen" w:hAnsi="Sylfaen"/>
          <w:sz w:val="21"/>
          <w:szCs w:val="21"/>
          <w:lang w:val="ka-GE"/>
        </w:rPr>
        <w:t xml:space="preserve">[...] არაუმეტეს [...]%-ის წინასწარი ანგარიშსწორება იმ შემთხვევაში, თუ იგი „შემსყიდველს“ წარუდგენს შესაბამის წინასწარი ანგარიშსწორების (საავანსო), უპირობო და </w:t>
      </w:r>
      <w:proofErr w:type="spellStart"/>
      <w:r w:rsidRPr="00687AA1">
        <w:rPr>
          <w:rFonts w:ascii="Sylfaen" w:hAnsi="Sylfaen"/>
          <w:sz w:val="21"/>
          <w:szCs w:val="21"/>
          <w:lang w:val="ka-GE"/>
        </w:rPr>
        <w:t>გამოუთხოვად</w:t>
      </w:r>
      <w:proofErr w:type="spellEnd"/>
      <w:r w:rsidRPr="00687AA1">
        <w:rPr>
          <w:rFonts w:ascii="Sylfaen" w:hAnsi="Sylfaen"/>
          <w:sz w:val="21"/>
          <w:szCs w:val="21"/>
          <w:lang w:val="ka-GE"/>
        </w:rPr>
        <w:t xml:space="preserve"> საბანკო გარანტიას. ამ მუხლით გათვალისწინებული საბანკო გარანტიის შინაარსი წინასწარ უნდა შეთანხმდეს „შემსყიდველთან“. საბანკო გარანტიით გათვალისწინებული </w:t>
      </w:r>
      <w:proofErr w:type="spellStart"/>
      <w:r w:rsidRPr="00687AA1">
        <w:rPr>
          <w:rFonts w:ascii="Sylfaen" w:hAnsi="Sylfaen"/>
          <w:sz w:val="21"/>
          <w:szCs w:val="21"/>
          <w:lang w:val="ka-GE"/>
        </w:rPr>
        <w:t>საგარანტიო</w:t>
      </w:r>
      <w:proofErr w:type="spellEnd"/>
      <w:r w:rsidRPr="00687AA1">
        <w:rPr>
          <w:rFonts w:ascii="Sylfaen" w:hAnsi="Sylfaen"/>
          <w:sz w:val="21"/>
          <w:szCs w:val="21"/>
          <w:lang w:val="ka-GE"/>
        </w:rPr>
        <w:t xml:space="preserve"> თანხა უნდა იყოს არანაკლებ მოთხოვნილი ავანსის მოცულობის. საბანკო გარანტიის ხარჯებს გაიღებს „მიმწოდებელი“. საბანკო გარანტიის მოქმედების ვადა არანაკლებ 60 (სამოცი) კალენდარული დღით უნდა აღემატებოდეს „საქონლის“ მოწოდებისთვის განსაზღვრულ ვადას. საბანკო გარანტია გაცემული უნდა იყოს საქართველოში ლიცენზირებული საბანკო დაწესებულების და/ან სსიპ „საქართველოს დაზღვევის სახელმწიფო ზედამხედველობის სამსახურის“  მიერ. იმ შემთხევაში თუ მოთხოვნილი საავანსო თანხა მეტი იქნება წინამდებარე „ხელშეკრულების“ ფარგლებში დარჩენილ გადასახდელ თანხაზე,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xml:space="preserve">“ მიერ ანგარიშსწორება განხორციელდება მხოლოდ დარჩენილი გადასახდელი თანხის ფარგლებში. საავანსო ანგარიშსწორება განხორციელდება შესაბამისი საბანკო გარანტიის წარმოდგენიდან [...] სამუშაო დღის ვადაში. </w:t>
      </w:r>
    </w:p>
    <w:p w14:paraId="4C00E491" w14:textId="77777777" w:rsidR="007527F3" w:rsidRPr="00687AA1" w:rsidRDefault="007527F3" w:rsidP="00224D09">
      <w:pPr>
        <w:jc w:val="both"/>
        <w:rPr>
          <w:rFonts w:ascii="Sylfaen" w:hAnsi="Sylfaen"/>
          <w:sz w:val="21"/>
          <w:szCs w:val="21"/>
          <w:lang w:val="ka-GE"/>
        </w:rPr>
      </w:pPr>
    </w:p>
    <w:p w14:paraId="36455114" w14:textId="063FA86B" w:rsidR="00A67A66" w:rsidRPr="00687AA1" w:rsidRDefault="00A67A66" w:rsidP="00B07643">
      <w:pPr>
        <w:pStyle w:val="Heading1"/>
        <w:spacing w:after="0" w:line="240" w:lineRule="auto"/>
        <w:rPr>
          <w:szCs w:val="21"/>
          <w:lang w:val="ka-GE"/>
        </w:rPr>
      </w:pPr>
      <w:r w:rsidRPr="00687AA1">
        <w:rPr>
          <w:szCs w:val="21"/>
          <w:lang w:val="ka-GE"/>
        </w:rPr>
        <w:t>პასუხისმგებლობა</w:t>
      </w:r>
    </w:p>
    <w:p w14:paraId="2C71733A" w14:textId="77777777" w:rsidR="00224D09" w:rsidRPr="00687AA1" w:rsidRDefault="0041553E">
      <w:pPr>
        <w:pStyle w:val="ListParagraph"/>
        <w:numPr>
          <w:ilvl w:val="1"/>
          <w:numId w:val="13"/>
        </w:numPr>
        <w:jc w:val="both"/>
        <w:rPr>
          <w:rFonts w:ascii="Sylfaen" w:hAnsi="Sylfaen"/>
          <w:sz w:val="21"/>
          <w:szCs w:val="21"/>
          <w:lang w:val="ka-GE"/>
        </w:rPr>
      </w:pPr>
      <w:r w:rsidRPr="00687AA1">
        <w:rPr>
          <w:rFonts w:ascii="Sylfaen" w:hAnsi="Sylfaen" w:cs="Sylfaen"/>
          <w:sz w:val="21"/>
          <w:szCs w:val="21"/>
          <w:lang w:val="ka-GE"/>
        </w:rPr>
        <w:t>„ხელშეკრულებით</w:t>
      </w:r>
      <w:r w:rsidRPr="00687AA1">
        <w:rPr>
          <w:rFonts w:ascii="Sylfaen" w:hAnsi="Sylfaen"/>
          <w:sz w:val="21"/>
          <w:szCs w:val="21"/>
          <w:lang w:val="ka-GE"/>
        </w:rPr>
        <w:t>“ გათვალისწინებული ვალდებულებების შეუსრულებლობის ან არასათანადო შესრულების შემთხვევაში, „მხარეები“ პასუხს აგებენ „ხელშეკრულებით“ და საქართველოს კანონმდებლობით დადგენილი წესით.</w:t>
      </w:r>
    </w:p>
    <w:p w14:paraId="43548CDF" w14:textId="08B462DE" w:rsidR="00224D09" w:rsidRPr="00687AA1" w:rsidRDefault="00D7725D">
      <w:pPr>
        <w:pStyle w:val="ListParagraph"/>
        <w:numPr>
          <w:ilvl w:val="1"/>
          <w:numId w:val="13"/>
        </w:numPr>
        <w:jc w:val="both"/>
        <w:rPr>
          <w:rFonts w:ascii="Sylfaen" w:hAnsi="Sylfaen"/>
          <w:sz w:val="21"/>
          <w:szCs w:val="21"/>
          <w:lang w:val="ka-GE"/>
        </w:rPr>
      </w:pPr>
      <w:r w:rsidRPr="00687AA1">
        <w:rPr>
          <w:rFonts w:ascii="Sylfaen" w:hAnsi="Sylfaen"/>
          <w:sz w:val="21"/>
          <w:szCs w:val="21"/>
          <w:lang w:val="ka-GE"/>
        </w:rPr>
        <w:t xml:space="preserve">„საქონლის“ </w:t>
      </w:r>
      <w:r w:rsidR="00FA03A9" w:rsidRPr="00687AA1">
        <w:rPr>
          <w:rFonts w:ascii="Sylfaen" w:hAnsi="Sylfaen"/>
          <w:sz w:val="21"/>
          <w:szCs w:val="21"/>
          <w:lang w:val="ka-GE"/>
        </w:rPr>
        <w:t>მიწოდების ვადის გადაცილების შემთხვევაში</w:t>
      </w:r>
      <w:r w:rsidR="00413225" w:rsidRPr="00687AA1">
        <w:rPr>
          <w:rFonts w:ascii="Sylfaen" w:hAnsi="Sylfaen"/>
          <w:sz w:val="21"/>
          <w:szCs w:val="21"/>
          <w:lang w:val="ka-GE"/>
        </w:rPr>
        <w:t xml:space="preserve">, თუ ასეთი </w:t>
      </w:r>
      <w:proofErr w:type="spellStart"/>
      <w:r w:rsidR="00413225" w:rsidRPr="00687AA1">
        <w:rPr>
          <w:rFonts w:ascii="Sylfaen" w:hAnsi="Sylfaen"/>
          <w:sz w:val="21"/>
          <w:szCs w:val="21"/>
          <w:lang w:val="ka-GE"/>
        </w:rPr>
        <w:t>ვადაგადაცილება</w:t>
      </w:r>
      <w:proofErr w:type="spellEnd"/>
      <w:r w:rsidR="00413225" w:rsidRPr="00687AA1">
        <w:rPr>
          <w:rFonts w:ascii="Sylfaen" w:hAnsi="Sylfaen"/>
          <w:sz w:val="21"/>
          <w:szCs w:val="21"/>
          <w:lang w:val="ka-GE"/>
        </w:rPr>
        <w:t xml:space="preserve"> გამოწვეული არ იქნება ფორს-მაჟორული გარემოებებით,</w:t>
      </w:r>
      <w:r w:rsidR="00FA03A9" w:rsidRPr="00687AA1">
        <w:rPr>
          <w:rFonts w:ascii="Sylfaen" w:hAnsi="Sylfaen"/>
          <w:sz w:val="21"/>
          <w:szCs w:val="21"/>
          <w:lang w:val="ka-GE"/>
        </w:rPr>
        <w:t xml:space="preserve"> </w:t>
      </w:r>
      <w:r w:rsidR="0041553E" w:rsidRPr="00687AA1">
        <w:rPr>
          <w:rFonts w:ascii="Sylfaen" w:hAnsi="Sylfaen"/>
          <w:sz w:val="21"/>
          <w:szCs w:val="21"/>
          <w:lang w:val="ka-GE"/>
        </w:rPr>
        <w:t xml:space="preserve">„შემსყიდველი“ უფლებამოსილია დააკისროს „მიმწოდებელს“ </w:t>
      </w:r>
      <w:proofErr w:type="spellStart"/>
      <w:r w:rsidR="0041553E" w:rsidRPr="00687AA1">
        <w:rPr>
          <w:rFonts w:ascii="Sylfaen" w:hAnsi="Sylfaen"/>
          <w:sz w:val="21"/>
          <w:szCs w:val="21"/>
          <w:lang w:val="ka-GE"/>
        </w:rPr>
        <w:t>პირგასამტეხლო</w:t>
      </w:r>
      <w:proofErr w:type="spellEnd"/>
      <w:r w:rsidR="0041553E" w:rsidRPr="00687AA1">
        <w:rPr>
          <w:rFonts w:ascii="Sylfaen" w:hAnsi="Sylfaen"/>
          <w:sz w:val="21"/>
          <w:szCs w:val="21"/>
          <w:lang w:val="ka-GE"/>
        </w:rPr>
        <w:t xml:space="preserve"> ყოველ</w:t>
      </w:r>
      <w:r w:rsidR="00FA03A9" w:rsidRPr="00687AA1">
        <w:rPr>
          <w:rFonts w:ascii="Sylfaen" w:hAnsi="Sylfaen"/>
          <w:sz w:val="21"/>
          <w:szCs w:val="21"/>
          <w:lang w:val="ka-GE"/>
        </w:rPr>
        <w:t>ი</w:t>
      </w:r>
      <w:r w:rsidR="0041553E" w:rsidRPr="00687AA1">
        <w:rPr>
          <w:rFonts w:ascii="Sylfaen" w:hAnsi="Sylfaen"/>
          <w:sz w:val="21"/>
          <w:szCs w:val="21"/>
          <w:lang w:val="ka-GE"/>
        </w:rPr>
        <w:t xml:space="preserve"> ვადაგადაცილებულ</w:t>
      </w:r>
      <w:r w:rsidR="00FA03A9" w:rsidRPr="00687AA1">
        <w:rPr>
          <w:rFonts w:ascii="Sylfaen" w:hAnsi="Sylfaen"/>
          <w:sz w:val="21"/>
          <w:szCs w:val="21"/>
          <w:lang w:val="ka-GE"/>
        </w:rPr>
        <w:t>ი</w:t>
      </w:r>
      <w:r w:rsidR="0041553E" w:rsidRPr="00687AA1">
        <w:rPr>
          <w:rFonts w:ascii="Sylfaen" w:hAnsi="Sylfaen"/>
          <w:sz w:val="21"/>
          <w:szCs w:val="21"/>
          <w:lang w:val="ka-GE"/>
        </w:rPr>
        <w:t xml:space="preserve"> დღ</w:t>
      </w:r>
      <w:r w:rsidR="00FA03A9" w:rsidRPr="00687AA1">
        <w:rPr>
          <w:rFonts w:ascii="Sylfaen" w:hAnsi="Sylfaen"/>
          <w:sz w:val="21"/>
          <w:szCs w:val="21"/>
          <w:lang w:val="ka-GE"/>
        </w:rPr>
        <w:t>ისთვის</w:t>
      </w:r>
      <w:r w:rsidR="004920B5" w:rsidRPr="00687AA1">
        <w:rPr>
          <w:rFonts w:ascii="Sylfaen" w:hAnsi="Sylfaen"/>
          <w:sz w:val="21"/>
          <w:szCs w:val="21"/>
          <w:lang w:val="ka-GE"/>
        </w:rPr>
        <w:t xml:space="preserve"> დაგვიანებული</w:t>
      </w:r>
      <w:r w:rsidR="00FA03A9" w:rsidRPr="00687AA1">
        <w:rPr>
          <w:rFonts w:ascii="Sylfaen" w:hAnsi="Sylfaen"/>
          <w:sz w:val="21"/>
          <w:szCs w:val="21"/>
          <w:lang w:val="ka-GE"/>
        </w:rPr>
        <w:t xml:space="preserve"> </w:t>
      </w:r>
      <w:r w:rsidRPr="00687AA1">
        <w:rPr>
          <w:rFonts w:ascii="Sylfaen" w:hAnsi="Sylfaen"/>
          <w:sz w:val="21"/>
          <w:szCs w:val="21"/>
          <w:lang w:val="ka-GE"/>
        </w:rPr>
        <w:t xml:space="preserve">„საქონლის“ </w:t>
      </w:r>
      <w:r w:rsidR="00FA03A9" w:rsidRPr="00687AA1">
        <w:rPr>
          <w:rFonts w:ascii="Sylfaen" w:hAnsi="Sylfaen"/>
          <w:sz w:val="21"/>
          <w:szCs w:val="21"/>
          <w:lang w:val="ka-GE"/>
        </w:rPr>
        <w:t xml:space="preserve">„ნასყიდობის ფასის“ </w:t>
      </w:r>
      <w:r w:rsidR="0041553E" w:rsidRPr="00687AA1">
        <w:rPr>
          <w:rFonts w:ascii="Sylfaen" w:hAnsi="Sylfaen"/>
          <w:b/>
          <w:bCs/>
          <w:sz w:val="21"/>
          <w:szCs w:val="21"/>
          <w:lang w:val="ka-GE"/>
        </w:rPr>
        <w:t>0.1%-ის</w:t>
      </w:r>
      <w:r w:rsidR="0041553E" w:rsidRPr="00687AA1">
        <w:rPr>
          <w:rFonts w:ascii="Sylfaen" w:hAnsi="Sylfaen"/>
          <w:sz w:val="21"/>
          <w:szCs w:val="21"/>
          <w:lang w:val="ka-GE"/>
        </w:rPr>
        <w:t xml:space="preserve"> ოდენობით</w:t>
      </w:r>
      <w:r w:rsidR="0041553E" w:rsidRPr="00687AA1">
        <w:rPr>
          <w:rFonts w:ascii="Sylfaen" w:hAnsi="Sylfaen"/>
          <w:b/>
          <w:bCs/>
          <w:sz w:val="21"/>
          <w:szCs w:val="21"/>
          <w:lang w:val="ka-GE"/>
        </w:rPr>
        <w:t>.</w:t>
      </w:r>
      <w:r w:rsidR="0041553E" w:rsidRPr="00687AA1">
        <w:rPr>
          <w:rFonts w:ascii="Sylfaen" w:hAnsi="Sylfaen"/>
          <w:sz w:val="21"/>
          <w:szCs w:val="21"/>
          <w:lang w:val="ka-GE"/>
        </w:rPr>
        <w:t xml:space="preserve"> </w:t>
      </w:r>
    </w:p>
    <w:p w14:paraId="6B5D498B" w14:textId="785509B2" w:rsidR="00224D09" w:rsidRPr="00687AA1" w:rsidRDefault="0041553E">
      <w:pPr>
        <w:pStyle w:val="ListParagraph"/>
        <w:numPr>
          <w:ilvl w:val="1"/>
          <w:numId w:val="13"/>
        </w:numPr>
        <w:jc w:val="both"/>
        <w:rPr>
          <w:rFonts w:ascii="Sylfaen" w:hAnsi="Sylfaen"/>
          <w:sz w:val="21"/>
          <w:szCs w:val="21"/>
          <w:lang w:val="ka-GE"/>
        </w:rPr>
      </w:pPr>
      <w:r w:rsidRPr="00687AA1">
        <w:rPr>
          <w:rFonts w:ascii="Sylfaen" w:hAnsi="Sylfaen"/>
          <w:sz w:val="21"/>
          <w:szCs w:val="21"/>
          <w:lang w:val="ka-GE"/>
        </w:rPr>
        <w:t>იმ შემთხვევაში</w:t>
      </w:r>
      <w:r w:rsidR="00F1420E" w:rsidRPr="00687AA1">
        <w:rPr>
          <w:rFonts w:ascii="Sylfaen" w:hAnsi="Sylfaen"/>
          <w:sz w:val="21"/>
          <w:szCs w:val="21"/>
          <w:lang w:val="ka-GE"/>
        </w:rPr>
        <w:t>,</w:t>
      </w:r>
      <w:r w:rsidRPr="00687AA1">
        <w:rPr>
          <w:rFonts w:ascii="Sylfaen" w:hAnsi="Sylfaen"/>
          <w:sz w:val="21"/>
          <w:szCs w:val="21"/>
          <w:lang w:val="ka-GE"/>
        </w:rPr>
        <w:t xml:space="preserve"> თუ </w:t>
      </w:r>
      <w:r w:rsidR="00D7725D" w:rsidRPr="00687AA1">
        <w:rPr>
          <w:rFonts w:ascii="Sylfaen" w:hAnsi="Sylfaen"/>
          <w:sz w:val="21"/>
          <w:szCs w:val="21"/>
          <w:lang w:val="ka-GE"/>
        </w:rPr>
        <w:t>„მიმწოდებელი“</w:t>
      </w:r>
      <w:r w:rsidR="00D97324" w:rsidRPr="00687AA1">
        <w:rPr>
          <w:rFonts w:ascii="Sylfaen" w:hAnsi="Sylfaen"/>
          <w:sz w:val="21"/>
          <w:szCs w:val="21"/>
          <w:lang w:val="ka-GE"/>
        </w:rPr>
        <w:t xml:space="preserve"> დათქმულ ვადაში არ შეასრულებს</w:t>
      </w:r>
      <w:r w:rsidR="00D7725D" w:rsidRPr="00687AA1">
        <w:rPr>
          <w:rFonts w:ascii="Sylfaen" w:hAnsi="Sylfaen"/>
          <w:sz w:val="21"/>
          <w:szCs w:val="21"/>
          <w:lang w:val="ka-GE"/>
        </w:rPr>
        <w:t xml:space="preserve"> წინამდებარე ხელშეკრულების </w:t>
      </w:r>
      <w:r w:rsidR="00D97324" w:rsidRPr="00687AA1">
        <w:rPr>
          <w:rFonts w:ascii="Sylfaen" w:hAnsi="Sylfaen"/>
          <w:sz w:val="21"/>
          <w:szCs w:val="21"/>
          <w:lang w:val="ka-GE"/>
        </w:rPr>
        <w:t>6.4, 6.7, 6.1</w:t>
      </w:r>
      <w:r w:rsidR="00872A7C" w:rsidRPr="00687AA1">
        <w:rPr>
          <w:rFonts w:ascii="Sylfaen" w:hAnsi="Sylfaen"/>
          <w:sz w:val="21"/>
          <w:szCs w:val="21"/>
          <w:lang w:val="ka-GE"/>
        </w:rPr>
        <w:t>2</w:t>
      </w:r>
      <w:r w:rsidR="00D97324" w:rsidRPr="00687AA1">
        <w:rPr>
          <w:rFonts w:ascii="Sylfaen" w:hAnsi="Sylfaen"/>
          <w:sz w:val="21"/>
          <w:szCs w:val="21"/>
          <w:lang w:val="ka-GE"/>
        </w:rPr>
        <w:t>, და</w:t>
      </w:r>
      <w:r w:rsidR="00710370" w:rsidRPr="00687AA1">
        <w:rPr>
          <w:rFonts w:ascii="Sylfaen" w:hAnsi="Sylfaen"/>
          <w:sz w:val="21"/>
          <w:szCs w:val="21"/>
          <w:lang w:val="ka-GE"/>
        </w:rPr>
        <w:t>/ან</w:t>
      </w:r>
      <w:r w:rsidR="00D97324" w:rsidRPr="00687AA1">
        <w:rPr>
          <w:rFonts w:ascii="Sylfaen" w:hAnsi="Sylfaen"/>
          <w:sz w:val="21"/>
          <w:szCs w:val="21"/>
          <w:lang w:val="ka-GE"/>
        </w:rPr>
        <w:t xml:space="preserve"> 6.1</w:t>
      </w:r>
      <w:r w:rsidR="00872A7C" w:rsidRPr="00687AA1">
        <w:rPr>
          <w:rFonts w:ascii="Sylfaen" w:hAnsi="Sylfaen"/>
          <w:sz w:val="21"/>
          <w:szCs w:val="21"/>
          <w:lang w:val="ka-GE"/>
        </w:rPr>
        <w:t>5</w:t>
      </w:r>
      <w:r w:rsidR="00D97324" w:rsidRPr="00687AA1">
        <w:rPr>
          <w:rFonts w:ascii="Sylfaen" w:hAnsi="Sylfaen"/>
          <w:sz w:val="21"/>
          <w:szCs w:val="21"/>
          <w:lang w:val="ka-GE"/>
        </w:rPr>
        <w:t xml:space="preserve"> პუნქტებით გათვალისწინებულ ვალდებულებებს, „შემსყიდველი“ უფლებამოსილი იქნება მოსთხოვოს „მიმწოდებელს“, რა შემთხვევაშიც, „მიმწოდებელი“ ვალდებული იქნება გადაუხადოს „შემსყიდველს“, </w:t>
      </w:r>
      <w:proofErr w:type="spellStart"/>
      <w:r w:rsidR="00D97324" w:rsidRPr="00687AA1">
        <w:rPr>
          <w:rFonts w:ascii="Sylfaen" w:hAnsi="Sylfaen"/>
          <w:sz w:val="21"/>
          <w:szCs w:val="21"/>
          <w:lang w:val="ka-GE"/>
        </w:rPr>
        <w:t>პირგასამტეხლო</w:t>
      </w:r>
      <w:proofErr w:type="spellEnd"/>
      <w:r w:rsidR="00D97324" w:rsidRPr="00687AA1">
        <w:rPr>
          <w:rFonts w:ascii="Sylfaen" w:hAnsi="Sylfaen"/>
          <w:sz w:val="21"/>
          <w:szCs w:val="21"/>
          <w:lang w:val="ka-GE"/>
        </w:rPr>
        <w:t xml:space="preserve">, შესაბამისი </w:t>
      </w:r>
      <w:r w:rsidR="00BF17DF" w:rsidRPr="00687AA1">
        <w:rPr>
          <w:rFonts w:ascii="Sylfaen" w:hAnsi="Sylfaen"/>
          <w:sz w:val="21"/>
          <w:szCs w:val="21"/>
          <w:lang w:val="ka-GE"/>
        </w:rPr>
        <w:t xml:space="preserve">ნაკლის მქონე </w:t>
      </w:r>
      <w:r w:rsidR="00D97324" w:rsidRPr="00687AA1">
        <w:rPr>
          <w:rFonts w:ascii="Sylfaen" w:hAnsi="Sylfaen"/>
          <w:sz w:val="21"/>
          <w:szCs w:val="21"/>
          <w:lang w:val="ka-GE"/>
        </w:rPr>
        <w:t>„საქონლის“</w:t>
      </w:r>
      <w:r w:rsidR="00872A7C" w:rsidRPr="00687AA1">
        <w:rPr>
          <w:rFonts w:ascii="Sylfaen" w:hAnsi="Sylfaen"/>
          <w:sz w:val="21"/>
          <w:szCs w:val="21"/>
          <w:lang w:val="ka-GE"/>
        </w:rPr>
        <w:t xml:space="preserve"> (ხოლო 6.15 პუნქტის შემთხვევაში, იმ „საქონლის“, რომელთან მიმართებითაც უნდა შესრულდეს გეგმიური ტექნიკური მომსახურება)</w:t>
      </w:r>
      <w:r w:rsidR="00D97324" w:rsidRPr="00687AA1">
        <w:rPr>
          <w:rFonts w:ascii="Sylfaen" w:hAnsi="Sylfaen"/>
          <w:sz w:val="21"/>
          <w:szCs w:val="21"/>
          <w:lang w:val="ka-GE"/>
        </w:rPr>
        <w:t xml:space="preserve"> „ნასყიდობის ფასის“ </w:t>
      </w:r>
      <w:r w:rsidR="00D97324" w:rsidRPr="00687AA1">
        <w:rPr>
          <w:rFonts w:ascii="Sylfaen" w:hAnsi="Sylfaen"/>
          <w:b/>
          <w:bCs/>
          <w:sz w:val="21"/>
          <w:szCs w:val="21"/>
          <w:lang w:val="ka-GE"/>
        </w:rPr>
        <w:t>0.1%-ის ოდენობით</w:t>
      </w:r>
      <w:r w:rsidR="00D97324" w:rsidRPr="00687AA1">
        <w:rPr>
          <w:rFonts w:ascii="Sylfaen" w:hAnsi="Sylfaen"/>
          <w:sz w:val="21"/>
          <w:szCs w:val="21"/>
          <w:lang w:val="ka-GE"/>
        </w:rPr>
        <w:t xml:space="preserve"> თითოეული ვადაგადაცილებული დღისთვის</w:t>
      </w:r>
      <w:r w:rsidR="00161943" w:rsidRPr="00687AA1">
        <w:rPr>
          <w:rFonts w:ascii="Sylfaen" w:hAnsi="Sylfaen"/>
          <w:sz w:val="21"/>
          <w:szCs w:val="21"/>
          <w:lang w:val="ka-GE"/>
        </w:rPr>
        <w:t xml:space="preserve">, მაგრამ არანაკლებ თითოეული ვადაგადაცილებული დღისთვის </w:t>
      </w:r>
      <w:r w:rsidR="00161943" w:rsidRPr="00687AA1">
        <w:rPr>
          <w:rFonts w:ascii="Sylfaen" w:hAnsi="Sylfaen"/>
          <w:b/>
          <w:bCs/>
          <w:sz w:val="21"/>
          <w:szCs w:val="21"/>
          <w:lang w:val="ka-GE"/>
        </w:rPr>
        <w:t>100 (ასი) ლარისა</w:t>
      </w:r>
      <w:r w:rsidR="00D97324" w:rsidRPr="00687AA1">
        <w:rPr>
          <w:rFonts w:ascii="Sylfaen" w:hAnsi="Sylfaen"/>
          <w:b/>
          <w:bCs/>
          <w:sz w:val="21"/>
          <w:szCs w:val="21"/>
          <w:lang w:val="ka-GE"/>
        </w:rPr>
        <w:t>.</w:t>
      </w:r>
      <w:r w:rsidR="00D97324" w:rsidRPr="00687AA1">
        <w:rPr>
          <w:rFonts w:ascii="Sylfaen" w:hAnsi="Sylfaen"/>
          <w:sz w:val="21"/>
          <w:szCs w:val="21"/>
          <w:lang w:val="ka-GE"/>
        </w:rPr>
        <w:t xml:space="preserve"> </w:t>
      </w:r>
    </w:p>
    <w:p w14:paraId="124C964C" w14:textId="7A0BD6F2" w:rsidR="00132BFD" w:rsidRPr="00687AA1" w:rsidRDefault="00132BFD" w:rsidP="00132BFD">
      <w:pPr>
        <w:pStyle w:val="ListParagraph"/>
        <w:numPr>
          <w:ilvl w:val="1"/>
          <w:numId w:val="13"/>
        </w:numPr>
        <w:jc w:val="both"/>
        <w:rPr>
          <w:rFonts w:ascii="Sylfaen" w:hAnsi="Sylfaen"/>
          <w:sz w:val="21"/>
          <w:szCs w:val="21"/>
          <w:lang w:val="ka-GE"/>
        </w:rPr>
      </w:pPr>
      <w:r w:rsidRPr="00687AA1">
        <w:rPr>
          <w:rFonts w:ascii="Sylfaen" w:hAnsi="Sylfaen"/>
          <w:sz w:val="21"/>
          <w:szCs w:val="21"/>
          <w:lang w:val="ka-GE"/>
        </w:rPr>
        <w:t>იმ შემთხვევაში, თუ „მიმწოდებელი“ დათქმულ ვადაში არ აუნაზღაურებს „შემსყიდველს“ წინამდებარე ხელშეკრულების 6.</w:t>
      </w:r>
      <w:r w:rsidR="00BC63DC" w:rsidRPr="00687AA1">
        <w:rPr>
          <w:rFonts w:ascii="Sylfaen" w:hAnsi="Sylfaen"/>
          <w:sz w:val="21"/>
          <w:szCs w:val="21"/>
          <w:lang w:val="ka-GE"/>
        </w:rPr>
        <w:t>5</w:t>
      </w:r>
      <w:r w:rsidRPr="00687AA1">
        <w:rPr>
          <w:rFonts w:ascii="Sylfaen" w:hAnsi="Sylfaen"/>
          <w:sz w:val="21"/>
          <w:szCs w:val="21"/>
          <w:lang w:val="ka-GE"/>
        </w:rPr>
        <w:t>, 6.</w:t>
      </w:r>
      <w:r w:rsidR="00413225" w:rsidRPr="00687AA1">
        <w:rPr>
          <w:rFonts w:ascii="Sylfaen" w:hAnsi="Sylfaen"/>
          <w:sz w:val="21"/>
          <w:szCs w:val="21"/>
          <w:lang w:val="ka-GE"/>
        </w:rPr>
        <w:t>10</w:t>
      </w:r>
      <w:r w:rsidRPr="00687AA1">
        <w:rPr>
          <w:rFonts w:ascii="Sylfaen" w:hAnsi="Sylfaen"/>
          <w:sz w:val="21"/>
          <w:szCs w:val="21"/>
          <w:lang w:val="ka-GE"/>
        </w:rPr>
        <w:t>,</w:t>
      </w:r>
      <w:r w:rsidR="007F4FBA" w:rsidRPr="00687AA1">
        <w:rPr>
          <w:rFonts w:ascii="Sylfaen" w:hAnsi="Sylfaen"/>
          <w:sz w:val="21"/>
          <w:szCs w:val="21"/>
          <w:lang w:val="ka-GE"/>
        </w:rPr>
        <w:t xml:space="preserve"> 6.1</w:t>
      </w:r>
      <w:r w:rsidR="00413225" w:rsidRPr="00687AA1">
        <w:rPr>
          <w:rFonts w:ascii="Sylfaen" w:hAnsi="Sylfaen"/>
          <w:sz w:val="21"/>
          <w:szCs w:val="21"/>
          <w:lang w:val="ka-GE"/>
        </w:rPr>
        <w:t>3</w:t>
      </w:r>
      <w:r w:rsidR="007F4FBA" w:rsidRPr="00687AA1">
        <w:rPr>
          <w:rFonts w:ascii="Sylfaen" w:hAnsi="Sylfaen"/>
          <w:sz w:val="21"/>
          <w:szCs w:val="21"/>
          <w:lang w:val="ka-GE"/>
        </w:rPr>
        <w:t xml:space="preserve">, და/ან 6.19 </w:t>
      </w:r>
      <w:r w:rsidRPr="00687AA1">
        <w:rPr>
          <w:rFonts w:ascii="Sylfaen" w:hAnsi="Sylfaen"/>
          <w:sz w:val="21"/>
          <w:szCs w:val="21"/>
          <w:lang w:val="ka-GE"/>
        </w:rPr>
        <w:t xml:space="preserve">პუნქტებით გათვალისწინებულ </w:t>
      </w:r>
      <w:r w:rsidR="00710370" w:rsidRPr="00687AA1">
        <w:rPr>
          <w:rFonts w:ascii="Sylfaen" w:hAnsi="Sylfaen"/>
          <w:sz w:val="21"/>
          <w:szCs w:val="21"/>
          <w:lang w:val="ka-GE"/>
        </w:rPr>
        <w:t>თანხას</w:t>
      </w:r>
      <w:r w:rsidRPr="00687AA1">
        <w:rPr>
          <w:rFonts w:ascii="Sylfaen" w:hAnsi="Sylfaen"/>
          <w:sz w:val="21"/>
          <w:szCs w:val="21"/>
          <w:lang w:val="ka-GE"/>
        </w:rPr>
        <w:t xml:space="preserve">, „შემსყიდველი“ უფლებამოსილი იქნება მოსთხოვოს „მიმწოდებელს“, რა შემთხვევაშიც, „მიმწოდებელი“ ვალდებული იქნება </w:t>
      </w:r>
      <w:r w:rsidRPr="00687AA1">
        <w:rPr>
          <w:rFonts w:ascii="Sylfaen" w:hAnsi="Sylfaen"/>
          <w:sz w:val="21"/>
          <w:szCs w:val="21"/>
          <w:lang w:val="ka-GE"/>
        </w:rPr>
        <w:lastRenderedPageBreak/>
        <w:t xml:space="preserve">გადაუხადოს „შემსყიდველს“, </w:t>
      </w:r>
      <w:proofErr w:type="spellStart"/>
      <w:r w:rsidRPr="00687AA1">
        <w:rPr>
          <w:rFonts w:ascii="Sylfaen" w:hAnsi="Sylfaen"/>
          <w:sz w:val="21"/>
          <w:szCs w:val="21"/>
          <w:lang w:val="ka-GE"/>
        </w:rPr>
        <w:t>პირგასამტეხლო</w:t>
      </w:r>
      <w:proofErr w:type="spellEnd"/>
      <w:r w:rsidRPr="00687AA1">
        <w:rPr>
          <w:rFonts w:ascii="Sylfaen" w:hAnsi="Sylfaen"/>
          <w:sz w:val="21"/>
          <w:szCs w:val="21"/>
          <w:lang w:val="ka-GE"/>
        </w:rPr>
        <w:t xml:space="preserve">, </w:t>
      </w:r>
      <w:r w:rsidR="007F4FBA" w:rsidRPr="00687AA1">
        <w:rPr>
          <w:rFonts w:ascii="Sylfaen" w:hAnsi="Sylfaen"/>
          <w:sz w:val="21"/>
          <w:szCs w:val="21"/>
          <w:lang w:val="ka-GE"/>
        </w:rPr>
        <w:t xml:space="preserve">გადასახდელი თანხის </w:t>
      </w:r>
      <w:r w:rsidRPr="00687AA1">
        <w:rPr>
          <w:rFonts w:ascii="Sylfaen" w:hAnsi="Sylfaen"/>
          <w:b/>
          <w:bCs/>
          <w:sz w:val="21"/>
          <w:szCs w:val="21"/>
          <w:lang w:val="ka-GE"/>
        </w:rPr>
        <w:t>0.1%-ის ოდენობით</w:t>
      </w:r>
      <w:r w:rsidRPr="00687AA1">
        <w:rPr>
          <w:rFonts w:ascii="Sylfaen" w:hAnsi="Sylfaen"/>
          <w:sz w:val="21"/>
          <w:szCs w:val="21"/>
          <w:lang w:val="ka-GE"/>
        </w:rPr>
        <w:t xml:space="preserve"> თითოეული ვადაგადაცილებული დღისთვის</w:t>
      </w:r>
      <w:r w:rsidR="007F4FBA" w:rsidRPr="00687AA1">
        <w:rPr>
          <w:rFonts w:ascii="Sylfaen" w:hAnsi="Sylfaen"/>
          <w:sz w:val="21"/>
          <w:szCs w:val="21"/>
          <w:lang w:val="ka-GE"/>
        </w:rPr>
        <w:t xml:space="preserve">, მაგრამ არანაკლებ თითოეული ვადაგადაცილებული დღისთვის </w:t>
      </w:r>
      <w:r w:rsidR="007F4FBA" w:rsidRPr="00687AA1">
        <w:rPr>
          <w:rFonts w:ascii="Sylfaen" w:hAnsi="Sylfaen"/>
          <w:b/>
          <w:bCs/>
          <w:sz w:val="21"/>
          <w:szCs w:val="21"/>
          <w:lang w:val="ka-GE"/>
        </w:rPr>
        <w:t>50 (ორმოცდაათი) ლარისა</w:t>
      </w:r>
      <w:r w:rsidR="00413225" w:rsidRPr="00687AA1">
        <w:rPr>
          <w:rFonts w:ascii="Sylfaen" w:hAnsi="Sylfaen"/>
          <w:b/>
          <w:bCs/>
          <w:sz w:val="21"/>
          <w:szCs w:val="21"/>
          <w:lang w:val="ka-GE"/>
        </w:rPr>
        <w:t>.</w:t>
      </w:r>
    </w:p>
    <w:p w14:paraId="07811E66" w14:textId="507E8CED" w:rsidR="00224D09" w:rsidRPr="00687AA1" w:rsidRDefault="0041553E">
      <w:pPr>
        <w:pStyle w:val="ListParagraph"/>
        <w:numPr>
          <w:ilvl w:val="1"/>
          <w:numId w:val="13"/>
        </w:numPr>
        <w:jc w:val="both"/>
        <w:rPr>
          <w:rFonts w:ascii="Sylfaen" w:hAnsi="Sylfaen"/>
          <w:sz w:val="21"/>
          <w:szCs w:val="21"/>
          <w:lang w:val="ka-GE"/>
        </w:rPr>
      </w:pPr>
      <w:r w:rsidRPr="00687AA1">
        <w:rPr>
          <w:rFonts w:ascii="Sylfaen" w:hAnsi="Sylfaen"/>
          <w:sz w:val="21"/>
          <w:szCs w:val="21"/>
          <w:lang w:val="ka-GE"/>
        </w:rPr>
        <w:t>იმ შემთხვევაში</w:t>
      </w:r>
      <w:r w:rsidR="00F1420E" w:rsidRPr="00687AA1">
        <w:rPr>
          <w:rFonts w:ascii="Sylfaen" w:hAnsi="Sylfaen"/>
          <w:sz w:val="21"/>
          <w:szCs w:val="21"/>
          <w:lang w:val="ka-GE"/>
        </w:rPr>
        <w:t>,</w:t>
      </w:r>
      <w:r w:rsidRPr="00687AA1">
        <w:rPr>
          <w:rFonts w:ascii="Sylfaen" w:hAnsi="Sylfaen"/>
          <w:sz w:val="21"/>
          <w:szCs w:val="21"/>
          <w:lang w:val="ka-GE"/>
        </w:rPr>
        <w:t xml:space="preserve"> თუ „მიმწოდებელი“ არ შეასრულებს „ხელშეკრულებით“ გათვალისწინებულ </w:t>
      </w:r>
      <w:r w:rsidR="00AB1045" w:rsidRPr="00687AA1">
        <w:rPr>
          <w:rFonts w:ascii="Sylfaen" w:hAnsi="Sylfaen"/>
          <w:sz w:val="21"/>
          <w:szCs w:val="21"/>
          <w:lang w:val="ka-GE"/>
        </w:rPr>
        <w:t xml:space="preserve">სხვა </w:t>
      </w:r>
      <w:r w:rsidR="00F1420E" w:rsidRPr="00687AA1">
        <w:rPr>
          <w:rFonts w:ascii="Sylfaen" w:hAnsi="Sylfaen"/>
          <w:sz w:val="21"/>
          <w:szCs w:val="21"/>
          <w:lang w:val="ka-GE"/>
        </w:rPr>
        <w:t>რომელიმე ვალდებულებას</w:t>
      </w:r>
      <w:r w:rsidRPr="00687AA1">
        <w:rPr>
          <w:rFonts w:ascii="Sylfaen" w:hAnsi="Sylfaen"/>
          <w:sz w:val="21"/>
          <w:szCs w:val="21"/>
          <w:lang w:val="ka-GE"/>
        </w:rPr>
        <w:t xml:space="preserve"> და ასეთი </w:t>
      </w:r>
      <w:r w:rsidR="002C4E8B" w:rsidRPr="00687AA1">
        <w:rPr>
          <w:rFonts w:ascii="Sylfaen" w:hAnsi="Sylfaen"/>
          <w:sz w:val="21"/>
          <w:szCs w:val="21"/>
          <w:lang w:val="ka-GE"/>
        </w:rPr>
        <w:t xml:space="preserve">ვალდებულების შეუსრულებლობა გამოწვეული არ იქნება ფორს-მაჟორული გარემოებებით, „შემსყიდველი“ უფლებამოსილია </w:t>
      </w:r>
      <w:r w:rsidR="007F4FBA" w:rsidRPr="00687AA1">
        <w:rPr>
          <w:rFonts w:ascii="Sylfaen" w:hAnsi="Sylfaen"/>
          <w:sz w:val="21"/>
          <w:szCs w:val="21"/>
          <w:lang w:val="ka-GE"/>
        </w:rPr>
        <w:t xml:space="preserve">დააკისროს </w:t>
      </w:r>
      <w:r w:rsidR="002C4E8B" w:rsidRPr="00687AA1">
        <w:rPr>
          <w:rFonts w:ascii="Sylfaen" w:hAnsi="Sylfaen"/>
          <w:sz w:val="21"/>
          <w:szCs w:val="21"/>
          <w:lang w:val="ka-GE"/>
        </w:rPr>
        <w:t>„მიმწოდებელ</w:t>
      </w:r>
      <w:r w:rsidR="007F4FBA" w:rsidRPr="00687AA1">
        <w:rPr>
          <w:rFonts w:ascii="Sylfaen" w:hAnsi="Sylfaen"/>
          <w:sz w:val="21"/>
          <w:szCs w:val="21"/>
          <w:lang w:val="ka-GE"/>
        </w:rPr>
        <w:t>ს</w:t>
      </w:r>
      <w:r w:rsidR="0098295A" w:rsidRPr="00687AA1">
        <w:rPr>
          <w:rFonts w:ascii="Sylfaen" w:hAnsi="Sylfaen"/>
          <w:sz w:val="21"/>
          <w:szCs w:val="21"/>
          <w:lang w:val="ka-GE"/>
        </w:rPr>
        <w:t>“</w:t>
      </w:r>
      <w:r w:rsidR="007F4FBA" w:rsidRPr="00687AA1">
        <w:rPr>
          <w:rFonts w:ascii="Sylfaen" w:hAnsi="Sylfaen"/>
          <w:sz w:val="21"/>
          <w:szCs w:val="21"/>
          <w:lang w:val="ka-GE"/>
        </w:rPr>
        <w:t xml:space="preserve"> </w:t>
      </w:r>
      <w:proofErr w:type="spellStart"/>
      <w:r w:rsidR="007F4FBA" w:rsidRPr="00687AA1">
        <w:rPr>
          <w:rFonts w:ascii="Sylfaen" w:hAnsi="Sylfaen"/>
          <w:sz w:val="21"/>
          <w:szCs w:val="21"/>
          <w:lang w:val="ka-GE"/>
        </w:rPr>
        <w:t>პირგასამტეხლო</w:t>
      </w:r>
      <w:proofErr w:type="spellEnd"/>
      <w:r w:rsidR="00B90D9D" w:rsidRPr="00687AA1">
        <w:rPr>
          <w:rFonts w:ascii="Sylfaen" w:hAnsi="Sylfaen"/>
          <w:sz w:val="21"/>
          <w:szCs w:val="21"/>
          <w:lang w:val="ka-GE"/>
        </w:rPr>
        <w:t xml:space="preserve"> </w:t>
      </w:r>
      <w:r w:rsidR="00413225" w:rsidRPr="00687AA1">
        <w:rPr>
          <w:rFonts w:ascii="Sylfaen" w:hAnsi="Sylfaen"/>
          <w:b/>
          <w:bCs/>
          <w:sz w:val="21"/>
          <w:szCs w:val="21"/>
          <w:lang w:val="ka-GE"/>
        </w:rPr>
        <w:t>100</w:t>
      </w:r>
      <w:r w:rsidR="00B90D9D" w:rsidRPr="00687AA1">
        <w:rPr>
          <w:rFonts w:ascii="Sylfaen" w:hAnsi="Sylfaen"/>
          <w:b/>
          <w:bCs/>
          <w:sz w:val="21"/>
          <w:szCs w:val="21"/>
          <w:lang w:val="ka-GE"/>
        </w:rPr>
        <w:t xml:space="preserve"> (</w:t>
      </w:r>
      <w:r w:rsidR="00413225" w:rsidRPr="00687AA1">
        <w:rPr>
          <w:rFonts w:ascii="Sylfaen" w:hAnsi="Sylfaen"/>
          <w:b/>
          <w:bCs/>
          <w:sz w:val="21"/>
          <w:szCs w:val="21"/>
          <w:lang w:val="ka-GE"/>
        </w:rPr>
        <w:t>ასი</w:t>
      </w:r>
      <w:r w:rsidR="00B90D9D" w:rsidRPr="00687AA1">
        <w:rPr>
          <w:rFonts w:ascii="Sylfaen" w:hAnsi="Sylfaen"/>
          <w:b/>
          <w:bCs/>
          <w:sz w:val="21"/>
          <w:szCs w:val="21"/>
          <w:lang w:val="ka-GE"/>
        </w:rPr>
        <w:t xml:space="preserve">) ლარის </w:t>
      </w:r>
      <w:r w:rsidR="002C4E8B" w:rsidRPr="00687AA1">
        <w:rPr>
          <w:rFonts w:ascii="Sylfaen" w:hAnsi="Sylfaen"/>
          <w:sz w:val="21"/>
          <w:szCs w:val="21"/>
          <w:lang w:val="ka-GE"/>
        </w:rPr>
        <w:t xml:space="preserve">ოდენობით თითოეული დარღვეული ვალდებულებისთვის. </w:t>
      </w:r>
    </w:p>
    <w:p w14:paraId="240FFDFF" w14:textId="6B74225A" w:rsidR="00224D09" w:rsidRPr="00687AA1" w:rsidRDefault="002C4E8B">
      <w:pPr>
        <w:pStyle w:val="ListParagraph"/>
        <w:numPr>
          <w:ilvl w:val="1"/>
          <w:numId w:val="13"/>
        </w:numPr>
        <w:jc w:val="both"/>
        <w:rPr>
          <w:rFonts w:ascii="Sylfaen" w:hAnsi="Sylfaen"/>
          <w:sz w:val="21"/>
          <w:szCs w:val="21"/>
          <w:lang w:val="ka-GE"/>
        </w:rPr>
      </w:pPr>
      <w:r w:rsidRPr="00687AA1">
        <w:rPr>
          <w:rFonts w:ascii="Sylfaen" w:hAnsi="Sylfaen"/>
          <w:sz w:val="21"/>
          <w:szCs w:val="21"/>
          <w:lang w:val="ka-GE"/>
        </w:rPr>
        <w:t>იმ შემთხვევაში</w:t>
      </w:r>
      <w:r w:rsidR="00F1420E" w:rsidRPr="00687AA1">
        <w:rPr>
          <w:rFonts w:ascii="Sylfaen" w:hAnsi="Sylfaen"/>
          <w:sz w:val="21"/>
          <w:szCs w:val="21"/>
          <w:lang w:val="ka-GE"/>
        </w:rPr>
        <w:t>,</w:t>
      </w:r>
      <w:r w:rsidRPr="00687AA1">
        <w:rPr>
          <w:rFonts w:ascii="Sylfaen" w:hAnsi="Sylfaen"/>
          <w:sz w:val="21"/>
          <w:szCs w:val="21"/>
          <w:lang w:val="ka-GE"/>
        </w:rPr>
        <w:t xml:space="preserve"> თუ „შემსყიდველი“ მოსთხოვს „მიმწოდებელს“ </w:t>
      </w:r>
      <w:proofErr w:type="spellStart"/>
      <w:r w:rsidRPr="00687AA1">
        <w:rPr>
          <w:rFonts w:ascii="Sylfaen" w:hAnsi="Sylfaen"/>
          <w:sz w:val="21"/>
          <w:szCs w:val="21"/>
          <w:lang w:val="ka-GE"/>
        </w:rPr>
        <w:t>პირგასამტეხლოს</w:t>
      </w:r>
      <w:proofErr w:type="spellEnd"/>
      <w:r w:rsidRPr="00687AA1">
        <w:rPr>
          <w:rFonts w:ascii="Sylfaen" w:hAnsi="Sylfaen"/>
          <w:sz w:val="21"/>
          <w:szCs w:val="21"/>
          <w:lang w:val="ka-GE"/>
        </w:rPr>
        <w:t xml:space="preserve"> გადახდას, „მიმწოდებელი“ ვალდებულია ასეთი </w:t>
      </w:r>
      <w:proofErr w:type="spellStart"/>
      <w:r w:rsidRPr="00687AA1">
        <w:rPr>
          <w:rFonts w:ascii="Sylfaen" w:hAnsi="Sylfaen"/>
          <w:sz w:val="21"/>
          <w:szCs w:val="21"/>
          <w:lang w:val="ka-GE"/>
        </w:rPr>
        <w:t>პირგასამტეხლო</w:t>
      </w:r>
      <w:proofErr w:type="spellEnd"/>
      <w:r w:rsidRPr="00687AA1">
        <w:rPr>
          <w:rFonts w:ascii="Sylfaen" w:hAnsi="Sylfaen"/>
          <w:sz w:val="21"/>
          <w:szCs w:val="21"/>
          <w:lang w:val="ka-GE"/>
        </w:rPr>
        <w:t xml:space="preserve"> გადაიხადოს შესაბამისი მოთხოვნის მიღებიდან</w:t>
      </w:r>
      <w:r w:rsidR="00413225" w:rsidRPr="00687AA1">
        <w:rPr>
          <w:rFonts w:ascii="Sylfaen" w:hAnsi="Sylfaen"/>
          <w:sz w:val="21"/>
          <w:szCs w:val="21"/>
          <w:lang w:val="ka-GE"/>
        </w:rPr>
        <w:t xml:space="preserve"> არაუგვიანეს</w:t>
      </w:r>
      <w:r w:rsidRPr="00687AA1">
        <w:rPr>
          <w:rFonts w:ascii="Sylfaen" w:hAnsi="Sylfaen"/>
          <w:sz w:val="21"/>
          <w:szCs w:val="21"/>
          <w:lang w:val="ka-GE"/>
        </w:rPr>
        <w:t xml:space="preserve"> </w:t>
      </w:r>
      <w:r w:rsidR="000E162B" w:rsidRPr="00687AA1">
        <w:rPr>
          <w:rFonts w:ascii="Sylfaen" w:hAnsi="Sylfaen"/>
          <w:b/>
          <w:bCs/>
          <w:sz w:val="21"/>
          <w:szCs w:val="21"/>
          <w:lang w:val="ka-GE"/>
        </w:rPr>
        <w:t>10</w:t>
      </w:r>
      <w:r w:rsidRPr="00687AA1">
        <w:rPr>
          <w:rFonts w:ascii="Sylfaen" w:hAnsi="Sylfaen"/>
          <w:b/>
          <w:bCs/>
          <w:sz w:val="21"/>
          <w:szCs w:val="21"/>
          <w:lang w:val="ka-GE"/>
        </w:rPr>
        <w:t xml:space="preserve"> (</w:t>
      </w:r>
      <w:r w:rsidR="000E162B" w:rsidRPr="00687AA1">
        <w:rPr>
          <w:rFonts w:ascii="Sylfaen" w:hAnsi="Sylfaen"/>
          <w:b/>
          <w:bCs/>
          <w:sz w:val="21"/>
          <w:szCs w:val="21"/>
          <w:lang w:val="ka-GE"/>
        </w:rPr>
        <w:t>ათი</w:t>
      </w:r>
      <w:r w:rsidRPr="00687AA1">
        <w:rPr>
          <w:rFonts w:ascii="Sylfaen" w:hAnsi="Sylfaen"/>
          <w:b/>
          <w:bCs/>
          <w:sz w:val="21"/>
          <w:szCs w:val="21"/>
          <w:lang w:val="ka-GE"/>
        </w:rPr>
        <w:t>) სამუშაო დღის ვადაში</w:t>
      </w:r>
      <w:r w:rsidR="00E60BBF" w:rsidRPr="00687AA1">
        <w:rPr>
          <w:rFonts w:ascii="Sylfaen" w:hAnsi="Sylfaen"/>
          <w:b/>
          <w:bCs/>
          <w:sz w:val="21"/>
          <w:szCs w:val="21"/>
          <w:lang w:val="ka-GE"/>
        </w:rPr>
        <w:t>,</w:t>
      </w:r>
      <w:r w:rsidR="00E60BBF" w:rsidRPr="00687AA1">
        <w:rPr>
          <w:rFonts w:ascii="Sylfaen" w:hAnsi="Sylfaen"/>
          <w:sz w:val="21"/>
          <w:szCs w:val="21"/>
          <w:lang w:val="ka-GE"/>
        </w:rPr>
        <w:t xml:space="preserve"> ხოლო ამ ვადაში თანხის გადაუხდელობის შემთხვევაში</w:t>
      </w:r>
      <w:r w:rsidR="00152D3D" w:rsidRPr="00687AA1">
        <w:rPr>
          <w:rFonts w:ascii="Sylfaen" w:hAnsi="Sylfaen"/>
          <w:sz w:val="21"/>
          <w:szCs w:val="21"/>
          <w:lang w:val="ka-GE"/>
        </w:rPr>
        <w:t>,</w:t>
      </w:r>
      <w:r w:rsidR="00E60BBF" w:rsidRPr="00687AA1">
        <w:rPr>
          <w:rFonts w:ascii="Sylfaen" w:hAnsi="Sylfaen"/>
          <w:sz w:val="21"/>
          <w:szCs w:val="21"/>
          <w:lang w:val="ka-GE"/>
        </w:rPr>
        <w:t xml:space="preserve"> </w:t>
      </w:r>
      <w:r w:rsidR="00152D3D" w:rsidRPr="00687AA1">
        <w:rPr>
          <w:rFonts w:ascii="Sylfaen" w:hAnsi="Sylfaen"/>
          <w:sz w:val="21"/>
          <w:szCs w:val="21"/>
          <w:lang w:val="ka-GE"/>
        </w:rPr>
        <w:t xml:space="preserve">„შემსყიდველი“ უფლებამოსილია </w:t>
      </w:r>
      <w:r w:rsidR="00E60BBF" w:rsidRPr="00687AA1">
        <w:rPr>
          <w:rFonts w:ascii="Sylfaen" w:hAnsi="Sylfaen"/>
          <w:sz w:val="21"/>
          <w:szCs w:val="21"/>
          <w:lang w:val="ka-GE"/>
        </w:rPr>
        <w:t xml:space="preserve">გამოქვითოს აღნიშნული </w:t>
      </w:r>
      <w:proofErr w:type="spellStart"/>
      <w:r w:rsidR="00E60BBF" w:rsidRPr="00687AA1">
        <w:rPr>
          <w:rFonts w:ascii="Sylfaen" w:hAnsi="Sylfaen"/>
          <w:sz w:val="21"/>
          <w:szCs w:val="21"/>
          <w:lang w:val="ka-GE"/>
        </w:rPr>
        <w:t>პირგასამტეხლო</w:t>
      </w:r>
      <w:proofErr w:type="spellEnd"/>
      <w:r w:rsidR="00E60BBF" w:rsidRPr="00687AA1">
        <w:rPr>
          <w:rFonts w:ascii="Sylfaen" w:hAnsi="Sylfaen"/>
          <w:sz w:val="21"/>
          <w:szCs w:val="21"/>
          <w:lang w:val="ka-GE"/>
        </w:rPr>
        <w:t xml:space="preserve"> „მიმწოდებლისთვის“ გადასახდელი</w:t>
      </w:r>
      <w:r w:rsidR="007F4FBA" w:rsidRPr="00687AA1">
        <w:rPr>
          <w:rFonts w:ascii="Sylfaen" w:hAnsi="Sylfaen"/>
          <w:sz w:val="21"/>
          <w:szCs w:val="21"/>
          <w:lang w:val="ka-GE"/>
        </w:rPr>
        <w:t xml:space="preserve"> ნებისმიერი</w:t>
      </w:r>
      <w:r w:rsidR="00E60BBF" w:rsidRPr="00687AA1">
        <w:rPr>
          <w:rFonts w:ascii="Sylfaen" w:hAnsi="Sylfaen"/>
          <w:sz w:val="21"/>
          <w:szCs w:val="21"/>
          <w:lang w:val="ka-GE"/>
        </w:rPr>
        <w:t xml:space="preserve"> თანხიდან</w:t>
      </w:r>
      <w:r w:rsidR="007F4FBA" w:rsidRPr="00687AA1">
        <w:rPr>
          <w:rFonts w:ascii="Sylfaen" w:hAnsi="Sylfaen"/>
          <w:sz w:val="21"/>
          <w:szCs w:val="21"/>
          <w:lang w:val="ka-GE"/>
        </w:rPr>
        <w:t>.(მათ შორის და/არა მხოლოდ ნებისმიერი სხვა ხელშეკრულების და/ან გარიგების ფარგლებში)</w:t>
      </w:r>
      <w:r w:rsidR="00E60BBF" w:rsidRPr="00687AA1">
        <w:rPr>
          <w:rFonts w:ascii="Sylfaen" w:hAnsi="Sylfaen"/>
          <w:sz w:val="21"/>
          <w:szCs w:val="21"/>
          <w:lang w:val="ka-GE"/>
        </w:rPr>
        <w:t xml:space="preserve"> </w:t>
      </w:r>
      <w:r w:rsidR="007F4FBA" w:rsidRPr="00687AA1">
        <w:rPr>
          <w:rFonts w:ascii="Sylfaen" w:hAnsi="Sylfaen"/>
          <w:sz w:val="21"/>
          <w:szCs w:val="21"/>
          <w:lang w:val="ka-GE"/>
        </w:rPr>
        <w:t>.</w:t>
      </w:r>
    </w:p>
    <w:p w14:paraId="6C3827E8" w14:textId="765F9EE0" w:rsidR="00224D09" w:rsidRPr="00687AA1" w:rsidRDefault="0041553E">
      <w:pPr>
        <w:pStyle w:val="ListParagraph"/>
        <w:numPr>
          <w:ilvl w:val="1"/>
          <w:numId w:val="13"/>
        </w:numPr>
        <w:jc w:val="both"/>
        <w:rPr>
          <w:rFonts w:ascii="Sylfaen" w:hAnsi="Sylfaen"/>
          <w:sz w:val="21"/>
          <w:szCs w:val="21"/>
          <w:lang w:val="ka-GE"/>
        </w:rPr>
      </w:pPr>
      <w:proofErr w:type="spellStart"/>
      <w:r w:rsidRPr="00687AA1">
        <w:rPr>
          <w:rFonts w:ascii="Sylfaen" w:hAnsi="Sylfaen"/>
          <w:sz w:val="21"/>
          <w:szCs w:val="21"/>
          <w:lang w:val="ka-GE"/>
        </w:rPr>
        <w:t>პირგასამტეხლოს</w:t>
      </w:r>
      <w:proofErr w:type="spellEnd"/>
      <w:r w:rsidRPr="00687AA1">
        <w:rPr>
          <w:rFonts w:ascii="Sylfaen" w:hAnsi="Sylfaen"/>
          <w:sz w:val="21"/>
          <w:szCs w:val="21"/>
          <w:lang w:val="ka-GE"/>
        </w:rPr>
        <w:t xml:space="preserve"> გადახდა არ ათავისუფლებს „მხარეებს“ „ხელშეკრულებით“ გათვალისწინებული ვალდებულებების შესრულებ</w:t>
      </w:r>
      <w:r w:rsidR="00F1420E" w:rsidRPr="00687AA1">
        <w:rPr>
          <w:rFonts w:ascii="Sylfaen" w:hAnsi="Sylfaen"/>
          <w:sz w:val="21"/>
          <w:szCs w:val="21"/>
          <w:lang w:val="ka-GE"/>
        </w:rPr>
        <w:t>ისგან და/ან ზიანის ანაზღაურების ვალდებულებისგან</w:t>
      </w:r>
      <w:r w:rsidRPr="00687AA1">
        <w:rPr>
          <w:rFonts w:ascii="Sylfaen" w:hAnsi="Sylfaen"/>
          <w:sz w:val="21"/>
          <w:szCs w:val="21"/>
          <w:lang w:val="ka-GE"/>
        </w:rPr>
        <w:t>.</w:t>
      </w:r>
      <w:r w:rsidR="00432700" w:rsidRPr="00687AA1">
        <w:rPr>
          <w:rFonts w:ascii="Sylfaen" w:hAnsi="Sylfaen"/>
          <w:sz w:val="21"/>
          <w:szCs w:val="21"/>
          <w:lang w:val="ka-GE"/>
        </w:rPr>
        <w:t xml:space="preserve"> </w:t>
      </w:r>
      <w:proofErr w:type="spellStart"/>
      <w:r w:rsidR="00683695" w:rsidRPr="00687AA1">
        <w:rPr>
          <w:rFonts w:ascii="Sylfaen" w:hAnsi="Sylfaen" w:cs="Sylfaen"/>
          <w:sz w:val="20"/>
          <w:szCs w:val="20"/>
        </w:rPr>
        <w:t>პირგასამტეხლოს</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გადახდა</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არ</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ათავისუფლებს</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კომპანიას</w:t>
      </w:r>
      <w:proofErr w:type="spellEnd"/>
      <w:r w:rsidR="00683695" w:rsidRPr="00687AA1">
        <w:rPr>
          <w:rFonts w:ascii="Sylfaen" w:hAnsi="Sylfaen" w:cs="Sylfaen"/>
          <w:sz w:val="20"/>
          <w:szCs w:val="20"/>
        </w:rPr>
        <w:t>“ „</w:t>
      </w:r>
      <w:proofErr w:type="spellStart"/>
      <w:r w:rsidR="00683695" w:rsidRPr="00687AA1">
        <w:rPr>
          <w:rFonts w:ascii="Sylfaen" w:hAnsi="Sylfaen" w:cs="Sylfaen"/>
          <w:sz w:val="20"/>
          <w:szCs w:val="20"/>
        </w:rPr>
        <w:t>ხელშეკრულებითა</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და</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კანონმდებლობით</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გათვალისწინებული</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ვალდებულებების</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შესრულებისგან</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ხოლო</w:t>
      </w:r>
      <w:proofErr w:type="spellEnd"/>
      <w:r w:rsidR="00683695" w:rsidRPr="00687AA1">
        <w:rPr>
          <w:rFonts w:ascii="Sylfaen" w:hAnsi="Sylfaen" w:cs="Sylfaen"/>
          <w:sz w:val="20"/>
          <w:szCs w:val="20"/>
        </w:rPr>
        <w:t xml:space="preserve"> GWP </w:t>
      </w:r>
      <w:proofErr w:type="spellStart"/>
      <w:r w:rsidR="00683695" w:rsidRPr="00687AA1">
        <w:rPr>
          <w:rFonts w:ascii="Sylfaen" w:hAnsi="Sylfaen" w:cs="Sylfaen"/>
          <w:sz w:val="20"/>
          <w:szCs w:val="20"/>
        </w:rPr>
        <w:t>პირგასამტეხლოს</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მიღებით</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უარს</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არ</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ამბობს</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ხელშეკრულებითა</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და</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კანონმდებლობით</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მინიჭებული</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სხვა</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უფლებების</w:t>
      </w:r>
      <w:proofErr w:type="spellEnd"/>
      <w:r w:rsidR="00683695" w:rsidRPr="00687AA1">
        <w:rPr>
          <w:rFonts w:ascii="Sylfaen" w:hAnsi="Sylfaen" w:cs="Sylfaen"/>
          <w:sz w:val="20"/>
          <w:szCs w:val="20"/>
        </w:rPr>
        <w:t xml:space="preserve"> </w:t>
      </w:r>
      <w:proofErr w:type="spellStart"/>
      <w:r w:rsidR="00683695" w:rsidRPr="00687AA1">
        <w:rPr>
          <w:rFonts w:ascii="Sylfaen" w:hAnsi="Sylfaen" w:cs="Sylfaen"/>
          <w:sz w:val="20"/>
          <w:szCs w:val="20"/>
        </w:rPr>
        <w:t>გამოყენებაზე</w:t>
      </w:r>
      <w:proofErr w:type="spellEnd"/>
      <w:r w:rsidR="00683695" w:rsidRPr="00687AA1">
        <w:rPr>
          <w:rFonts w:ascii="Sylfaen" w:hAnsi="Sylfaen" w:cs="Sylfaen"/>
          <w:sz w:val="20"/>
          <w:szCs w:val="20"/>
        </w:rPr>
        <w:t>.</w:t>
      </w:r>
    </w:p>
    <w:p w14:paraId="51016A24" w14:textId="77777777" w:rsidR="00224D09" w:rsidRPr="00687AA1" w:rsidRDefault="0041553E">
      <w:pPr>
        <w:pStyle w:val="ListParagraph"/>
        <w:numPr>
          <w:ilvl w:val="1"/>
          <w:numId w:val="13"/>
        </w:numPr>
        <w:jc w:val="both"/>
        <w:rPr>
          <w:rFonts w:ascii="Sylfaen" w:hAnsi="Sylfaen"/>
          <w:sz w:val="21"/>
          <w:szCs w:val="21"/>
          <w:lang w:val="ka-GE"/>
        </w:rPr>
      </w:pPr>
      <w:r w:rsidRPr="00687AA1">
        <w:rPr>
          <w:rFonts w:ascii="Sylfaen" w:hAnsi="Sylfaen"/>
          <w:sz w:val="21"/>
          <w:szCs w:val="21"/>
          <w:lang w:val="ka-GE"/>
        </w:rPr>
        <w:t xml:space="preserve">„მიმწოდებელი“ კისრულობს ვალდებულებას, დაიცვას </w:t>
      </w:r>
      <w:r w:rsidR="000C2F1E" w:rsidRPr="00687AA1">
        <w:rPr>
          <w:rFonts w:ascii="Sylfaen" w:hAnsi="Sylfaen"/>
          <w:sz w:val="21"/>
          <w:szCs w:val="21"/>
          <w:lang w:val="ka-GE"/>
        </w:rPr>
        <w:t>„</w:t>
      </w:r>
      <w:r w:rsidRPr="00687AA1">
        <w:rPr>
          <w:rFonts w:ascii="Sylfaen" w:hAnsi="Sylfaen"/>
          <w:sz w:val="21"/>
          <w:szCs w:val="21"/>
          <w:lang w:val="ka-GE"/>
        </w:rPr>
        <w:t>შემსყიდველი</w:t>
      </w:r>
      <w:r w:rsidR="000C2F1E" w:rsidRPr="00687AA1">
        <w:rPr>
          <w:rFonts w:ascii="Sylfaen" w:hAnsi="Sylfaen"/>
          <w:sz w:val="21"/>
          <w:szCs w:val="21"/>
          <w:lang w:val="ka-GE"/>
        </w:rPr>
        <w:t>“</w:t>
      </w:r>
      <w:r w:rsidRPr="00687AA1">
        <w:rPr>
          <w:rFonts w:ascii="Sylfaen" w:hAnsi="Sylfaen"/>
          <w:sz w:val="21"/>
          <w:szCs w:val="21"/>
          <w:lang w:val="ka-GE"/>
        </w:rPr>
        <w:t xml:space="preserve"> და თავიდან </w:t>
      </w:r>
      <w:r w:rsidR="000C2F1E" w:rsidRPr="00687AA1">
        <w:rPr>
          <w:rFonts w:ascii="Sylfaen" w:hAnsi="Sylfaen"/>
          <w:sz w:val="21"/>
          <w:szCs w:val="21"/>
          <w:lang w:val="ka-GE"/>
        </w:rPr>
        <w:t>აარიდოს</w:t>
      </w:r>
      <w:r w:rsidRPr="00687AA1">
        <w:rPr>
          <w:rFonts w:ascii="Sylfaen" w:hAnsi="Sylfaen"/>
          <w:sz w:val="21"/>
          <w:szCs w:val="21"/>
          <w:lang w:val="ka-GE"/>
        </w:rPr>
        <w:t xml:space="preserve"> მას ნებისმიერი მესამე მხარის მოთხოვნა </w:t>
      </w:r>
      <w:r w:rsidR="00E76827" w:rsidRPr="00687AA1">
        <w:rPr>
          <w:rFonts w:ascii="Sylfaen" w:hAnsi="Sylfaen"/>
          <w:sz w:val="21"/>
          <w:szCs w:val="21"/>
          <w:lang w:val="ka-GE"/>
        </w:rPr>
        <w:t>და/ან</w:t>
      </w:r>
      <w:r w:rsidRPr="00687AA1">
        <w:rPr>
          <w:rFonts w:ascii="Sylfaen" w:hAnsi="Sylfaen"/>
          <w:sz w:val="21"/>
          <w:szCs w:val="21"/>
          <w:lang w:val="ka-GE"/>
        </w:rPr>
        <w:t xml:space="preserve"> პრეტენზია, რომელიც დაუკავშირდება </w:t>
      </w:r>
      <w:bookmarkStart w:id="0" w:name="a627441"/>
      <w:r w:rsidRPr="00687AA1">
        <w:rPr>
          <w:rFonts w:ascii="Sylfaen" w:hAnsi="Sylfaen"/>
          <w:sz w:val="21"/>
          <w:szCs w:val="21"/>
          <w:lang w:val="ka-GE"/>
        </w:rPr>
        <w:t xml:space="preserve">მისთვის „საქონლის“ ნაკლით გამოწვეულ ზიანს/ზარალს და აანაზღაუროს მიყენებული ზიანი/ზარალი, ასეთის არსებობის შემთხვევაში. </w:t>
      </w:r>
    </w:p>
    <w:p w14:paraId="59110C30" w14:textId="31DB4000" w:rsidR="0041553E" w:rsidRPr="00687AA1" w:rsidRDefault="0041553E">
      <w:pPr>
        <w:pStyle w:val="ListParagraph"/>
        <w:numPr>
          <w:ilvl w:val="1"/>
          <w:numId w:val="13"/>
        </w:numPr>
        <w:jc w:val="both"/>
        <w:rPr>
          <w:rFonts w:ascii="Sylfaen" w:hAnsi="Sylfaen"/>
          <w:sz w:val="21"/>
          <w:szCs w:val="21"/>
          <w:lang w:val="ka-GE"/>
        </w:rPr>
      </w:pPr>
      <w:r w:rsidRPr="00687AA1">
        <w:rPr>
          <w:rFonts w:ascii="Sylfaen" w:hAnsi="Sylfaen"/>
          <w:sz w:val="21"/>
          <w:szCs w:val="21"/>
          <w:lang w:val="ka-GE"/>
        </w:rPr>
        <w:t>იმ შემთხვევაში</w:t>
      </w:r>
      <w:r w:rsidR="00F1420E" w:rsidRPr="00687AA1">
        <w:rPr>
          <w:rFonts w:ascii="Sylfaen" w:hAnsi="Sylfaen"/>
          <w:sz w:val="21"/>
          <w:szCs w:val="21"/>
          <w:lang w:val="ka-GE"/>
        </w:rPr>
        <w:t>,</w:t>
      </w:r>
      <w:r w:rsidRPr="00687AA1">
        <w:rPr>
          <w:rFonts w:ascii="Sylfaen" w:hAnsi="Sylfaen"/>
          <w:sz w:val="21"/>
          <w:szCs w:val="21"/>
          <w:lang w:val="ka-GE"/>
        </w:rPr>
        <w:t xml:space="preserve"> თუ „საქონლის“ ნაკლი</w:t>
      </w:r>
      <w:r w:rsidR="00F1420E" w:rsidRPr="00687AA1">
        <w:rPr>
          <w:rFonts w:ascii="Sylfaen" w:hAnsi="Sylfaen"/>
          <w:sz w:val="21"/>
          <w:szCs w:val="21"/>
          <w:lang w:val="ka-GE"/>
        </w:rPr>
        <w:t xml:space="preserve"> და/ან „ხელშეკრულებით“ გათვალისწინებული ვალდებულებების დარღვევა </w:t>
      </w:r>
      <w:r w:rsidRPr="00687AA1">
        <w:rPr>
          <w:rFonts w:ascii="Sylfaen" w:hAnsi="Sylfaen"/>
          <w:sz w:val="21"/>
          <w:szCs w:val="21"/>
          <w:lang w:val="ka-GE"/>
        </w:rPr>
        <w:t xml:space="preserve">გამოიწვევს </w:t>
      </w:r>
      <w:r w:rsidR="00152D3D" w:rsidRPr="00687AA1">
        <w:rPr>
          <w:rFonts w:ascii="Sylfaen" w:hAnsi="Sylfaen"/>
          <w:sz w:val="21"/>
          <w:szCs w:val="21"/>
          <w:lang w:val="ka-GE"/>
        </w:rPr>
        <w:t>„</w:t>
      </w:r>
      <w:proofErr w:type="spellStart"/>
      <w:r w:rsidRPr="00687AA1">
        <w:rPr>
          <w:rFonts w:ascii="Sylfaen" w:hAnsi="Sylfaen"/>
          <w:sz w:val="21"/>
          <w:szCs w:val="21"/>
          <w:lang w:val="ka-GE"/>
        </w:rPr>
        <w:t>შემსყიდველის</w:t>
      </w:r>
      <w:proofErr w:type="spellEnd"/>
      <w:r w:rsidR="00152D3D" w:rsidRPr="00687AA1">
        <w:rPr>
          <w:rFonts w:ascii="Sylfaen" w:hAnsi="Sylfaen"/>
          <w:sz w:val="21"/>
          <w:szCs w:val="21"/>
          <w:lang w:val="ka-GE"/>
        </w:rPr>
        <w:t xml:space="preserve">“ </w:t>
      </w:r>
      <w:r w:rsidRPr="00687AA1">
        <w:rPr>
          <w:rFonts w:ascii="Sylfaen" w:hAnsi="Sylfaen"/>
          <w:sz w:val="21"/>
          <w:szCs w:val="21"/>
          <w:lang w:val="ka-GE"/>
        </w:rPr>
        <w:t xml:space="preserve">დაჯარიმებას </w:t>
      </w:r>
      <w:r w:rsidR="00E76827" w:rsidRPr="00687AA1">
        <w:rPr>
          <w:rFonts w:ascii="Sylfaen" w:hAnsi="Sylfaen"/>
          <w:sz w:val="21"/>
          <w:szCs w:val="21"/>
          <w:lang w:val="ka-GE"/>
        </w:rPr>
        <w:t>და/ან</w:t>
      </w:r>
      <w:r w:rsidRPr="00687AA1">
        <w:rPr>
          <w:rFonts w:ascii="Sylfaen" w:hAnsi="Sylfaen"/>
          <w:sz w:val="21"/>
          <w:szCs w:val="21"/>
          <w:lang w:val="ka-GE"/>
        </w:rPr>
        <w:t xml:space="preserve"> </w:t>
      </w:r>
      <w:r w:rsidR="00152D3D" w:rsidRPr="00687AA1">
        <w:rPr>
          <w:rFonts w:ascii="Sylfaen" w:hAnsi="Sylfaen"/>
          <w:sz w:val="21"/>
          <w:szCs w:val="21"/>
          <w:lang w:val="ka-GE"/>
        </w:rPr>
        <w:t>„</w:t>
      </w:r>
      <w:proofErr w:type="spellStart"/>
      <w:r w:rsidRPr="00687AA1">
        <w:rPr>
          <w:rFonts w:ascii="Sylfaen" w:hAnsi="Sylfaen"/>
          <w:sz w:val="21"/>
          <w:szCs w:val="21"/>
          <w:lang w:val="ka-GE"/>
        </w:rPr>
        <w:t>შემსყიდველისთვის</w:t>
      </w:r>
      <w:proofErr w:type="spellEnd"/>
      <w:r w:rsidR="00152D3D" w:rsidRPr="00687AA1">
        <w:rPr>
          <w:rFonts w:ascii="Sylfaen" w:hAnsi="Sylfaen"/>
          <w:sz w:val="21"/>
          <w:szCs w:val="21"/>
          <w:lang w:val="ka-GE"/>
        </w:rPr>
        <w:t xml:space="preserve">“ </w:t>
      </w:r>
      <w:r w:rsidRPr="00687AA1">
        <w:rPr>
          <w:rFonts w:ascii="Sylfaen" w:hAnsi="Sylfaen"/>
          <w:sz w:val="21"/>
          <w:szCs w:val="21"/>
          <w:lang w:val="ka-GE"/>
        </w:rPr>
        <w:t>რაიმე სხვა სახის ადმინისტრაციული</w:t>
      </w:r>
      <w:r w:rsidR="00AE6120" w:rsidRPr="00687AA1">
        <w:rPr>
          <w:rFonts w:ascii="Sylfaen" w:hAnsi="Sylfaen"/>
          <w:sz w:val="21"/>
          <w:szCs w:val="21"/>
          <w:lang w:val="ka-GE"/>
        </w:rPr>
        <w:t xml:space="preserve"> </w:t>
      </w:r>
      <w:r w:rsidRPr="00687AA1">
        <w:rPr>
          <w:rFonts w:ascii="Sylfaen" w:hAnsi="Sylfaen"/>
          <w:sz w:val="21"/>
          <w:szCs w:val="21"/>
          <w:lang w:val="ka-GE"/>
        </w:rPr>
        <w:t>სახდელის დაკისრებას</w:t>
      </w:r>
      <w:r w:rsidR="00AE6120" w:rsidRPr="00687AA1">
        <w:rPr>
          <w:rFonts w:ascii="Sylfaen" w:hAnsi="Sylfaen"/>
          <w:sz w:val="21"/>
          <w:szCs w:val="21"/>
          <w:lang w:val="ka-GE"/>
        </w:rPr>
        <w:t xml:space="preserve"> </w:t>
      </w:r>
      <w:r w:rsidRPr="00687AA1">
        <w:rPr>
          <w:rFonts w:ascii="Sylfaen" w:hAnsi="Sylfaen"/>
          <w:sz w:val="21"/>
          <w:szCs w:val="21"/>
          <w:lang w:val="ka-GE"/>
        </w:rPr>
        <w:t xml:space="preserve">„მიმწოდებელი“ ვალდებულია აუნაზღაუროს </w:t>
      </w:r>
      <w:r w:rsidR="00152D3D" w:rsidRPr="00687AA1">
        <w:rPr>
          <w:rFonts w:ascii="Sylfaen" w:hAnsi="Sylfaen"/>
          <w:sz w:val="21"/>
          <w:szCs w:val="21"/>
          <w:lang w:val="ka-GE"/>
        </w:rPr>
        <w:t>„</w:t>
      </w:r>
      <w:r w:rsidRPr="00687AA1">
        <w:rPr>
          <w:rFonts w:ascii="Sylfaen" w:hAnsi="Sylfaen"/>
          <w:sz w:val="21"/>
          <w:szCs w:val="21"/>
          <w:lang w:val="ka-GE"/>
        </w:rPr>
        <w:t>შემსყიდველს</w:t>
      </w:r>
      <w:r w:rsidR="00152D3D" w:rsidRPr="00687AA1">
        <w:rPr>
          <w:rFonts w:ascii="Sylfaen" w:hAnsi="Sylfaen"/>
          <w:sz w:val="21"/>
          <w:szCs w:val="21"/>
          <w:lang w:val="ka-GE"/>
        </w:rPr>
        <w:t>“</w:t>
      </w:r>
      <w:r w:rsidRPr="00687AA1">
        <w:rPr>
          <w:rFonts w:ascii="Sylfaen" w:hAnsi="Sylfaen"/>
          <w:sz w:val="21"/>
          <w:szCs w:val="21"/>
          <w:lang w:val="ka-GE"/>
        </w:rPr>
        <w:t xml:space="preserve"> მიყენებული ზიანი.</w:t>
      </w:r>
      <w:bookmarkEnd w:id="0"/>
      <w:r w:rsidR="00AE6120" w:rsidRPr="00687AA1">
        <w:rPr>
          <w:rFonts w:ascii="Sylfaen" w:hAnsi="Sylfaen"/>
          <w:sz w:val="21"/>
          <w:szCs w:val="21"/>
          <w:lang w:val="ka-GE"/>
        </w:rPr>
        <w:t xml:space="preserve"> </w:t>
      </w:r>
      <w:r w:rsidR="00152D3D" w:rsidRPr="00687AA1">
        <w:rPr>
          <w:rFonts w:ascii="Sylfaen" w:hAnsi="Sylfaen"/>
          <w:sz w:val="21"/>
          <w:szCs w:val="21"/>
          <w:lang w:val="ka-GE"/>
        </w:rPr>
        <w:t>„</w:t>
      </w:r>
      <w:r w:rsidRPr="00687AA1">
        <w:rPr>
          <w:rFonts w:ascii="Sylfaen" w:hAnsi="Sylfaen"/>
          <w:sz w:val="21"/>
          <w:szCs w:val="21"/>
          <w:lang w:val="ka-GE"/>
        </w:rPr>
        <w:t>შემსყიდველი</w:t>
      </w:r>
      <w:r w:rsidR="00152D3D" w:rsidRPr="00687AA1">
        <w:rPr>
          <w:rFonts w:ascii="Sylfaen" w:hAnsi="Sylfaen"/>
          <w:sz w:val="21"/>
          <w:szCs w:val="21"/>
          <w:lang w:val="ka-GE"/>
        </w:rPr>
        <w:t>“</w:t>
      </w:r>
      <w:r w:rsidRPr="00687AA1">
        <w:rPr>
          <w:rFonts w:ascii="Sylfaen" w:hAnsi="Sylfaen"/>
          <w:sz w:val="21"/>
          <w:szCs w:val="21"/>
          <w:lang w:val="ka-GE"/>
        </w:rPr>
        <w:t xml:space="preserve"> უფლებამოსილია ასეთი მიყენებული ზიანის/ზარალის საკომპენსაციო თანხა დაქვითოს </w:t>
      </w:r>
      <w:r w:rsidR="00152D3D" w:rsidRPr="00687AA1">
        <w:rPr>
          <w:rFonts w:ascii="Sylfaen" w:hAnsi="Sylfaen"/>
          <w:sz w:val="21"/>
          <w:szCs w:val="21"/>
          <w:lang w:val="ka-GE"/>
        </w:rPr>
        <w:t>„მიმწოდებლისთვის“</w:t>
      </w:r>
      <w:r w:rsidR="00683695" w:rsidRPr="00687AA1">
        <w:rPr>
          <w:rFonts w:ascii="Sylfaen" w:hAnsi="Sylfaen"/>
          <w:sz w:val="21"/>
          <w:szCs w:val="21"/>
          <w:lang w:val="ka-GE"/>
        </w:rPr>
        <w:t xml:space="preserve"> გადასახდელი </w:t>
      </w:r>
      <w:r w:rsidRPr="00687AA1">
        <w:rPr>
          <w:rFonts w:ascii="Sylfaen" w:hAnsi="Sylfaen"/>
          <w:sz w:val="21"/>
          <w:szCs w:val="21"/>
          <w:lang w:val="ka-GE"/>
        </w:rPr>
        <w:t xml:space="preserve">ნებისმიერი თანხიდან. </w:t>
      </w:r>
    </w:p>
    <w:p w14:paraId="6B4FCA1E" w14:textId="77777777" w:rsidR="00224D09" w:rsidRPr="00687AA1" w:rsidRDefault="00224D09" w:rsidP="00B07643">
      <w:pPr>
        <w:pStyle w:val="ListParagraph"/>
        <w:ind w:left="435"/>
        <w:jc w:val="both"/>
        <w:rPr>
          <w:rFonts w:ascii="Sylfaen" w:hAnsi="Sylfaen"/>
          <w:sz w:val="21"/>
          <w:szCs w:val="21"/>
          <w:lang w:val="ka-GE"/>
        </w:rPr>
      </w:pPr>
    </w:p>
    <w:p w14:paraId="0140214E" w14:textId="3398CD75" w:rsidR="00A67A66" w:rsidRPr="00687AA1" w:rsidRDefault="00A67A66" w:rsidP="00B07643">
      <w:pPr>
        <w:pStyle w:val="Heading1"/>
        <w:spacing w:after="0" w:line="240" w:lineRule="auto"/>
        <w:rPr>
          <w:szCs w:val="21"/>
          <w:lang w:val="ka-GE"/>
        </w:rPr>
      </w:pPr>
      <w:r w:rsidRPr="00687AA1">
        <w:rPr>
          <w:szCs w:val="21"/>
          <w:lang w:val="ka-GE"/>
        </w:rPr>
        <w:t>ფორს-მაჟორი</w:t>
      </w:r>
    </w:p>
    <w:p w14:paraId="202BC762" w14:textId="77777777" w:rsidR="00224D09" w:rsidRPr="00687AA1" w:rsidRDefault="00275084">
      <w:pPr>
        <w:pStyle w:val="ListParagraph"/>
        <w:numPr>
          <w:ilvl w:val="1"/>
          <w:numId w:val="14"/>
        </w:numPr>
        <w:tabs>
          <w:tab w:val="left" w:pos="630"/>
        </w:tabs>
        <w:ind w:left="426" w:hanging="426"/>
        <w:jc w:val="both"/>
        <w:rPr>
          <w:rFonts w:ascii="Sylfaen" w:hAnsi="Sylfaen"/>
          <w:sz w:val="21"/>
          <w:szCs w:val="21"/>
          <w:lang w:val="ka-GE"/>
        </w:rPr>
      </w:pPr>
      <w:r w:rsidRPr="00687AA1">
        <w:rPr>
          <w:rFonts w:ascii="Sylfaen" w:hAnsi="Sylfaen"/>
          <w:sz w:val="21"/>
          <w:szCs w:val="21"/>
          <w:lang w:val="ka-GE"/>
        </w:rPr>
        <w:t>„მხარეები“ თავისუფლდებიან პასუხისმგებლობისაგან „ხელშეკრულებით“ ნაკისრი ვალდებულებების შეუსრულებლობისათვის ან არადროული შესრულებისათვის, თუ აღნიშნული გამოწვეული იქნება ფორს</w:t>
      </w:r>
      <w:r w:rsidR="00FA0019" w:rsidRPr="00687AA1">
        <w:rPr>
          <w:rFonts w:ascii="Sylfaen" w:hAnsi="Sylfaen"/>
          <w:sz w:val="21"/>
          <w:szCs w:val="21"/>
          <w:lang w:val="ka-GE"/>
        </w:rPr>
        <w:t>-</w:t>
      </w:r>
      <w:r w:rsidRPr="00687AA1">
        <w:rPr>
          <w:rFonts w:ascii="Sylfaen" w:hAnsi="Sylfaen"/>
          <w:sz w:val="21"/>
          <w:szCs w:val="21"/>
          <w:lang w:val="ka-GE"/>
        </w:rPr>
        <w:t>მაჟორული ვითარებით</w:t>
      </w:r>
      <w:r w:rsidR="00FA0019" w:rsidRPr="00687AA1">
        <w:rPr>
          <w:rFonts w:ascii="Sylfaen" w:hAnsi="Sylfaen"/>
          <w:sz w:val="21"/>
          <w:szCs w:val="21"/>
          <w:lang w:val="ka-GE"/>
        </w:rPr>
        <w:t>/გარემოებით</w:t>
      </w:r>
      <w:r w:rsidRPr="00687AA1">
        <w:rPr>
          <w:rFonts w:ascii="Sylfaen" w:hAnsi="Sylfaen"/>
          <w:sz w:val="21"/>
          <w:szCs w:val="21"/>
          <w:lang w:val="ka-GE"/>
        </w:rPr>
        <w:t>.</w:t>
      </w:r>
    </w:p>
    <w:p w14:paraId="4C998B9C" w14:textId="77777777" w:rsidR="00224D09" w:rsidRPr="00687AA1" w:rsidRDefault="00275084">
      <w:pPr>
        <w:pStyle w:val="ListParagraph"/>
        <w:numPr>
          <w:ilvl w:val="1"/>
          <w:numId w:val="14"/>
        </w:numPr>
        <w:tabs>
          <w:tab w:val="left" w:pos="630"/>
        </w:tabs>
        <w:ind w:left="426" w:hanging="426"/>
        <w:jc w:val="both"/>
        <w:rPr>
          <w:rFonts w:ascii="Sylfaen" w:hAnsi="Sylfaen"/>
          <w:sz w:val="21"/>
          <w:szCs w:val="21"/>
          <w:lang w:val="ka-GE"/>
        </w:rPr>
      </w:pPr>
      <w:r w:rsidRPr="00687AA1">
        <w:rPr>
          <w:rFonts w:ascii="Sylfaen" w:hAnsi="Sylfaen"/>
          <w:sz w:val="21"/>
          <w:szCs w:val="21"/>
          <w:lang w:val="ka-GE"/>
        </w:rPr>
        <w:t>„ხელშეკრულების“ მიზნებისათვის ფორს</w:t>
      </w:r>
      <w:r w:rsidR="00FA0019" w:rsidRPr="00687AA1">
        <w:rPr>
          <w:rFonts w:ascii="Sylfaen" w:hAnsi="Sylfaen"/>
          <w:sz w:val="21"/>
          <w:szCs w:val="21"/>
          <w:lang w:val="ka-GE"/>
        </w:rPr>
        <w:t>-</w:t>
      </w:r>
      <w:r w:rsidRPr="00687AA1">
        <w:rPr>
          <w:rFonts w:ascii="Sylfaen" w:hAnsi="Sylfaen"/>
          <w:sz w:val="21"/>
          <w:szCs w:val="21"/>
          <w:lang w:val="ka-GE"/>
        </w:rPr>
        <w:t>მაჟორული ვითარება, შეზღუდვის გარეშე, მოიცავს: ომს, ამბოხებას, სამოქალაქო არეულობას, მიწისძვრას, ხანძარს, აფეთქებას, ქარიშხალს, წყალდიდობას ან სხვა სტიქიურ უბედურებებს, ასევე სახელმწიფო დაწესებულებების სხვა ქმედებასა და უმოქმედობას, რომელიც „მხარეთა“ გონივრული კონტროლის ფარგლებს სცილდება, რომლის წინასწარ განჭვრეტა შეუძლებელი იყო მხარეთა მიერ და რომლის დადგომაც „ხელშეკრულებით“ გათვალისწინებული ვალდებულებების შესრულებას შეუძლებელს ხდის.</w:t>
      </w:r>
    </w:p>
    <w:p w14:paraId="367DA2C4" w14:textId="77777777" w:rsidR="00224D09" w:rsidRPr="00687AA1" w:rsidRDefault="00275084">
      <w:pPr>
        <w:pStyle w:val="ListParagraph"/>
        <w:numPr>
          <w:ilvl w:val="1"/>
          <w:numId w:val="14"/>
        </w:numPr>
        <w:tabs>
          <w:tab w:val="left" w:pos="630"/>
        </w:tabs>
        <w:ind w:left="426" w:hanging="426"/>
        <w:jc w:val="both"/>
        <w:rPr>
          <w:rFonts w:ascii="Sylfaen" w:hAnsi="Sylfaen"/>
          <w:sz w:val="21"/>
          <w:szCs w:val="21"/>
          <w:lang w:val="ka-GE"/>
        </w:rPr>
      </w:pPr>
      <w:r w:rsidRPr="00687AA1">
        <w:rPr>
          <w:rFonts w:ascii="Sylfaen" w:hAnsi="Sylfaen"/>
          <w:sz w:val="21"/>
          <w:szCs w:val="21"/>
          <w:lang w:val="ka-GE"/>
        </w:rPr>
        <w:t>ყოველგვარი ეჭვის გამოსარიცხად</w:t>
      </w:r>
      <w:r w:rsidR="00A235CC" w:rsidRPr="00687AA1">
        <w:rPr>
          <w:rFonts w:ascii="Sylfaen" w:hAnsi="Sylfaen"/>
          <w:sz w:val="21"/>
          <w:szCs w:val="21"/>
          <w:lang w:val="ka-GE"/>
        </w:rPr>
        <w:t>,</w:t>
      </w:r>
      <w:r w:rsidRPr="00687AA1">
        <w:rPr>
          <w:rFonts w:ascii="Sylfaen" w:hAnsi="Sylfaen"/>
          <w:sz w:val="21"/>
          <w:szCs w:val="21"/>
          <w:lang w:val="ka-GE"/>
        </w:rPr>
        <w:t xml:space="preserve"> მხარეები თანხმდებიან, რომ „მიმწოდებელი“ არ შეიძლება დაეყრდნოს მიწოდების ჯაჭვის დარღვევას, სატრანსპორტო კომპანიის შეუძლებლობას განახორციელოს ტვირთის ტრანსპორტირება, სატრანსპორტო საშუალების გაუმართაობას ვალდებულებების შეუსრულებლობისთვის. „საქონლის“ მიწოდების ჯაჭვის უწყვეტობის უზრუნველყოფა წარმოადგენს </w:t>
      </w:r>
      <w:r w:rsidR="00A235CC" w:rsidRPr="00687AA1">
        <w:rPr>
          <w:rFonts w:ascii="Sylfaen" w:hAnsi="Sylfaen"/>
          <w:sz w:val="21"/>
          <w:szCs w:val="21"/>
          <w:lang w:val="ka-GE"/>
        </w:rPr>
        <w:t xml:space="preserve">„მიმწოდებლის“ </w:t>
      </w:r>
      <w:r w:rsidRPr="00687AA1">
        <w:rPr>
          <w:rFonts w:ascii="Sylfaen" w:hAnsi="Sylfaen"/>
          <w:sz w:val="21"/>
          <w:szCs w:val="21"/>
          <w:lang w:val="ka-GE"/>
        </w:rPr>
        <w:t xml:space="preserve">ვალდებულებას და მან იმგვარად უნდა დაგეგმოს საკუთარი პროცესები, რომ შესაძლებელი იყოს ვალდებულებების შესრულება </w:t>
      </w:r>
      <w:r w:rsidR="00FA0019" w:rsidRPr="00687AA1">
        <w:rPr>
          <w:rFonts w:ascii="Sylfaen" w:hAnsi="Sylfaen"/>
          <w:sz w:val="21"/>
          <w:szCs w:val="21"/>
          <w:lang w:val="ka-GE"/>
        </w:rPr>
        <w:t>„</w:t>
      </w:r>
      <w:r w:rsidRPr="00687AA1">
        <w:rPr>
          <w:rFonts w:ascii="Sylfaen" w:hAnsi="Sylfaen"/>
          <w:sz w:val="21"/>
          <w:szCs w:val="21"/>
          <w:lang w:val="ka-GE"/>
        </w:rPr>
        <w:t>ხელშეკრულების</w:t>
      </w:r>
      <w:r w:rsidR="00FA0019" w:rsidRPr="00687AA1">
        <w:rPr>
          <w:rFonts w:ascii="Sylfaen" w:hAnsi="Sylfaen"/>
          <w:sz w:val="21"/>
          <w:szCs w:val="21"/>
          <w:lang w:val="ka-GE"/>
        </w:rPr>
        <w:t>“</w:t>
      </w:r>
      <w:r w:rsidRPr="00687AA1">
        <w:rPr>
          <w:rFonts w:ascii="Sylfaen" w:hAnsi="Sylfaen"/>
          <w:sz w:val="21"/>
          <w:szCs w:val="21"/>
          <w:lang w:val="ka-GE"/>
        </w:rPr>
        <w:t xml:space="preserve"> პირობების შესაბამისად. </w:t>
      </w:r>
    </w:p>
    <w:p w14:paraId="59B3BFB5" w14:textId="77777777" w:rsidR="00224D09" w:rsidRPr="00687AA1" w:rsidRDefault="00275084">
      <w:pPr>
        <w:pStyle w:val="ListParagraph"/>
        <w:numPr>
          <w:ilvl w:val="1"/>
          <w:numId w:val="14"/>
        </w:numPr>
        <w:tabs>
          <w:tab w:val="left" w:pos="630"/>
        </w:tabs>
        <w:ind w:left="426" w:hanging="426"/>
        <w:jc w:val="both"/>
        <w:rPr>
          <w:rFonts w:ascii="Sylfaen" w:hAnsi="Sylfaen"/>
          <w:sz w:val="21"/>
          <w:szCs w:val="21"/>
          <w:lang w:val="ka-GE"/>
        </w:rPr>
      </w:pPr>
      <w:r w:rsidRPr="00687AA1">
        <w:rPr>
          <w:rFonts w:ascii="Sylfaen" w:hAnsi="Sylfaen"/>
          <w:sz w:val="21"/>
          <w:szCs w:val="21"/>
          <w:lang w:val="ka-GE"/>
        </w:rPr>
        <w:t>„მხარე“, რომელსაც ფორს</w:t>
      </w:r>
      <w:r w:rsidR="00FA0019" w:rsidRPr="00687AA1">
        <w:rPr>
          <w:rFonts w:ascii="Sylfaen" w:hAnsi="Sylfaen"/>
          <w:sz w:val="21"/>
          <w:szCs w:val="21"/>
          <w:lang w:val="ka-GE"/>
        </w:rPr>
        <w:t>-</w:t>
      </w:r>
      <w:r w:rsidRPr="00687AA1">
        <w:rPr>
          <w:rFonts w:ascii="Sylfaen" w:hAnsi="Sylfaen"/>
          <w:sz w:val="21"/>
          <w:szCs w:val="21"/>
          <w:lang w:val="ka-GE"/>
        </w:rPr>
        <w:t xml:space="preserve">მაჟორული ვითარება შეეხო, უმოკლეს ვადაში, მაგრამ ამგვარი გარემოების დადგომიდან არაუგვიანეს </w:t>
      </w:r>
      <w:r w:rsidRPr="00687AA1">
        <w:rPr>
          <w:rFonts w:ascii="Sylfaen" w:hAnsi="Sylfaen"/>
          <w:b/>
          <w:bCs/>
          <w:sz w:val="21"/>
          <w:szCs w:val="21"/>
          <w:lang w:val="ka-GE"/>
        </w:rPr>
        <w:t>5 (ხუთი) კალენდარული დღისა,</w:t>
      </w:r>
      <w:r w:rsidRPr="00687AA1">
        <w:rPr>
          <w:rFonts w:ascii="Sylfaen" w:hAnsi="Sylfaen"/>
          <w:sz w:val="21"/>
          <w:szCs w:val="21"/>
          <w:lang w:val="ka-GE"/>
        </w:rPr>
        <w:t xml:space="preserve"> ვალდებულია, შეატყობინოს მეორე „მხარეს“ ამგვარი ფორს</w:t>
      </w:r>
      <w:r w:rsidR="00FA0019" w:rsidRPr="00687AA1">
        <w:rPr>
          <w:rFonts w:ascii="Sylfaen" w:hAnsi="Sylfaen"/>
          <w:sz w:val="21"/>
          <w:szCs w:val="21"/>
          <w:lang w:val="ka-GE"/>
        </w:rPr>
        <w:t>-</w:t>
      </w:r>
      <w:r w:rsidRPr="00687AA1">
        <w:rPr>
          <w:rFonts w:ascii="Sylfaen" w:hAnsi="Sylfaen"/>
          <w:sz w:val="21"/>
          <w:szCs w:val="21"/>
          <w:lang w:val="ka-GE"/>
        </w:rPr>
        <w:t>მაჟორული ვითარების თაობაზე, ფორს</w:t>
      </w:r>
      <w:r w:rsidR="00FA0019" w:rsidRPr="00687AA1">
        <w:rPr>
          <w:rFonts w:ascii="Sylfaen" w:hAnsi="Sylfaen"/>
          <w:sz w:val="21"/>
          <w:szCs w:val="21"/>
          <w:lang w:val="ka-GE"/>
        </w:rPr>
        <w:t>-</w:t>
      </w:r>
      <w:r w:rsidRPr="00687AA1">
        <w:rPr>
          <w:rFonts w:ascii="Sylfaen" w:hAnsi="Sylfaen"/>
          <w:sz w:val="21"/>
          <w:szCs w:val="21"/>
          <w:lang w:val="ka-GE"/>
        </w:rPr>
        <w:t xml:space="preserve">მაჟორული ვითარების ხასიათის და მისი შედეგების სათანადო აღწერით. </w:t>
      </w:r>
      <w:r w:rsidR="00C925DD" w:rsidRPr="00687AA1">
        <w:rPr>
          <w:rFonts w:ascii="Sylfaen" w:hAnsi="Sylfaen"/>
          <w:sz w:val="21"/>
          <w:szCs w:val="21"/>
          <w:lang w:val="ka-GE"/>
        </w:rPr>
        <w:t>„</w:t>
      </w:r>
      <w:proofErr w:type="spellStart"/>
      <w:r w:rsidR="00C925DD" w:rsidRPr="00687AA1">
        <w:rPr>
          <w:rFonts w:ascii="Sylfaen" w:hAnsi="Sylfaen"/>
          <w:sz w:val="21"/>
          <w:szCs w:val="21"/>
          <w:lang w:val="ka-GE"/>
        </w:rPr>
        <w:t>შემსყიდველის</w:t>
      </w:r>
      <w:proofErr w:type="spellEnd"/>
      <w:r w:rsidR="00C925DD" w:rsidRPr="00687AA1">
        <w:rPr>
          <w:rFonts w:ascii="Sylfaen" w:hAnsi="Sylfaen"/>
          <w:sz w:val="21"/>
          <w:szCs w:val="21"/>
          <w:lang w:val="ka-GE"/>
        </w:rPr>
        <w:t xml:space="preserve">“ მოთხოვნის შემთხვევაში, „მიმწოდებელი“ ვალდებულია წარუდგინოს </w:t>
      </w:r>
      <w:r w:rsidR="00C925DD" w:rsidRPr="00687AA1">
        <w:rPr>
          <w:rFonts w:ascii="Sylfaen" w:hAnsi="Sylfaen"/>
          <w:sz w:val="21"/>
          <w:szCs w:val="21"/>
          <w:lang w:val="ka-GE"/>
        </w:rPr>
        <w:lastRenderedPageBreak/>
        <w:t xml:space="preserve">„შემსყიდველს“ შესაბამისი უფლებამოსილი ორგანოს/უწყების/დაწესებულების მიერ გაცემული დოკუმენტი, რომელიც დაადასტურებს ფორს-მაჟორული ვითარების შესაბამის პერიოდში არსებობას. </w:t>
      </w:r>
    </w:p>
    <w:p w14:paraId="0B9EE607" w14:textId="77777777" w:rsidR="00224D09" w:rsidRPr="00687AA1" w:rsidRDefault="00275084">
      <w:pPr>
        <w:pStyle w:val="ListParagraph"/>
        <w:numPr>
          <w:ilvl w:val="1"/>
          <w:numId w:val="14"/>
        </w:numPr>
        <w:tabs>
          <w:tab w:val="left" w:pos="630"/>
        </w:tabs>
        <w:ind w:left="426" w:hanging="426"/>
        <w:jc w:val="both"/>
        <w:rPr>
          <w:rFonts w:ascii="Sylfaen" w:hAnsi="Sylfaen"/>
          <w:sz w:val="21"/>
          <w:szCs w:val="21"/>
          <w:lang w:val="ka-GE"/>
        </w:rPr>
      </w:pPr>
      <w:r w:rsidRPr="00687AA1">
        <w:rPr>
          <w:rFonts w:ascii="Sylfaen" w:hAnsi="Sylfaen"/>
          <w:sz w:val="21"/>
          <w:szCs w:val="21"/>
          <w:lang w:val="ka-GE"/>
        </w:rPr>
        <w:t>ფორს</w:t>
      </w:r>
      <w:r w:rsidR="00A235CC" w:rsidRPr="00687AA1">
        <w:rPr>
          <w:rFonts w:ascii="Sylfaen" w:hAnsi="Sylfaen"/>
          <w:sz w:val="21"/>
          <w:szCs w:val="21"/>
          <w:lang w:val="ka-GE"/>
        </w:rPr>
        <w:t>-</w:t>
      </w:r>
      <w:r w:rsidRPr="00687AA1">
        <w:rPr>
          <w:rFonts w:ascii="Sylfaen" w:hAnsi="Sylfaen"/>
          <w:sz w:val="21"/>
          <w:szCs w:val="21"/>
          <w:lang w:val="ka-GE"/>
        </w:rPr>
        <w:t>მაჟორული ვითარების დადგომის შემთხვევაში</w:t>
      </w:r>
      <w:r w:rsidR="00FA0019" w:rsidRPr="00687AA1">
        <w:rPr>
          <w:rFonts w:ascii="Sylfaen" w:hAnsi="Sylfaen"/>
          <w:sz w:val="21"/>
          <w:szCs w:val="21"/>
          <w:lang w:val="ka-GE"/>
        </w:rPr>
        <w:t xml:space="preserve">, </w:t>
      </w:r>
      <w:r w:rsidRPr="00687AA1">
        <w:rPr>
          <w:rFonts w:ascii="Sylfaen" w:hAnsi="Sylfaen"/>
          <w:sz w:val="21"/>
          <w:szCs w:val="21"/>
          <w:lang w:val="ka-GE"/>
        </w:rPr>
        <w:t>„მხარეთა“ მიერ „ხელშეკრულებით“ ნაკისრი ვალდებულებების შესრულება გადაიწევს ამგვარი ფორს</w:t>
      </w:r>
      <w:r w:rsidR="00A235CC" w:rsidRPr="00687AA1">
        <w:rPr>
          <w:rFonts w:ascii="Sylfaen" w:hAnsi="Sylfaen"/>
          <w:sz w:val="21"/>
          <w:szCs w:val="21"/>
          <w:lang w:val="ka-GE"/>
        </w:rPr>
        <w:t>-</w:t>
      </w:r>
      <w:r w:rsidRPr="00687AA1">
        <w:rPr>
          <w:rFonts w:ascii="Sylfaen" w:hAnsi="Sylfaen"/>
          <w:sz w:val="21"/>
          <w:szCs w:val="21"/>
          <w:lang w:val="ka-GE"/>
        </w:rPr>
        <w:t xml:space="preserve">მაჟორული ვითარების დამთავრებამდე/აღმოფხვრამდე. </w:t>
      </w:r>
    </w:p>
    <w:p w14:paraId="15F55E4C" w14:textId="7802734C" w:rsidR="00275084" w:rsidRPr="00687AA1" w:rsidRDefault="00275084">
      <w:pPr>
        <w:pStyle w:val="ListParagraph"/>
        <w:numPr>
          <w:ilvl w:val="1"/>
          <w:numId w:val="14"/>
        </w:numPr>
        <w:tabs>
          <w:tab w:val="left" w:pos="630"/>
        </w:tabs>
        <w:ind w:left="426" w:hanging="426"/>
        <w:jc w:val="both"/>
        <w:rPr>
          <w:rFonts w:ascii="Sylfaen" w:hAnsi="Sylfaen"/>
          <w:sz w:val="21"/>
          <w:szCs w:val="21"/>
          <w:lang w:val="ka-GE"/>
        </w:rPr>
      </w:pPr>
      <w:r w:rsidRPr="00687AA1">
        <w:rPr>
          <w:rFonts w:ascii="Sylfaen" w:hAnsi="Sylfaen"/>
          <w:sz w:val="21"/>
          <w:szCs w:val="21"/>
          <w:lang w:val="ka-GE"/>
        </w:rPr>
        <w:t>იმ შემთხვევაში, თუ ფორს</w:t>
      </w:r>
      <w:r w:rsidR="00A235CC" w:rsidRPr="00687AA1">
        <w:rPr>
          <w:rFonts w:ascii="Sylfaen" w:hAnsi="Sylfaen"/>
          <w:sz w:val="21"/>
          <w:szCs w:val="21"/>
          <w:lang w:val="ka-GE"/>
        </w:rPr>
        <w:t>-</w:t>
      </w:r>
      <w:r w:rsidRPr="00687AA1">
        <w:rPr>
          <w:rFonts w:ascii="Sylfaen" w:hAnsi="Sylfaen"/>
          <w:sz w:val="21"/>
          <w:szCs w:val="21"/>
          <w:lang w:val="ka-GE"/>
        </w:rPr>
        <w:t xml:space="preserve">მაჟორული ვითარება გასტანს ზედიზედ </w:t>
      </w:r>
      <w:r w:rsidR="008A4F79" w:rsidRPr="00687AA1">
        <w:rPr>
          <w:rFonts w:ascii="Sylfaen" w:hAnsi="Sylfaen"/>
          <w:b/>
          <w:bCs/>
          <w:sz w:val="21"/>
          <w:szCs w:val="21"/>
          <w:lang w:val="ka-GE"/>
        </w:rPr>
        <w:t>30</w:t>
      </w:r>
      <w:r w:rsidRPr="00687AA1">
        <w:rPr>
          <w:rFonts w:ascii="Sylfaen" w:hAnsi="Sylfaen"/>
          <w:b/>
          <w:bCs/>
          <w:sz w:val="21"/>
          <w:szCs w:val="21"/>
          <w:lang w:val="ka-GE"/>
        </w:rPr>
        <w:t xml:space="preserve"> (</w:t>
      </w:r>
      <w:r w:rsidR="008A4F79" w:rsidRPr="00687AA1">
        <w:rPr>
          <w:rFonts w:ascii="Sylfaen" w:hAnsi="Sylfaen"/>
          <w:b/>
          <w:bCs/>
          <w:sz w:val="21"/>
          <w:szCs w:val="21"/>
          <w:lang w:val="ka-GE"/>
        </w:rPr>
        <w:t>ოცდაათი</w:t>
      </w:r>
      <w:r w:rsidRPr="00687AA1">
        <w:rPr>
          <w:rFonts w:ascii="Sylfaen" w:hAnsi="Sylfaen"/>
          <w:b/>
          <w:bCs/>
          <w:sz w:val="21"/>
          <w:szCs w:val="21"/>
          <w:lang w:val="ka-GE"/>
        </w:rPr>
        <w:t>) კალენდარულ</w:t>
      </w:r>
      <w:r w:rsidRPr="00687AA1">
        <w:rPr>
          <w:rFonts w:ascii="Sylfaen" w:hAnsi="Sylfaen"/>
          <w:sz w:val="21"/>
          <w:szCs w:val="21"/>
          <w:lang w:val="ka-GE"/>
        </w:rPr>
        <w:t xml:space="preserve"> დღეზე მეტ ხანს, თითოეულ „მხარეს“ უფლება აქვს მეორე „მხარისათვის“ გაგზავნილი წერილობითი შეტყობინების საფუძველზე, შეწყვიტოს წინამდებარე „ხელშეკრულება“ ამგვარი შეწყვეტის შედეგად პასუხისმგებლობის დაკისრების გარეშე</w:t>
      </w:r>
      <w:r w:rsidR="00EF6099" w:rsidRPr="00687AA1">
        <w:rPr>
          <w:rFonts w:ascii="Sylfaen" w:hAnsi="Sylfaen"/>
          <w:sz w:val="21"/>
          <w:szCs w:val="21"/>
          <w:lang w:val="ka-GE"/>
        </w:rPr>
        <w:t>, იმ შემთხვევაში, თუ ხელშეკრულების შეწყვეტის თარიღისთვის, „შემსყიდველს“ „მიმწოდებლისთვის“ გადახდილი ექნება ავანსი, „მიმწოდებელი“ ვალდებული იქნება დაუბრუნოს „შემსყიდველს“ გადახდილი ავანსი</w:t>
      </w:r>
      <w:r w:rsidR="00432700" w:rsidRPr="00687AA1">
        <w:rPr>
          <w:rFonts w:ascii="Sylfaen" w:hAnsi="Sylfaen"/>
          <w:sz w:val="21"/>
          <w:szCs w:val="21"/>
          <w:lang w:val="ka-GE"/>
        </w:rPr>
        <w:t xml:space="preserve">, „ხელშეკრულების“ შეწყვეტის თარიღიდან არაუგვიანეს </w:t>
      </w:r>
      <w:r w:rsidR="00432700" w:rsidRPr="00687AA1">
        <w:rPr>
          <w:rFonts w:ascii="Sylfaen" w:hAnsi="Sylfaen"/>
          <w:b/>
          <w:bCs/>
          <w:sz w:val="21"/>
          <w:szCs w:val="21"/>
          <w:lang w:val="ka-GE"/>
        </w:rPr>
        <w:t>10 (ათი) კალენდარული დღის ვადაში</w:t>
      </w:r>
      <w:r w:rsidRPr="00687AA1">
        <w:rPr>
          <w:rFonts w:ascii="Sylfaen" w:hAnsi="Sylfaen"/>
          <w:b/>
          <w:bCs/>
          <w:sz w:val="21"/>
          <w:szCs w:val="21"/>
          <w:lang w:val="ka-GE"/>
        </w:rPr>
        <w:t>.</w:t>
      </w:r>
    </w:p>
    <w:p w14:paraId="082A64F0" w14:textId="77777777" w:rsidR="00A20470" w:rsidRPr="00687AA1" w:rsidRDefault="00A20470" w:rsidP="00A20470">
      <w:pPr>
        <w:pStyle w:val="ListParagraph"/>
        <w:tabs>
          <w:tab w:val="left" w:pos="630"/>
        </w:tabs>
        <w:ind w:left="426"/>
        <w:jc w:val="both"/>
        <w:rPr>
          <w:rFonts w:ascii="Sylfaen" w:hAnsi="Sylfaen"/>
          <w:sz w:val="21"/>
          <w:szCs w:val="21"/>
          <w:lang w:val="ka-GE"/>
        </w:rPr>
      </w:pPr>
    </w:p>
    <w:p w14:paraId="15F08509" w14:textId="447EE32D" w:rsidR="00D06504" w:rsidRPr="00687AA1" w:rsidRDefault="00A20470" w:rsidP="00D06504">
      <w:pPr>
        <w:pStyle w:val="Heading1"/>
        <w:spacing w:after="0"/>
        <w:rPr>
          <w:szCs w:val="21"/>
          <w:lang w:val="ka-GE"/>
        </w:rPr>
      </w:pPr>
      <w:r w:rsidRPr="00687AA1">
        <w:rPr>
          <w:szCs w:val="21"/>
          <w:lang w:val="ka-GE"/>
        </w:rPr>
        <w:t xml:space="preserve">კომუნიკაცია </w:t>
      </w:r>
    </w:p>
    <w:p w14:paraId="6A47A2E8" w14:textId="75A49345" w:rsidR="00D06504" w:rsidRPr="00687AA1" w:rsidRDefault="00546A87" w:rsidP="00D06504">
      <w:pPr>
        <w:pStyle w:val="ListParagraph"/>
        <w:numPr>
          <w:ilvl w:val="1"/>
          <w:numId w:val="22"/>
        </w:numPr>
        <w:tabs>
          <w:tab w:val="left" w:pos="630"/>
        </w:tabs>
        <w:jc w:val="both"/>
        <w:rPr>
          <w:rFonts w:ascii="Sylfaen" w:hAnsi="Sylfaen"/>
          <w:sz w:val="21"/>
          <w:szCs w:val="21"/>
          <w:lang w:val="ka-GE"/>
        </w:rPr>
      </w:pPr>
      <w:r w:rsidRPr="00687AA1">
        <w:rPr>
          <w:rFonts w:ascii="Sylfaen" w:hAnsi="Sylfaen" w:cs="Sylfaen"/>
          <w:sz w:val="21"/>
          <w:szCs w:val="21"/>
          <w:lang w:val="ka-GE"/>
        </w:rPr>
        <w:t xml:space="preserve">„მხარეთა“ შორის </w:t>
      </w:r>
      <w:r w:rsidR="00D06504" w:rsidRPr="00687AA1">
        <w:rPr>
          <w:rFonts w:ascii="Sylfaen" w:hAnsi="Sylfaen" w:cs="Sylfaen"/>
          <w:sz w:val="21"/>
          <w:szCs w:val="21"/>
          <w:lang w:val="ka-GE"/>
        </w:rPr>
        <w:t>ნე</w:t>
      </w:r>
      <w:r w:rsidR="00D06504" w:rsidRPr="00687AA1">
        <w:rPr>
          <w:rFonts w:ascii="Sylfaen" w:hAnsi="Sylfaen"/>
          <w:sz w:val="21"/>
          <w:szCs w:val="21"/>
          <w:lang w:val="ka-GE"/>
        </w:rPr>
        <w:t xml:space="preserve">ბისმიერი ოფიციალური </w:t>
      </w:r>
      <w:r w:rsidRPr="00687AA1">
        <w:rPr>
          <w:rFonts w:ascii="Sylfaen" w:hAnsi="Sylfaen"/>
          <w:sz w:val="21"/>
          <w:szCs w:val="21"/>
          <w:lang w:val="ka-GE"/>
        </w:rPr>
        <w:t xml:space="preserve">კომუნიკაცია უნდა წარიმართოს </w:t>
      </w:r>
      <w:r w:rsidR="006D4971" w:rsidRPr="00687AA1">
        <w:rPr>
          <w:rFonts w:ascii="Sylfaen" w:hAnsi="Sylfaen"/>
          <w:sz w:val="21"/>
          <w:szCs w:val="21"/>
          <w:lang w:val="ka-GE"/>
        </w:rPr>
        <w:t>წერილობით</w:t>
      </w:r>
      <w:r w:rsidRPr="00687AA1">
        <w:rPr>
          <w:rFonts w:ascii="Sylfaen" w:hAnsi="Sylfaen"/>
          <w:sz w:val="21"/>
          <w:szCs w:val="21"/>
          <w:lang w:val="ka-GE"/>
        </w:rPr>
        <w:t>.</w:t>
      </w:r>
    </w:p>
    <w:p w14:paraId="243FBDA0" w14:textId="334A026F" w:rsidR="00546A87" w:rsidRPr="00687AA1" w:rsidRDefault="00546A87" w:rsidP="00D06504">
      <w:pPr>
        <w:pStyle w:val="ListParagraph"/>
        <w:numPr>
          <w:ilvl w:val="1"/>
          <w:numId w:val="22"/>
        </w:numPr>
        <w:tabs>
          <w:tab w:val="left" w:pos="630"/>
        </w:tabs>
        <w:jc w:val="both"/>
        <w:rPr>
          <w:rFonts w:ascii="Sylfaen" w:hAnsi="Sylfaen"/>
          <w:sz w:val="21"/>
          <w:szCs w:val="21"/>
          <w:lang w:val="ka-GE"/>
        </w:rPr>
      </w:pPr>
      <w:r w:rsidRPr="00687AA1">
        <w:rPr>
          <w:rFonts w:ascii="Sylfaen" w:hAnsi="Sylfaen"/>
          <w:sz w:val="21"/>
          <w:szCs w:val="21"/>
          <w:lang w:val="ka-GE"/>
        </w:rPr>
        <w:t xml:space="preserve">შეტყობინება, როგორც წესი, უნდა გაიგზავნოს საფოსტო გზავნილის სახით. დასაშვებია შეტყობინების წერილობით გაგზავნა ტელეფონის და/ან ელექტრონული ფოსტის საშუალებით, იმ შემთხვევაში, თუ ასეთი კომუნიკაცია განხორციელდება შემდეგი არხების საშუალებით: </w:t>
      </w:r>
    </w:p>
    <w:p w14:paraId="04CAD229" w14:textId="62C43927" w:rsidR="00546A87" w:rsidRPr="00687AA1" w:rsidRDefault="00546A87" w:rsidP="00546A87">
      <w:pPr>
        <w:pStyle w:val="ListParagraph"/>
        <w:tabs>
          <w:tab w:val="left" w:pos="630"/>
        </w:tabs>
        <w:ind w:left="435"/>
        <w:jc w:val="both"/>
        <w:rPr>
          <w:rFonts w:ascii="Sylfaen" w:hAnsi="Sylfaen"/>
          <w:sz w:val="21"/>
          <w:szCs w:val="21"/>
          <w:lang w:val="ka-GE"/>
        </w:rPr>
      </w:pPr>
      <w:r w:rsidRPr="00687AA1">
        <w:rPr>
          <w:rFonts w:ascii="Sylfaen" w:hAnsi="Sylfaen"/>
          <w:sz w:val="21"/>
          <w:szCs w:val="21"/>
          <w:lang w:val="ka-GE"/>
        </w:rPr>
        <w:t>ა) „მიმწოდებლის“ მხრიდან: [...]</w:t>
      </w:r>
    </w:p>
    <w:p w14:paraId="6F93EBFB" w14:textId="4F41BB7C" w:rsidR="00546A87" w:rsidRPr="00687AA1" w:rsidRDefault="00546A87" w:rsidP="00546A87">
      <w:pPr>
        <w:pStyle w:val="ListParagraph"/>
        <w:tabs>
          <w:tab w:val="left" w:pos="630"/>
        </w:tabs>
        <w:ind w:left="435"/>
        <w:jc w:val="both"/>
        <w:rPr>
          <w:rFonts w:ascii="Sylfaen" w:hAnsi="Sylfaen"/>
          <w:sz w:val="21"/>
          <w:szCs w:val="21"/>
          <w:lang w:val="ka-GE"/>
        </w:rPr>
      </w:pPr>
      <w:r w:rsidRPr="00687AA1">
        <w:rPr>
          <w:rFonts w:ascii="Sylfaen" w:hAnsi="Sylfaen"/>
          <w:sz w:val="21"/>
          <w:szCs w:val="21"/>
          <w:lang w:val="ka-GE"/>
        </w:rPr>
        <w:t>ბ)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მხრიდან:[...]</w:t>
      </w:r>
    </w:p>
    <w:p w14:paraId="072FCAA0" w14:textId="3F214207" w:rsidR="00434BE4" w:rsidRPr="00687AA1" w:rsidRDefault="00434BE4" w:rsidP="00434BE4">
      <w:pPr>
        <w:pStyle w:val="ListParagraph"/>
        <w:numPr>
          <w:ilvl w:val="1"/>
          <w:numId w:val="22"/>
        </w:numPr>
        <w:tabs>
          <w:tab w:val="left" w:pos="630"/>
        </w:tabs>
        <w:jc w:val="both"/>
        <w:rPr>
          <w:rFonts w:ascii="Sylfaen" w:hAnsi="Sylfaen"/>
          <w:sz w:val="21"/>
          <w:szCs w:val="21"/>
          <w:lang w:val="ka-GE"/>
        </w:rPr>
      </w:pPr>
      <w:r w:rsidRPr="00687AA1">
        <w:rPr>
          <w:rFonts w:ascii="Sylfaen" w:hAnsi="Sylfaen"/>
          <w:sz w:val="21"/>
          <w:szCs w:val="21"/>
          <w:lang w:val="ka-GE"/>
        </w:rPr>
        <w:t xml:space="preserve">საფოსტო გზავნილი მიღებულად ითვლება მისი მეორე მხარის მიერ მიღების დღეს. იმ შემთხვევაში, თუ საფოსტო გზავნილი მისი ორჯერ გაგზავნის მიუხედავად ვერ ჩაბარდება მხარეს ამ ხელშეკრულებაში მითითებულ მისამართზე და/ან შესაბამის იურიდიულ მისამართზე, გზავნილი ჩაითვლება ჩაბარებულად. იმ შემთხვევაში, თუ შეტყობინება იგზავნება ელექტრონული ფოსტის და/ან სხვა ელექტრონული კომუნიკაციის საშუალებით/არხით, </w:t>
      </w:r>
      <w:r w:rsidR="00A62F8F" w:rsidRPr="00687AA1">
        <w:rPr>
          <w:rFonts w:ascii="Sylfaen" w:hAnsi="Sylfaen"/>
          <w:sz w:val="21"/>
          <w:szCs w:val="21"/>
          <w:lang w:val="ka-GE"/>
        </w:rPr>
        <w:t xml:space="preserve">ასეთი გზავნილი </w:t>
      </w:r>
      <w:r w:rsidRPr="00687AA1">
        <w:rPr>
          <w:rFonts w:ascii="Sylfaen" w:hAnsi="Sylfaen"/>
          <w:sz w:val="21"/>
          <w:szCs w:val="21"/>
          <w:lang w:val="ka-GE"/>
        </w:rPr>
        <w:t xml:space="preserve">მიღებულად ითვლება </w:t>
      </w:r>
      <w:r w:rsidR="00A62F8F" w:rsidRPr="00687AA1">
        <w:rPr>
          <w:rFonts w:ascii="Sylfaen" w:hAnsi="Sylfaen"/>
          <w:sz w:val="21"/>
          <w:szCs w:val="21"/>
          <w:lang w:val="ka-GE"/>
        </w:rPr>
        <w:t xml:space="preserve">მისი </w:t>
      </w:r>
      <w:r w:rsidRPr="00687AA1">
        <w:rPr>
          <w:rFonts w:ascii="Sylfaen" w:hAnsi="Sylfaen"/>
          <w:sz w:val="21"/>
          <w:szCs w:val="21"/>
          <w:lang w:val="ka-GE"/>
        </w:rPr>
        <w:t xml:space="preserve">გაგზავნის მომდევნო სამუშაო დღეს. </w:t>
      </w:r>
    </w:p>
    <w:p w14:paraId="0A789D20" w14:textId="520E0286" w:rsidR="00434BE4" w:rsidRPr="00687AA1" w:rsidRDefault="00434BE4" w:rsidP="00434BE4">
      <w:pPr>
        <w:pStyle w:val="ListParagraph"/>
        <w:numPr>
          <w:ilvl w:val="1"/>
          <w:numId w:val="22"/>
        </w:numPr>
        <w:tabs>
          <w:tab w:val="left" w:pos="630"/>
        </w:tabs>
        <w:jc w:val="both"/>
        <w:rPr>
          <w:rFonts w:ascii="Sylfaen" w:hAnsi="Sylfaen"/>
          <w:sz w:val="21"/>
          <w:szCs w:val="21"/>
          <w:lang w:val="ka-GE"/>
        </w:rPr>
      </w:pPr>
      <w:r w:rsidRPr="00687AA1">
        <w:rPr>
          <w:rFonts w:ascii="Sylfaen" w:hAnsi="Sylfaen"/>
          <w:sz w:val="21"/>
          <w:szCs w:val="21"/>
          <w:lang w:val="ka-GE"/>
        </w:rPr>
        <w:t xml:space="preserve">თითოეული მხარე ვალდებულია </w:t>
      </w:r>
      <w:r w:rsidR="007A285A" w:rsidRPr="00687AA1">
        <w:rPr>
          <w:rFonts w:ascii="Sylfaen" w:hAnsi="Sylfaen"/>
          <w:sz w:val="21"/>
          <w:szCs w:val="21"/>
          <w:lang w:val="ka-GE"/>
        </w:rPr>
        <w:t xml:space="preserve">დროულად </w:t>
      </w:r>
      <w:r w:rsidRPr="00687AA1">
        <w:rPr>
          <w:rFonts w:ascii="Sylfaen" w:hAnsi="Sylfaen"/>
          <w:sz w:val="21"/>
          <w:szCs w:val="21"/>
          <w:lang w:val="ka-GE"/>
        </w:rPr>
        <w:t>აცნობოს მეორე მხარეს იმ შემთხვევაში</w:t>
      </w:r>
      <w:r w:rsidR="003A545B" w:rsidRPr="00687AA1">
        <w:rPr>
          <w:rFonts w:ascii="Sylfaen" w:hAnsi="Sylfaen"/>
          <w:sz w:val="21"/>
          <w:szCs w:val="21"/>
          <w:lang w:val="ka-GE"/>
        </w:rPr>
        <w:t xml:space="preserve">, </w:t>
      </w:r>
      <w:r w:rsidRPr="00687AA1">
        <w:rPr>
          <w:rFonts w:ascii="Sylfaen" w:hAnsi="Sylfaen"/>
          <w:sz w:val="21"/>
          <w:szCs w:val="21"/>
          <w:lang w:val="ka-GE"/>
        </w:rPr>
        <w:t xml:space="preserve">თუ შეიცვლება მათი საკომუნიკაციო რეკვიზიტები. </w:t>
      </w:r>
    </w:p>
    <w:p w14:paraId="231B8133" w14:textId="77777777" w:rsidR="00434BE4" w:rsidRPr="00687AA1" w:rsidRDefault="00434BE4" w:rsidP="00434BE4">
      <w:pPr>
        <w:pStyle w:val="ListParagraph"/>
        <w:tabs>
          <w:tab w:val="left" w:pos="630"/>
        </w:tabs>
        <w:ind w:left="435"/>
        <w:jc w:val="both"/>
        <w:rPr>
          <w:rFonts w:ascii="Sylfaen" w:hAnsi="Sylfaen"/>
          <w:sz w:val="21"/>
          <w:szCs w:val="21"/>
          <w:lang w:val="ka-GE"/>
        </w:rPr>
      </w:pPr>
    </w:p>
    <w:p w14:paraId="6CFD2B89" w14:textId="2BCB6AFC" w:rsidR="006D4971" w:rsidRPr="00687AA1" w:rsidRDefault="00376410" w:rsidP="006D4971">
      <w:pPr>
        <w:pStyle w:val="Heading1"/>
        <w:spacing w:after="0"/>
        <w:rPr>
          <w:szCs w:val="21"/>
          <w:lang w:val="ka-GE"/>
        </w:rPr>
      </w:pPr>
      <w:r w:rsidRPr="00687AA1">
        <w:rPr>
          <w:szCs w:val="21"/>
          <w:lang w:val="ka-GE"/>
        </w:rPr>
        <w:t xml:space="preserve">ინსპექტირება </w:t>
      </w:r>
    </w:p>
    <w:p w14:paraId="2568C0C5" w14:textId="79BB1EDF" w:rsidR="006D4971" w:rsidRPr="00687AA1" w:rsidRDefault="006D4971" w:rsidP="006D4971">
      <w:pPr>
        <w:pStyle w:val="ListParagraph"/>
        <w:numPr>
          <w:ilvl w:val="1"/>
          <w:numId w:val="27"/>
        </w:numPr>
        <w:tabs>
          <w:tab w:val="left" w:pos="630"/>
        </w:tabs>
        <w:jc w:val="both"/>
        <w:rPr>
          <w:rFonts w:ascii="Sylfaen" w:hAnsi="Sylfaen" w:cs="Sylfaen"/>
          <w:sz w:val="21"/>
          <w:szCs w:val="21"/>
          <w:lang w:val="ka-GE"/>
        </w:rPr>
      </w:pPr>
      <w:r w:rsidRPr="00687AA1">
        <w:rPr>
          <w:rFonts w:ascii="Sylfaen" w:hAnsi="Sylfaen" w:cs="Sylfaen"/>
          <w:sz w:val="21"/>
          <w:szCs w:val="21"/>
          <w:lang w:val="ka-GE"/>
        </w:rPr>
        <w:t xml:space="preserve">„შემსყიდველი“ უფლებამოსილია </w:t>
      </w:r>
      <w:r w:rsidR="005D3E63" w:rsidRPr="00687AA1">
        <w:rPr>
          <w:rFonts w:ascii="Sylfaen" w:hAnsi="Sylfaen" w:cs="Sylfaen"/>
          <w:sz w:val="21"/>
          <w:szCs w:val="21"/>
          <w:lang w:val="ka-GE"/>
        </w:rPr>
        <w:t xml:space="preserve">თავად ან მესამე პირების საშუალებით შეამოწმოს „საქონელი“, რათა დარწმუნდეს „საქონლის“ ხელშეკრულების მოთხოვნებთან შესაბამისობაში. </w:t>
      </w:r>
    </w:p>
    <w:p w14:paraId="39E92712" w14:textId="4E2CE4E5" w:rsidR="005D3E63" w:rsidRPr="00687AA1" w:rsidRDefault="00832637" w:rsidP="005D3E63">
      <w:pPr>
        <w:pStyle w:val="ListParagraph"/>
        <w:numPr>
          <w:ilvl w:val="1"/>
          <w:numId w:val="27"/>
        </w:numPr>
        <w:tabs>
          <w:tab w:val="left" w:pos="630"/>
        </w:tabs>
        <w:spacing w:after="240"/>
        <w:jc w:val="both"/>
        <w:rPr>
          <w:rFonts w:ascii="Sylfaen" w:hAnsi="Sylfaen" w:cs="Sylfaen"/>
          <w:sz w:val="21"/>
          <w:szCs w:val="21"/>
          <w:lang w:val="ka-GE"/>
        </w:rPr>
      </w:pPr>
      <w:r w:rsidRPr="00687AA1">
        <w:rPr>
          <w:rFonts w:ascii="Sylfaen" w:hAnsi="Sylfaen" w:cs="Sylfaen"/>
          <w:sz w:val="21"/>
          <w:szCs w:val="21"/>
          <w:lang w:val="ka-GE"/>
        </w:rPr>
        <w:t>„მიმწოდებელი“ ვალდებულია „შემსყიდველს“ მისი მოთხოვნისთანავე მიაწოდოს ინფორმაცია წინამდებარე „ხელშეკრულების“ შესრულების და შესრულების პროგრესის შესახებ, ასევე შესაბამისი შესრულების დამადასტურებელი დოკუმენტაცია (ასეთის არსებობის შემთხევაში)</w:t>
      </w:r>
      <w:r w:rsidR="005F15E7" w:rsidRPr="00687AA1">
        <w:rPr>
          <w:rFonts w:ascii="Sylfaen" w:hAnsi="Sylfaen" w:cs="Sylfaen"/>
          <w:sz w:val="21"/>
          <w:szCs w:val="21"/>
          <w:lang w:val="ka-GE"/>
        </w:rPr>
        <w:t xml:space="preserve">. </w:t>
      </w:r>
    </w:p>
    <w:p w14:paraId="5B0C603B" w14:textId="000C1027" w:rsidR="00832637" w:rsidRPr="00687AA1" w:rsidRDefault="00832637" w:rsidP="005D3E63">
      <w:pPr>
        <w:pStyle w:val="ListParagraph"/>
        <w:numPr>
          <w:ilvl w:val="1"/>
          <w:numId w:val="27"/>
        </w:numPr>
        <w:tabs>
          <w:tab w:val="left" w:pos="630"/>
        </w:tabs>
        <w:spacing w:after="240"/>
        <w:jc w:val="both"/>
        <w:rPr>
          <w:rFonts w:ascii="Sylfaen" w:hAnsi="Sylfaen" w:cs="Sylfaen"/>
          <w:sz w:val="21"/>
          <w:szCs w:val="21"/>
          <w:lang w:val="ka-GE"/>
        </w:rPr>
      </w:pPr>
      <w:r w:rsidRPr="00687AA1">
        <w:rPr>
          <w:rFonts w:ascii="Sylfaen" w:hAnsi="Sylfaen" w:cs="Sylfaen"/>
          <w:sz w:val="21"/>
          <w:szCs w:val="21"/>
          <w:lang w:val="ka-GE"/>
        </w:rPr>
        <w:t xml:space="preserve">იმ შემთხვევაში, თუ ინსპექტირების და/ან შემოწმების შედეგად დადგინდება შესრულების ნაკლის არსებობა, „მიმწოდებელი“ ვალდებული იქნება საკუთარი ხარჯებით აღმოფხვრას ასეთი ნაკლი. </w:t>
      </w:r>
    </w:p>
    <w:p w14:paraId="474840EA" w14:textId="5A1AE7DA" w:rsidR="00832637" w:rsidRPr="00687AA1" w:rsidRDefault="00296B42" w:rsidP="005D3E63">
      <w:pPr>
        <w:pStyle w:val="ListParagraph"/>
        <w:numPr>
          <w:ilvl w:val="1"/>
          <w:numId w:val="27"/>
        </w:numPr>
        <w:tabs>
          <w:tab w:val="left" w:pos="630"/>
        </w:tabs>
        <w:spacing w:after="240"/>
        <w:jc w:val="both"/>
        <w:rPr>
          <w:rFonts w:ascii="Sylfaen" w:hAnsi="Sylfaen" w:cs="Sylfaen"/>
          <w:sz w:val="21"/>
          <w:szCs w:val="21"/>
          <w:lang w:val="ka-GE"/>
        </w:rPr>
      </w:pPr>
      <w:r w:rsidRPr="00687AA1">
        <w:rPr>
          <w:rFonts w:ascii="Sylfaen" w:hAnsi="Sylfaen" w:cs="Sylfaen"/>
          <w:sz w:val="21"/>
          <w:szCs w:val="21"/>
          <w:lang w:val="ka-GE"/>
        </w:rPr>
        <w:t xml:space="preserve"> </w:t>
      </w:r>
      <w:r w:rsidR="003E1CC3" w:rsidRPr="00687AA1">
        <w:rPr>
          <w:rFonts w:ascii="Sylfaen" w:hAnsi="Sylfaen" w:cs="Sylfaen"/>
          <w:sz w:val="21"/>
          <w:szCs w:val="21"/>
          <w:lang w:val="ka-GE"/>
        </w:rPr>
        <w:t>შემოწმება შეიძლება მოხდეს როგორც</w:t>
      </w:r>
      <w:r w:rsidRPr="00687AA1">
        <w:rPr>
          <w:rFonts w:ascii="Sylfaen" w:hAnsi="Sylfaen" w:cs="Sylfaen"/>
          <w:sz w:val="21"/>
          <w:szCs w:val="21"/>
          <w:lang w:val="ka-GE"/>
        </w:rPr>
        <w:t xml:space="preserve"> „საქონლის“ და/ან გეგმიური ტექნიკური მომსახურების</w:t>
      </w:r>
      <w:r w:rsidR="003E1CC3" w:rsidRPr="00687AA1">
        <w:rPr>
          <w:rFonts w:ascii="Sylfaen" w:hAnsi="Sylfaen" w:cs="Sylfaen"/>
          <w:sz w:val="21"/>
          <w:szCs w:val="21"/>
          <w:lang w:val="ka-GE"/>
        </w:rPr>
        <w:t xml:space="preserve"> მიწოდების პროცესში ისე მიწოდების შემდეგაც</w:t>
      </w:r>
      <w:r w:rsidR="00406087" w:rsidRPr="00687AA1">
        <w:rPr>
          <w:rFonts w:ascii="Sylfaen" w:hAnsi="Sylfaen" w:cs="Sylfaen"/>
          <w:sz w:val="21"/>
          <w:szCs w:val="21"/>
          <w:lang w:val="ka-GE"/>
        </w:rPr>
        <w:t xml:space="preserve">. </w:t>
      </w:r>
    </w:p>
    <w:p w14:paraId="399AA354" w14:textId="5C163243" w:rsidR="00A67A66" w:rsidRPr="00687AA1" w:rsidRDefault="00A67A66" w:rsidP="00B07643">
      <w:pPr>
        <w:pStyle w:val="Heading1"/>
        <w:spacing w:after="0" w:line="240" w:lineRule="auto"/>
        <w:rPr>
          <w:szCs w:val="21"/>
          <w:lang w:val="ka-GE"/>
        </w:rPr>
      </w:pPr>
      <w:r w:rsidRPr="00687AA1">
        <w:rPr>
          <w:szCs w:val="21"/>
          <w:lang w:val="ka-GE"/>
        </w:rPr>
        <w:t xml:space="preserve">კონფიდენციალობა </w:t>
      </w:r>
    </w:p>
    <w:p w14:paraId="15910EA0" w14:textId="227DE778" w:rsidR="00A20470" w:rsidRPr="00687AA1" w:rsidRDefault="00275084" w:rsidP="00376410">
      <w:pPr>
        <w:pStyle w:val="ListParagraph"/>
        <w:numPr>
          <w:ilvl w:val="1"/>
          <w:numId w:val="23"/>
        </w:numPr>
        <w:tabs>
          <w:tab w:val="left" w:pos="851"/>
        </w:tabs>
        <w:jc w:val="both"/>
        <w:rPr>
          <w:rFonts w:ascii="Sylfaen" w:hAnsi="Sylfaen"/>
          <w:sz w:val="21"/>
          <w:szCs w:val="21"/>
          <w:lang w:val="ka-GE"/>
        </w:rPr>
      </w:pPr>
      <w:r w:rsidRPr="00687AA1">
        <w:rPr>
          <w:rFonts w:ascii="Sylfaen" w:hAnsi="Sylfaen"/>
          <w:sz w:val="21"/>
          <w:szCs w:val="21"/>
          <w:lang w:val="ka-GE"/>
        </w:rPr>
        <w:t xml:space="preserve">„მიმწოდებელი“ კისრულობს ვალდებულებას დაიცვას წინამდებარე „ხელშეკრულების“ შინაარსის კონფიდენციალობა და „ხელშეკრულების“ შესრულების პროცესში მიღებული </w:t>
      </w:r>
      <w:r w:rsidR="00F56779" w:rsidRPr="00687AA1">
        <w:rPr>
          <w:rFonts w:ascii="Sylfaen" w:hAnsi="Sylfaen"/>
          <w:sz w:val="21"/>
          <w:szCs w:val="21"/>
          <w:lang w:val="ka-GE"/>
        </w:rPr>
        <w:t>და/ან</w:t>
      </w:r>
      <w:r w:rsidRPr="00687AA1">
        <w:rPr>
          <w:rFonts w:ascii="Sylfaen" w:hAnsi="Sylfaen"/>
          <w:sz w:val="21"/>
          <w:szCs w:val="21"/>
          <w:lang w:val="ka-GE"/>
        </w:rPr>
        <w:t xml:space="preserve"> მოპოვებული ინფორმაცია </w:t>
      </w:r>
      <w:r w:rsidR="00F56779" w:rsidRPr="00687AA1">
        <w:rPr>
          <w:rFonts w:ascii="Sylfaen" w:hAnsi="Sylfaen"/>
          <w:sz w:val="21"/>
          <w:szCs w:val="21"/>
          <w:lang w:val="ka-GE"/>
        </w:rPr>
        <w:t>„</w:t>
      </w:r>
      <w:proofErr w:type="spellStart"/>
      <w:r w:rsidRPr="00687AA1">
        <w:rPr>
          <w:rFonts w:ascii="Sylfaen" w:hAnsi="Sylfaen"/>
          <w:sz w:val="21"/>
          <w:szCs w:val="21"/>
          <w:lang w:val="ka-GE"/>
        </w:rPr>
        <w:t>შემსყიდველის</w:t>
      </w:r>
      <w:proofErr w:type="spellEnd"/>
      <w:r w:rsidR="00F56779" w:rsidRPr="00687AA1">
        <w:rPr>
          <w:rFonts w:ascii="Sylfaen" w:hAnsi="Sylfaen"/>
          <w:sz w:val="21"/>
          <w:szCs w:val="21"/>
          <w:lang w:val="ka-GE"/>
        </w:rPr>
        <w:t>“</w:t>
      </w:r>
      <w:r w:rsidRPr="00687AA1">
        <w:rPr>
          <w:rFonts w:ascii="Sylfaen" w:hAnsi="Sylfaen"/>
          <w:sz w:val="21"/>
          <w:szCs w:val="21"/>
          <w:lang w:val="ka-GE"/>
        </w:rPr>
        <w:t xml:space="preserve"> წინასწარი წერილობითი თანხმობის გარეშე არ გაუმჟღავნოს ნებისმიერ მესამე მხარეს</w:t>
      </w:r>
      <w:r w:rsidR="00505854" w:rsidRPr="00687AA1">
        <w:rPr>
          <w:rFonts w:ascii="Sylfaen" w:hAnsi="Sylfaen"/>
          <w:sz w:val="21"/>
          <w:szCs w:val="21"/>
          <w:lang w:val="ka-GE"/>
        </w:rPr>
        <w:t>/პირს, ასევე არ</w:t>
      </w:r>
      <w:r w:rsidRPr="00687AA1">
        <w:rPr>
          <w:rFonts w:ascii="Sylfaen" w:hAnsi="Sylfaen"/>
          <w:sz w:val="21"/>
          <w:szCs w:val="21"/>
          <w:lang w:val="ka-GE"/>
        </w:rPr>
        <w:t xml:space="preserve"> გახადოს</w:t>
      </w:r>
      <w:r w:rsidR="00505854" w:rsidRPr="00687AA1">
        <w:rPr>
          <w:rFonts w:ascii="Sylfaen" w:hAnsi="Sylfaen"/>
          <w:sz w:val="21"/>
          <w:szCs w:val="21"/>
          <w:lang w:val="ka-GE"/>
        </w:rPr>
        <w:t xml:space="preserve"> ასეთი</w:t>
      </w:r>
      <w:r w:rsidRPr="00687AA1">
        <w:rPr>
          <w:rFonts w:ascii="Sylfaen" w:hAnsi="Sylfaen"/>
          <w:sz w:val="21"/>
          <w:szCs w:val="21"/>
          <w:lang w:val="ka-GE"/>
        </w:rPr>
        <w:t xml:space="preserve"> ინფორმაცია საჯაროდ ხელმისაწვდომი. კონფიდენციალურად ითვლება ნებისმიერი ინფორმაცია (ზეპირი თუ წერილობითი ფორმით და ნებისმიერ საშუალებაზე </w:t>
      </w:r>
      <w:r w:rsidRPr="00687AA1">
        <w:rPr>
          <w:rFonts w:ascii="Sylfaen" w:hAnsi="Sylfaen"/>
          <w:sz w:val="21"/>
          <w:szCs w:val="21"/>
          <w:lang w:val="ka-GE"/>
        </w:rPr>
        <w:lastRenderedPageBreak/>
        <w:t xml:space="preserve">არსებული), რაც უკავშირდება </w:t>
      </w:r>
      <w:r w:rsidR="004E2CBF" w:rsidRPr="00687AA1">
        <w:rPr>
          <w:rFonts w:ascii="Sylfaen" w:hAnsi="Sylfaen"/>
          <w:sz w:val="21"/>
          <w:szCs w:val="21"/>
          <w:lang w:val="ka-GE"/>
        </w:rPr>
        <w:t>„</w:t>
      </w:r>
      <w:proofErr w:type="spellStart"/>
      <w:r w:rsidRPr="00687AA1">
        <w:rPr>
          <w:rFonts w:ascii="Sylfaen" w:hAnsi="Sylfaen"/>
          <w:sz w:val="21"/>
          <w:szCs w:val="21"/>
          <w:lang w:val="ka-GE"/>
        </w:rPr>
        <w:t>შემსყიდველის</w:t>
      </w:r>
      <w:proofErr w:type="spellEnd"/>
      <w:r w:rsidR="004E2CBF" w:rsidRPr="00687AA1">
        <w:rPr>
          <w:rFonts w:ascii="Sylfaen" w:hAnsi="Sylfaen"/>
          <w:sz w:val="21"/>
          <w:szCs w:val="21"/>
          <w:lang w:val="ka-GE"/>
        </w:rPr>
        <w:t>“</w:t>
      </w:r>
      <w:r w:rsidRPr="00687AA1">
        <w:rPr>
          <w:rFonts w:ascii="Sylfaen" w:hAnsi="Sylfaen"/>
          <w:sz w:val="21"/>
          <w:szCs w:val="21"/>
          <w:lang w:val="ka-GE"/>
        </w:rPr>
        <w:t xml:space="preserve"> საქმიანობას, ფინანსურ და სხვა საკითხებს და რომელიც </w:t>
      </w:r>
      <w:r w:rsidR="004E2CBF" w:rsidRPr="00687AA1">
        <w:rPr>
          <w:rFonts w:ascii="Sylfaen" w:hAnsi="Sylfaen"/>
          <w:sz w:val="21"/>
          <w:szCs w:val="21"/>
          <w:lang w:val="ka-GE"/>
        </w:rPr>
        <w:t>„მიმწოდებლისთვის“</w:t>
      </w:r>
      <w:r w:rsidRPr="00687AA1">
        <w:rPr>
          <w:rFonts w:ascii="Sylfaen" w:hAnsi="Sylfaen"/>
          <w:sz w:val="21"/>
          <w:szCs w:val="21"/>
          <w:lang w:val="ka-GE"/>
        </w:rPr>
        <w:t xml:space="preserve"> </w:t>
      </w:r>
      <w:r w:rsidR="00505854" w:rsidRPr="00687AA1">
        <w:rPr>
          <w:rFonts w:ascii="Sylfaen" w:hAnsi="Sylfaen"/>
          <w:sz w:val="21"/>
          <w:szCs w:val="21"/>
          <w:lang w:val="ka-GE"/>
        </w:rPr>
        <w:t>და/</w:t>
      </w:r>
      <w:r w:rsidRPr="00687AA1">
        <w:rPr>
          <w:rFonts w:ascii="Sylfaen" w:hAnsi="Sylfaen"/>
          <w:sz w:val="21"/>
          <w:szCs w:val="21"/>
          <w:lang w:val="ka-GE"/>
        </w:rPr>
        <w:t xml:space="preserve">ან </w:t>
      </w:r>
      <w:r w:rsidR="004E2CBF" w:rsidRPr="00687AA1">
        <w:rPr>
          <w:rFonts w:ascii="Sylfaen" w:hAnsi="Sylfaen"/>
          <w:sz w:val="21"/>
          <w:szCs w:val="21"/>
          <w:lang w:val="ka-GE"/>
        </w:rPr>
        <w:t>„მიმწოდებლის“</w:t>
      </w:r>
      <w:r w:rsidRPr="00687AA1">
        <w:rPr>
          <w:rFonts w:ascii="Sylfaen" w:hAnsi="Sylfaen"/>
          <w:sz w:val="21"/>
          <w:szCs w:val="21"/>
          <w:lang w:val="ka-GE"/>
        </w:rPr>
        <w:t xml:space="preserve"> მიერ დაქირავებული პირ(ებ)ისთვის ცნობილი გახდება წინამდებარე „ხელშეკრულებით“ გათვალისწინებული ვალდებულებების შესრულების პროცესში და რომელიც არ არის საჯაროდ ხელმისაწვდომი საზოგადოებისთვის</w:t>
      </w:r>
      <w:r w:rsidR="00224D09" w:rsidRPr="00687AA1">
        <w:rPr>
          <w:rFonts w:ascii="Sylfaen" w:hAnsi="Sylfaen"/>
          <w:sz w:val="21"/>
          <w:szCs w:val="21"/>
          <w:lang w:val="ka-GE"/>
        </w:rPr>
        <w:t xml:space="preserve">. </w:t>
      </w:r>
    </w:p>
    <w:p w14:paraId="31AFA8FD" w14:textId="087337CB" w:rsidR="00275084" w:rsidRPr="00687AA1" w:rsidRDefault="00275084" w:rsidP="00376410">
      <w:pPr>
        <w:pStyle w:val="ListParagraph"/>
        <w:numPr>
          <w:ilvl w:val="1"/>
          <w:numId w:val="23"/>
        </w:numPr>
        <w:tabs>
          <w:tab w:val="left" w:pos="851"/>
        </w:tabs>
        <w:jc w:val="both"/>
        <w:rPr>
          <w:rFonts w:ascii="Sylfaen" w:hAnsi="Sylfaen"/>
          <w:sz w:val="21"/>
          <w:szCs w:val="21"/>
          <w:lang w:val="ka-GE"/>
        </w:rPr>
      </w:pPr>
      <w:r w:rsidRPr="00687AA1">
        <w:rPr>
          <w:rFonts w:ascii="Sylfaen" w:hAnsi="Sylfaen" w:cs="Sylfaen"/>
          <w:sz w:val="21"/>
          <w:szCs w:val="21"/>
          <w:lang w:val="ka-GE"/>
        </w:rPr>
        <w:t>წინამდებარე</w:t>
      </w:r>
      <w:r w:rsidRPr="00687AA1">
        <w:rPr>
          <w:rFonts w:ascii="Sylfaen" w:hAnsi="Sylfaen"/>
          <w:sz w:val="21"/>
          <w:szCs w:val="21"/>
          <w:lang w:val="ka-GE"/>
        </w:rPr>
        <w:t xml:space="preserve"> ხელშეკრულების </w:t>
      </w:r>
      <w:r w:rsidR="00F56779" w:rsidRPr="00687AA1">
        <w:rPr>
          <w:rFonts w:ascii="Sylfaen" w:hAnsi="Sylfaen"/>
          <w:sz w:val="21"/>
          <w:szCs w:val="21"/>
          <w:lang w:val="ka-GE"/>
        </w:rPr>
        <w:t>1</w:t>
      </w:r>
      <w:r w:rsidR="00376410" w:rsidRPr="00687AA1">
        <w:rPr>
          <w:rFonts w:ascii="Sylfaen" w:hAnsi="Sylfaen"/>
          <w:sz w:val="21"/>
          <w:szCs w:val="21"/>
          <w:lang w:val="ka-GE"/>
        </w:rPr>
        <w:t>3</w:t>
      </w:r>
      <w:r w:rsidRPr="00687AA1">
        <w:rPr>
          <w:rFonts w:ascii="Sylfaen" w:hAnsi="Sylfaen"/>
          <w:sz w:val="21"/>
          <w:szCs w:val="21"/>
          <w:lang w:val="ka-GE"/>
        </w:rPr>
        <w:t>.1</w:t>
      </w:r>
      <w:r w:rsidR="00AE6120" w:rsidRPr="00687AA1">
        <w:rPr>
          <w:rFonts w:ascii="Sylfaen" w:hAnsi="Sylfaen"/>
          <w:sz w:val="21"/>
          <w:szCs w:val="21"/>
          <w:lang w:val="ka-GE"/>
        </w:rPr>
        <w:t xml:space="preserve"> </w:t>
      </w:r>
      <w:r w:rsidR="00EF6A86" w:rsidRPr="00687AA1">
        <w:rPr>
          <w:rFonts w:ascii="Sylfaen" w:hAnsi="Sylfaen"/>
          <w:sz w:val="21"/>
          <w:szCs w:val="21"/>
          <w:lang w:val="ka-GE"/>
        </w:rPr>
        <w:t xml:space="preserve">პუნქტში </w:t>
      </w:r>
      <w:r w:rsidRPr="00687AA1">
        <w:rPr>
          <w:rFonts w:ascii="Sylfaen" w:hAnsi="Sylfaen"/>
          <w:sz w:val="21"/>
          <w:szCs w:val="21"/>
          <w:lang w:val="ka-GE"/>
        </w:rPr>
        <w:t>მოცემული ვალდებულება არ ვრცელდება ინფორმაციაზე:</w:t>
      </w:r>
    </w:p>
    <w:p w14:paraId="3AF2CF1F" w14:textId="1EE45685" w:rsidR="00275084" w:rsidRPr="00687AA1" w:rsidRDefault="00275084" w:rsidP="00224D09">
      <w:pPr>
        <w:pStyle w:val="ListParagraph"/>
        <w:tabs>
          <w:tab w:val="left" w:pos="851"/>
        </w:tabs>
        <w:ind w:left="435" w:hanging="9"/>
        <w:jc w:val="both"/>
        <w:rPr>
          <w:rFonts w:ascii="Sylfaen" w:hAnsi="Sylfaen"/>
          <w:sz w:val="21"/>
          <w:szCs w:val="21"/>
          <w:lang w:val="ka-GE"/>
        </w:rPr>
      </w:pPr>
      <w:r w:rsidRPr="00687AA1">
        <w:rPr>
          <w:rFonts w:ascii="Sylfaen" w:hAnsi="Sylfaen"/>
          <w:sz w:val="21"/>
          <w:szCs w:val="21"/>
          <w:lang w:val="ka-GE"/>
        </w:rPr>
        <w:t xml:space="preserve">ა) რომელიც არის ან გახდება საჯაროდ ხელმისაწვდომი </w:t>
      </w:r>
      <w:r w:rsidR="00F56779" w:rsidRPr="00687AA1">
        <w:rPr>
          <w:rFonts w:ascii="Sylfaen" w:hAnsi="Sylfaen"/>
          <w:sz w:val="21"/>
          <w:szCs w:val="21"/>
          <w:lang w:val="ka-GE"/>
        </w:rPr>
        <w:t>„მიმწოდებლისგან“</w:t>
      </w:r>
      <w:r w:rsidRPr="00687AA1">
        <w:rPr>
          <w:rFonts w:ascii="Sylfaen" w:hAnsi="Sylfaen"/>
          <w:sz w:val="21"/>
          <w:szCs w:val="21"/>
          <w:lang w:val="ka-GE"/>
        </w:rPr>
        <w:t xml:space="preserve"> დამოუკიდებლად;</w:t>
      </w:r>
    </w:p>
    <w:p w14:paraId="2FC34F7A" w14:textId="2BE70C6A" w:rsidR="00275084" w:rsidRPr="00687AA1" w:rsidRDefault="00D34F4B" w:rsidP="00224D09">
      <w:pPr>
        <w:pStyle w:val="ListParagraph"/>
        <w:tabs>
          <w:tab w:val="left" w:pos="851"/>
        </w:tabs>
        <w:ind w:left="435" w:hanging="9"/>
        <w:jc w:val="both"/>
        <w:rPr>
          <w:rFonts w:ascii="Sylfaen" w:hAnsi="Sylfaen"/>
          <w:sz w:val="21"/>
          <w:szCs w:val="21"/>
          <w:lang w:val="ka-GE"/>
        </w:rPr>
      </w:pPr>
      <w:r w:rsidRPr="00687AA1">
        <w:rPr>
          <w:rFonts w:ascii="Sylfaen" w:hAnsi="Sylfaen"/>
          <w:sz w:val="21"/>
          <w:szCs w:val="21"/>
          <w:lang w:val="ka-GE"/>
        </w:rPr>
        <w:t>ბ</w:t>
      </w:r>
      <w:r w:rsidR="00275084" w:rsidRPr="00687AA1">
        <w:rPr>
          <w:rFonts w:ascii="Sylfaen" w:hAnsi="Sylfaen"/>
          <w:sz w:val="21"/>
          <w:szCs w:val="21"/>
          <w:lang w:val="ka-GE"/>
        </w:rPr>
        <w:t xml:space="preserve">) რომელსაც უკვე ფლობს </w:t>
      </w:r>
      <w:r w:rsidR="005F15E7" w:rsidRPr="00687AA1">
        <w:rPr>
          <w:rFonts w:ascii="Sylfaen" w:hAnsi="Sylfaen"/>
          <w:sz w:val="21"/>
          <w:szCs w:val="21"/>
          <w:lang w:val="ka-GE"/>
        </w:rPr>
        <w:t xml:space="preserve">„მიმწოდებელი“ </w:t>
      </w:r>
      <w:r w:rsidR="00275084" w:rsidRPr="00687AA1">
        <w:rPr>
          <w:rFonts w:ascii="Sylfaen" w:hAnsi="Sylfaen"/>
          <w:sz w:val="21"/>
          <w:szCs w:val="21"/>
          <w:lang w:val="ka-GE"/>
        </w:rPr>
        <w:t>წინამდებარე „ხელშეკრულების“ თარიღისათვის</w:t>
      </w:r>
      <w:r w:rsidR="00DC5C21" w:rsidRPr="00687AA1">
        <w:rPr>
          <w:rFonts w:ascii="Sylfaen" w:hAnsi="Sylfaen"/>
          <w:sz w:val="21"/>
          <w:szCs w:val="21"/>
          <w:lang w:val="ka-GE"/>
        </w:rPr>
        <w:t>, იმ პირობით, რომ ასეთ ინფორმაციაზე არ ვრცელდება სხვა შესაბამისი კონფიდენციალობის დაცვის ვალდებულება</w:t>
      </w:r>
      <w:r w:rsidR="00275084" w:rsidRPr="00687AA1">
        <w:rPr>
          <w:rFonts w:ascii="Sylfaen" w:hAnsi="Sylfaen"/>
          <w:sz w:val="21"/>
          <w:szCs w:val="21"/>
          <w:lang w:val="ka-GE"/>
        </w:rPr>
        <w:t>;</w:t>
      </w:r>
    </w:p>
    <w:p w14:paraId="6B7718CC" w14:textId="77777777" w:rsidR="00A20470" w:rsidRPr="00687AA1" w:rsidRDefault="00DC5C21" w:rsidP="00A20470">
      <w:pPr>
        <w:pStyle w:val="ListParagraph"/>
        <w:tabs>
          <w:tab w:val="left" w:pos="851"/>
        </w:tabs>
        <w:ind w:left="435" w:hanging="9"/>
        <w:jc w:val="both"/>
        <w:rPr>
          <w:rFonts w:ascii="Sylfaen" w:hAnsi="Sylfaen"/>
          <w:sz w:val="21"/>
          <w:szCs w:val="21"/>
          <w:lang w:val="ka-GE"/>
        </w:rPr>
      </w:pPr>
      <w:r w:rsidRPr="00687AA1">
        <w:rPr>
          <w:rFonts w:ascii="Sylfaen" w:hAnsi="Sylfaen"/>
          <w:sz w:val="21"/>
          <w:szCs w:val="21"/>
          <w:lang w:val="ka-GE"/>
        </w:rPr>
        <w:t>გ)</w:t>
      </w:r>
      <w:r w:rsidR="00AE6120" w:rsidRPr="00687AA1">
        <w:rPr>
          <w:rFonts w:ascii="Sylfaen" w:hAnsi="Sylfaen"/>
          <w:sz w:val="21"/>
          <w:szCs w:val="21"/>
          <w:lang w:val="ka-GE"/>
        </w:rPr>
        <w:t xml:space="preserve"> </w:t>
      </w:r>
      <w:r w:rsidRPr="00687AA1">
        <w:rPr>
          <w:rFonts w:ascii="Sylfaen" w:hAnsi="Sylfaen"/>
          <w:sz w:val="21"/>
          <w:szCs w:val="21"/>
          <w:lang w:val="ka-GE"/>
        </w:rPr>
        <w:t xml:space="preserve">რომელზეც „შემსყიდველი“ განაცხადებს, რომ არ არის კონფიდენციალური; </w:t>
      </w:r>
    </w:p>
    <w:p w14:paraId="4E09230C" w14:textId="25F15D27" w:rsidR="00A20470" w:rsidRPr="00687AA1" w:rsidRDefault="00A20470" w:rsidP="00376410">
      <w:pPr>
        <w:pStyle w:val="ListParagraph"/>
        <w:numPr>
          <w:ilvl w:val="1"/>
          <w:numId w:val="23"/>
        </w:numPr>
        <w:tabs>
          <w:tab w:val="left" w:pos="851"/>
        </w:tabs>
        <w:jc w:val="both"/>
        <w:rPr>
          <w:rFonts w:ascii="Sylfaen" w:hAnsi="Sylfaen"/>
          <w:sz w:val="21"/>
          <w:szCs w:val="21"/>
          <w:lang w:val="ka-GE"/>
        </w:rPr>
      </w:pPr>
      <w:r w:rsidRPr="00687AA1">
        <w:rPr>
          <w:rFonts w:ascii="Sylfaen" w:hAnsi="Sylfaen" w:cs="Sylfaen"/>
          <w:sz w:val="21"/>
          <w:szCs w:val="21"/>
          <w:lang w:val="ka-GE"/>
        </w:rPr>
        <w:t xml:space="preserve"> </w:t>
      </w:r>
      <w:r w:rsidR="00D34F4B" w:rsidRPr="00687AA1">
        <w:rPr>
          <w:rFonts w:ascii="Sylfaen" w:hAnsi="Sylfaen" w:cs="Sylfaen"/>
          <w:sz w:val="21"/>
          <w:szCs w:val="21"/>
          <w:lang w:val="ka-GE"/>
        </w:rPr>
        <w:t>„მიმწოდებელი“ უფლებამოსილია კონფიდენციალური ინფორმაცია კანონმდებლობით გათვალისწინებულ შემთხვევაში</w:t>
      </w:r>
      <w:r w:rsidR="0087277A" w:rsidRPr="00687AA1">
        <w:rPr>
          <w:rFonts w:ascii="Sylfaen" w:hAnsi="Sylfaen" w:cs="Sylfaen"/>
          <w:sz w:val="21"/>
          <w:szCs w:val="21"/>
          <w:lang w:val="ka-GE"/>
        </w:rPr>
        <w:t>,</w:t>
      </w:r>
      <w:r w:rsidR="00D34F4B" w:rsidRPr="00687AA1">
        <w:rPr>
          <w:rFonts w:ascii="Sylfaen" w:hAnsi="Sylfaen" w:cs="Sylfaen"/>
          <w:sz w:val="21"/>
          <w:szCs w:val="21"/>
          <w:lang w:val="ka-GE"/>
        </w:rPr>
        <w:t xml:space="preserve"> გაუზიაროს </w:t>
      </w:r>
      <w:r w:rsidR="004E2CBF" w:rsidRPr="00687AA1">
        <w:rPr>
          <w:rFonts w:ascii="Sylfaen" w:hAnsi="Sylfaen"/>
          <w:sz w:val="21"/>
          <w:szCs w:val="21"/>
          <w:lang w:val="ka-GE"/>
        </w:rPr>
        <w:t>სახელმწიფო დაწესებულებ</w:t>
      </w:r>
      <w:r w:rsidR="00D34F4B" w:rsidRPr="00687AA1">
        <w:rPr>
          <w:rFonts w:ascii="Sylfaen" w:hAnsi="Sylfaen"/>
          <w:sz w:val="21"/>
          <w:szCs w:val="21"/>
          <w:lang w:val="ka-GE"/>
        </w:rPr>
        <w:t>ა</w:t>
      </w:r>
      <w:r w:rsidR="004E2CBF" w:rsidRPr="00687AA1">
        <w:rPr>
          <w:rFonts w:ascii="Sylfaen" w:hAnsi="Sylfaen"/>
          <w:sz w:val="21"/>
          <w:szCs w:val="21"/>
          <w:lang w:val="ka-GE"/>
        </w:rPr>
        <w:t>ს, მართლმსაჯულების, ადმინისტრაციულ და/ან სამართალდამცავ ორგანოს</w:t>
      </w:r>
      <w:r w:rsidR="00D34F4B" w:rsidRPr="00687AA1">
        <w:rPr>
          <w:rFonts w:ascii="Sylfaen" w:hAnsi="Sylfaen"/>
          <w:sz w:val="21"/>
          <w:szCs w:val="21"/>
          <w:lang w:val="ka-GE"/>
        </w:rPr>
        <w:t xml:space="preserve"> ასეთი დაწესებულების/ორგანოს/უწყების</w:t>
      </w:r>
      <w:r w:rsidR="004E2CBF" w:rsidRPr="00687AA1">
        <w:rPr>
          <w:rFonts w:ascii="Sylfaen" w:hAnsi="Sylfaen"/>
          <w:sz w:val="21"/>
          <w:szCs w:val="21"/>
          <w:lang w:val="ka-GE"/>
        </w:rPr>
        <w:t xml:space="preserve"> კანონიერი მოთხოვნის საფუძველზე, იმ პირობით, რომ თუ ამგვარი მოთხოვნა ავალდებულებს „მიმწოდებელს“ „ინფორმაციის“ შესაბამისი ორგანოსთვის/დაწესებულებისთვის/უწყებისთვის მიწოდებას,</w:t>
      </w:r>
      <w:r w:rsidR="00D34F4B" w:rsidRPr="00687AA1">
        <w:rPr>
          <w:rFonts w:ascii="Sylfaen" w:hAnsi="Sylfaen"/>
          <w:sz w:val="21"/>
          <w:szCs w:val="21"/>
          <w:lang w:val="ka-GE"/>
        </w:rPr>
        <w:t xml:space="preserve"> </w:t>
      </w:r>
      <w:r w:rsidR="004E2CBF" w:rsidRPr="00687AA1">
        <w:rPr>
          <w:rFonts w:ascii="Sylfaen" w:hAnsi="Sylfaen"/>
          <w:sz w:val="21"/>
          <w:szCs w:val="21"/>
          <w:lang w:val="ka-GE"/>
        </w:rPr>
        <w:t xml:space="preserve">„მიმწოდებელი“ ინფორმაციას ასეთ შესაბამის ორგანოს/დაწესებულებას/უწყებას გაუზიარებს მხოლოდ იმ მოცულობით და ფარგლებში, რაც აუცილებელია შესაბამისი კანონიერი მოთხოვნის შესასრულებლად. ამ </w:t>
      </w:r>
      <w:r w:rsidR="00D34F4B" w:rsidRPr="00687AA1">
        <w:rPr>
          <w:rFonts w:ascii="Sylfaen" w:hAnsi="Sylfaen"/>
          <w:sz w:val="21"/>
          <w:szCs w:val="21"/>
          <w:lang w:val="ka-GE"/>
        </w:rPr>
        <w:t>მუხლით</w:t>
      </w:r>
      <w:r w:rsidR="004E2CBF" w:rsidRPr="00687AA1">
        <w:rPr>
          <w:rFonts w:ascii="Sylfaen" w:hAnsi="Sylfaen"/>
          <w:sz w:val="21"/>
          <w:szCs w:val="21"/>
          <w:lang w:val="ka-GE"/>
        </w:rPr>
        <w:t xml:space="preserve"> გათვალისწინებულ შემთხვევაში, „მიმწოდებელი“ კისრულობს ვალდებულებას, პირველივე შესაძლებლობისთანავე, თუ ეს არ ეწინააღმდეგება კანონმდებლობას, ინფორმაციის გამჟღავნების შესახებ აცნობოს „შემსყიდველს</w:t>
      </w:r>
      <w:r w:rsidR="00D34F4B" w:rsidRPr="00687AA1">
        <w:rPr>
          <w:rFonts w:ascii="Sylfaen" w:hAnsi="Sylfaen"/>
          <w:sz w:val="21"/>
          <w:szCs w:val="21"/>
          <w:lang w:val="ka-GE"/>
        </w:rPr>
        <w:t>“</w:t>
      </w:r>
      <w:r w:rsidR="004E2CBF" w:rsidRPr="00687AA1">
        <w:rPr>
          <w:rFonts w:ascii="Sylfaen" w:hAnsi="Sylfaen"/>
          <w:sz w:val="21"/>
          <w:szCs w:val="21"/>
          <w:lang w:val="ka-GE"/>
        </w:rPr>
        <w:t xml:space="preserve">. </w:t>
      </w:r>
    </w:p>
    <w:p w14:paraId="5C338A14" w14:textId="3E4E0387" w:rsidR="00275084" w:rsidRPr="00687AA1" w:rsidRDefault="00F56779" w:rsidP="00376410">
      <w:pPr>
        <w:pStyle w:val="ListParagraph"/>
        <w:numPr>
          <w:ilvl w:val="1"/>
          <w:numId w:val="23"/>
        </w:numPr>
        <w:tabs>
          <w:tab w:val="left" w:pos="851"/>
        </w:tabs>
        <w:jc w:val="both"/>
        <w:rPr>
          <w:rFonts w:ascii="Sylfaen" w:hAnsi="Sylfaen"/>
          <w:sz w:val="21"/>
          <w:szCs w:val="21"/>
          <w:lang w:val="ka-GE"/>
        </w:rPr>
      </w:pPr>
      <w:r w:rsidRPr="00687AA1">
        <w:rPr>
          <w:rFonts w:ascii="Sylfaen" w:hAnsi="Sylfaen"/>
          <w:sz w:val="21"/>
          <w:szCs w:val="21"/>
          <w:lang w:val="ka-GE"/>
        </w:rPr>
        <w:t>1</w:t>
      </w:r>
      <w:r w:rsidR="00376410" w:rsidRPr="00687AA1">
        <w:rPr>
          <w:rFonts w:ascii="Sylfaen" w:hAnsi="Sylfaen"/>
          <w:sz w:val="21"/>
          <w:szCs w:val="21"/>
          <w:lang w:val="ka-GE"/>
        </w:rPr>
        <w:t>3</w:t>
      </w:r>
      <w:r w:rsidR="00275084" w:rsidRPr="00687AA1">
        <w:rPr>
          <w:rFonts w:ascii="Sylfaen" w:hAnsi="Sylfaen"/>
          <w:sz w:val="21"/>
          <w:szCs w:val="21"/>
          <w:lang w:val="ka-GE"/>
        </w:rPr>
        <w:t>.1</w:t>
      </w:r>
      <w:r w:rsidR="00B542E0" w:rsidRPr="00687AA1">
        <w:rPr>
          <w:rFonts w:ascii="Sylfaen" w:hAnsi="Sylfaen"/>
          <w:sz w:val="21"/>
          <w:szCs w:val="21"/>
          <w:lang w:val="ka-GE"/>
        </w:rPr>
        <w:t>,</w:t>
      </w:r>
      <w:r w:rsidR="00275084" w:rsidRPr="00687AA1">
        <w:rPr>
          <w:rFonts w:ascii="Sylfaen" w:hAnsi="Sylfaen"/>
          <w:sz w:val="21"/>
          <w:szCs w:val="21"/>
          <w:lang w:val="ka-GE"/>
        </w:rPr>
        <w:t xml:space="preserve"> </w:t>
      </w:r>
      <w:r w:rsidRPr="00687AA1">
        <w:rPr>
          <w:rFonts w:ascii="Sylfaen" w:hAnsi="Sylfaen"/>
          <w:sz w:val="21"/>
          <w:szCs w:val="21"/>
          <w:lang w:val="ka-GE"/>
        </w:rPr>
        <w:t>1</w:t>
      </w:r>
      <w:r w:rsidR="00376410" w:rsidRPr="00687AA1">
        <w:rPr>
          <w:rFonts w:ascii="Sylfaen" w:hAnsi="Sylfaen"/>
          <w:sz w:val="21"/>
          <w:szCs w:val="21"/>
          <w:lang w:val="ka-GE"/>
        </w:rPr>
        <w:t>3</w:t>
      </w:r>
      <w:r w:rsidR="00275084" w:rsidRPr="00687AA1">
        <w:rPr>
          <w:rFonts w:ascii="Sylfaen" w:hAnsi="Sylfaen"/>
          <w:sz w:val="21"/>
          <w:szCs w:val="21"/>
          <w:lang w:val="ka-GE"/>
        </w:rPr>
        <w:t xml:space="preserve">.2 </w:t>
      </w:r>
      <w:r w:rsidR="00B542E0" w:rsidRPr="00687AA1">
        <w:rPr>
          <w:rFonts w:ascii="Sylfaen" w:hAnsi="Sylfaen"/>
          <w:sz w:val="21"/>
          <w:szCs w:val="21"/>
          <w:lang w:val="ka-GE"/>
        </w:rPr>
        <w:t>და 1</w:t>
      </w:r>
      <w:r w:rsidR="00376410" w:rsidRPr="00687AA1">
        <w:rPr>
          <w:rFonts w:ascii="Sylfaen" w:hAnsi="Sylfaen"/>
          <w:sz w:val="21"/>
          <w:szCs w:val="21"/>
          <w:lang w:val="ka-GE"/>
        </w:rPr>
        <w:t>3</w:t>
      </w:r>
      <w:r w:rsidR="00B542E0" w:rsidRPr="00687AA1">
        <w:rPr>
          <w:rFonts w:ascii="Sylfaen" w:hAnsi="Sylfaen"/>
          <w:sz w:val="21"/>
          <w:szCs w:val="21"/>
          <w:lang w:val="ka-GE"/>
        </w:rPr>
        <w:t xml:space="preserve">.3. </w:t>
      </w:r>
      <w:r w:rsidR="00EF6A86" w:rsidRPr="00687AA1">
        <w:rPr>
          <w:rFonts w:ascii="Sylfaen" w:hAnsi="Sylfaen"/>
          <w:sz w:val="21"/>
          <w:szCs w:val="21"/>
          <w:lang w:val="ka-GE"/>
        </w:rPr>
        <w:t xml:space="preserve">პუნქტებით </w:t>
      </w:r>
      <w:r w:rsidR="00275084" w:rsidRPr="00687AA1">
        <w:rPr>
          <w:rFonts w:ascii="Sylfaen" w:hAnsi="Sylfaen"/>
          <w:sz w:val="21"/>
          <w:szCs w:val="21"/>
          <w:lang w:val="ka-GE"/>
        </w:rPr>
        <w:t xml:space="preserve">გათვალისწინებული ვალდებულებების დარღვევის შემთხვევაში </w:t>
      </w:r>
      <w:r w:rsidRPr="00687AA1">
        <w:rPr>
          <w:rFonts w:ascii="Sylfaen" w:hAnsi="Sylfaen"/>
          <w:sz w:val="21"/>
          <w:szCs w:val="21"/>
          <w:lang w:val="ka-GE"/>
        </w:rPr>
        <w:t>„</w:t>
      </w:r>
      <w:r w:rsidR="00275084" w:rsidRPr="00687AA1">
        <w:rPr>
          <w:rFonts w:ascii="Sylfaen" w:hAnsi="Sylfaen"/>
          <w:sz w:val="21"/>
          <w:szCs w:val="21"/>
          <w:lang w:val="ka-GE"/>
        </w:rPr>
        <w:t>შემსყიდველი</w:t>
      </w:r>
      <w:r w:rsidRPr="00687AA1">
        <w:rPr>
          <w:rFonts w:ascii="Sylfaen" w:hAnsi="Sylfaen"/>
          <w:sz w:val="21"/>
          <w:szCs w:val="21"/>
          <w:lang w:val="ka-GE"/>
        </w:rPr>
        <w:t>“</w:t>
      </w:r>
      <w:r w:rsidR="00275084" w:rsidRPr="00687AA1">
        <w:rPr>
          <w:rFonts w:ascii="Sylfaen" w:hAnsi="Sylfaen"/>
          <w:sz w:val="21"/>
          <w:szCs w:val="21"/>
          <w:lang w:val="ka-GE"/>
        </w:rPr>
        <w:t xml:space="preserve"> უფლებამოსილია შეწყვიტოს წინამდებარე ხელშეკრულება </w:t>
      </w:r>
      <w:r w:rsidR="00A20470" w:rsidRPr="00687AA1">
        <w:rPr>
          <w:rFonts w:ascii="Sylfaen" w:hAnsi="Sylfaen"/>
          <w:sz w:val="21"/>
          <w:szCs w:val="21"/>
          <w:lang w:val="ka-GE"/>
        </w:rPr>
        <w:t>.</w:t>
      </w:r>
    </w:p>
    <w:p w14:paraId="6F92D5A3" w14:textId="77777777" w:rsidR="00180B67" w:rsidRPr="00687AA1" w:rsidRDefault="00180B67" w:rsidP="00B07643">
      <w:pPr>
        <w:pStyle w:val="ListParagraph"/>
        <w:tabs>
          <w:tab w:val="left" w:pos="630"/>
        </w:tabs>
        <w:ind w:left="851"/>
        <w:jc w:val="both"/>
        <w:rPr>
          <w:rFonts w:ascii="Sylfaen" w:hAnsi="Sylfaen"/>
          <w:sz w:val="21"/>
          <w:szCs w:val="21"/>
          <w:lang w:val="ka-GE"/>
        </w:rPr>
      </w:pPr>
    </w:p>
    <w:p w14:paraId="4224F9DC" w14:textId="77777777" w:rsidR="00D030F9" w:rsidRPr="00687AA1" w:rsidRDefault="00A67A66" w:rsidP="00B07643">
      <w:pPr>
        <w:pStyle w:val="Heading1"/>
        <w:spacing w:after="0" w:line="240" w:lineRule="auto"/>
        <w:rPr>
          <w:szCs w:val="21"/>
          <w:lang w:val="ka-GE"/>
        </w:rPr>
      </w:pPr>
      <w:r w:rsidRPr="00687AA1">
        <w:rPr>
          <w:szCs w:val="21"/>
          <w:lang w:val="ka-GE"/>
        </w:rPr>
        <w:t>პერსონალური მონაცემები და ინფორმაციული უსაფრთხოება</w:t>
      </w:r>
    </w:p>
    <w:p w14:paraId="3DEE9D99" w14:textId="04CEDB6B" w:rsidR="00A20470" w:rsidRPr="00687AA1" w:rsidRDefault="00A20470" w:rsidP="007E6069">
      <w:pPr>
        <w:pStyle w:val="ListParagraph"/>
        <w:numPr>
          <w:ilvl w:val="1"/>
          <w:numId w:val="24"/>
        </w:numPr>
        <w:tabs>
          <w:tab w:val="left" w:pos="426"/>
        </w:tabs>
        <w:jc w:val="both"/>
        <w:rPr>
          <w:rFonts w:ascii="Sylfaen" w:hAnsi="Sylfaen"/>
          <w:sz w:val="21"/>
          <w:szCs w:val="21"/>
          <w:lang w:val="ka-GE"/>
        </w:rPr>
      </w:pPr>
      <w:r w:rsidRPr="00687AA1">
        <w:rPr>
          <w:rFonts w:ascii="Sylfaen" w:hAnsi="Sylfaen"/>
          <w:sz w:val="21"/>
          <w:szCs w:val="21"/>
          <w:lang w:val="ka-GE"/>
        </w:rPr>
        <w:t xml:space="preserve"> </w:t>
      </w:r>
      <w:r w:rsidR="00D030F9" w:rsidRPr="00687AA1">
        <w:rPr>
          <w:rFonts w:ascii="Sylfaen" w:hAnsi="Sylfaen"/>
          <w:sz w:val="21"/>
          <w:szCs w:val="21"/>
          <w:lang w:val="ka-GE"/>
        </w:rPr>
        <w:t>„მიმწოდებელი“ თანხმობას აცხადებს მის მიერ „</w:t>
      </w:r>
      <w:proofErr w:type="spellStart"/>
      <w:r w:rsidR="00D030F9" w:rsidRPr="00687AA1">
        <w:rPr>
          <w:rFonts w:ascii="Sylfaen" w:hAnsi="Sylfaen"/>
          <w:sz w:val="21"/>
          <w:szCs w:val="21"/>
          <w:lang w:val="ka-GE"/>
        </w:rPr>
        <w:t>შემსყიდველისათვის</w:t>
      </w:r>
      <w:proofErr w:type="spellEnd"/>
      <w:r w:rsidR="00D030F9" w:rsidRPr="00687AA1">
        <w:rPr>
          <w:rFonts w:ascii="Sylfaen" w:hAnsi="Sylfaen"/>
          <w:sz w:val="21"/>
          <w:szCs w:val="21"/>
          <w:lang w:val="ka-GE"/>
        </w:rPr>
        <w:t>“ გადაცემულ პერსონალურ მონაცემთა „</w:t>
      </w:r>
      <w:proofErr w:type="spellStart"/>
      <w:r w:rsidR="00D030F9" w:rsidRPr="00687AA1">
        <w:rPr>
          <w:rFonts w:ascii="Sylfaen" w:hAnsi="Sylfaen"/>
          <w:sz w:val="21"/>
          <w:szCs w:val="21"/>
          <w:lang w:val="ka-GE"/>
        </w:rPr>
        <w:t>შემსყიდველის</w:t>
      </w:r>
      <w:proofErr w:type="spellEnd"/>
      <w:r w:rsidR="00D030F9" w:rsidRPr="00687AA1">
        <w:rPr>
          <w:rFonts w:ascii="Sylfaen" w:hAnsi="Sylfaen"/>
          <w:sz w:val="21"/>
          <w:szCs w:val="21"/>
          <w:lang w:val="ka-GE"/>
        </w:rPr>
        <w:t>“ მიერ</w:t>
      </w:r>
      <w:r w:rsidR="00AC5A62" w:rsidRPr="00687AA1">
        <w:rPr>
          <w:rFonts w:ascii="Sylfaen" w:hAnsi="Sylfaen"/>
          <w:sz w:val="21"/>
          <w:szCs w:val="21"/>
          <w:lang w:val="ka-GE"/>
        </w:rPr>
        <w:t xml:space="preserve"> </w:t>
      </w:r>
      <w:r w:rsidR="00D030F9" w:rsidRPr="00687AA1">
        <w:rPr>
          <w:rFonts w:ascii="Sylfaen" w:hAnsi="Sylfaen"/>
          <w:sz w:val="21"/>
          <w:szCs w:val="21"/>
          <w:lang w:val="ka-GE"/>
        </w:rPr>
        <w:t>სახელშეკრულებო და კანონით გათვალისწინებული მიზნებით დამუშავებაზე, მათ შორის, მესამე პირებისათვის გადაცემაზე, „პერსონალურ მონაცემთა დაცვის შესახებ“ საქართველოს კანონისა და „</w:t>
      </w:r>
      <w:proofErr w:type="spellStart"/>
      <w:r w:rsidR="00D030F9" w:rsidRPr="00687AA1">
        <w:rPr>
          <w:rFonts w:ascii="Sylfaen" w:hAnsi="Sylfaen"/>
          <w:sz w:val="21"/>
          <w:szCs w:val="21"/>
          <w:lang w:val="ka-GE"/>
        </w:rPr>
        <w:t>შემსყიდველის</w:t>
      </w:r>
      <w:proofErr w:type="spellEnd"/>
      <w:r w:rsidR="00D030F9" w:rsidRPr="00687AA1">
        <w:rPr>
          <w:rFonts w:ascii="Sylfaen" w:hAnsi="Sylfaen"/>
          <w:sz w:val="21"/>
          <w:szCs w:val="21"/>
          <w:lang w:val="ka-GE"/>
        </w:rPr>
        <w:t>“ „პერსონალურ მონაცემთა დაცვის პოლიტიკის“ შესაბამისად.</w:t>
      </w:r>
    </w:p>
    <w:p w14:paraId="49A1CABF" w14:textId="77777777" w:rsidR="00A20470" w:rsidRPr="00687AA1" w:rsidRDefault="00D030F9" w:rsidP="007E6069">
      <w:pPr>
        <w:pStyle w:val="ListParagraph"/>
        <w:numPr>
          <w:ilvl w:val="1"/>
          <w:numId w:val="24"/>
        </w:numPr>
        <w:tabs>
          <w:tab w:val="left" w:pos="426"/>
        </w:tabs>
        <w:jc w:val="both"/>
        <w:rPr>
          <w:rFonts w:ascii="Sylfaen" w:hAnsi="Sylfaen"/>
          <w:sz w:val="21"/>
          <w:szCs w:val="21"/>
          <w:lang w:val="ka-GE"/>
        </w:rPr>
      </w:pPr>
      <w:r w:rsidRPr="00687AA1">
        <w:rPr>
          <w:rFonts w:ascii="Sylfaen" w:hAnsi="Sylfaen"/>
          <w:sz w:val="21"/>
          <w:szCs w:val="21"/>
          <w:lang w:val="ka-GE"/>
        </w:rPr>
        <w:t>იმ შემთხვევაში, თუ „მიმწოდებლის“ მიერ ხდება „</w:t>
      </w:r>
      <w:proofErr w:type="spellStart"/>
      <w:r w:rsidRPr="00687AA1">
        <w:rPr>
          <w:rFonts w:ascii="Sylfaen" w:hAnsi="Sylfaen"/>
          <w:sz w:val="21"/>
          <w:szCs w:val="21"/>
          <w:lang w:val="ka-GE"/>
        </w:rPr>
        <w:t>შემსყიდველისათვის</w:t>
      </w:r>
      <w:proofErr w:type="spellEnd"/>
      <w:r w:rsidRPr="00687AA1">
        <w:rPr>
          <w:rFonts w:ascii="Sylfaen" w:hAnsi="Sylfaen"/>
          <w:sz w:val="21"/>
          <w:szCs w:val="21"/>
          <w:lang w:val="ka-GE"/>
        </w:rPr>
        <w:t xml:space="preserve">“ მესამე პირების პერსონალურ მონაცემთა გადაცემა, „მიმწოდებელი“ იძლევა გარანტიას, რომ მას კანონის მოთხოვნათა დაცვით აქვს აღნიშნულის უფლება მოპოვებული. თუ </w:t>
      </w:r>
      <w:r w:rsidR="00275084" w:rsidRPr="00687AA1">
        <w:rPr>
          <w:rFonts w:ascii="Sylfaen" w:hAnsi="Sylfaen"/>
          <w:sz w:val="21"/>
          <w:szCs w:val="21"/>
          <w:lang w:val="ka-GE"/>
        </w:rPr>
        <w:t>„მიმწოდებლის“</w:t>
      </w:r>
      <w:r w:rsidRPr="00687AA1">
        <w:rPr>
          <w:rFonts w:ascii="Sylfaen" w:hAnsi="Sylfaen"/>
          <w:sz w:val="21"/>
          <w:szCs w:val="21"/>
          <w:lang w:val="ka-GE"/>
        </w:rPr>
        <w:t xml:space="preserve"> მიერ ამ გარანტიის დარღვევა გამოიწვევს „</w:t>
      </w:r>
      <w:proofErr w:type="spellStart"/>
      <w:r w:rsidRPr="00687AA1">
        <w:rPr>
          <w:rFonts w:ascii="Sylfaen" w:hAnsi="Sylfaen"/>
          <w:sz w:val="21"/>
          <w:szCs w:val="21"/>
          <w:lang w:val="ka-GE"/>
        </w:rPr>
        <w:t>შემსყიდველისთვის</w:t>
      </w:r>
      <w:proofErr w:type="spellEnd"/>
      <w:r w:rsidRPr="00687AA1">
        <w:rPr>
          <w:rFonts w:ascii="Sylfaen" w:hAnsi="Sylfaen"/>
          <w:sz w:val="21"/>
          <w:szCs w:val="21"/>
          <w:lang w:val="ka-GE"/>
        </w:rPr>
        <w:t>“ რაიმე პასუხისმგებლობის დაკისრებას, „მიმწოდებელი“</w:t>
      </w:r>
      <w:r w:rsidR="00AC5A62" w:rsidRPr="00687AA1">
        <w:rPr>
          <w:rFonts w:ascii="Sylfaen" w:hAnsi="Sylfaen"/>
          <w:sz w:val="21"/>
          <w:szCs w:val="21"/>
          <w:lang w:val="ka-GE"/>
        </w:rPr>
        <w:t xml:space="preserve"> </w:t>
      </w:r>
      <w:r w:rsidRPr="00687AA1">
        <w:rPr>
          <w:rFonts w:ascii="Sylfaen" w:hAnsi="Sylfaen"/>
          <w:sz w:val="21"/>
          <w:szCs w:val="21"/>
          <w:lang w:val="ka-GE"/>
        </w:rPr>
        <w:t>ვალდებულია აუნაზღაუროს „შემსყიდველს“ მიყენებული ზიანი.</w:t>
      </w:r>
    </w:p>
    <w:p w14:paraId="47BE4A9D" w14:textId="77777777" w:rsidR="00A20470" w:rsidRPr="00687AA1" w:rsidRDefault="00D030F9" w:rsidP="007E6069">
      <w:pPr>
        <w:pStyle w:val="ListParagraph"/>
        <w:numPr>
          <w:ilvl w:val="1"/>
          <w:numId w:val="24"/>
        </w:numPr>
        <w:tabs>
          <w:tab w:val="left" w:pos="426"/>
        </w:tabs>
        <w:jc w:val="both"/>
        <w:rPr>
          <w:rFonts w:ascii="Sylfaen" w:hAnsi="Sylfaen"/>
          <w:sz w:val="21"/>
          <w:szCs w:val="21"/>
          <w:lang w:val="ka-GE"/>
        </w:rPr>
      </w:pPr>
      <w:r w:rsidRPr="00687AA1">
        <w:rPr>
          <w:rFonts w:ascii="Sylfaen" w:hAnsi="Sylfaen"/>
          <w:sz w:val="21"/>
          <w:szCs w:val="21"/>
          <w:lang w:val="ka-GE"/>
        </w:rPr>
        <w:t>„მიმწოდებელი“ ვალდებულია „</w:t>
      </w:r>
      <w:proofErr w:type="spellStart"/>
      <w:r w:rsidRPr="00687AA1">
        <w:rPr>
          <w:rFonts w:ascii="Sylfaen" w:hAnsi="Sylfaen"/>
          <w:sz w:val="21"/>
          <w:szCs w:val="21"/>
          <w:lang w:val="ka-GE"/>
        </w:rPr>
        <w:t>შემსყიდველისა</w:t>
      </w:r>
      <w:proofErr w:type="spellEnd"/>
      <w:r w:rsidRPr="00687AA1">
        <w:rPr>
          <w:rFonts w:ascii="Sylfaen" w:hAnsi="Sylfaen"/>
          <w:sz w:val="21"/>
          <w:szCs w:val="21"/>
          <w:lang w:val="ka-GE"/>
        </w:rPr>
        <w:t xml:space="preserve">“ და მესამე პირების პერსონალური მონაცემები დაამუშავოს „პერსონალურ მონაცემთა დაცვის შესახებ“ საქართველოს კანონის სრული დაცვით. </w:t>
      </w:r>
    </w:p>
    <w:p w14:paraId="78EBD815" w14:textId="77777777" w:rsidR="0087277A" w:rsidRPr="00687AA1" w:rsidRDefault="00D030F9" w:rsidP="007E6069">
      <w:pPr>
        <w:pStyle w:val="ListParagraph"/>
        <w:numPr>
          <w:ilvl w:val="1"/>
          <w:numId w:val="24"/>
        </w:numPr>
        <w:tabs>
          <w:tab w:val="left" w:pos="426"/>
        </w:tabs>
        <w:jc w:val="both"/>
        <w:rPr>
          <w:rFonts w:ascii="Sylfaen" w:hAnsi="Sylfaen"/>
          <w:sz w:val="21"/>
          <w:szCs w:val="21"/>
          <w:lang w:val="ka-GE"/>
        </w:rPr>
      </w:pPr>
      <w:r w:rsidRPr="00687AA1">
        <w:rPr>
          <w:rFonts w:ascii="Sylfaen" w:hAnsi="Sylfaen"/>
          <w:sz w:val="21"/>
          <w:szCs w:val="21"/>
          <w:lang w:val="ka-GE"/>
        </w:rPr>
        <w:t>„მიმწოდებელი“ ვალდებულია უზრუნველყოს „</w:t>
      </w:r>
      <w:proofErr w:type="spellStart"/>
      <w:r w:rsidRPr="00687AA1">
        <w:rPr>
          <w:rFonts w:ascii="Sylfaen" w:hAnsi="Sylfaen"/>
          <w:sz w:val="21"/>
          <w:szCs w:val="21"/>
          <w:lang w:val="ka-GE"/>
        </w:rPr>
        <w:t>შემსყიდველისა</w:t>
      </w:r>
      <w:proofErr w:type="spellEnd"/>
      <w:r w:rsidRPr="00687AA1">
        <w:rPr>
          <w:rFonts w:ascii="Sylfaen" w:hAnsi="Sylfaen"/>
          <w:sz w:val="21"/>
          <w:szCs w:val="21"/>
          <w:lang w:val="ka-GE"/>
        </w:rPr>
        <w:t>“ და მესამე პირების შესახებ ინფორმაციის უსაფრთხოება „ინფორმაციული უსაფრთხოების შესახებ“ საქართველოს კანონის სრული დაცვით.</w:t>
      </w:r>
    </w:p>
    <w:p w14:paraId="579BFDA7" w14:textId="49E88966" w:rsidR="00A20470" w:rsidRPr="00687AA1" w:rsidRDefault="00D068D2" w:rsidP="007E6069">
      <w:pPr>
        <w:pStyle w:val="ListParagraph"/>
        <w:numPr>
          <w:ilvl w:val="1"/>
          <w:numId w:val="24"/>
        </w:numPr>
        <w:tabs>
          <w:tab w:val="left" w:pos="426"/>
        </w:tabs>
        <w:jc w:val="both"/>
        <w:rPr>
          <w:rFonts w:ascii="Sylfaen" w:hAnsi="Sylfaen"/>
          <w:sz w:val="21"/>
          <w:szCs w:val="21"/>
          <w:lang w:val="ka-GE"/>
        </w:rPr>
      </w:pPr>
      <w:r w:rsidRPr="00687AA1">
        <w:rPr>
          <w:rFonts w:ascii="Sylfaen" w:hAnsi="Sylfaen"/>
          <w:sz w:val="21"/>
          <w:szCs w:val="21"/>
          <w:lang w:val="ka-GE"/>
        </w:rPr>
        <w:t>„მიმწოდებელი“ ვალდებულია გააჩნდეს და შეინარჩუნოს შესაბამისი ტექნიკური და ორგანიზაციული ზომები მონაცემების ინფორმაციული უსაფრთხოების დასაცავად და მონაცემებზე უნებართვო წვდომის, მონაცემების უნებართვო გამჟღავნების, ცვლილებისა და განადგურების პრევენციის უზრუნველსაყოფად.</w:t>
      </w:r>
    </w:p>
    <w:p w14:paraId="30AF5A34" w14:textId="77777777" w:rsidR="00A20470" w:rsidRPr="00687AA1" w:rsidRDefault="00D030F9" w:rsidP="007E6069">
      <w:pPr>
        <w:pStyle w:val="ListParagraph"/>
        <w:numPr>
          <w:ilvl w:val="1"/>
          <w:numId w:val="24"/>
        </w:numPr>
        <w:tabs>
          <w:tab w:val="left" w:pos="426"/>
        </w:tabs>
        <w:jc w:val="both"/>
        <w:rPr>
          <w:rFonts w:ascii="Sylfaen" w:hAnsi="Sylfaen"/>
          <w:sz w:val="21"/>
          <w:szCs w:val="21"/>
          <w:lang w:val="ka-GE"/>
        </w:rPr>
      </w:pPr>
      <w:r w:rsidRPr="00687AA1">
        <w:rPr>
          <w:rFonts w:ascii="Sylfaen" w:hAnsi="Sylfaen"/>
          <w:sz w:val="21"/>
          <w:szCs w:val="21"/>
          <w:lang w:val="ka-GE"/>
        </w:rPr>
        <w:t>„მიმწოდებელი“ თავად არის პასუხისმგებელი თავისი დაქირავებული პირების მიერ პერსონალურ მონაცემთა და</w:t>
      </w:r>
      <w:r w:rsidR="00547200" w:rsidRPr="00687AA1">
        <w:rPr>
          <w:rFonts w:ascii="Sylfaen" w:hAnsi="Sylfaen"/>
          <w:sz w:val="21"/>
          <w:szCs w:val="21"/>
          <w:lang w:val="ka-GE"/>
        </w:rPr>
        <w:t xml:space="preserve"> ინფორმაციული უსაფრთხოების დასაცავად კანონმდებლობით გათვალისწინებული და/ან შეთანხმებული</w:t>
      </w:r>
      <w:r w:rsidRPr="00687AA1">
        <w:rPr>
          <w:rFonts w:ascii="Sylfaen" w:hAnsi="Sylfaen"/>
          <w:sz w:val="21"/>
          <w:szCs w:val="21"/>
          <w:lang w:val="ka-GE"/>
        </w:rPr>
        <w:t xml:space="preserve"> მოთხოვნების შესრულებაზე. იმ შემთხვევაში</w:t>
      </w:r>
      <w:r w:rsidR="00F15E67" w:rsidRPr="00687AA1">
        <w:rPr>
          <w:rFonts w:ascii="Sylfaen" w:hAnsi="Sylfaen"/>
          <w:sz w:val="21"/>
          <w:szCs w:val="21"/>
          <w:lang w:val="ka-GE"/>
        </w:rPr>
        <w:t>,</w:t>
      </w:r>
      <w:r w:rsidRPr="00687AA1">
        <w:rPr>
          <w:rFonts w:ascii="Sylfaen" w:hAnsi="Sylfaen"/>
          <w:sz w:val="21"/>
          <w:szCs w:val="21"/>
          <w:lang w:val="ka-GE"/>
        </w:rPr>
        <w:t xml:space="preserve"> თუ </w:t>
      </w:r>
      <w:r w:rsidR="0041553E" w:rsidRPr="00687AA1">
        <w:rPr>
          <w:rFonts w:ascii="Sylfaen" w:hAnsi="Sylfaen"/>
          <w:sz w:val="21"/>
          <w:szCs w:val="21"/>
          <w:lang w:val="ka-GE"/>
        </w:rPr>
        <w:t>„მიმწოდებლის“</w:t>
      </w:r>
      <w:r w:rsidRPr="00687AA1">
        <w:rPr>
          <w:rFonts w:ascii="Sylfaen" w:hAnsi="Sylfaen"/>
          <w:sz w:val="21"/>
          <w:szCs w:val="21"/>
          <w:lang w:val="ka-GE"/>
        </w:rPr>
        <w:t xml:space="preserve">, მისი დაქირავებული პირების, თანამშრომლების ან ქვეკონტრაქტორების მიერ აღნიშნული მოთხოვნების დარღვევა გამოიწვევს </w:t>
      </w:r>
      <w:r w:rsidR="00B76728" w:rsidRPr="00687AA1">
        <w:rPr>
          <w:rFonts w:ascii="Sylfaen" w:hAnsi="Sylfaen"/>
          <w:sz w:val="21"/>
          <w:szCs w:val="21"/>
          <w:lang w:val="ka-GE"/>
        </w:rPr>
        <w:t>„</w:t>
      </w:r>
      <w:proofErr w:type="spellStart"/>
      <w:r w:rsidRPr="00687AA1">
        <w:rPr>
          <w:rFonts w:ascii="Sylfaen" w:hAnsi="Sylfaen"/>
          <w:sz w:val="21"/>
          <w:szCs w:val="21"/>
          <w:lang w:val="ka-GE"/>
        </w:rPr>
        <w:t>შემსყიდველის</w:t>
      </w:r>
      <w:proofErr w:type="spellEnd"/>
      <w:r w:rsidR="00B76728" w:rsidRPr="00687AA1">
        <w:rPr>
          <w:rFonts w:ascii="Sylfaen" w:hAnsi="Sylfaen"/>
          <w:sz w:val="21"/>
          <w:szCs w:val="21"/>
          <w:lang w:val="ka-GE"/>
        </w:rPr>
        <w:t>“</w:t>
      </w:r>
      <w:r w:rsidR="00AE6120" w:rsidRPr="00687AA1">
        <w:rPr>
          <w:rFonts w:ascii="Sylfaen" w:hAnsi="Sylfaen"/>
          <w:sz w:val="21"/>
          <w:szCs w:val="21"/>
          <w:lang w:val="ka-GE"/>
        </w:rPr>
        <w:t xml:space="preserve"> </w:t>
      </w:r>
      <w:r w:rsidRPr="00687AA1">
        <w:rPr>
          <w:rFonts w:ascii="Sylfaen" w:hAnsi="Sylfaen"/>
          <w:sz w:val="21"/>
          <w:szCs w:val="21"/>
          <w:lang w:val="ka-GE"/>
        </w:rPr>
        <w:t xml:space="preserve">დაჯარიმებას ან სხვაგვარი სახდელის </w:t>
      </w:r>
      <w:r w:rsidR="00B76728" w:rsidRPr="00687AA1">
        <w:rPr>
          <w:rFonts w:ascii="Sylfaen" w:hAnsi="Sylfaen"/>
          <w:sz w:val="21"/>
          <w:szCs w:val="21"/>
          <w:lang w:val="ka-GE"/>
        </w:rPr>
        <w:t>და/ან</w:t>
      </w:r>
      <w:r w:rsidRPr="00687AA1">
        <w:rPr>
          <w:rFonts w:ascii="Sylfaen" w:hAnsi="Sylfaen"/>
          <w:sz w:val="21"/>
          <w:szCs w:val="21"/>
          <w:lang w:val="ka-GE"/>
        </w:rPr>
        <w:t xml:space="preserve"> პასუხისმგებლობის დაკისრებას</w:t>
      </w:r>
      <w:r w:rsidR="00F15E67" w:rsidRPr="00687AA1">
        <w:rPr>
          <w:rFonts w:ascii="Sylfaen" w:hAnsi="Sylfaen"/>
          <w:sz w:val="21"/>
          <w:szCs w:val="21"/>
          <w:lang w:val="ka-GE"/>
        </w:rPr>
        <w:t>,</w:t>
      </w:r>
      <w:r w:rsidRPr="00687AA1">
        <w:rPr>
          <w:rFonts w:ascii="Sylfaen" w:hAnsi="Sylfaen"/>
          <w:sz w:val="21"/>
          <w:szCs w:val="21"/>
          <w:lang w:val="ka-GE"/>
        </w:rPr>
        <w:t xml:space="preserve"> „მიმწოდებელი“</w:t>
      </w:r>
      <w:r w:rsidR="00AE6120" w:rsidRPr="00687AA1">
        <w:rPr>
          <w:rFonts w:ascii="Sylfaen" w:hAnsi="Sylfaen"/>
          <w:sz w:val="21"/>
          <w:szCs w:val="21"/>
          <w:lang w:val="ka-GE"/>
        </w:rPr>
        <w:t xml:space="preserve"> </w:t>
      </w:r>
      <w:r w:rsidRPr="00687AA1">
        <w:rPr>
          <w:rFonts w:ascii="Sylfaen" w:hAnsi="Sylfaen"/>
          <w:sz w:val="21"/>
          <w:szCs w:val="21"/>
          <w:lang w:val="ka-GE"/>
        </w:rPr>
        <w:t xml:space="preserve">ვალდებულია აუნაზღაუროს </w:t>
      </w:r>
      <w:r w:rsidR="00B76728" w:rsidRPr="00687AA1">
        <w:rPr>
          <w:rFonts w:ascii="Sylfaen" w:hAnsi="Sylfaen"/>
          <w:sz w:val="21"/>
          <w:szCs w:val="21"/>
          <w:lang w:val="ka-GE"/>
        </w:rPr>
        <w:t>„</w:t>
      </w:r>
      <w:proofErr w:type="spellStart"/>
      <w:r w:rsidRPr="00687AA1">
        <w:rPr>
          <w:rFonts w:ascii="Sylfaen" w:hAnsi="Sylfaen"/>
          <w:sz w:val="21"/>
          <w:szCs w:val="21"/>
          <w:lang w:val="ka-GE"/>
        </w:rPr>
        <w:t>შემსყიდველის</w:t>
      </w:r>
      <w:proofErr w:type="spellEnd"/>
      <w:r w:rsidR="00B76728" w:rsidRPr="00687AA1">
        <w:rPr>
          <w:rFonts w:ascii="Sylfaen" w:hAnsi="Sylfaen"/>
          <w:sz w:val="21"/>
          <w:szCs w:val="21"/>
          <w:lang w:val="ka-GE"/>
        </w:rPr>
        <w:t>“</w:t>
      </w:r>
      <w:r w:rsidRPr="00687AA1">
        <w:rPr>
          <w:rFonts w:ascii="Sylfaen" w:hAnsi="Sylfaen"/>
          <w:sz w:val="21"/>
          <w:szCs w:val="21"/>
          <w:lang w:val="ka-GE"/>
        </w:rPr>
        <w:t xml:space="preserve"> მიყენებული ზიანი. </w:t>
      </w:r>
    </w:p>
    <w:p w14:paraId="75BBD102" w14:textId="0B7182F6" w:rsidR="00D030F9" w:rsidRPr="00687AA1" w:rsidRDefault="00D030F9" w:rsidP="007E6069">
      <w:pPr>
        <w:pStyle w:val="ListParagraph"/>
        <w:numPr>
          <w:ilvl w:val="1"/>
          <w:numId w:val="24"/>
        </w:numPr>
        <w:tabs>
          <w:tab w:val="left" w:pos="426"/>
        </w:tabs>
        <w:jc w:val="both"/>
        <w:rPr>
          <w:rFonts w:ascii="Sylfaen" w:hAnsi="Sylfaen"/>
          <w:sz w:val="21"/>
          <w:szCs w:val="21"/>
          <w:lang w:val="ka-GE"/>
        </w:rPr>
      </w:pPr>
      <w:r w:rsidRPr="00687AA1">
        <w:rPr>
          <w:rFonts w:ascii="Sylfaen" w:hAnsi="Sylfaen"/>
          <w:sz w:val="21"/>
          <w:szCs w:val="21"/>
          <w:lang w:val="ka-GE"/>
        </w:rPr>
        <w:t xml:space="preserve">წინამდებარე </w:t>
      </w:r>
      <w:r w:rsidR="00F15E67" w:rsidRPr="00687AA1">
        <w:rPr>
          <w:rFonts w:ascii="Sylfaen" w:hAnsi="Sylfaen"/>
          <w:sz w:val="21"/>
          <w:szCs w:val="21"/>
          <w:lang w:val="ka-GE"/>
        </w:rPr>
        <w:t>მე-1</w:t>
      </w:r>
      <w:r w:rsidR="00376410" w:rsidRPr="00687AA1">
        <w:rPr>
          <w:rFonts w:ascii="Sylfaen" w:hAnsi="Sylfaen"/>
          <w:sz w:val="21"/>
          <w:szCs w:val="21"/>
          <w:lang w:val="ka-GE"/>
        </w:rPr>
        <w:t>4</w:t>
      </w:r>
      <w:r w:rsidR="00F15E67" w:rsidRPr="00687AA1">
        <w:rPr>
          <w:rFonts w:ascii="Sylfaen" w:hAnsi="Sylfaen"/>
          <w:sz w:val="21"/>
          <w:szCs w:val="21"/>
          <w:lang w:val="ka-GE"/>
        </w:rPr>
        <w:t xml:space="preserve"> (პერსონალური მონაცემები და ინფორმაციული უსაფრთხოება) </w:t>
      </w:r>
      <w:r w:rsidRPr="00687AA1">
        <w:rPr>
          <w:rFonts w:ascii="Sylfaen" w:hAnsi="Sylfaen"/>
          <w:sz w:val="21"/>
          <w:szCs w:val="21"/>
          <w:lang w:val="ka-GE"/>
        </w:rPr>
        <w:t xml:space="preserve">მუხლში წარმოდგენილი ვალდებულებების </w:t>
      </w:r>
      <w:r w:rsidR="00B76728" w:rsidRPr="00687AA1">
        <w:rPr>
          <w:rFonts w:ascii="Sylfaen" w:hAnsi="Sylfaen"/>
          <w:sz w:val="21"/>
          <w:szCs w:val="21"/>
          <w:lang w:val="ka-GE"/>
        </w:rPr>
        <w:t>„მიმწოდებლის“</w:t>
      </w:r>
      <w:r w:rsidRPr="00687AA1">
        <w:rPr>
          <w:rFonts w:ascii="Sylfaen" w:hAnsi="Sylfaen"/>
          <w:sz w:val="21"/>
          <w:szCs w:val="21"/>
          <w:lang w:val="ka-GE"/>
        </w:rPr>
        <w:t xml:space="preserve"> მიერ დარღვევა წარმოადგენს ხელშეკრულების არსებით დარღვევას.</w:t>
      </w:r>
    </w:p>
    <w:p w14:paraId="48D7B331" w14:textId="77777777" w:rsidR="00AC5A62" w:rsidRPr="00687AA1" w:rsidRDefault="00AC5A62" w:rsidP="00AC5A62">
      <w:pPr>
        <w:pStyle w:val="ListParagraph"/>
        <w:tabs>
          <w:tab w:val="left" w:pos="630"/>
        </w:tabs>
        <w:ind w:left="567"/>
        <w:jc w:val="both"/>
        <w:rPr>
          <w:rFonts w:ascii="Sylfaen" w:hAnsi="Sylfaen"/>
          <w:sz w:val="21"/>
          <w:szCs w:val="21"/>
          <w:lang w:val="ka-GE"/>
        </w:rPr>
      </w:pPr>
    </w:p>
    <w:p w14:paraId="6D706D01" w14:textId="2FAF3CE9" w:rsidR="00A67A66" w:rsidRPr="00687AA1" w:rsidRDefault="00A67A66" w:rsidP="00B07643">
      <w:pPr>
        <w:pStyle w:val="Heading1"/>
        <w:spacing w:after="0" w:line="240" w:lineRule="auto"/>
        <w:rPr>
          <w:szCs w:val="21"/>
          <w:lang w:val="ka-GE"/>
        </w:rPr>
      </w:pPr>
      <w:r w:rsidRPr="00687AA1">
        <w:rPr>
          <w:szCs w:val="21"/>
          <w:lang w:val="ka-GE"/>
        </w:rPr>
        <w:lastRenderedPageBreak/>
        <w:t>განცხადებები და გარანტიები</w:t>
      </w:r>
    </w:p>
    <w:p w14:paraId="29CB8B99" w14:textId="76687CA6" w:rsidR="00E76827" w:rsidRPr="00687AA1" w:rsidRDefault="00E76827" w:rsidP="00376410">
      <w:pPr>
        <w:pStyle w:val="ListParagraph"/>
        <w:numPr>
          <w:ilvl w:val="1"/>
          <w:numId w:val="25"/>
        </w:numPr>
        <w:jc w:val="both"/>
        <w:rPr>
          <w:rFonts w:ascii="Sylfaen" w:hAnsi="Sylfaen"/>
          <w:sz w:val="21"/>
          <w:szCs w:val="21"/>
          <w:lang w:val="ka-GE"/>
        </w:rPr>
      </w:pPr>
      <w:r w:rsidRPr="00687AA1">
        <w:rPr>
          <w:rFonts w:ascii="Sylfaen" w:hAnsi="Sylfaen"/>
          <w:sz w:val="21"/>
          <w:szCs w:val="21"/>
          <w:lang w:val="ka-GE"/>
        </w:rPr>
        <w:t>„მიმწოდებელი“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xml:space="preserve">“ სასარგებლოდ ადასტურებს და გარანტიას იძლევა, რომ არც თავად და არც მისი შვილობილი და/ან დაკავშირებული პირები, აქციონერები/პარტნიორები/მესაკუთრეები, ხელმძღვანელობითი და/ან წარმომადგენლობითი უფლებამოსილების მქონე პირები: </w:t>
      </w:r>
    </w:p>
    <w:p w14:paraId="00B72A8D" w14:textId="77777777" w:rsidR="00E76827" w:rsidRPr="00687AA1" w:rsidRDefault="00E76827" w:rsidP="00E76827">
      <w:pPr>
        <w:pStyle w:val="ListParagraph"/>
        <w:ind w:left="435"/>
        <w:jc w:val="both"/>
        <w:rPr>
          <w:rFonts w:ascii="Sylfaen" w:hAnsi="Sylfaen"/>
          <w:sz w:val="21"/>
          <w:szCs w:val="21"/>
          <w:lang w:val="ka-GE"/>
        </w:rPr>
      </w:pPr>
      <w:r w:rsidRPr="00687AA1">
        <w:rPr>
          <w:rFonts w:ascii="Sylfaen" w:hAnsi="Sylfaen"/>
          <w:sz w:val="21"/>
          <w:szCs w:val="21"/>
          <w:lang w:val="ka-GE"/>
        </w:rPr>
        <w:t>ა) არ არიან და არც წარსულში მოხვედრილან უფლებამოსილი ორგანოების მიერ სანქცირებულ პირთა სიაში;</w:t>
      </w:r>
    </w:p>
    <w:p w14:paraId="0CAC1C71" w14:textId="77777777" w:rsidR="00A20470" w:rsidRPr="00687AA1" w:rsidRDefault="00E76827" w:rsidP="00A20470">
      <w:pPr>
        <w:pStyle w:val="ListParagraph"/>
        <w:ind w:left="435"/>
        <w:jc w:val="both"/>
        <w:rPr>
          <w:rFonts w:ascii="Sylfaen" w:hAnsi="Sylfaen"/>
          <w:sz w:val="21"/>
          <w:szCs w:val="21"/>
          <w:lang w:val="ka-GE"/>
        </w:rPr>
      </w:pPr>
      <w:r w:rsidRPr="00687AA1">
        <w:rPr>
          <w:rFonts w:ascii="Sylfaen" w:hAnsi="Sylfaen"/>
          <w:sz w:val="21"/>
          <w:szCs w:val="21"/>
          <w:lang w:val="ka-GE"/>
        </w:rPr>
        <w:t xml:space="preserve">ბ) წინამდებარე „ხელშეკრულების“ გაფორმებამდე არ ახორციელებდნენ „აკრძალულ საქმიანობას“ და არ განახორციელებენ „აკრძალულ საქმიანობას“ წინამდებარე „ხელშეკრულების“ მოქმედების ვადის განმავლობაში. </w:t>
      </w:r>
    </w:p>
    <w:p w14:paraId="68BCA4B8" w14:textId="3115744B" w:rsidR="00A20470" w:rsidRPr="00687AA1" w:rsidRDefault="001B1411" w:rsidP="00376410">
      <w:pPr>
        <w:pStyle w:val="ListParagraph"/>
        <w:numPr>
          <w:ilvl w:val="1"/>
          <w:numId w:val="25"/>
        </w:numPr>
        <w:jc w:val="both"/>
        <w:rPr>
          <w:rFonts w:ascii="Sylfaen" w:hAnsi="Sylfaen"/>
          <w:sz w:val="21"/>
          <w:szCs w:val="21"/>
          <w:lang w:val="ka-GE"/>
        </w:rPr>
      </w:pPr>
      <w:r w:rsidRPr="00687AA1">
        <w:rPr>
          <w:rFonts w:ascii="Sylfaen" w:hAnsi="Sylfaen" w:cs="Sylfaen"/>
          <w:sz w:val="21"/>
          <w:szCs w:val="21"/>
          <w:lang w:val="ka-GE"/>
        </w:rPr>
        <w:t>იმ</w:t>
      </w:r>
      <w:r w:rsidRPr="00687AA1">
        <w:rPr>
          <w:rFonts w:ascii="Sylfaen" w:hAnsi="Sylfaen"/>
          <w:sz w:val="21"/>
          <w:szCs w:val="21"/>
          <w:lang w:val="ka-GE"/>
        </w:rPr>
        <w:t xml:space="preserve"> შემთხვევაში, თუ „მიმწოდებლისთვის“ ცნობილი გახდება, რომ მოხდა 1</w:t>
      </w:r>
      <w:r w:rsidR="00376410" w:rsidRPr="00687AA1">
        <w:rPr>
          <w:rFonts w:ascii="Sylfaen" w:hAnsi="Sylfaen"/>
          <w:sz w:val="21"/>
          <w:szCs w:val="21"/>
          <w:lang w:val="ka-GE"/>
        </w:rPr>
        <w:t>5</w:t>
      </w:r>
      <w:r w:rsidRPr="00687AA1">
        <w:rPr>
          <w:rFonts w:ascii="Sylfaen" w:hAnsi="Sylfaen"/>
          <w:sz w:val="21"/>
          <w:szCs w:val="21"/>
          <w:lang w:val="ka-GE"/>
        </w:rPr>
        <w:t xml:space="preserve">.1 </w:t>
      </w:r>
      <w:r w:rsidR="00224D09" w:rsidRPr="00687AA1">
        <w:rPr>
          <w:rFonts w:ascii="Sylfaen" w:hAnsi="Sylfaen"/>
          <w:sz w:val="21"/>
          <w:szCs w:val="21"/>
          <w:lang w:val="ka-GE"/>
        </w:rPr>
        <w:t>პუნქტით</w:t>
      </w:r>
      <w:r w:rsidRPr="00687AA1">
        <w:rPr>
          <w:rFonts w:ascii="Sylfaen" w:hAnsi="Sylfaen"/>
          <w:sz w:val="21"/>
          <w:szCs w:val="21"/>
          <w:lang w:val="ka-GE"/>
        </w:rPr>
        <w:t xml:space="preserve"> გათვალისწინებული პირებ</w:t>
      </w:r>
      <w:r w:rsidR="007F4434" w:rsidRPr="00687AA1">
        <w:rPr>
          <w:rFonts w:ascii="Sylfaen" w:hAnsi="Sylfaen"/>
          <w:sz w:val="21"/>
          <w:szCs w:val="21"/>
          <w:lang w:val="ka-GE"/>
        </w:rPr>
        <w:t>ი</w:t>
      </w:r>
      <w:r w:rsidRPr="00687AA1">
        <w:rPr>
          <w:rFonts w:ascii="Sylfaen" w:hAnsi="Sylfaen"/>
          <w:sz w:val="21"/>
          <w:szCs w:val="21"/>
          <w:lang w:val="ka-GE"/>
        </w:rPr>
        <w:t xml:space="preserve">ს სანქცირებულ პირთა სიაში შეყვანა, და/ან არსებობს სანქცირებულ პირთა სიაში მათი შეყვანის რისკი, „მიმწოდებელი“ ვალდებულია, ასეთი ინფორმაციის მიღებიდან </w:t>
      </w:r>
      <w:r w:rsidRPr="00687AA1">
        <w:rPr>
          <w:rFonts w:ascii="Sylfaen" w:hAnsi="Sylfaen"/>
          <w:b/>
          <w:bCs/>
          <w:sz w:val="21"/>
          <w:szCs w:val="21"/>
          <w:lang w:val="ka-GE"/>
        </w:rPr>
        <w:t>48 (ორმოცდარვა) საათის</w:t>
      </w:r>
      <w:r w:rsidRPr="00687AA1">
        <w:rPr>
          <w:rFonts w:ascii="Sylfaen" w:hAnsi="Sylfaen"/>
          <w:sz w:val="21"/>
          <w:szCs w:val="21"/>
          <w:lang w:val="ka-GE"/>
        </w:rPr>
        <w:t xml:space="preserve"> განმავლობაში,</w:t>
      </w:r>
      <w:r w:rsidR="00AE6120" w:rsidRPr="00687AA1">
        <w:rPr>
          <w:rFonts w:ascii="Sylfaen" w:hAnsi="Sylfaen"/>
          <w:sz w:val="21"/>
          <w:szCs w:val="21"/>
          <w:lang w:val="ka-GE"/>
        </w:rPr>
        <w:t xml:space="preserve"> </w:t>
      </w:r>
      <w:r w:rsidRPr="00687AA1">
        <w:rPr>
          <w:rFonts w:ascii="Sylfaen" w:hAnsi="Sylfaen"/>
          <w:sz w:val="21"/>
          <w:szCs w:val="21"/>
          <w:lang w:val="ka-GE"/>
        </w:rPr>
        <w:t>აღნიშნულის შესახებ შეატყობინოს „შემსყიდველს“.</w:t>
      </w:r>
    </w:p>
    <w:p w14:paraId="6D93E8F3" w14:textId="77777777" w:rsidR="00A20470" w:rsidRPr="00687AA1" w:rsidRDefault="00E76827" w:rsidP="00376410">
      <w:pPr>
        <w:pStyle w:val="ListParagraph"/>
        <w:numPr>
          <w:ilvl w:val="1"/>
          <w:numId w:val="25"/>
        </w:numPr>
        <w:jc w:val="both"/>
        <w:rPr>
          <w:rFonts w:ascii="Sylfaen" w:hAnsi="Sylfaen"/>
          <w:sz w:val="21"/>
          <w:szCs w:val="21"/>
          <w:lang w:val="ka-GE"/>
        </w:rPr>
      </w:pPr>
      <w:r w:rsidRPr="00687AA1">
        <w:rPr>
          <w:rFonts w:ascii="Sylfaen" w:hAnsi="Sylfaen"/>
          <w:sz w:val="21"/>
          <w:szCs w:val="21"/>
          <w:lang w:val="ka-GE"/>
        </w:rPr>
        <w:t>„მიმწოდებელი“ ვალდებულია დაიცვას</w:t>
      </w:r>
      <w:r w:rsidR="00AE6120" w:rsidRPr="00687AA1">
        <w:rPr>
          <w:rFonts w:ascii="Sylfaen" w:hAnsi="Sylfaen"/>
          <w:sz w:val="21"/>
          <w:szCs w:val="21"/>
          <w:lang w:val="ka-GE"/>
        </w:rPr>
        <w:t xml:space="preserve"> </w:t>
      </w:r>
      <w:r w:rsidRPr="00687AA1">
        <w:rPr>
          <w:rFonts w:ascii="Sylfaen" w:hAnsi="Sylfaen"/>
          <w:sz w:val="21"/>
          <w:szCs w:val="21"/>
          <w:lang w:val="ka-GE"/>
        </w:rPr>
        <w:t>„ხელშეკრულების“ დანართით</w:t>
      </w:r>
      <w:r w:rsidR="00E37223" w:rsidRPr="00687AA1">
        <w:rPr>
          <w:rFonts w:ascii="Sylfaen" w:hAnsi="Sylfaen"/>
          <w:sz w:val="21"/>
          <w:szCs w:val="21"/>
          <w:lang w:val="ka-GE"/>
        </w:rPr>
        <w:t xml:space="preserve"> N1</w:t>
      </w:r>
      <w:r w:rsidRPr="00687AA1">
        <w:rPr>
          <w:rFonts w:ascii="Sylfaen" w:hAnsi="Sylfaen"/>
          <w:sz w:val="21"/>
          <w:szCs w:val="21"/>
          <w:lang w:val="ka-GE"/>
        </w:rPr>
        <w:t xml:space="preserve"> (ეთიკის და ქცევის კოდექსი, ანტიკორუფციული პოლიტიკა, გაეროს გლობალური შეთანხმება) გათვალისწინებული განცხადებები, გარანტიები და ნაკისრი ვალდებულებები. </w:t>
      </w:r>
      <w:r w:rsidR="00E60BBF" w:rsidRPr="00687AA1">
        <w:rPr>
          <w:rFonts w:ascii="Sylfaen" w:hAnsi="Sylfaen"/>
          <w:sz w:val="21"/>
          <w:szCs w:val="21"/>
          <w:lang w:val="ka-GE"/>
        </w:rPr>
        <w:t>წინამდებარე „ხელშეკრულების“ დანართით</w:t>
      </w:r>
      <w:r w:rsidR="00E37223" w:rsidRPr="00687AA1">
        <w:rPr>
          <w:rFonts w:ascii="Sylfaen" w:hAnsi="Sylfaen"/>
          <w:sz w:val="21"/>
          <w:szCs w:val="21"/>
          <w:lang w:val="ka-GE"/>
        </w:rPr>
        <w:t xml:space="preserve"> N1</w:t>
      </w:r>
      <w:r w:rsidR="00E60BBF" w:rsidRPr="00687AA1">
        <w:rPr>
          <w:rFonts w:ascii="Sylfaen" w:hAnsi="Sylfaen"/>
          <w:sz w:val="21"/>
          <w:szCs w:val="21"/>
          <w:lang w:val="ka-GE"/>
        </w:rPr>
        <w:t xml:space="preserve"> (ეთიკის და ქცევის კოდექსი, ანტიკორუფციული პოლიტიკა, გაეროს გლობალური შეთანხმება) გათვალისწინებული განცხადებების, გარანტიების და ნაკისრი ვალდებულებების შეუსრულებლობის ან </w:t>
      </w:r>
      <w:proofErr w:type="spellStart"/>
      <w:r w:rsidR="00E60BBF" w:rsidRPr="00687AA1">
        <w:rPr>
          <w:rFonts w:ascii="Sylfaen" w:hAnsi="Sylfaen"/>
          <w:sz w:val="21"/>
          <w:szCs w:val="21"/>
          <w:lang w:val="ka-GE"/>
        </w:rPr>
        <w:t>არაჯეროვნად</w:t>
      </w:r>
      <w:proofErr w:type="spellEnd"/>
      <w:r w:rsidR="00E60BBF" w:rsidRPr="00687AA1">
        <w:rPr>
          <w:rFonts w:ascii="Sylfaen" w:hAnsi="Sylfaen"/>
          <w:sz w:val="21"/>
          <w:szCs w:val="21"/>
          <w:lang w:val="ka-GE"/>
        </w:rPr>
        <w:t xml:space="preserve"> შესრულების შემთხვევაში, „შემსყიდველი“ უფლებამოსილია მოსთხოვოს „მიმწოდებელს“ მიყენებული ზიანის სრულად ანაზღაურება, მათ შორის</w:t>
      </w:r>
      <w:r w:rsidR="00E37223" w:rsidRPr="00687AA1">
        <w:rPr>
          <w:rFonts w:ascii="Sylfaen" w:hAnsi="Sylfaen"/>
          <w:sz w:val="21"/>
          <w:szCs w:val="21"/>
          <w:lang w:val="ka-GE"/>
        </w:rPr>
        <w:t xml:space="preserve"> და არა მხოლოდ</w:t>
      </w:r>
      <w:r w:rsidR="00E60BBF" w:rsidRPr="00687AA1">
        <w:rPr>
          <w:rFonts w:ascii="Sylfaen" w:hAnsi="Sylfaen"/>
          <w:sz w:val="21"/>
          <w:szCs w:val="21"/>
          <w:lang w:val="ka-GE"/>
        </w:rPr>
        <w:t xml:space="preserve"> „ხელშეკრულების“ ვადამდე შეწყვეტით გამოწვეული ზიანის ანაზღაურება,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w:t>
      </w:r>
    </w:p>
    <w:p w14:paraId="4224FFE7" w14:textId="77777777" w:rsidR="00A20470" w:rsidRPr="00687AA1" w:rsidRDefault="00E76827" w:rsidP="00376410">
      <w:pPr>
        <w:pStyle w:val="ListParagraph"/>
        <w:numPr>
          <w:ilvl w:val="1"/>
          <w:numId w:val="25"/>
        </w:numPr>
        <w:jc w:val="both"/>
        <w:rPr>
          <w:rFonts w:ascii="Sylfaen" w:hAnsi="Sylfaen"/>
          <w:sz w:val="21"/>
          <w:szCs w:val="21"/>
          <w:lang w:val="ka-GE"/>
        </w:rPr>
      </w:pPr>
      <w:r w:rsidRPr="00687AA1">
        <w:rPr>
          <w:rFonts w:ascii="Sylfaen" w:hAnsi="Sylfaen"/>
          <w:sz w:val="21"/>
          <w:szCs w:val="21"/>
          <w:lang w:val="ka-GE"/>
        </w:rPr>
        <w:t>„მიმწოდებელი“ ვალდებულია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ობიექტზე დაიცვას შრომის უსაფრთხოების, უსაფრთხოების და ჰიგიენის/სანიტარული წესები, არ დაანაგვიანოს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ობიექტი, ასევე დაემორჩილოს</w:t>
      </w:r>
      <w:r w:rsidR="00AE6120" w:rsidRPr="00687AA1">
        <w:rPr>
          <w:rFonts w:ascii="Sylfaen" w:hAnsi="Sylfaen"/>
          <w:sz w:val="21"/>
          <w:szCs w:val="21"/>
          <w:lang w:val="ka-GE"/>
        </w:rPr>
        <w:t xml:space="preserve"> </w:t>
      </w:r>
      <w:r w:rsidRPr="00687AA1">
        <w:rPr>
          <w:rFonts w:ascii="Sylfaen" w:hAnsi="Sylfaen"/>
          <w:sz w:val="21"/>
          <w:szCs w:val="21"/>
          <w:lang w:val="ka-GE"/>
        </w:rPr>
        <w:t>„</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და/ან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წარმომადგენლების მითითებებს შრომის უსაფრთხოების, უსაფრთხოების და ჰიგიენის წესებთან დაკავშირებით.</w:t>
      </w:r>
    </w:p>
    <w:p w14:paraId="72C27FF9" w14:textId="77777777" w:rsidR="00A20470" w:rsidRPr="00687AA1" w:rsidRDefault="00180B67" w:rsidP="00376410">
      <w:pPr>
        <w:pStyle w:val="ListParagraph"/>
        <w:numPr>
          <w:ilvl w:val="1"/>
          <w:numId w:val="25"/>
        </w:numPr>
        <w:jc w:val="both"/>
        <w:rPr>
          <w:rFonts w:ascii="Sylfaen" w:hAnsi="Sylfaen"/>
          <w:sz w:val="21"/>
          <w:szCs w:val="21"/>
          <w:lang w:val="ka-GE"/>
        </w:rPr>
      </w:pPr>
      <w:r w:rsidRPr="00687AA1">
        <w:rPr>
          <w:rFonts w:ascii="Sylfaen" w:hAnsi="Sylfaen"/>
          <w:sz w:val="21"/>
          <w:szCs w:val="21"/>
          <w:lang w:val="ka-GE"/>
        </w:rPr>
        <w:t>„მიმწოდებელი“ აცხადებს, გარანტიას იძლევა და კისრულობს ვალდებულებას, რომ იგი</w:t>
      </w:r>
      <w:r w:rsidR="00E76827" w:rsidRPr="00687AA1">
        <w:rPr>
          <w:rFonts w:ascii="Sylfaen" w:hAnsi="Sylfaen"/>
          <w:sz w:val="21"/>
          <w:szCs w:val="21"/>
          <w:lang w:val="ka-GE"/>
        </w:rPr>
        <w:t xml:space="preserve"> წინამდებარე „ხელშეკრულების“</w:t>
      </w:r>
      <w:r w:rsidRPr="00687AA1">
        <w:rPr>
          <w:rFonts w:ascii="Sylfaen" w:hAnsi="Sylfaen"/>
          <w:sz w:val="21"/>
          <w:szCs w:val="21"/>
          <w:lang w:val="ka-GE"/>
        </w:rPr>
        <w:t xml:space="preserve"> პროცესში დაიც</w:t>
      </w:r>
      <w:r w:rsidR="00E76827" w:rsidRPr="00687AA1">
        <w:rPr>
          <w:rFonts w:ascii="Sylfaen" w:hAnsi="Sylfaen"/>
          <w:sz w:val="21"/>
          <w:szCs w:val="21"/>
          <w:lang w:val="ka-GE"/>
        </w:rPr>
        <w:t>ავს</w:t>
      </w:r>
      <w:r w:rsidRPr="00687AA1">
        <w:rPr>
          <w:rFonts w:ascii="Sylfaen" w:hAnsi="Sylfaen"/>
          <w:sz w:val="21"/>
          <w:szCs w:val="21"/>
          <w:lang w:val="ka-GE"/>
        </w:rPr>
        <w:t xml:space="preserve"> საქართველოში მოქმედ გარემოს დაცვასთან დაკავშირებულ კანონმდებლობა</w:t>
      </w:r>
      <w:r w:rsidR="00E76827" w:rsidRPr="00687AA1">
        <w:rPr>
          <w:rFonts w:ascii="Sylfaen" w:hAnsi="Sylfaen"/>
          <w:sz w:val="21"/>
          <w:szCs w:val="21"/>
          <w:lang w:val="ka-GE"/>
        </w:rPr>
        <w:t>ს</w:t>
      </w:r>
      <w:r w:rsidRPr="00687AA1">
        <w:rPr>
          <w:rFonts w:ascii="Sylfaen" w:hAnsi="Sylfaen"/>
          <w:sz w:val="21"/>
          <w:szCs w:val="21"/>
          <w:lang w:val="ka-GE"/>
        </w:rPr>
        <w:t xml:space="preserve">. </w:t>
      </w:r>
    </w:p>
    <w:p w14:paraId="3A54F76E" w14:textId="77777777" w:rsidR="00A20470" w:rsidRPr="00687AA1" w:rsidRDefault="00B07643" w:rsidP="00376410">
      <w:pPr>
        <w:pStyle w:val="ListParagraph"/>
        <w:numPr>
          <w:ilvl w:val="1"/>
          <w:numId w:val="25"/>
        </w:numPr>
        <w:jc w:val="both"/>
        <w:rPr>
          <w:rFonts w:ascii="Sylfaen" w:hAnsi="Sylfaen"/>
          <w:sz w:val="21"/>
          <w:szCs w:val="21"/>
          <w:lang w:val="ka-GE"/>
        </w:rPr>
      </w:pPr>
      <w:r w:rsidRPr="00687AA1">
        <w:rPr>
          <w:rFonts w:ascii="Sylfaen" w:hAnsi="Sylfaen"/>
          <w:sz w:val="21"/>
          <w:szCs w:val="21"/>
          <w:lang w:val="ka-GE"/>
        </w:rPr>
        <w:t>„მიმწოდებელი“ თავად არის პასუხისმგებელი თავისი დაქირავებული პირების მიერ შრომის</w:t>
      </w:r>
      <w:r w:rsidR="00AE6120" w:rsidRPr="00687AA1">
        <w:rPr>
          <w:rFonts w:ascii="Sylfaen" w:hAnsi="Sylfaen"/>
          <w:sz w:val="21"/>
          <w:szCs w:val="21"/>
          <w:lang w:val="ka-GE"/>
        </w:rPr>
        <w:t xml:space="preserve"> </w:t>
      </w:r>
      <w:r w:rsidRPr="00687AA1">
        <w:rPr>
          <w:rFonts w:ascii="Sylfaen" w:hAnsi="Sylfaen"/>
          <w:sz w:val="21"/>
          <w:szCs w:val="21"/>
          <w:lang w:val="ka-GE"/>
        </w:rPr>
        <w:t>უსაფრთხოების მოთხოვნების შესრულებაზე. იმ შემთხვევაში</w:t>
      </w:r>
      <w:r w:rsidR="00861BBF" w:rsidRPr="00687AA1">
        <w:rPr>
          <w:rFonts w:ascii="Sylfaen" w:hAnsi="Sylfaen"/>
          <w:sz w:val="21"/>
          <w:szCs w:val="21"/>
          <w:lang w:val="ka-GE"/>
        </w:rPr>
        <w:t>,</w:t>
      </w:r>
      <w:r w:rsidRPr="00687AA1">
        <w:rPr>
          <w:rFonts w:ascii="Sylfaen" w:hAnsi="Sylfaen"/>
          <w:sz w:val="21"/>
          <w:szCs w:val="21"/>
          <w:lang w:val="ka-GE"/>
        </w:rPr>
        <w:t xml:space="preserve"> თუ „მიმწოდებლის“, მისი დაქირავებული პირების, თანამშრომლების ან ქვეკონტრაქტორების მიერ შრომის უსაფრთხოების წესების დარღვევა გამოიწვევს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xml:space="preserve">“ დაჯარიმებას ან სხვაგვარი სახდელის </w:t>
      </w:r>
      <w:r w:rsidR="00E76827" w:rsidRPr="00687AA1">
        <w:rPr>
          <w:rFonts w:ascii="Sylfaen" w:hAnsi="Sylfaen"/>
          <w:sz w:val="21"/>
          <w:szCs w:val="21"/>
          <w:lang w:val="ka-GE"/>
        </w:rPr>
        <w:t>და/ან</w:t>
      </w:r>
      <w:r w:rsidRPr="00687AA1">
        <w:rPr>
          <w:rFonts w:ascii="Sylfaen" w:hAnsi="Sylfaen"/>
          <w:sz w:val="21"/>
          <w:szCs w:val="21"/>
          <w:lang w:val="ka-GE"/>
        </w:rPr>
        <w:t xml:space="preserve"> პასუხისმგებლობის დაკისრებას „მიმწოდებელი“</w:t>
      </w:r>
      <w:r w:rsidR="00AE6120" w:rsidRPr="00687AA1">
        <w:rPr>
          <w:rFonts w:ascii="Sylfaen" w:hAnsi="Sylfaen"/>
          <w:sz w:val="21"/>
          <w:szCs w:val="21"/>
          <w:lang w:val="ka-GE"/>
        </w:rPr>
        <w:t xml:space="preserve"> </w:t>
      </w:r>
      <w:r w:rsidRPr="00687AA1">
        <w:rPr>
          <w:rFonts w:ascii="Sylfaen" w:hAnsi="Sylfaen"/>
          <w:sz w:val="21"/>
          <w:szCs w:val="21"/>
          <w:lang w:val="ka-GE"/>
        </w:rPr>
        <w:t xml:space="preserve">ვალდებულია აუნაზღაუროს „შემსყიდველს“ მიყენებული ზიანი. </w:t>
      </w:r>
    </w:p>
    <w:p w14:paraId="35035B44" w14:textId="7B59AD29" w:rsidR="00644CED" w:rsidRPr="00687AA1" w:rsidRDefault="00644CED" w:rsidP="00376410">
      <w:pPr>
        <w:pStyle w:val="ListParagraph"/>
        <w:numPr>
          <w:ilvl w:val="1"/>
          <w:numId w:val="25"/>
        </w:numPr>
        <w:jc w:val="both"/>
        <w:rPr>
          <w:rFonts w:ascii="Sylfaen" w:hAnsi="Sylfaen"/>
          <w:sz w:val="21"/>
          <w:szCs w:val="21"/>
          <w:lang w:val="ka-GE"/>
        </w:rPr>
      </w:pPr>
      <w:r w:rsidRPr="00687AA1">
        <w:rPr>
          <w:rFonts w:ascii="Sylfaen" w:hAnsi="Sylfaen"/>
          <w:sz w:val="21"/>
          <w:szCs w:val="21"/>
          <w:lang w:val="ka-GE"/>
        </w:rPr>
        <w:t xml:space="preserve">„მიმწოდებელი“ აცხადებს, გარანტიას იძლევა და კისრულობს ვალდებულებას, რომ წინამდებარე ხელშეკრულების ვადის ამოწურვამდე </w:t>
      </w:r>
      <w:r w:rsidR="00E76827" w:rsidRPr="00687AA1">
        <w:rPr>
          <w:rFonts w:ascii="Sylfaen" w:hAnsi="Sylfaen"/>
          <w:sz w:val="21"/>
          <w:szCs w:val="21"/>
          <w:lang w:val="ka-GE"/>
        </w:rPr>
        <w:t>და/ან</w:t>
      </w:r>
      <w:r w:rsidRPr="00687AA1">
        <w:rPr>
          <w:rFonts w:ascii="Sylfaen" w:hAnsi="Sylfaen"/>
          <w:sz w:val="21"/>
          <w:szCs w:val="21"/>
          <w:lang w:val="ka-GE"/>
        </w:rPr>
        <w:t xml:space="preserve"> ვალდებულებების სრულად შესრულებამდე (რომელი გარემოებაც უფრო გვიან დადგება)</w:t>
      </w:r>
      <w:r w:rsidR="00E074D9" w:rsidRPr="00687AA1">
        <w:rPr>
          <w:rFonts w:ascii="Sylfaen" w:hAnsi="Sylfaen"/>
          <w:sz w:val="21"/>
          <w:szCs w:val="21"/>
          <w:lang w:val="ka-GE"/>
        </w:rPr>
        <w:t>:</w:t>
      </w:r>
    </w:p>
    <w:p w14:paraId="38DC7BAF" w14:textId="44B6FFFB" w:rsidR="00644CED" w:rsidRPr="00687AA1" w:rsidRDefault="00644CED" w:rsidP="009E7E3F">
      <w:pPr>
        <w:pStyle w:val="ListParagraph"/>
        <w:ind w:left="426"/>
        <w:jc w:val="both"/>
        <w:rPr>
          <w:rFonts w:ascii="Sylfaen" w:hAnsi="Sylfaen"/>
          <w:sz w:val="21"/>
          <w:szCs w:val="21"/>
          <w:lang w:val="ka-GE"/>
        </w:rPr>
      </w:pPr>
      <w:r w:rsidRPr="00687AA1">
        <w:rPr>
          <w:rFonts w:ascii="Sylfaen" w:hAnsi="Sylfaen"/>
          <w:sz w:val="21"/>
          <w:szCs w:val="21"/>
          <w:lang w:val="ka-GE"/>
        </w:rPr>
        <w:t xml:space="preserve">(ა) არ მოხდება მისი მოვალეთა რეესტრში რეგისტრაცია </w:t>
      </w:r>
      <w:r w:rsidR="00861BBF" w:rsidRPr="00687AA1">
        <w:rPr>
          <w:rFonts w:ascii="Sylfaen" w:hAnsi="Sylfaen"/>
          <w:sz w:val="21"/>
          <w:szCs w:val="21"/>
          <w:lang w:val="ka-GE"/>
        </w:rPr>
        <w:t>და/</w:t>
      </w:r>
      <w:r w:rsidRPr="00687AA1">
        <w:rPr>
          <w:rFonts w:ascii="Sylfaen" w:hAnsi="Sylfaen"/>
          <w:sz w:val="21"/>
          <w:szCs w:val="21"/>
          <w:lang w:val="ka-GE"/>
        </w:rPr>
        <w:t xml:space="preserve">ან არ იარსებებს მისი მოვალეთა რეგისტრაციის საფუძველი; </w:t>
      </w:r>
    </w:p>
    <w:p w14:paraId="57C23A02" w14:textId="3481C5EF" w:rsidR="00644CED" w:rsidRPr="00687AA1" w:rsidRDefault="00644CED" w:rsidP="009E7E3F">
      <w:pPr>
        <w:pStyle w:val="ListParagraph"/>
        <w:ind w:left="426"/>
        <w:jc w:val="both"/>
        <w:rPr>
          <w:rFonts w:ascii="Sylfaen" w:hAnsi="Sylfaen"/>
          <w:sz w:val="21"/>
          <w:szCs w:val="21"/>
          <w:lang w:val="ka-GE"/>
        </w:rPr>
      </w:pPr>
      <w:r w:rsidRPr="00687AA1">
        <w:rPr>
          <w:rFonts w:ascii="Sylfaen" w:hAnsi="Sylfaen"/>
          <w:sz w:val="21"/>
          <w:szCs w:val="21"/>
          <w:lang w:val="ka-GE"/>
        </w:rPr>
        <w:t>(ბ) მასზე არ გავრცელდება საგადასახადო გირავნობა/იპოთეკა და არ იარსებებს მასზე ასეთი შეზღუდვის გავრცელების საფუძველი</w:t>
      </w:r>
      <w:r w:rsidR="003A0DB3" w:rsidRPr="00687AA1">
        <w:rPr>
          <w:rFonts w:ascii="Sylfaen" w:hAnsi="Sylfaen"/>
          <w:sz w:val="21"/>
          <w:szCs w:val="21"/>
          <w:lang w:val="ka-GE"/>
        </w:rPr>
        <w:t>;</w:t>
      </w:r>
    </w:p>
    <w:p w14:paraId="27688BC5" w14:textId="21740B63" w:rsidR="00644CED" w:rsidRPr="00687AA1" w:rsidRDefault="00644CED" w:rsidP="009E7E3F">
      <w:pPr>
        <w:pStyle w:val="ListParagraph"/>
        <w:ind w:left="426"/>
        <w:jc w:val="both"/>
        <w:rPr>
          <w:rFonts w:ascii="Sylfaen" w:hAnsi="Sylfaen"/>
          <w:sz w:val="21"/>
          <w:szCs w:val="21"/>
          <w:lang w:val="ka-GE"/>
        </w:rPr>
      </w:pPr>
      <w:r w:rsidRPr="00687AA1">
        <w:rPr>
          <w:rFonts w:ascii="Sylfaen" w:hAnsi="Sylfaen"/>
          <w:sz w:val="21"/>
          <w:szCs w:val="21"/>
          <w:lang w:val="ka-GE"/>
        </w:rPr>
        <w:t xml:space="preserve">(გ) მასზე არ გავრცელდება ყადაღა, აკრძალვა </w:t>
      </w:r>
      <w:r w:rsidR="00E76827" w:rsidRPr="00687AA1">
        <w:rPr>
          <w:rFonts w:ascii="Sylfaen" w:hAnsi="Sylfaen"/>
          <w:sz w:val="21"/>
          <w:szCs w:val="21"/>
          <w:lang w:val="ka-GE"/>
        </w:rPr>
        <w:t>და/ან</w:t>
      </w:r>
      <w:r w:rsidRPr="00687AA1">
        <w:rPr>
          <w:rFonts w:ascii="Sylfaen" w:hAnsi="Sylfaen"/>
          <w:sz w:val="21"/>
          <w:szCs w:val="21"/>
          <w:lang w:val="ka-GE"/>
        </w:rPr>
        <w:t xml:space="preserve"> სხვა სახის საჯარო-სამართლებრივი შეზღუდვა</w:t>
      </w:r>
      <w:r w:rsidR="003A0DB3" w:rsidRPr="00687AA1">
        <w:rPr>
          <w:rFonts w:ascii="Sylfaen" w:hAnsi="Sylfaen"/>
          <w:sz w:val="21"/>
          <w:szCs w:val="21"/>
          <w:lang w:val="ka-GE"/>
        </w:rPr>
        <w:t>;</w:t>
      </w:r>
    </w:p>
    <w:p w14:paraId="3674F8F3" w14:textId="2D33A66A" w:rsidR="00644CED" w:rsidRPr="00687AA1" w:rsidRDefault="00861BBF" w:rsidP="009E7E3F">
      <w:pPr>
        <w:pStyle w:val="ListParagraph"/>
        <w:ind w:left="426"/>
        <w:jc w:val="both"/>
        <w:rPr>
          <w:rFonts w:ascii="Sylfaen" w:hAnsi="Sylfaen"/>
          <w:sz w:val="21"/>
          <w:szCs w:val="21"/>
          <w:lang w:val="ka-GE"/>
        </w:rPr>
      </w:pPr>
      <w:r w:rsidRPr="00687AA1">
        <w:rPr>
          <w:rFonts w:ascii="Sylfaen" w:hAnsi="Sylfaen"/>
          <w:sz w:val="21"/>
          <w:szCs w:val="21"/>
          <w:lang w:val="ka-GE"/>
        </w:rPr>
        <w:t xml:space="preserve">(დ) </w:t>
      </w:r>
      <w:r w:rsidR="00644CED" w:rsidRPr="00687AA1">
        <w:rPr>
          <w:rFonts w:ascii="Sylfaen" w:hAnsi="Sylfaen"/>
          <w:sz w:val="21"/>
          <w:szCs w:val="21"/>
          <w:lang w:val="ka-GE"/>
        </w:rPr>
        <w:t xml:space="preserve">მის მიმართ არ დაიწყება </w:t>
      </w:r>
      <w:r w:rsidR="00E76827" w:rsidRPr="00687AA1">
        <w:rPr>
          <w:rFonts w:ascii="Sylfaen" w:hAnsi="Sylfaen"/>
          <w:sz w:val="21"/>
          <w:szCs w:val="21"/>
          <w:lang w:val="ka-GE"/>
        </w:rPr>
        <w:t>და/ან</w:t>
      </w:r>
      <w:r w:rsidR="00644CED" w:rsidRPr="00687AA1">
        <w:rPr>
          <w:rFonts w:ascii="Sylfaen" w:hAnsi="Sylfaen"/>
          <w:sz w:val="21"/>
          <w:szCs w:val="21"/>
          <w:lang w:val="ka-GE"/>
        </w:rPr>
        <w:t xml:space="preserve"> არ იარსებებს გადახდისუუნარობის დაწყების საფუძველი</w:t>
      </w:r>
      <w:r w:rsidR="003A0DB3" w:rsidRPr="00687AA1">
        <w:rPr>
          <w:rFonts w:ascii="Sylfaen" w:hAnsi="Sylfaen"/>
          <w:sz w:val="21"/>
          <w:szCs w:val="21"/>
          <w:lang w:val="ka-GE"/>
        </w:rPr>
        <w:t>;</w:t>
      </w:r>
    </w:p>
    <w:p w14:paraId="71E663F4" w14:textId="77777777" w:rsidR="00A20470" w:rsidRPr="00687AA1" w:rsidRDefault="002524D3" w:rsidP="009E7E3F">
      <w:pPr>
        <w:pStyle w:val="ListParagraph"/>
        <w:ind w:left="426"/>
        <w:jc w:val="both"/>
        <w:rPr>
          <w:rFonts w:ascii="Sylfaen" w:hAnsi="Sylfaen"/>
          <w:sz w:val="21"/>
          <w:szCs w:val="21"/>
          <w:lang w:val="ka-GE"/>
        </w:rPr>
      </w:pPr>
      <w:r w:rsidRPr="00687AA1">
        <w:rPr>
          <w:rFonts w:ascii="Sylfaen" w:hAnsi="Sylfaen"/>
          <w:sz w:val="21"/>
          <w:szCs w:val="21"/>
          <w:lang w:val="ka-GE"/>
        </w:rPr>
        <w:t>(</w:t>
      </w:r>
      <w:r w:rsidR="00861BBF" w:rsidRPr="00687AA1">
        <w:rPr>
          <w:rFonts w:ascii="Sylfaen" w:hAnsi="Sylfaen"/>
          <w:sz w:val="21"/>
          <w:szCs w:val="21"/>
          <w:lang w:val="ka-GE"/>
        </w:rPr>
        <w:t>ე</w:t>
      </w:r>
      <w:r w:rsidRPr="00687AA1">
        <w:rPr>
          <w:rFonts w:ascii="Sylfaen" w:hAnsi="Sylfaen"/>
          <w:sz w:val="21"/>
          <w:szCs w:val="21"/>
          <w:lang w:val="ka-GE"/>
        </w:rPr>
        <w:t xml:space="preserve">) </w:t>
      </w:r>
      <w:r w:rsidR="00644CED" w:rsidRPr="00687AA1">
        <w:rPr>
          <w:rFonts w:ascii="Sylfaen" w:hAnsi="Sylfaen"/>
          <w:sz w:val="21"/>
          <w:szCs w:val="21"/>
          <w:lang w:val="ka-GE"/>
        </w:rPr>
        <w:t xml:space="preserve">მის მიმართ არ იარსებებს სხვაგვარი გარემოება, რომელიც საფრთხეს შეუქმნის </w:t>
      </w:r>
      <w:r w:rsidR="00152D3D" w:rsidRPr="00687AA1">
        <w:rPr>
          <w:rFonts w:ascii="Sylfaen" w:hAnsi="Sylfaen"/>
          <w:sz w:val="21"/>
          <w:szCs w:val="21"/>
          <w:lang w:val="ka-GE"/>
        </w:rPr>
        <w:t>„მიმწოდებლის“</w:t>
      </w:r>
      <w:r w:rsidR="00644CED" w:rsidRPr="00687AA1">
        <w:rPr>
          <w:rFonts w:ascii="Sylfaen" w:hAnsi="Sylfaen"/>
          <w:sz w:val="21"/>
          <w:szCs w:val="21"/>
          <w:lang w:val="ka-GE"/>
        </w:rPr>
        <w:t xml:space="preserve"> მიერ ვალდებულებების შესრულებას.</w:t>
      </w:r>
    </w:p>
    <w:p w14:paraId="0BE6EC49" w14:textId="0D04454A" w:rsidR="00644CED" w:rsidRPr="00687AA1" w:rsidRDefault="00644CED" w:rsidP="00376410">
      <w:pPr>
        <w:pStyle w:val="ListParagraph"/>
        <w:numPr>
          <w:ilvl w:val="1"/>
          <w:numId w:val="25"/>
        </w:numPr>
        <w:tabs>
          <w:tab w:val="left" w:pos="630"/>
        </w:tabs>
        <w:jc w:val="both"/>
        <w:rPr>
          <w:rFonts w:ascii="Sylfaen" w:hAnsi="Sylfaen"/>
          <w:sz w:val="21"/>
          <w:szCs w:val="21"/>
          <w:lang w:val="ka-GE"/>
        </w:rPr>
      </w:pPr>
      <w:r w:rsidRPr="00687AA1">
        <w:rPr>
          <w:rFonts w:ascii="Sylfaen" w:hAnsi="Sylfaen"/>
          <w:sz w:val="21"/>
          <w:szCs w:val="21"/>
          <w:lang w:val="ka-GE"/>
        </w:rPr>
        <w:t>„მხარეები“ თანხმდებიან, რომ იმ შემთხვევაში თუ „</w:t>
      </w:r>
      <w:r w:rsidR="00152D3D" w:rsidRPr="00687AA1">
        <w:rPr>
          <w:rFonts w:ascii="Sylfaen" w:hAnsi="Sylfaen"/>
          <w:sz w:val="21"/>
          <w:szCs w:val="21"/>
          <w:lang w:val="ka-GE"/>
        </w:rPr>
        <w:t>მიმწოდებლის</w:t>
      </w:r>
      <w:r w:rsidRPr="00687AA1">
        <w:rPr>
          <w:rFonts w:ascii="Sylfaen" w:hAnsi="Sylfaen"/>
          <w:sz w:val="21"/>
          <w:szCs w:val="21"/>
          <w:lang w:val="ka-GE"/>
        </w:rPr>
        <w:t xml:space="preserve">“ ფინანსური მდგომარეობა არსებითად გაუარესდება ან არსებობს მისი ფინანსური მდგომარეობის არსებითად გაუარესების რისკი, </w:t>
      </w:r>
      <w:r w:rsidR="00E074D9" w:rsidRPr="00687AA1">
        <w:rPr>
          <w:rFonts w:ascii="Sylfaen" w:hAnsi="Sylfaen"/>
          <w:sz w:val="21"/>
          <w:szCs w:val="21"/>
          <w:lang w:val="ka-GE"/>
        </w:rPr>
        <w:t>„</w:t>
      </w:r>
      <w:r w:rsidRPr="00687AA1">
        <w:rPr>
          <w:rFonts w:ascii="Sylfaen" w:hAnsi="Sylfaen"/>
          <w:sz w:val="21"/>
          <w:szCs w:val="21"/>
          <w:lang w:val="ka-GE"/>
        </w:rPr>
        <w:t>შემსყიდველი</w:t>
      </w:r>
      <w:r w:rsidR="00E074D9" w:rsidRPr="00687AA1">
        <w:rPr>
          <w:rFonts w:ascii="Sylfaen" w:hAnsi="Sylfaen"/>
          <w:sz w:val="21"/>
          <w:szCs w:val="21"/>
          <w:lang w:val="ka-GE"/>
        </w:rPr>
        <w:t xml:space="preserve">“ </w:t>
      </w:r>
      <w:r w:rsidRPr="00687AA1">
        <w:rPr>
          <w:rFonts w:ascii="Sylfaen" w:hAnsi="Sylfaen"/>
          <w:sz w:val="21"/>
          <w:szCs w:val="21"/>
          <w:lang w:val="ka-GE"/>
        </w:rPr>
        <w:t xml:space="preserve">უფლებამოსილია მისთვის ყოველგვარი პასუხისმგებლობის დაკისრების ან ზიანის ანაზღაურების </w:t>
      </w:r>
      <w:r w:rsidRPr="00687AA1">
        <w:rPr>
          <w:rFonts w:ascii="Sylfaen" w:hAnsi="Sylfaen"/>
          <w:sz w:val="21"/>
          <w:szCs w:val="21"/>
          <w:lang w:val="ka-GE"/>
        </w:rPr>
        <w:lastRenderedPageBreak/>
        <w:t>ვალდებულების წარმოშობის დაკისრების გარეშე შეწყვიტოს წინამდებარე ხელშეკრულება. ასეთ შემთხვევაში ხელშეკრულება შეწყვეტილად ჩაითვლება შეწყვეტის შესახებ შეტყობინების მიღებიდან მომდევნო დღეს. ამ პუნქტის მიზნებისთვის</w:t>
      </w:r>
      <w:r w:rsidR="00152D3D" w:rsidRPr="00687AA1">
        <w:rPr>
          <w:rFonts w:ascii="Sylfaen" w:hAnsi="Sylfaen"/>
          <w:sz w:val="21"/>
          <w:szCs w:val="21"/>
          <w:lang w:val="ka-GE"/>
        </w:rPr>
        <w:t xml:space="preserve"> „მიმწოდებლის“</w:t>
      </w:r>
      <w:r w:rsidRPr="00687AA1">
        <w:rPr>
          <w:rFonts w:ascii="Sylfaen" w:hAnsi="Sylfaen"/>
          <w:sz w:val="21"/>
          <w:szCs w:val="21"/>
          <w:lang w:val="ka-GE"/>
        </w:rPr>
        <w:t xml:space="preserve"> ფინანსური მდგომარეობის არსებით გაუარესებად ითვლება </w:t>
      </w:r>
      <w:r w:rsidR="00152D3D" w:rsidRPr="00687AA1">
        <w:rPr>
          <w:rFonts w:ascii="Sylfaen" w:hAnsi="Sylfaen"/>
          <w:sz w:val="21"/>
          <w:szCs w:val="21"/>
          <w:lang w:val="ka-GE"/>
        </w:rPr>
        <w:t>„მიმწოდებლის“</w:t>
      </w:r>
      <w:r w:rsidRPr="00687AA1">
        <w:rPr>
          <w:rFonts w:ascii="Sylfaen" w:hAnsi="Sylfaen"/>
          <w:sz w:val="21"/>
          <w:szCs w:val="21"/>
          <w:lang w:val="ka-GE"/>
        </w:rPr>
        <w:t xml:space="preserve"> მიერ </w:t>
      </w:r>
      <w:r w:rsidR="002524D3" w:rsidRPr="00687AA1">
        <w:rPr>
          <w:rFonts w:ascii="Sylfaen" w:hAnsi="Sylfaen"/>
          <w:sz w:val="21"/>
          <w:szCs w:val="21"/>
          <w:lang w:val="ka-GE"/>
        </w:rPr>
        <w:t>1</w:t>
      </w:r>
      <w:r w:rsidR="00376410" w:rsidRPr="00687AA1">
        <w:rPr>
          <w:rFonts w:ascii="Sylfaen" w:hAnsi="Sylfaen"/>
          <w:sz w:val="21"/>
          <w:szCs w:val="21"/>
          <w:lang w:val="ka-GE"/>
        </w:rPr>
        <w:t>5</w:t>
      </w:r>
      <w:r w:rsidR="002524D3" w:rsidRPr="00687AA1">
        <w:rPr>
          <w:rFonts w:ascii="Sylfaen" w:hAnsi="Sylfaen"/>
          <w:sz w:val="21"/>
          <w:szCs w:val="21"/>
          <w:lang w:val="ka-GE"/>
        </w:rPr>
        <w:t>.</w:t>
      </w:r>
      <w:r w:rsidR="008B2BB2" w:rsidRPr="00687AA1">
        <w:rPr>
          <w:rFonts w:ascii="Sylfaen" w:hAnsi="Sylfaen"/>
          <w:sz w:val="21"/>
          <w:szCs w:val="21"/>
          <w:lang w:val="ka-GE"/>
        </w:rPr>
        <w:t>7</w:t>
      </w:r>
      <w:r w:rsidRPr="00687AA1">
        <w:rPr>
          <w:rFonts w:ascii="Sylfaen" w:hAnsi="Sylfaen"/>
          <w:sz w:val="21"/>
          <w:szCs w:val="21"/>
          <w:lang w:val="ka-GE"/>
        </w:rPr>
        <w:t xml:space="preserve"> მუხლით გათვალისწინებული</w:t>
      </w:r>
      <w:r w:rsidR="00AE6120" w:rsidRPr="00687AA1">
        <w:rPr>
          <w:rFonts w:ascii="Sylfaen" w:hAnsi="Sylfaen"/>
          <w:sz w:val="21"/>
          <w:szCs w:val="21"/>
          <w:lang w:val="ka-GE"/>
        </w:rPr>
        <w:t xml:space="preserve"> </w:t>
      </w:r>
      <w:r w:rsidRPr="00687AA1">
        <w:rPr>
          <w:rFonts w:ascii="Sylfaen" w:hAnsi="Sylfaen"/>
          <w:sz w:val="21"/>
          <w:szCs w:val="21"/>
          <w:lang w:val="ka-GE"/>
        </w:rPr>
        <w:t>გარანტიების, განცხადებების და ვალდებულებების შეუსრულებლობა</w:t>
      </w:r>
    </w:p>
    <w:p w14:paraId="0346FAC8" w14:textId="77777777" w:rsidR="00180B67" w:rsidRPr="00687AA1" w:rsidRDefault="00180B67" w:rsidP="00B07643">
      <w:pPr>
        <w:pStyle w:val="ListParagraph"/>
        <w:tabs>
          <w:tab w:val="left" w:pos="630"/>
        </w:tabs>
        <w:ind w:left="567"/>
        <w:jc w:val="both"/>
        <w:rPr>
          <w:rFonts w:ascii="Sylfaen" w:hAnsi="Sylfaen"/>
          <w:sz w:val="21"/>
          <w:szCs w:val="21"/>
          <w:lang w:val="ka-GE"/>
        </w:rPr>
      </w:pPr>
    </w:p>
    <w:p w14:paraId="24460FCF" w14:textId="7E9040CC" w:rsidR="00A67A66" w:rsidRPr="00687AA1" w:rsidRDefault="00E41512" w:rsidP="00B07643">
      <w:pPr>
        <w:pStyle w:val="Heading1"/>
        <w:spacing w:after="0" w:line="240" w:lineRule="auto"/>
        <w:rPr>
          <w:szCs w:val="21"/>
          <w:lang w:val="ka-GE"/>
        </w:rPr>
      </w:pPr>
      <w:r w:rsidRPr="00687AA1">
        <w:rPr>
          <w:szCs w:val="21"/>
          <w:lang w:val="ka-GE"/>
        </w:rPr>
        <w:t xml:space="preserve">ხელშეკრულების შეწყვეტა </w:t>
      </w:r>
    </w:p>
    <w:p w14:paraId="2A4F8884" w14:textId="6B1EF40E" w:rsidR="004F05B3" w:rsidRPr="00687AA1" w:rsidRDefault="004F05B3" w:rsidP="00420882">
      <w:pPr>
        <w:pStyle w:val="ListParagraph"/>
        <w:numPr>
          <w:ilvl w:val="1"/>
          <w:numId w:val="26"/>
        </w:numPr>
        <w:tabs>
          <w:tab w:val="left" w:pos="630"/>
        </w:tabs>
        <w:jc w:val="both"/>
        <w:rPr>
          <w:rFonts w:ascii="Sylfaen" w:hAnsi="Sylfaen"/>
          <w:sz w:val="21"/>
          <w:szCs w:val="21"/>
          <w:lang w:val="ka-GE"/>
        </w:rPr>
      </w:pPr>
      <w:r w:rsidRPr="00687AA1">
        <w:rPr>
          <w:rFonts w:ascii="Sylfaen" w:hAnsi="Sylfaen" w:cs="Sylfaen"/>
          <w:sz w:val="21"/>
          <w:szCs w:val="21"/>
          <w:lang w:val="ka-GE"/>
        </w:rPr>
        <w:t>წინამდებარე</w:t>
      </w:r>
      <w:r w:rsidRPr="00687AA1">
        <w:rPr>
          <w:rFonts w:ascii="Sylfaen" w:hAnsi="Sylfaen"/>
          <w:sz w:val="21"/>
          <w:szCs w:val="21"/>
          <w:lang w:val="ka-GE"/>
        </w:rPr>
        <w:t xml:space="preserve"> „ხელშეკრულების“ შეწყვეტა მისი მოქმედების ვადის ამოწურვამდე შესაძლებელია:</w:t>
      </w:r>
    </w:p>
    <w:p w14:paraId="7EEC5FC2" w14:textId="6A31BA9E" w:rsidR="004F05B3" w:rsidRPr="00687AA1" w:rsidRDefault="004F05B3" w:rsidP="00B07643">
      <w:pPr>
        <w:pStyle w:val="ListParagraph"/>
        <w:tabs>
          <w:tab w:val="left" w:pos="709"/>
        </w:tabs>
        <w:ind w:left="709" w:hanging="283"/>
        <w:jc w:val="both"/>
        <w:rPr>
          <w:rFonts w:ascii="Sylfaen" w:hAnsi="Sylfaen" w:cs="Sylfaen"/>
          <w:sz w:val="21"/>
          <w:szCs w:val="21"/>
          <w:lang w:val="ka-GE"/>
        </w:rPr>
      </w:pPr>
      <w:r w:rsidRPr="00687AA1">
        <w:rPr>
          <w:rFonts w:ascii="Sylfaen" w:hAnsi="Sylfaen"/>
          <w:sz w:val="21"/>
          <w:szCs w:val="21"/>
          <w:lang w:val="ka-GE"/>
        </w:rPr>
        <w:t>(ა)</w:t>
      </w:r>
      <w:r w:rsidRPr="00687AA1">
        <w:rPr>
          <w:rFonts w:ascii="Sylfaen" w:hAnsi="Sylfaen"/>
          <w:sz w:val="21"/>
          <w:szCs w:val="21"/>
          <w:lang w:val="ka-GE"/>
        </w:rPr>
        <w:tab/>
      </w:r>
      <w:r w:rsidRPr="00687AA1">
        <w:rPr>
          <w:rFonts w:ascii="Sylfaen" w:hAnsi="Sylfaen" w:cs="Sylfaen"/>
          <w:sz w:val="21"/>
          <w:szCs w:val="21"/>
          <w:lang w:val="ka-GE"/>
        </w:rPr>
        <w:t xml:space="preserve">დაუყოვნებლივ, </w:t>
      </w:r>
      <w:r w:rsidR="00ED482B" w:rsidRPr="00687AA1">
        <w:rPr>
          <w:rFonts w:ascii="Sylfaen" w:hAnsi="Sylfaen" w:cs="Sylfaen"/>
          <w:sz w:val="21"/>
          <w:szCs w:val="21"/>
          <w:lang w:val="ka-GE"/>
        </w:rPr>
        <w:t>„მიმწოდებლის“</w:t>
      </w:r>
      <w:r w:rsidRPr="00687AA1">
        <w:rPr>
          <w:rFonts w:ascii="Sylfaen" w:hAnsi="Sylfaen" w:cs="Sylfaen"/>
          <w:sz w:val="21"/>
          <w:szCs w:val="21"/>
          <w:lang w:val="ka-GE"/>
        </w:rPr>
        <w:t xml:space="preserve"> მიერ, თუ </w:t>
      </w:r>
      <w:r w:rsidR="00ED482B" w:rsidRPr="00687AA1">
        <w:rPr>
          <w:rFonts w:ascii="Sylfaen" w:hAnsi="Sylfaen" w:cs="Sylfaen"/>
          <w:sz w:val="21"/>
          <w:szCs w:val="21"/>
          <w:lang w:val="ka-GE"/>
        </w:rPr>
        <w:t>„</w:t>
      </w:r>
      <w:r w:rsidRPr="00687AA1">
        <w:rPr>
          <w:rFonts w:ascii="Sylfaen" w:hAnsi="Sylfaen" w:cs="Sylfaen"/>
          <w:sz w:val="21"/>
          <w:szCs w:val="21"/>
          <w:lang w:val="ka-GE"/>
        </w:rPr>
        <w:t>შემსყიდველი</w:t>
      </w:r>
      <w:r w:rsidR="00ED482B" w:rsidRPr="00687AA1">
        <w:rPr>
          <w:rFonts w:ascii="Sylfaen" w:hAnsi="Sylfaen" w:cs="Sylfaen"/>
          <w:sz w:val="21"/>
          <w:szCs w:val="21"/>
          <w:lang w:val="ka-GE"/>
        </w:rPr>
        <w:t>“</w:t>
      </w:r>
      <w:r w:rsidRPr="00687AA1">
        <w:rPr>
          <w:rFonts w:ascii="Sylfaen" w:hAnsi="Sylfaen" w:cs="Sylfaen"/>
          <w:sz w:val="21"/>
          <w:szCs w:val="21"/>
          <w:lang w:val="ka-GE"/>
        </w:rPr>
        <w:t xml:space="preserve"> არსებითად დაარღვევს წინამდებარე „ხელშეკრულებით“ გათვალისწინებულ ვალდებულებას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14:paraId="358EE4E0" w14:textId="3BC79AD0" w:rsidR="004F05B3" w:rsidRPr="00687AA1" w:rsidRDefault="004F05B3" w:rsidP="00B07643">
      <w:pPr>
        <w:pStyle w:val="ListParagraph"/>
        <w:tabs>
          <w:tab w:val="left" w:pos="709"/>
        </w:tabs>
        <w:ind w:left="709" w:hanging="283"/>
        <w:jc w:val="both"/>
        <w:rPr>
          <w:rFonts w:ascii="Sylfaen" w:hAnsi="Sylfaen" w:cs="Sylfaen"/>
          <w:sz w:val="21"/>
          <w:szCs w:val="21"/>
          <w:lang w:val="ka-GE"/>
        </w:rPr>
      </w:pPr>
      <w:r w:rsidRPr="00687AA1">
        <w:rPr>
          <w:rFonts w:ascii="Sylfaen" w:hAnsi="Sylfaen" w:cs="Sylfaen"/>
          <w:sz w:val="21"/>
          <w:szCs w:val="21"/>
          <w:lang w:val="ka-GE"/>
        </w:rPr>
        <w:t>(ბ)</w:t>
      </w:r>
      <w:r w:rsidRPr="00687AA1">
        <w:rPr>
          <w:rFonts w:ascii="Sylfaen" w:hAnsi="Sylfaen" w:cs="Sylfaen"/>
          <w:sz w:val="21"/>
          <w:szCs w:val="21"/>
          <w:lang w:val="ka-GE"/>
        </w:rPr>
        <w:tab/>
        <w:t xml:space="preserve">დაუყოვნებლივ, </w:t>
      </w:r>
      <w:r w:rsidR="00ED482B" w:rsidRPr="00687AA1">
        <w:rPr>
          <w:rFonts w:ascii="Sylfaen" w:hAnsi="Sylfaen" w:cs="Sylfaen"/>
          <w:sz w:val="21"/>
          <w:szCs w:val="21"/>
          <w:lang w:val="ka-GE"/>
        </w:rPr>
        <w:t>„</w:t>
      </w:r>
      <w:proofErr w:type="spellStart"/>
      <w:r w:rsidRPr="00687AA1">
        <w:rPr>
          <w:rFonts w:ascii="Sylfaen" w:hAnsi="Sylfaen" w:cs="Sylfaen"/>
          <w:sz w:val="21"/>
          <w:szCs w:val="21"/>
          <w:lang w:val="ka-GE"/>
        </w:rPr>
        <w:t>შემსყიდველის</w:t>
      </w:r>
      <w:proofErr w:type="spellEnd"/>
      <w:r w:rsidR="00ED482B" w:rsidRPr="00687AA1">
        <w:rPr>
          <w:rFonts w:ascii="Sylfaen" w:hAnsi="Sylfaen" w:cs="Sylfaen"/>
          <w:sz w:val="21"/>
          <w:szCs w:val="21"/>
          <w:lang w:val="ka-GE"/>
        </w:rPr>
        <w:t>“</w:t>
      </w:r>
      <w:r w:rsidRPr="00687AA1">
        <w:rPr>
          <w:rFonts w:ascii="Sylfaen" w:hAnsi="Sylfaen" w:cs="Sylfaen"/>
          <w:sz w:val="21"/>
          <w:szCs w:val="21"/>
          <w:lang w:val="ka-GE"/>
        </w:rPr>
        <w:t xml:space="preserve"> მიერ, თუ „მიმწოდებელი“ დაარღვევს წინამდებარე „ხელშეკრულებით“ გათვალისწინებულ მის რომელიმე ვალდებულებას ან პირობას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14:paraId="45EF4057" w14:textId="170D69BD" w:rsidR="004F05B3" w:rsidRPr="00687AA1" w:rsidRDefault="004F05B3" w:rsidP="00B07643">
      <w:pPr>
        <w:pStyle w:val="ListParagraph"/>
        <w:tabs>
          <w:tab w:val="left" w:pos="709"/>
        </w:tabs>
        <w:ind w:left="709" w:hanging="283"/>
        <w:jc w:val="both"/>
        <w:rPr>
          <w:rFonts w:ascii="Sylfaen" w:hAnsi="Sylfaen" w:cs="Sylfaen"/>
          <w:sz w:val="21"/>
          <w:szCs w:val="21"/>
          <w:lang w:val="ka-GE"/>
        </w:rPr>
      </w:pPr>
      <w:r w:rsidRPr="00687AA1">
        <w:rPr>
          <w:rFonts w:ascii="Sylfaen" w:hAnsi="Sylfaen" w:cs="Sylfaen"/>
          <w:sz w:val="21"/>
          <w:szCs w:val="21"/>
          <w:lang w:val="ka-GE"/>
        </w:rPr>
        <w:t>(გ)</w:t>
      </w:r>
      <w:r w:rsidRPr="00687AA1">
        <w:rPr>
          <w:rFonts w:ascii="Sylfaen" w:hAnsi="Sylfaen" w:cs="Sylfaen"/>
          <w:sz w:val="21"/>
          <w:szCs w:val="21"/>
          <w:lang w:val="ka-GE"/>
        </w:rPr>
        <w:tab/>
        <w:t xml:space="preserve">დაუყოვნებლივ, </w:t>
      </w:r>
      <w:r w:rsidR="00ED482B" w:rsidRPr="00687AA1">
        <w:rPr>
          <w:rFonts w:ascii="Sylfaen" w:hAnsi="Sylfaen" w:cs="Sylfaen"/>
          <w:sz w:val="21"/>
          <w:szCs w:val="21"/>
          <w:lang w:val="ka-GE"/>
        </w:rPr>
        <w:t>„</w:t>
      </w:r>
      <w:proofErr w:type="spellStart"/>
      <w:r w:rsidRPr="00687AA1">
        <w:rPr>
          <w:rFonts w:ascii="Sylfaen" w:hAnsi="Sylfaen" w:cs="Sylfaen"/>
          <w:sz w:val="21"/>
          <w:szCs w:val="21"/>
          <w:lang w:val="ka-GE"/>
        </w:rPr>
        <w:t>შემსყიდველის</w:t>
      </w:r>
      <w:proofErr w:type="spellEnd"/>
      <w:r w:rsidR="00ED482B" w:rsidRPr="00687AA1">
        <w:rPr>
          <w:rFonts w:ascii="Sylfaen" w:hAnsi="Sylfaen" w:cs="Sylfaen"/>
          <w:sz w:val="21"/>
          <w:szCs w:val="21"/>
          <w:lang w:val="ka-GE"/>
        </w:rPr>
        <w:t>“</w:t>
      </w:r>
      <w:r w:rsidRPr="00687AA1">
        <w:rPr>
          <w:rFonts w:ascii="Sylfaen" w:hAnsi="Sylfaen" w:cs="Sylfaen"/>
          <w:sz w:val="21"/>
          <w:szCs w:val="21"/>
          <w:lang w:val="ka-GE"/>
        </w:rPr>
        <w:t xml:space="preserve"> მიერ, მისთვის ყოველგვარი პასუხისმგებლობის (მათ შორის რაიმე სახის ზიანის ანაზღაურების ან </w:t>
      </w:r>
      <w:proofErr w:type="spellStart"/>
      <w:r w:rsidRPr="00687AA1">
        <w:rPr>
          <w:rFonts w:ascii="Sylfaen" w:hAnsi="Sylfaen" w:cs="Sylfaen"/>
          <w:sz w:val="21"/>
          <w:szCs w:val="21"/>
          <w:lang w:val="ka-GE"/>
        </w:rPr>
        <w:t>პირგასამტეხლოს</w:t>
      </w:r>
      <w:proofErr w:type="spellEnd"/>
      <w:r w:rsidRPr="00687AA1">
        <w:rPr>
          <w:rFonts w:ascii="Sylfaen" w:hAnsi="Sylfaen" w:cs="Sylfaen"/>
          <w:sz w:val="21"/>
          <w:szCs w:val="21"/>
          <w:lang w:val="ka-GE"/>
        </w:rPr>
        <w:t xml:space="preserve">) დაკისრების გარეშე, თუ „მიმწოდებელი“ დაარღვევს წინამდებარე „ხელშეკრულებით“ გათვალისწინებულ </w:t>
      </w:r>
      <w:r w:rsidR="00F417FD" w:rsidRPr="00687AA1">
        <w:rPr>
          <w:rFonts w:ascii="Sylfaen" w:hAnsi="Sylfaen" w:cs="Sylfaen"/>
          <w:sz w:val="21"/>
          <w:szCs w:val="21"/>
          <w:lang w:val="ka-GE"/>
        </w:rPr>
        <w:t>მე-13 მე-1</w:t>
      </w:r>
      <w:r w:rsidR="003E1CC3" w:rsidRPr="00687AA1">
        <w:rPr>
          <w:rFonts w:ascii="Sylfaen" w:hAnsi="Sylfaen" w:cs="Sylfaen"/>
          <w:sz w:val="21"/>
          <w:szCs w:val="21"/>
          <w:lang w:val="ka-GE"/>
        </w:rPr>
        <w:t>4</w:t>
      </w:r>
      <w:r w:rsidR="00F417FD" w:rsidRPr="00687AA1">
        <w:rPr>
          <w:rFonts w:ascii="Sylfaen" w:hAnsi="Sylfaen" w:cs="Sylfaen"/>
          <w:sz w:val="21"/>
          <w:szCs w:val="21"/>
          <w:lang w:val="ka-GE"/>
        </w:rPr>
        <w:t xml:space="preserve"> და მე-15 მუხლებს და/</w:t>
      </w:r>
      <w:r w:rsidRPr="00687AA1">
        <w:rPr>
          <w:rFonts w:ascii="Sylfaen" w:hAnsi="Sylfaen" w:cs="Sylfaen"/>
          <w:sz w:val="21"/>
          <w:szCs w:val="21"/>
          <w:lang w:val="ka-GE"/>
        </w:rPr>
        <w:t>ან წინამდებარე „ხელშეკრულების“ დანართით</w:t>
      </w:r>
      <w:r w:rsidR="00F417FD" w:rsidRPr="00687AA1">
        <w:rPr>
          <w:rFonts w:ascii="Sylfaen" w:hAnsi="Sylfaen" w:cs="Sylfaen"/>
          <w:sz w:val="21"/>
          <w:szCs w:val="21"/>
          <w:lang w:val="ka-GE"/>
        </w:rPr>
        <w:t xml:space="preserve"> N1</w:t>
      </w:r>
      <w:r w:rsidRPr="00687AA1">
        <w:rPr>
          <w:rFonts w:ascii="Sylfaen" w:hAnsi="Sylfaen" w:cs="Sylfaen"/>
          <w:sz w:val="21"/>
          <w:szCs w:val="21"/>
          <w:lang w:val="ka-GE"/>
        </w:rPr>
        <w:t xml:space="preserve"> (ეთიკის და ქცევის კოდექსი, ანტიკორუფციული პოლიტიკა, გაეროს გლობალური შეთანხმება) გათვალისწინებულ განცხადებებს, გარანტიებს და ვალდებულებებს;</w:t>
      </w:r>
    </w:p>
    <w:p w14:paraId="1381FE6C" w14:textId="6E8E243F" w:rsidR="004F05B3" w:rsidRPr="00687AA1" w:rsidRDefault="004F05B3" w:rsidP="00B07643">
      <w:pPr>
        <w:pStyle w:val="ListParagraph"/>
        <w:tabs>
          <w:tab w:val="left" w:pos="709"/>
        </w:tabs>
        <w:ind w:left="709" w:hanging="283"/>
        <w:jc w:val="both"/>
        <w:rPr>
          <w:rFonts w:ascii="Sylfaen" w:hAnsi="Sylfaen" w:cs="Sylfaen"/>
          <w:sz w:val="21"/>
          <w:szCs w:val="21"/>
          <w:lang w:val="ka-GE"/>
        </w:rPr>
      </w:pPr>
      <w:r w:rsidRPr="00687AA1">
        <w:rPr>
          <w:rFonts w:ascii="Sylfaen" w:hAnsi="Sylfaen" w:cs="Sylfaen"/>
          <w:sz w:val="21"/>
          <w:szCs w:val="21"/>
          <w:lang w:val="ka-GE"/>
        </w:rPr>
        <w:t>(</w:t>
      </w:r>
      <w:r w:rsidR="00067BD7" w:rsidRPr="00687AA1">
        <w:rPr>
          <w:rFonts w:ascii="Sylfaen" w:hAnsi="Sylfaen" w:cs="Sylfaen"/>
          <w:sz w:val="21"/>
          <w:szCs w:val="21"/>
          <w:lang w:val="ka-GE"/>
        </w:rPr>
        <w:t>დ</w:t>
      </w:r>
      <w:r w:rsidRPr="00687AA1">
        <w:rPr>
          <w:rFonts w:ascii="Sylfaen" w:hAnsi="Sylfaen" w:cs="Sylfaen"/>
          <w:sz w:val="21"/>
          <w:szCs w:val="21"/>
          <w:lang w:val="ka-GE"/>
        </w:rPr>
        <w:t xml:space="preserve">) ნებისმიერ დროს, „მხარეთა“ ორმხრივი წერილობითი შეთანხმებით. </w:t>
      </w:r>
    </w:p>
    <w:p w14:paraId="60D27909" w14:textId="18809DD1" w:rsidR="00067BD7" w:rsidRPr="00687AA1" w:rsidRDefault="00067BD7" w:rsidP="00420882">
      <w:pPr>
        <w:pStyle w:val="ListParagraph"/>
        <w:numPr>
          <w:ilvl w:val="1"/>
          <w:numId w:val="26"/>
        </w:numPr>
        <w:tabs>
          <w:tab w:val="left" w:pos="630"/>
        </w:tabs>
        <w:jc w:val="both"/>
        <w:rPr>
          <w:rFonts w:ascii="Sylfaen" w:hAnsi="Sylfaen" w:cs="Sylfaen"/>
          <w:sz w:val="21"/>
          <w:szCs w:val="21"/>
          <w:lang w:val="ka-GE"/>
        </w:rPr>
      </w:pPr>
      <w:r w:rsidRPr="00687AA1">
        <w:rPr>
          <w:rFonts w:ascii="Sylfaen" w:hAnsi="Sylfaen" w:cs="Sylfaen"/>
          <w:sz w:val="21"/>
          <w:szCs w:val="21"/>
          <w:lang w:val="ka-GE"/>
        </w:rPr>
        <w:t xml:space="preserve">იმ შემთხვევაში, თუ წინამდებარე „ხელშეკრულების“ ფარგლებში მისაწოდებელია ერთზე მეტი ნივთი და „მიმწოდებელი“ დათქმულ ვადაში ვერ მიაწვდის „შემსყიდველს“ რომელიმე მათგანს, ხოლო ასეთი </w:t>
      </w:r>
      <w:proofErr w:type="spellStart"/>
      <w:r w:rsidRPr="00687AA1">
        <w:rPr>
          <w:rFonts w:ascii="Sylfaen" w:hAnsi="Sylfaen" w:cs="Sylfaen"/>
          <w:sz w:val="21"/>
          <w:szCs w:val="21"/>
          <w:lang w:val="ka-GE"/>
        </w:rPr>
        <w:t>ვადაგადაცილება</w:t>
      </w:r>
      <w:proofErr w:type="spellEnd"/>
      <w:r w:rsidRPr="00687AA1">
        <w:rPr>
          <w:rFonts w:ascii="Sylfaen" w:hAnsi="Sylfaen" w:cs="Sylfaen"/>
          <w:sz w:val="21"/>
          <w:szCs w:val="21"/>
          <w:lang w:val="ka-GE"/>
        </w:rPr>
        <w:t xml:space="preserve"> გასტანს </w:t>
      </w:r>
      <w:r w:rsidR="009E24D2" w:rsidRPr="00687AA1">
        <w:rPr>
          <w:rFonts w:ascii="Sylfaen" w:hAnsi="Sylfaen" w:cs="Sylfaen"/>
          <w:b/>
          <w:bCs/>
          <w:sz w:val="21"/>
          <w:szCs w:val="21"/>
          <w:lang w:val="ka-GE"/>
        </w:rPr>
        <w:t xml:space="preserve">30 (ოცდაათი) </w:t>
      </w:r>
      <w:r w:rsidRPr="00687AA1">
        <w:rPr>
          <w:rFonts w:ascii="Sylfaen" w:hAnsi="Sylfaen" w:cs="Sylfaen"/>
          <w:b/>
          <w:bCs/>
          <w:sz w:val="21"/>
          <w:szCs w:val="21"/>
          <w:lang w:val="ka-GE"/>
        </w:rPr>
        <w:t>დღეზე</w:t>
      </w:r>
      <w:r w:rsidRPr="00687AA1">
        <w:rPr>
          <w:rFonts w:ascii="Sylfaen" w:hAnsi="Sylfaen" w:cs="Sylfaen"/>
          <w:sz w:val="21"/>
          <w:szCs w:val="21"/>
          <w:lang w:val="ka-GE"/>
        </w:rPr>
        <w:t xml:space="preserve"> მეტ ხანს, „შემსყიდველი“ უფლებამოსილია</w:t>
      </w:r>
      <w:r w:rsidR="009E24D2" w:rsidRPr="00687AA1">
        <w:rPr>
          <w:rFonts w:ascii="Sylfaen" w:hAnsi="Sylfaen" w:cs="Sylfaen"/>
          <w:sz w:val="21"/>
          <w:szCs w:val="21"/>
          <w:lang w:val="ka-GE"/>
        </w:rPr>
        <w:t xml:space="preserve"> ცალმხრივად „მიმწოდებლისთვის“ შეტყობინების გაგზავნის გზით</w:t>
      </w:r>
      <w:r w:rsidRPr="00687AA1">
        <w:rPr>
          <w:rFonts w:ascii="Sylfaen" w:hAnsi="Sylfaen" w:cs="Sylfaen"/>
          <w:sz w:val="21"/>
          <w:szCs w:val="21"/>
          <w:lang w:val="ka-GE"/>
        </w:rPr>
        <w:t xml:space="preserve"> </w:t>
      </w:r>
      <w:r w:rsidR="003E1CC3" w:rsidRPr="00687AA1">
        <w:rPr>
          <w:rFonts w:ascii="Sylfaen" w:hAnsi="Sylfaen" w:cs="Sylfaen"/>
          <w:sz w:val="21"/>
          <w:szCs w:val="21"/>
          <w:lang w:val="ka-GE"/>
        </w:rPr>
        <w:t xml:space="preserve">შეწყვიტოს ხელშეკრულება ნაწილობრივ (დაგვიანებულ საქონელთან მიმართებით) მისთვის ყოველგვარი პასუხისმგებლობის დაკისრების გარეშე. </w:t>
      </w:r>
    </w:p>
    <w:p w14:paraId="7D0A22B6" w14:textId="5E1182C4" w:rsidR="004F05B3" w:rsidRPr="00687AA1" w:rsidRDefault="004F05B3" w:rsidP="00420882">
      <w:pPr>
        <w:pStyle w:val="ListParagraph"/>
        <w:numPr>
          <w:ilvl w:val="1"/>
          <w:numId w:val="26"/>
        </w:numPr>
        <w:tabs>
          <w:tab w:val="left" w:pos="630"/>
        </w:tabs>
        <w:jc w:val="both"/>
        <w:rPr>
          <w:rFonts w:ascii="Sylfaen" w:hAnsi="Sylfaen" w:cs="Sylfaen"/>
          <w:sz w:val="21"/>
          <w:szCs w:val="21"/>
          <w:lang w:val="ka-GE"/>
        </w:rPr>
      </w:pPr>
      <w:r w:rsidRPr="00687AA1">
        <w:rPr>
          <w:rFonts w:ascii="Sylfaen" w:hAnsi="Sylfaen" w:cs="Sylfaen"/>
          <w:sz w:val="21"/>
          <w:szCs w:val="21"/>
          <w:lang w:val="ka-GE"/>
        </w:rPr>
        <w:t>თუ „ხელშეკრულება“ „მიმწოდებელმ</w:t>
      </w:r>
      <w:r w:rsidR="00ED482B" w:rsidRPr="00687AA1">
        <w:rPr>
          <w:rFonts w:ascii="Sylfaen" w:hAnsi="Sylfaen" w:cs="Sylfaen"/>
          <w:sz w:val="21"/>
          <w:szCs w:val="21"/>
          <w:lang w:val="ka-GE"/>
        </w:rPr>
        <w:t>ა</w:t>
      </w:r>
      <w:r w:rsidRPr="00687AA1">
        <w:rPr>
          <w:rFonts w:ascii="Sylfaen" w:hAnsi="Sylfaen" w:cs="Sylfaen"/>
          <w:sz w:val="21"/>
          <w:szCs w:val="21"/>
          <w:lang w:val="ka-GE"/>
        </w:rPr>
        <w:t xml:space="preserve">“ მაშინ შეწყვიტა, როდესაც </w:t>
      </w:r>
      <w:r w:rsidR="00ED482B" w:rsidRPr="00687AA1">
        <w:rPr>
          <w:rFonts w:ascii="Sylfaen" w:hAnsi="Sylfaen" w:cs="Sylfaen"/>
          <w:sz w:val="21"/>
          <w:szCs w:val="21"/>
          <w:lang w:val="ka-GE"/>
        </w:rPr>
        <w:t>„</w:t>
      </w:r>
      <w:r w:rsidRPr="00687AA1">
        <w:rPr>
          <w:rFonts w:ascii="Sylfaen" w:hAnsi="Sylfaen" w:cs="Sylfaen"/>
          <w:sz w:val="21"/>
          <w:szCs w:val="21"/>
          <w:lang w:val="ka-GE"/>
        </w:rPr>
        <w:t>შემსყიდველი</w:t>
      </w:r>
      <w:r w:rsidR="00ED482B" w:rsidRPr="00687AA1">
        <w:rPr>
          <w:rFonts w:ascii="Sylfaen" w:hAnsi="Sylfaen" w:cs="Sylfaen"/>
          <w:sz w:val="21"/>
          <w:szCs w:val="21"/>
          <w:lang w:val="ka-GE"/>
        </w:rPr>
        <w:t>“</w:t>
      </w:r>
      <w:r w:rsidRPr="00687AA1">
        <w:rPr>
          <w:rFonts w:ascii="Sylfaen" w:hAnsi="Sylfaen" w:cs="Sylfaen"/>
          <w:sz w:val="21"/>
          <w:szCs w:val="21"/>
          <w:lang w:val="ka-GE"/>
        </w:rPr>
        <w:t xml:space="preserve"> მოკლებული იყო შესაძლებლობას, სხვაგვარად უზრუნველეყო თავისი ინტერესები, „მიმწოდებელმ</w:t>
      </w:r>
      <w:r w:rsidR="00ED482B" w:rsidRPr="00687AA1">
        <w:rPr>
          <w:rFonts w:ascii="Sylfaen" w:hAnsi="Sylfaen" w:cs="Sylfaen"/>
          <w:sz w:val="21"/>
          <w:szCs w:val="21"/>
          <w:lang w:val="ka-GE"/>
        </w:rPr>
        <w:t>ა</w:t>
      </w:r>
      <w:r w:rsidRPr="00687AA1">
        <w:rPr>
          <w:rFonts w:ascii="Sylfaen" w:hAnsi="Sylfaen" w:cs="Sylfaen"/>
          <w:sz w:val="21"/>
          <w:szCs w:val="21"/>
          <w:lang w:val="ka-GE"/>
        </w:rPr>
        <w:t xml:space="preserve">“ უნდა აუნაზღაუროს </w:t>
      </w:r>
      <w:r w:rsidR="00ED482B" w:rsidRPr="00687AA1">
        <w:rPr>
          <w:rFonts w:ascii="Sylfaen" w:hAnsi="Sylfaen" w:cs="Sylfaen"/>
          <w:sz w:val="21"/>
          <w:szCs w:val="21"/>
          <w:lang w:val="ka-GE"/>
        </w:rPr>
        <w:t>„</w:t>
      </w:r>
      <w:r w:rsidRPr="00687AA1">
        <w:rPr>
          <w:rFonts w:ascii="Sylfaen" w:hAnsi="Sylfaen" w:cs="Sylfaen"/>
          <w:sz w:val="21"/>
          <w:szCs w:val="21"/>
          <w:lang w:val="ka-GE"/>
        </w:rPr>
        <w:t>შემსყიდველს</w:t>
      </w:r>
      <w:r w:rsidR="00ED482B" w:rsidRPr="00687AA1">
        <w:rPr>
          <w:rFonts w:ascii="Sylfaen" w:hAnsi="Sylfaen" w:cs="Sylfaen"/>
          <w:sz w:val="21"/>
          <w:szCs w:val="21"/>
          <w:lang w:val="ka-GE"/>
        </w:rPr>
        <w:t>“</w:t>
      </w:r>
      <w:r w:rsidRPr="00687AA1">
        <w:rPr>
          <w:rFonts w:ascii="Sylfaen" w:hAnsi="Sylfaen" w:cs="Sylfaen"/>
          <w:sz w:val="21"/>
          <w:szCs w:val="21"/>
          <w:lang w:val="ka-GE"/>
        </w:rPr>
        <w:t xml:space="preserve"> „ხელშეკრულების“ შეწყვეტით მიყენებული ზიანი, გარდა იმ შემთხვევებისა, როცა „მიმწოდებელს“ ამისათვის მნიშვნელოვანი საფუძველი ჰქონდა და აღნიშნულის შესახებ ცნობილი იყო </w:t>
      </w:r>
      <w:r w:rsidR="00ED482B" w:rsidRPr="00687AA1">
        <w:rPr>
          <w:rFonts w:ascii="Sylfaen" w:hAnsi="Sylfaen" w:cs="Sylfaen"/>
          <w:sz w:val="21"/>
          <w:szCs w:val="21"/>
          <w:lang w:val="ka-GE"/>
        </w:rPr>
        <w:t>„</w:t>
      </w:r>
      <w:proofErr w:type="spellStart"/>
      <w:r w:rsidRPr="00687AA1">
        <w:rPr>
          <w:rFonts w:ascii="Sylfaen" w:hAnsi="Sylfaen" w:cs="Sylfaen"/>
          <w:sz w:val="21"/>
          <w:szCs w:val="21"/>
          <w:lang w:val="ka-GE"/>
        </w:rPr>
        <w:t>შემსყიდველისათვის</w:t>
      </w:r>
      <w:proofErr w:type="spellEnd"/>
      <w:r w:rsidR="00ED482B" w:rsidRPr="00687AA1">
        <w:rPr>
          <w:rFonts w:ascii="Sylfaen" w:hAnsi="Sylfaen" w:cs="Sylfaen"/>
          <w:sz w:val="21"/>
          <w:szCs w:val="21"/>
          <w:lang w:val="ka-GE"/>
        </w:rPr>
        <w:t>“</w:t>
      </w:r>
      <w:r w:rsidRPr="00687AA1">
        <w:rPr>
          <w:rFonts w:ascii="Sylfaen" w:hAnsi="Sylfaen" w:cs="Sylfaen"/>
          <w:sz w:val="21"/>
          <w:szCs w:val="21"/>
          <w:lang w:val="ka-GE"/>
        </w:rPr>
        <w:t xml:space="preserve">. </w:t>
      </w:r>
    </w:p>
    <w:p w14:paraId="08E2AA24" w14:textId="29209BB0" w:rsidR="004F05B3" w:rsidRPr="00687AA1" w:rsidRDefault="004F05B3" w:rsidP="00420882">
      <w:pPr>
        <w:pStyle w:val="ListParagraph"/>
        <w:numPr>
          <w:ilvl w:val="1"/>
          <w:numId w:val="26"/>
        </w:numPr>
        <w:tabs>
          <w:tab w:val="left" w:pos="630"/>
        </w:tabs>
        <w:jc w:val="both"/>
        <w:rPr>
          <w:rFonts w:ascii="Sylfaen" w:hAnsi="Sylfaen" w:cs="Sylfaen"/>
          <w:sz w:val="21"/>
          <w:szCs w:val="21"/>
          <w:lang w:val="ka-GE"/>
        </w:rPr>
      </w:pPr>
      <w:r w:rsidRPr="00687AA1">
        <w:rPr>
          <w:rFonts w:ascii="Sylfaen" w:hAnsi="Sylfaen" w:cs="Sylfaen"/>
          <w:sz w:val="21"/>
          <w:szCs w:val="21"/>
          <w:lang w:val="ka-GE"/>
        </w:rPr>
        <w:t xml:space="preserve">„მხარეები“ თანხმდებიან, რომ „ხელშეკრულების“ ნებისმიერი მიზეზით შეწყვეტის (მოშლის) შემთხვევაში, </w:t>
      </w:r>
      <w:r w:rsidR="00ED482B" w:rsidRPr="00687AA1">
        <w:rPr>
          <w:rFonts w:ascii="Sylfaen" w:hAnsi="Sylfaen" w:cs="Sylfaen"/>
          <w:sz w:val="21"/>
          <w:szCs w:val="21"/>
          <w:lang w:val="ka-GE"/>
        </w:rPr>
        <w:t>„</w:t>
      </w:r>
      <w:r w:rsidRPr="00687AA1">
        <w:rPr>
          <w:rFonts w:ascii="Sylfaen" w:hAnsi="Sylfaen" w:cs="Sylfaen"/>
          <w:sz w:val="21"/>
          <w:szCs w:val="21"/>
          <w:lang w:val="ka-GE"/>
        </w:rPr>
        <w:t>შემსყიდველი</w:t>
      </w:r>
      <w:r w:rsidR="00ED482B" w:rsidRPr="00687AA1">
        <w:rPr>
          <w:rFonts w:ascii="Sylfaen" w:hAnsi="Sylfaen" w:cs="Sylfaen"/>
          <w:sz w:val="21"/>
          <w:szCs w:val="21"/>
          <w:lang w:val="ka-GE"/>
        </w:rPr>
        <w:t>“</w:t>
      </w:r>
      <w:r w:rsidRPr="00687AA1">
        <w:rPr>
          <w:rFonts w:ascii="Sylfaen" w:hAnsi="Sylfaen" w:cs="Sylfaen"/>
          <w:sz w:val="21"/>
          <w:szCs w:val="21"/>
          <w:lang w:val="ka-GE"/>
        </w:rPr>
        <w:t xml:space="preserve"> „</w:t>
      </w:r>
      <w:r w:rsidR="00ED482B" w:rsidRPr="00687AA1">
        <w:rPr>
          <w:rFonts w:ascii="Sylfaen" w:hAnsi="Sylfaen" w:cs="Sylfaen"/>
          <w:sz w:val="21"/>
          <w:szCs w:val="21"/>
          <w:lang w:val="ka-GE"/>
        </w:rPr>
        <w:t>მიმწოდებელს</w:t>
      </w:r>
      <w:r w:rsidRPr="00687AA1">
        <w:rPr>
          <w:rFonts w:ascii="Sylfaen" w:hAnsi="Sylfaen" w:cs="Sylfaen"/>
          <w:sz w:val="21"/>
          <w:szCs w:val="21"/>
          <w:lang w:val="ka-GE"/>
        </w:rPr>
        <w:t>“ აუნაზღაურებს მხოლოდ შეწყვეტის თარიღამდე ფაქტობრივად მიღებული</w:t>
      </w:r>
      <w:r w:rsidR="00AE6120" w:rsidRPr="00687AA1">
        <w:rPr>
          <w:rFonts w:ascii="Sylfaen" w:hAnsi="Sylfaen" w:cs="Sylfaen"/>
          <w:sz w:val="21"/>
          <w:szCs w:val="21"/>
          <w:lang w:val="ka-GE"/>
        </w:rPr>
        <w:t xml:space="preserve"> </w:t>
      </w:r>
      <w:r w:rsidRPr="00687AA1">
        <w:rPr>
          <w:rFonts w:ascii="Sylfaen" w:hAnsi="Sylfaen" w:cs="Sylfaen"/>
          <w:sz w:val="21"/>
          <w:szCs w:val="21"/>
          <w:lang w:val="ka-GE"/>
        </w:rPr>
        <w:t xml:space="preserve">„საქონლის“ </w:t>
      </w:r>
      <w:r w:rsidR="00683695" w:rsidRPr="00687AA1">
        <w:rPr>
          <w:rFonts w:ascii="Sylfaen" w:hAnsi="Sylfaen" w:cs="Sylfaen"/>
          <w:sz w:val="21"/>
          <w:szCs w:val="21"/>
          <w:lang w:val="ka-GE"/>
        </w:rPr>
        <w:t xml:space="preserve">და/ან გეგმიური ტექნიკური მომსახურების </w:t>
      </w:r>
      <w:r w:rsidRPr="00687AA1">
        <w:rPr>
          <w:rFonts w:ascii="Sylfaen" w:hAnsi="Sylfaen" w:cs="Sylfaen"/>
          <w:sz w:val="21"/>
          <w:szCs w:val="21"/>
          <w:lang w:val="ka-GE"/>
        </w:rPr>
        <w:t xml:space="preserve">ღირებულებას (გარდა იმ შემთხვევისა, როდესაც „ხელშეკრულების“ შეწყვეტის საფუძველს წარმოადგენს </w:t>
      </w:r>
      <w:r w:rsidR="006D18CF" w:rsidRPr="00687AA1">
        <w:rPr>
          <w:rFonts w:ascii="Sylfaen" w:hAnsi="Sylfaen"/>
          <w:sz w:val="21"/>
          <w:szCs w:val="21"/>
          <w:lang w:val="ka-GE"/>
        </w:rPr>
        <w:t>„მიმწოდებლის“</w:t>
      </w:r>
      <w:r w:rsidR="00AE6120" w:rsidRPr="00687AA1">
        <w:rPr>
          <w:rFonts w:ascii="Sylfaen" w:hAnsi="Sylfaen" w:cs="Sylfaen"/>
          <w:sz w:val="21"/>
          <w:szCs w:val="21"/>
          <w:lang w:val="ka-GE"/>
        </w:rPr>
        <w:t xml:space="preserve"> </w:t>
      </w:r>
      <w:r w:rsidRPr="00687AA1">
        <w:rPr>
          <w:rFonts w:ascii="Sylfaen" w:hAnsi="Sylfaen" w:cs="Sylfaen"/>
          <w:sz w:val="21"/>
          <w:szCs w:val="21"/>
          <w:lang w:val="ka-GE"/>
        </w:rPr>
        <w:t>მიერ ნაკისრი ვალდებულებების შეუსრულებლობა), რაც დადასტურებული უნდა იყოს მხარეთა</w:t>
      </w:r>
      <w:r w:rsidR="00AE6120" w:rsidRPr="00687AA1">
        <w:rPr>
          <w:rFonts w:ascii="Sylfaen" w:hAnsi="Sylfaen" w:cs="Sylfaen"/>
          <w:sz w:val="21"/>
          <w:szCs w:val="21"/>
          <w:lang w:val="ka-GE"/>
        </w:rPr>
        <w:t xml:space="preserve"> </w:t>
      </w:r>
      <w:r w:rsidRPr="00687AA1">
        <w:rPr>
          <w:rFonts w:ascii="Sylfaen" w:hAnsi="Sylfaen" w:cs="Sylfaen"/>
          <w:sz w:val="21"/>
          <w:szCs w:val="21"/>
          <w:lang w:val="ka-GE"/>
        </w:rPr>
        <w:t xml:space="preserve">მიერ ხელმოწერილი მიღება-ჩაბარების აქტით. ამასთან </w:t>
      </w:r>
      <w:r w:rsidR="00ED482B" w:rsidRPr="00687AA1">
        <w:rPr>
          <w:rFonts w:ascii="Sylfaen" w:hAnsi="Sylfaen" w:cs="Sylfaen"/>
          <w:sz w:val="21"/>
          <w:szCs w:val="21"/>
          <w:lang w:val="ka-GE"/>
        </w:rPr>
        <w:t>„</w:t>
      </w:r>
      <w:proofErr w:type="spellStart"/>
      <w:r w:rsidRPr="00687AA1">
        <w:rPr>
          <w:rFonts w:ascii="Sylfaen" w:hAnsi="Sylfaen" w:cs="Sylfaen"/>
          <w:sz w:val="21"/>
          <w:szCs w:val="21"/>
          <w:lang w:val="ka-GE"/>
        </w:rPr>
        <w:t>შემსყიდველის</w:t>
      </w:r>
      <w:proofErr w:type="spellEnd"/>
      <w:r w:rsidR="00ED482B" w:rsidRPr="00687AA1">
        <w:rPr>
          <w:rFonts w:ascii="Sylfaen" w:hAnsi="Sylfaen" w:cs="Sylfaen"/>
          <w:sz w:val="21"/>
          <w:szCs w:val="21"/>
          <w:lang w:val="ka-GE"/>
        </w:rPr>
        <w:t>“</w:t>
      </w:r>
      <w:r w:rsidRPr="00687AA1">
        <w:rPr>
          <w:rFonts w:ascii="Sylfaen" w:hAnsi="Sylfaen" w:cs="Sylfaen"/>
          <w:sz w:val="21"/>
          <w:szCs w:val="21"/>
          <w:lang w:val="ka-GE"/>
        </w:rPr>
        <w:t xml:space="preserve"> მიერ „ხელშეკრულების“ მოშლის შედეგად მიყენებული ზიანი/ზარალი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არ ანაზღაურდება და „მიმწოდებელი“ წინასწარ, </w:t>
      </w:r>
      <w:proofErr w:type="spellStart"/>
      <w:r w:rsidRPr="00687AA1">
        <w:rPr>
          <w:rFonts w:ascii="Sylfaen" w:hAnsi="Sylfaen" w:cs="Sylfaen"/>
          <w:sz w:val="21"/>
          <w:szCs w:val="21"/>
          <w:lang w:val="ka-GE"/>
        </w:rPr>
        <w:t>გამოუთხოვადად</w:t>
      </w:r>
      <w:proofErr w:type="spellEnd"/>
      <w:r w:rsidRPr="00687AA1">
        <w:rPr>
          <w:rFonts w:ascii="Sylfaen" w:hAnsi="Sylfaen" w:cs="Sylfaen"/>
          <w:sz w:val="21"/>
          <w:szCs w:val="21"/>
          <w:lang w:val="ka-GE"/>
        </w:rPr>
        <w:t xml:space="preserve"> და უპირობოდ უარს აცხადებს „ხელშეკრულების“ მოშლის შედეგად მიყენებული ზიანის/ზარალის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ამგვარის არსებობის შემთხვევაში, ანაზღაურების მოთხოვნაზე.</w:t>
      </w:r>
      <w:r w:rsidR="00AE6120" w:rsidRPr="00687AA1">
        <w:rPr>
          <w:rFonts w:ascii="Sylfaen" w:hAnsi="Sylfaen" w:cs="Sylfaen"/>
          <w:sz w:val="21"/>
          <w:szCs w:val="21"/>
          <w:lang w:val="ka-GE"/>
        </w:rPr>
        <w:t xml:space="preserve"> </w:t>
      </w:r>
    </w:p>
    <w:p w14:paraId="4E2372AE" w14:textId="30408A55" w:rsidR="004F05B3" w:rsidRPr="00687AA1" w:rsidRDefault="00683695" w:rsidP="00420882">
      <w:pPr>
        <w:pStyle w:val="ListParagraph"/>
        <w:numPr>
          <w:ilvl w:val="1"/>
          <w:numId w:val="26"/>
        </w:numPr>
        <w:tabs>
          <w:tab w:val="left" w:pos="630"/>
        </w:tabs>
        <w:jc w:val="both"/>
        <w:rPr>
          <w:rFonts w:ascii="Sylfaen" w:hAnsi="Sylfaen" w:cs="Sylfaen"/>
          <w:sz w:val="21"/>
          <w:szCs w:val="21"/>
          <w:lang w:val="ka-GE"/>
        </w:rPr>
      </w:pPr>
      <w:r w:rsidRPr="00687AA1">
        <w:rPr>
          <w:rFonts w:ascii="Sylfaen" w:hAnsi="Sylfaen" w:cs="Sylfaen"/>
          <w:sz w:val="21"/>
          <w:szCs w:val="21"/>
          <w:lang w:val="ka-GE"/>
        </w:rPr>
        <w:t xml:space="preserve"> მიუხედავად „ხელშეკრულების“ ნებისმიერი მიზეზით და/ან საფუძვლით შეწყვეტისა</w:t>
      </w:r>
      <w:r w:rsidR="00F428EB" w:rsidRPr="00687AA1">
        <w:rPr>
          <w:rFonts w:ascii="Sylfaen" w:hAnsi="Sylfaen" w:cs="Sylfaen"/>
          <w:sz w:val="21"/>
          <w:szCs w:val="21"/>
          <w:lang w:val="ka-GE"/>
        </w:rPr>
        <w:t>,</w:t>
      </w:r>
      <w:r w:rsidRPr="00687AA1">
        <w:rPr>
          <w:rFonts w:ascii="Sylfaen" w:hAnsi="Sylfaen" w:cs="Sylfaen"/>
          <w:sz w:val="21"/>
          <w:szCs w:val="21"/>
          <w:lang w:val="ka-GE"/>
        </w:rPr>
        <w:t xml:space="preserve"> </w:t>
      </w:r>
      <w:r w:rsidR="004F05B3" w:rsidRPr="00687AA1">
        <w:rPr>
          <w:rFonts w:ascii="Sylfaen" w:hAnsi="Sylfaen" w:cs="Sylfaen"/>
          <w:sz w:val="21"/>
          <w:szCs w:val="21"/>
          <w:lang w:val="ka-GE"/>
        </w:rPr>
        <w:t>მოქმედებას</w:t>
      </w:r>
      <w:r w:rsidRPr="00687AA1">
        <w:rPr>
          <w:rFonts w:ascii="Sylfaen" w:hAnsi="Sylfaen" w:cs="Sylfaen"/>
          <w:sz w:val="21"/>
          <w:szCs w:val="21"/>
          <w:lang w:val="ka-GE"/>
        </w:rPr>
        <w:t xml:space="preserve"> არ წყვეტს და ძალაში რჩება</w:t>
      </w:r>
      <w:r w:rsidR="004F05B3" w:rsidRPr="00687AA1">
        <w:rPr>
          <w:rFonts w:ascii="Sylfaen" w:hAnsi="Sylfaen" w:cs="Sylfaen"/>
          <w:sz w:val="21"/>
          <w:szCs w:val="21"/>
          <w:lang w:val="ka-GE"/>
        </w:rPr>
        <w:t xml:space="preserve"> წინამდებარე „ხელშეკრულების“</w:t>
      </w:r>
      <w:r w:rsidR="00031E3D" w:rsidRPr="00687AA1">
        <w:rPr>
          <w:rFonts w:ascii="Sylfaen" w:hAnsi="Sylfaen" w:cs="Sylfaen"/>
          <w:sz w:val="21"/>
          <w:szCs w:val="21"/>
          <w:lang w:val="ka-GE"/>
        </w:rPr>
        <w:t xml:space="preserve"> </w:t>
      </w:r>
      <w:r w:rsidR="003E1CC3" w:rsidRPr="00687AA1">
        <w:rPr>
          <w:rFonts w:ascii="Sylfaen" w:hAnsi="Sylfaen" w:cs="Sylfaen"/>
          <w:sz w:val="21"/>
          <w:szCs w:val="21"/>
          <w:lang w:val="ka-GE"/>
        </w:rPr>
        <w:t xml:space="preserve">მე-6, </w:t>
      </w:r>
      <w:r w:rsidR="00031E3D" w:rsidRPr="00687AA1">
        <w:rPr>
          <w:rFonts w:ascii="Sylfaen" w:hAnsi="Sylfaen" w:cs="Sylfaen"/>
          <w:sz w:val="21"/>
          <w:szCs w:val="21"/>
          <w:lang w:val="ka-GE"/>
        </w:rPr>
        <w:t>მე-</w:t>
      </w:r>
      <w:r w:rsidR="003E1CC3" w:rsidRPr="00687AA1">
        <w:rPr>
          <w:rFonts w:ascii="Sylfaen" w:hAnsi="Sylfaen" w:cs="Sylfaen"/>
          <w:sz w:val="21"/>
          <w:szCs w:val="21"/>
          <w:lang w:val="ka-GE"/>
        </w:rPr>
        <w:t>9</w:t>
      </w:r>
      <w:r w:rsidR="00031E3D" w:rsidRPr="00687AA1">
        <w:rPr>
          <w:rFonts w:ascii="Sylfaen" w:hAnsi="Sylfaen" w:cs="Sylfaen"/>
          <w:sz w:val="21"/>
          <w:szCs w:val="21"/>
          <w:lang w:val="ka-GE"/>
        </w:rPr>
        <w:t>, მე-1</w:t>
      </w:r>
      <w:r w:rsidR="003E1CC3" w:rsidRPr="00687AA1">
        <w:rPr>
          <w:rFonts w:ascii="Sylfaen" w:hAnsi="Sylfaen" w:cs="Sylfaen"/>
          <w:sz w:val="21"/>
          <w:szCs w:val="21"/>
          <w:lang w:val="ka-GE"/>
        </w:rPr>
        <w:t>2</w:t>
      </w:r>
      <w:r w:rsidR="00031E3D" w:rsidRPr="00687AA1">
        <w:rPr>
          <w:rFonts w:ascii="Sylfaen" w:hAnsi="Sylfaen" w:cs="Sylfaen"/>
          <w:sz w:val="21"/>
          <w:szCs w:val="21"/>
          <w:lang w:val="ka-GE"/>
        </w:rPr>
        <w:t xml:space="preserve">, მე-14, მე-15, მე-17 </w:t>
      </w:r>
      <w:r w:rsidR="004F05B3" w:rsidRPr="00687AA1">
        <w:rPr>
          <w:rFonts w:ascii="Sylfaen" w:hAnsi="Sylfaen" w:cs="Sylfaen"/>
          <w:sz w:val="21"/>
          <w:szCs w:val="21"/>
          <w:lang w:val="ka-GE"/>
        </w:rPr>
        <w:t>მუხლებით გათვალისწინებული პირობები.</w:t>
      </w:r>
    </w:p>
    <w:p w14:paraId="0B3F38FD" w14:textId="77777777" w:rsidR="00ED482B" w:rsidRPr="00687AA1" w:rsidRDefault="00ED482B" w:rsidP="00B07643">
      <w:pPr>
        <w:pStyle w:val="ListParagraph"/>
        <w:tabs>
          <w:tab w:val="left" w:pos="630"/>
        </w:tabs>
        <w:ind w:left="435"/>
        <w:jc w:val="both"/>
        <w:rPr>
          <w:rFonts w:ascii="Sylfaen" w:hAnsi="Sylfaen" w:cs="Sylfaen"/>
          <w:sz w:val="21"/>
          <w:szCs w:val="21"/>
          <w:lang w:val="ka-GE"/>
        </w:rPr>
      </w:pPr>
    </w:p>
    <w:p w14:paraId="0F7CFFDA" w14:textId="5377496B" w:rsidR="00E41512" w:rsidRPr="00687AA1" w:rsidRDefault="00E41512" w:rsidP="00420882">
      <w:pPr>
        <w:pStyle w:val="Heading1"/>
        <w:numPr>
          <w:ilvl w:val="0"/>
          <w:numId w:val="26"/>
        </w:numPr>
        <w:spacing w:after="0" w:line="240" w:lineRule="auto"/>
        <w:rPr>
          <w:szCs w:val="21"/>
          <w:lang w:val="ka-GE"/>
        </w:rPr>
      </w:pPr>
      <w:r w:rsidRPr="00687AA1">
        <w:rPr>
          <w:szCs w:val="21"/>
          <w:lang w:val="ka-GE"/>
        </w:rPr>
        <w:lastRenderedPageBreak/>
        <w:t>მარეგულირებელი კანონმდებლობა</w:t>
      </w:r>
      <w:r w:rsidR="00D030F9" w:rsidRPr="00687AA1">
        <w:rPr>
          <w:szCs w:val="21"/>
          <w:lang w:val="ka-GE"/>
        </w:rPr>
        <w:t xml:space="preserve"> და დავების გადაწყვეტა</w:t>
      </w:r>
    </w:p>
    <w:p w14:paraId="7DA7528B" w14:textId="171699AE" w:rsidR="000F6465" w:rsidRPr="00687AA1" w:rsidRDefault="00D030F9" w:rsidP="00420882">
      <w:pPr>
        <w:pStyle w:val="ListParagraph"/>
        <w:numPr>
          <w:ilvl w:val="1"/>
          <w:numId w:val="26"/>
        </w:numPr>
        <w:jc w:val="both"/>
        <w:rPr>
          <w:rFonts w:ascii="Sylfaen" w:hAnsi="Sylfaen"/>
          <w:sz w:val="21"/>
          <w:szCs w:val="21"/>
          <w:lang w:val="ka-GE"/>
        </w:rPr>
      </w:pPr>
      <w:r w:rsidRPr="00687AA1">
        <w:rPr>
          <w:rFonts w:ascii="Sylfaen" w:hAnsi="Sylfaen"/>
          <w:sz w:val="21"/>
          <w:szCs w:val="21"/>
          <w:lang w:val="ka-GE"/>
        </w:rPr>
        <w:t>„ხელშეკრულება“ რეგულირდება საქართველოს კანონმდებლობით და განიმარტება მის შესაბამისად.</w:t>
      </w:r>
    </w:p>
    <w:p w14:paraId="3D7A4EE4" w14:textId="43004D6E" w:rsidR="00B07643" w:rsidRPr="00687AA1" w:rsidRDefault="00D030F9" w:rsidP="00420882">
      <w:pPr>
        <w:pStyle w:val="ListParagraph"/>
        <w:numPr>
          <w:ilvl w:val="1"/>
          <w:numId w:val="26"/>
        </w:numPr>
        <w:jc w:val="both"/>
        <w:rPr>
          <w:rFonts w:ascii="Sylfaen" w:hAnsi="Sylfaen"/>
          <w:sz w:val="21"/>
          <w:szCs w:val="21"/>
          <w:lang w:val="ka-GE"/>
        </w:rPr>
      </w:pPr>
      <w:r w:rsidRPr="00687AA1">
        <w:rPr>
          <w:rFonts w:ascii="Sylfaen" w:hAnsi="Sylfaen"/>
          <w:sz w:val="21"/>
          <w:szCs w:val="21"/>
          <w:lang w:val="ka-GE"/>
        </w:rPr>
        <w:t>„მხარეთა“ შორის „ხელშეკრულების“ ირგვლივ წამოჭრილი ნებისმიერი დავა უნდა გადაწყდეს მოლაპარაკების გზით. იმ შემთხვევაში, თუ „მხარეები“ ვერ შეძლებენ შეთანხმების მიღწევას, დავა განსახილველად გადაეცემა საქართველოს შესაბამისი განსჯადობის სასამართლოს.</w:t>
      </w:r>
    </w:p>
    <w:p w14:paraId="66BF779A" w14:textId="77777777" w:rsidR="007119C7" w:rsidRPr="00687AA1" w:rsidRDefault="007119C7" w:rsidP="007119C7">
      <w:pPr>
        <w:pStyle w:val="ListParagraph"/>
        <w:ind w:left="435"/>
        <w:jc w:val="both"/>
        <w:rPr>
          <w:rFonts w:ascii="Sylfaen" w:hAnsi="Sylfaen"/>
          <w:sz w:val="21"/>
          <w:szCs w:val="21"/>
          <w:lang w:val="ka-GE"/>
        </w:rPr>
      </w:pPr>
    </w:p>
    <w:p w14:paraId="1ED8A127" w14:textId="1C171FFE" w:rsidR="00E41512" w:rsidRPr="00687AA1" w:rsidRDefault="00E41512" w:rsidP="00420882">
      <w:pPr>
        <w:pStyle w:val="Heading1"/>
        <w:numPr>
          <w:ilvl w:val="0"/>
          <w:numId w:val="26"/>
        </w:numPr>
        <w:spacing w:after="0" w:line="240" w:lineRule="auto"/>
        <w:rPr>
          <w:szCs w:val="21"/>
          <w:lang w:val="ka-GE"/>
        </w:rPr>
      </w:pPr>
      <w:r w:rsidRPr="00687AA1">
        <w:rPr>
          <w:szCs w:val="21"/>
          <w:lang w:val="ka-GE"/>
        </w:rPr>
        <w:t>მარკეტინგი</w:t>
      </w:r>
    </w:p>
    <w:p w14:paraId="58A2359F" w14:textId="58862B1E" w:rsidR="00D030F9" w:rsidRPr="00687AA1" w:rsidRDefault="00D030F9" w:rsidP="00420882">
      <w:pPr>
        <w:pStyle w:val="ListParagraph"/>
        <w:numPr>
          <w:ilvl w:val="1"/>
          <w:numId w:val="26"/>
        </w:numPr>
        <w:jc w:val="both"/>
        <w:rPr>
          <w:rFonts w:ascii="Sylfaen" w:hAnsi="Sylfaen"/>
          <w:sz w:val="21"/>
          <w:szCs w:val="21"/>
          <w:lang w:val="ka-GE"/>
        </w:rPr>
      </w:pPr>
      <w:r w:rsidRPr="00687AA1">
        <w:rPr>
          <w:rFonts w:ascii="Sylfaen" w:hAnsi="Sylfaen"/>
          <w:sz w:val="21"/>
          <w:szCs w:val="21"/>
          <w:lang w:val="ka-GE"/>
        </w:rPr>
        <w:t>„მიმწოდებელი“ არ არის უფლებამოსილი გამოიყენოს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სახელი, ლოგო</w:t>
      </w:r>
      <w:r w:rsidR="00EF63BB" w:rsidRPr="00687AA1">
        <w:rPr>
          <w:rFonts w:ascii="Sylfaen" w:hAnsi="Sylfaen"/>
          <w:sz w:val="21"/>
          <w:szCs w:val="21"/>
          <w:lang w:val="ka-GE"/>
        </w:rPr>
        <w:t xml:space="preserve"> </w:t>
      </w:r>
      <w:r w:rsidRPr="00687AA1">
        <w:rPr>
          <w:rFonts w:ascii="Sylfaen" w:hAnsi="Sylfaen"/>
          <w:sz w:val="21"/>
          <w:szCs w:val="21"/>
          <w:lang w:val="ka-GE"/>
        </w:rPr>
        <w:t xml:space="preserve">ან სხვა სახის სასაქონლო ნიშანი მარკეტინგული მიზნებისთვის (მიუხედავად </w:t>
      </w:r>
      <w:r w:rsidR="00276C90" w:rsidRPr="00687AA1">
        <w:rPr>
          <w:rFonts w:ascii="Sylfaen" w:hAnsi="Sylfaen"/>
          <w:sz w:val="21"/>
          <w:szCs w:val="21"/>
          <w:lang w:val="ka-GE"/>
        </w:rPr>
        <w:t xml:space="preserve">გავრცელების </w:t>
      </w:r>
      <w:r w:rsidRPr="00687AA1">
        <w:rPr>
          <w:rFonts w:ascii="Sylfaen" w:hAnsi="Sylfaen"/>
          <w:sz w:val="21"/>
          <w:szCs w:val="21"/>
          <w:lang w:val="ka-GE"/>
        </w:rPr>
        <w:t>არხისა) „</w:t>
      </w:r>
      <w:proofErr w:type="spellStart"/>
      <w:r w:rsidRPr="00687AA1">
        <w:rPr>
          <w:rFonts w:ascii="Sylfaen" w:hAnsi="Sylfaen"/>
          <w:sz w:val="21"/>
          <w:szCs w:val="21"/>
          <w:lang w:val="ka-GE"/>
        </w:rPr>
        <w:t>შემსყიდველის</w:t>
      </w:r>
      <w:proofErr w:type="spellEnd"/>
      <w:r w:rsidRPr="00687AA1">
        <w:rPr>
          <w:rFonts w:ascii="Sylfaen" w:hAnsi="Sylfaen"/>
          <w:sz w:val="21"/>
          <w:szCs w:val="21"/>
          <w:lang w:val="ka-GE"/>
        </w:rPr>
        <w:t xml:space="preserve">“ წინასწარი წერილობითი თანხმობის გარეშე. </w:t>
      </w:r>
    </w:p>
    <w:p w14:paraId="79978385" w14:textId="77777777" w:rsidR="007119C7" w:rsidRPr="00687AA1" w:rsidRDefault="007119C7" w:rsidP="007119C7">
      <w:pPr>
        <w:pStyle w:val="ListParagraph"/>
        <w:ind w:left="435"/>
        <w:jc w:val="both"/>
        <w:rPr>
          <w:rFonts w:ascii="Sylfaen" w:hAnsi="Sylfaen"/>
          <w:sz w:val="21"/>
          <w:szCs w:val="21"/>
          <w:lang w:val="ka-GE"/>
        </w:rPr>
      </w:pPr>
    </w:p>
    <w:p w14:paraId="5278A852" w14:textId="094D84C4" w:rsidR="00154CD3" w:rsidRPr="00687AA1" w:rsidRDefault="00E41512" w:rsidP="00420882">
      <w:pPr>
        <w:pStyle w:val="Heading1"/>
        <w:numPr>
          <w:ilvl w:val="0"/>
          <w:numId w:val="26"/>
        </w:numPr>
        <w:spacing w:after="0" w:line="240" w:lineRule="auto"/>
        <w:rPr>
          <w:szCs w:val="21"/>
          <w:lang w:val="ka-GE"/>
        </w:rPr>
      </w:pPr>
      <w:r w:rsidRPr="00687AA1">
        <w:rPr>
          <w:szCs w:val="21"/>
          <w:lang w:val="ka-GE"/>
        </w:rPr>
        <w:t>გარდამავალი დებულებები</w:t>
      </w:r>
    </w:p>
    <w:p w14:paraId="044D16C5" w14:textId="16DDF5CA" w:rsidR="00154CD3" w:rsidRPr="00687AA1" w:rsidRDefault="00154CD3" w:rsidP="00420882">
      <w:pPr>
        <w:pStyle w:val="ListParagraph"/>
        <w:numPr>
          <w:ilvl w:val="1"/>
          <w:numId w:val="26"/>
        </w:numPr>
        <w:tabs>
          <w:tab w:val="left" w:pos="630"/>
        </w:tabs>
        <w:jc w:val="both"/>
        <w:rPr>
          <w:rFonts w:ascii="Sylfaen" w:hAnsi="Sylfaen"/>
          <w:sz w:val="21"/>
          <w:szCs w:val="21"/>
          <w:lang w:val="ka-GE"/>
        </w:rPr>
      </w:pPr>
      <w:r w:rsidRPr="00687AA1">
        <w:rPr>
          <w:rFonts w:ascii="Sylfaen" w:hAnsi="Sylfaen"/>
          <w:sz w:val="21"/>
          <w:szCs w:val="21"/>
          <w:lang w:val="ka-GE"/>
        </w:rPr>
        <w:t>„ხელშეკრულების“ ნებისმიერი ცვლილება/დამატება ძალაშია მხოლოდ „მხარეთა“ მიერ შესაბამისი წერილობითი შეთანხმებით გაფორმების შემდეგ.</w:t>
      </w:r>
    </w:p>
    <w:p w14:paraId="16C43CEA" w14:textId="77777777" w:rsidR="00570E8F" w:rsidRPr="00687AA1" w:rsidRDefault="00570E8F" w:rsidP="00420882">
      <w:pPr>
        <w:pStyle w:val="ListParagraph"/>
        <w:numPr>
          <w:ilvl w:val="1"/>
          <w:numId w:val="26"/>
        </w:numPr>
        <w:tabs>
          <w:tab w:val="left" w:pos="630"/>
        </w:tabs>
        <w:jc w:val="both"/>
        <w:rPr>
          <w:rFonts w:ascii="Sylfaen" w:hAnsi="Sylfaen"/>
          <w:sz w:val="21"/>
          <w:szCs w:val="21"/>
          <w:lang w:val="ka-GE"/>
        </w:rPr>
      </w:pPr>
      <w:r w:rsidRPr="00687AA1">
        <w:rPr>
          <w:rFonts w:ascii="Sylfaen" w:hAnsi="Sylfaen"/>
          <w:sz w:val="21"/>
          <w:szCs w:val="21"/>
          <w:lang w:val="ka-GE"/>
        </w:rPr>
        <w:t xml:space="preserve">ხელშეკრულების მუხლები, პუნქტები და/ან ქვეპუნქტები დანომრილია და დასათაურებულია მხოლოდ მოხერხებულობისთვის და ამ ფაქტს მათი ინტერპრეტაციისთვის მნიშვნელობა არ ენიჭება. </w:t>
      </w:r>
    </w:p>
    <w:p w14:paraId="285158B2" w14:textId="65416562" w:rsidR="00154CD3" w:rsidRPr="00687AA1" w:rsidRDefault="00154CD3" w:rsidP="00420882">
      <w:pPr>
        <w:pStyle w:val="ListParagraph"/>
        <w:numPr>
          <w:ilvl w:val="1"/>
          <w:numId w:val="26"/>
        </w:numPr>
        <w:tabs>
          <w:tab w:val="left" w:pos="630"/>
        </w:tabs>
        <w:jc w:val="both"/>
        <w:rPr>
          <w:rFonts w:ascii="Sylfaen" w:hAnsi="Sylfaen"/>
          <w:sz w:val="21"/>
          <w:szCs w:val="21"/>
          <w:lang w:val="ka-GE"/>
        </w:rPr>
      </w:pPr>
      <w:r w:rsidRPr="00687AA1">
        <w:rPr>
          <w:rFonts w:ascii="Sylfaen" w:hAnsi="Sylfaen"/>
          <w:sz w:val="21"/>
          <w:szCs w:val="21"/>
          <w:lang w:val="ka-GE"/>
        </w:rPr>
        <w:t xml:space="preserve">„ხელშეკრულების“ რომელიმე დებულების ბათილობა არ იწვევს მისი სხვა დებულებ(ებ)ის </w:t>
      </w:r>
      <w:r w:rsidR="00E76827" w:rsidRPr="00687AA1">
        <w:rPr>
          <w:rFonts w:ascii="Sylfaen" w:hAnsi="Sylfaen"/>
          <w:sz w:val="21"/>
          <w:szCs w:val="21"/>
          <w:lang w:val="ka-GE"/>
        </w:rPr>
        <w:t>და/ან</w:t>
      </w:r>
      <w:r w:rsidRPr="00687AA1">
        <w:rPr>
          <w:rFonts w:ascii="Sylfaen" w:hAnsi="Sylfaen"/>
          <w:sz w:val="21"/>
          <w:szCs w:val="21"/>
          <w:lang w:val="ka-GE"/>
        </w:rPr>
        <w:t xml:space="preserve"> მთლიანად „ხელშეკრულების“ ბათილობას. ბათილი დებულების ნაცვლად, გამოიყენება ისეთი დებულება, რომლითაც უფრო ადვილად მიიღწევა „ხელშეკრულებით“ (მათ შორის ბათილი დებულებით) გათვალისწინებული მიზანი.</w:t>
      </w:r>
    </w:p>
    <w:p w14:paraId="5021CF2E" w14:textId="5F0FE01E" w:rsidR="00154CD3" w:rsidRPr="00687AA1" w:rsidRDefault="00154CD3" w:rsidP="00420882">
      <w:pPr>
        <w:pStyle w:val="ListParagraph"/>
        <w:numPr>
          <w:ilvl w:val="1"/>
          <w:numId w:val="26"/>
        </w:numPr>
        <w:tabs>
          <w:tab w:val="left" w:pos="630"/>
        </w:tabs>
        <w:jc w:val="both"/>
        <w:rPr>
          <w:rFonts w:ascii="Sylfaen" w:hAnsi="Sylfaen"/>
          <w:sz w:val="21"/>
          <w:szCs w:val="21"/>
          <w:lang w:val="ka-GE"/>
        </w:rPr>
      </w:pPr>
      <w:r w:rsidRPr="00687AA1">
        <w:rPr>
          <w:rFonts w:ascii="Sylfaen" w:hAnsi="Sylfaen"/>
          <w:sz w:val="21"/>
          <w:szCs w:val="21"/>
          <w:lang w:val="ka-GE"/>
        </w:rPr>
        <w:t>„მხარეები“ ადასტურებენ, რომ მათ გაცნობიერებული აქვთ „ხელშეკრულების“ შინაარსი, იგი ზუსტად გამოხატავს „მხარეთა“ თავისუფალ ნებას და რომ მათ მიერ ნების გამოვლენა მოხდა „ხელშეკრულების“ შინაარსის გონივრული განსჯის შედეგად. „მხარეები“ ადასტურებენ, რომ „ხელშეკრულების“ და მისი დანართების შინაარსი მათთვის არის სრულად გასაგები, და მათი პირობების მიმართ პრეტენზიები არ გააჩნიათ.</w:t>
      </w:r>
    </w:p>
    <w:p w14:paraId="4E8514E1" w14:textId="2F467CBD" w:rsidR="00154CD3" w:rsidRPr="00687AA1" w:rsidRDefault="00154CD3" w:rsidP="00420882">
      <w:pPr>
        <w:pStyle w:val="ListParagraph"/>
        <w:numPr>
          <w:ilvl w:val="1"/>
          <w:numId w:val="26"/>
        </w:numPr>
        <w:tabs>
          <w:tab w:val="left" w:pos="630"/>
        </w:tabs>
        <w:jc w:val="both"/>
        <w:rPr>
          <w:rFonts w:ascii="Sylfaen" w:hAnsi="Sylfaen"/>
          <w:sz w:val="21"/>
          <w:szCs w:val="21"/>
          <w:lang w:val="ka-GE"/>
        </w:rPr>
      </w:pPr>
      <w:r w:rsidRPr="00687AA1">
        <w:rPr>
          <w:rFonts w:ascii="Sylfaen" w:hAnsi="Sylfaen"/>
          <w:sz w:val="21"/>
          <w:szCs w:val="21"/>
          <w:lang w:val="ka-GE"/>
        </w:rPr>
        <w:t xml:space="preserve">წინამდებარე „ხელშეკრულებაზე“ ხელმოწერით „მხარეები“ აღიარებენ და ადასტურებენ, რომ მათ მიღებული აქვთ ყველა თანხმობა და დასტური, რომელიც შესაძლოა აუცილებელი იყოს ამ „ხელშეკრულების“ გაფორმებისთვის მათი შიდა კორპორატიული დოკუმენტებით </w:t>
      </w:r>
      <w:r w:rsidR="00E76827" w:rsidRPr="00687AA1">
        <w:rPr>
          <w:rFonts w:ascii="Sylfaen" w:hAnsi="Sylfaen"/>
          <w:sz w:val="21"/>
          <w:szCs w:val="21"/>
          <w:lang w:val="ka-GE"/>
        </w:rPr>
        <w:t>და/ან</w:t>
      </w:r>
      <w:r w:rsidRPr="00687AA1">
        <w:rPr>
          <w:rFonts w:ascii="Sylfaen" w:hAnsi="Sylfaen"/>
          <w:sz w:val="21"/>
          <w:szCs w:val="21"/>
          <w:lang w:val="ka-GE"/>
        </w:rPr>
        <w:t xml:space="preserve"> საქართველოს მოქმედი კანონმდებლობით. </w:t>
      </w:r>
    </w:p>
    <w:p w14:paraId="3F4BFF34" w14:textId="556AA3C5" w:rsidR="000F6465" w:rsidRPr="00687AA1" w:rsidRDefault="00154CD3" w:rsidP="00420882">
      <w:pPr>
        <w:pStyle w:val="ListParagraph"/>
        <w:numPr>
          <w:ilvl w:val="1"/>
          <w:numId w:val="26"/>
        </w:numPr>
        <w:tabs>
          <w:tab w:val="left" w:pos="630"/>
        </w:tabs>
        <w:jc w:val="both"/>
        <w:rPr>
          <w:rFonts w:ascii="Sylfaen" w:hAnsi="Sylfaen"/>
          <w:sz w:val="21"/>
          <w:szCs w:val="21"/>
          <w:lang w:val="ka-GE"/>
        </w:rPr>
      </w:pPr>
      <w:r w:rsidRPr="00687AA1">
        <w:rPr>
          <w:rFonts w:ascii="Sylfaen" w:hAnsi="Sylfaen"/>
          <w:sz w:val="21"/>
          <w:szCs w:val="21"/>
          <w:lang w:val="ka-GE"/>
        </w:rPr>
        <w:t>წინამდებარე</w:t>
      </w:r>
      <w:r w:rsidR="00AE6120" w:rsidRPr="00687AA1">
        <w:rPr>
          <w:rFonts w:ascii="Sylfaen" w:hAnsi="Sylfaen"/>
          <w:sz w:val="21"/>
          <w:szCs w:val="21"/>
          <w:lang w:val="ka-GE"/>
        </w:rPr>
        <w:t xml:space="preserve"> </w:t>
      </w:r>
      <w:r w:rsidRPr="00687AA1">
        <w:rPr>
          <w:rFonts w:ascii="Sylfaen" w:hAnsi="Sylfaen"/>
          <w:sz w:val="21"/>
          <w:szCs w:val="21"/>
          <w:lang w:val="ka-GE"/>
        </w:rPr>
        <w:t>ხელშეკრულება გაფორმებულია თანაბარი იურიდიული ძალის მქონე ორ ეგზემპლარად.</w:t>
      </w:r>
    </w:p>
    <w:p w14:paraId="3F8C2F2E" w14:textId="6DA07240" w:rsidR="003871E2" w:rsidRPr="00687AA1" w:rsidRDefault="00154CD3" w:rsidP="000F6465">
      <w:pPr>
        <w:pStyle w:val="ListParagraph"/>
        <w:tabs>
          <w:tab w:val="left" w:pos="630"/>
        </w:tabs>
        <w:ind w:left="435"/>
        <w:jc w:val="both"/>
        <w:rPr>
          <w:rFonts w:ascii="Sylfaen" w:hAnsi="Sylfaen"/>
          <w:sz w:val="21"/>
          <w:szCs w:val="21"/>
          <w:lang w:val="ka-GE"/>
        </w:rPr>
      </w:pPr>
      <w:r w:rsidRPr="00687AA1">
        <w:rPr>
          <w:rFonts w:ascii="Sylfaen" w:hAnsi="Sylfaen"/>
          <w:sz w:val="21"/>
          <w:szCs w:val="21"/>
          <w:lang w:val="ka-GE"/>
        </w:rPr>
        <w:t xml:space="preserve"> </w:t>
      </w:r>
    </w:p>
    <w:p w14:paraId="45290F64" w14:textId="588CD7D5" w:rsidR="00D60E22" w:rsidRPr="00687AA1" w:rsidRDefault="00164B21" w:rsidP="00B07643">
      <w:pPr>
        <w:spacing w:line="240" w:lineRule="auto"/>
        <w:ind w:right="-180"/>
        <w:jc w:val="both"/>
        <w:rPr>
          <w:rFonts w:ascii="Sylfaen" w:hAnsi="Sylfaen"/>
          <w:sz w:val="21"/>
          <w:szCs w:val="21"/>
          <w:lang w:val="ka-GE"/>
        </w:rPr>
      </w:pPr>
      <w:r w:rsidRPr="00687AA1">
        <w:rPr>
          <w:rFonts w:ascii="Sylfaen" w:hAnsi="Sylfaen" w:cs="Sylfaen"/>
          <w:b/>
          <w:sz w:val="21"/>
          <w:szCs w:val="21"/>
          <w:lang w:val="ka-GE"/>
        </w:rPr>
        <w:t>მხარეთა ხელმოწერები: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171CF" w:rsidRPr="00687AA1" w14:paraId="1D6AD9A3" w14:textId="77777777" w:rsidTr="000E525D">
        <w:tc>
          <w:tcPr>
            <w:tcW w:w="5395" w:type="dxa"/>
          </w:tcPr>
          <w:p w14:paraId="28B1F85C" w14:textId="1D5B623D" w:rsidR="003171CF" w:rsidRPr="00687AA1" w:rsidRDefault="00E62600" w:rsidP="00B07643">
            <w:pPr>
              <w:overflowPunct w:val="0"/>
              <w:autoSpaceDE w:val="0"/>
              <w:autoSpaceDN w:val="0"/>
              <w:adjustRightInd w:val="0"/>
              <w:rPr>
                <w:rFonts w:ascii="Sylfaen" w:hAnsi="Sylfaen" w:cs="Sylfaen"/>
                <w:b/>
                <w:sz w:val="21"/>
                <w:szCs w:val="21"/>
                <w:lang w:val="ka-GE"/>
              </w:rPr>
            </w:pPr>
            <w:r w:rsidRPr="00687AA1">
              <w:rPr>
                <w:rFonts w:ascii="Sylfaen" w:hAnsi="Sylfaen" w:cs="Sylfaen"/>
                <w:b/>
                <w:sz w:val="21"/>
                <w:szCs w:val="21"/>
                <w:lang w:val="ka-GE"/>
              </w:rPr>
              <w:t>შემსყიდველი</w:t>
            </w:r>
          </w:p>
          <w:p w14:paraId="2F428504" w14:textId="77777777" w:rsidR="00D445D7" w:rsidRPr="00687AA1" w:rsidRDefault="00D445D7" w:rsidP="00D445D7">
            <w:pPr>
              <w:overflowPunct w:val="0"/>
              <w:autoSpaceDE w:val="0"/>
              <w:autoSpaceDN w:val="0"/>
              <w:adjustRightInd w:val="0"/>
              <w:rPr>
                <w:rFonts w:ascii="Sylfaen" w:eastAsia="MS Mincho" w:hAnsi="Sylfaen"/>
                <w:b/>
                <w:sz w:val="21"/>
                <w:szCs w:val="21"/>
                <w:lang w:val="ka-GE" w:eastAsia="ru-RU"/>
              </w:rPr>
            </w:pPr>
            <w:r w:rsidRPr="00687AA1">
              <w:rPr>
                <w:rFonts w:ascii="Sylfaen" w:eastAsia="MS Mincho" w:hAnsi="Sylfaen"/>
                <w:b/>
                <w:sz w:val="21"/>
                <w:szCs w:val="21"/>
                <w:lang w:val="ka-GE" w:eastAsia="ru-RU"/>
              </w:rPr>
              <w:t xml:space="preserve">შპს ჯორჯიან </w:t>
            </w:r>
            <w:proofErr w:type="spellStart"/>
            <w:r w:rsidRPr="00687AA1">
              <w:rPr>
                <w:rFonts w:ascii="Sylfaen" w:eastAsia="MS Mincho" w:hAnsi="Sylfaen"/>
                <w:b/>
                <w:sz w:val="21"/>
                <w:szCs w:val="21"/>
                <w:lang w:val="ka-GE" w:eastAsia="ru-RU"/>
              </w:rPr>
              <w:t>უოთერ</w:t>
            </w:r>
            <w:proofErr w:type="spellEnd"/>
            <w:r w:rsidRPr="00687AA1">
              <w:rPr>
                <w:rFonts w:ascii="Sylfaen" w:eastAsia="MS Mincho" w:hAnsi="Sylfaen"/>
                <w:b/>
                <w:sz w:val="21"/>
                <w:szCs w:val="21"/>
                <w:lang w:val="ka-GE" w:eastAsia="ru-RU"/>
              </w:rPr>
              <w:t xml:space="preserve"> ენდ </w:t>
            </w:r>
            <w:proofErr w:type="spellStart"/>
            <w:r w:rsidRPr="00687AA1">
              <w:rPr>
                <w:rFonts w:ascii="Sylfaen" w:eastAsia="MS Mincho" w:hAnsi="Sylfaen"/>
                <w:b/>
                <w:sz w:val="21"/>
                <w:szCs w:val="21"/>
                <w:lang w:val="ka-GE" w:eastAsia="ru-RU"/>
              </w:rPr>
              <w:t>ფაუერი</w:t>
            </w:r>
            <w:proofErr w:type="spellEnd"/>
          </w:p>
          <w:p w14:paraId="25F5B05D" w14:textId="77777777" w:rsidR="00D445D7" w:rsidRPr="00687AA1" w:rsidRDefault="00D445D7" w:rsidP="00D445D7">
            <w:pPr>
              <w:overflowPunct w:val="0"/>
              <w:autoSpaceDE w:val="0"/>
              <w:autoSpaceDN w:val="0"/>
              <w:adjustRightInd w:val="0"/>
              <w:rPr>
                <w:rFonts w:ascii="Sylfaen" w:eastAsia="MS Mincho" w:hAnsi="Sylfaen"/>
                <w:sz w:val="21"/>
                <w:szCs w:val="21"/>
                <w:lang w:val="ka-GE" w:eastAsia="ru-RU"/>
              </w:rPr>
            </w:pPr>
            <w:r w:rsidRPr="00687AA1">
              <w:rPr>
                <w:rFonts w:ascii="Sylfaen" w:eastAsia="MS Mincho" w:hAnsi="Sylfaen"/>
                <w:sz w:val="21"/>
                <w:szCs w:val="21"/>
                <w:lang w:val="ka-GE" w:eastAsia="ru-RU"/>
              </w:rPr>
              <w:t xml:space="preserve">საიდენტიფიკაციო ნომერი: </w:t>
            </w:r>
            <w:r w:rsidRPr="00687AA1">
              <w:rPr>
                <w:rFonts w:ascii="Sylfaen" w:eastAsia="MS Mincho" w:hAnsi="Sylfaen"/>
                <w:sz w:val="21"/>
                <w:szCs w:val="21"/>
                <w:lang w:eastAsia="ru-RU"/>
              </w:rPr>
              <w:t>203826002 </w:t>
            </w:r>
          </w:p>
          <w:p w14:paraId="5D7BA551" w14:textId="77777777" w:rsidR="00D445D7" w:rsidRPr="00687AA1" w:rsidRDefault="00D445D7" w:rsidP="00D445D7">
            <w:pPr>
              <w:overflowPunct w:val="0"/>
              <w:autoSpaceDE w:val="0"/>
              <w:autoSpaceDN w:val="0"/>
              <w:adjustRightInd w:val="0"/>
              <w:rPr>
                <w:rFonts w:ascii="Sylfaen" w:eastAsia="MS Mincho" w:hAnsi="Sylfaen"/>
                <w:sz w:val="21"/>
                <w:szCs w:val="21"/>
                <w:lang w:val="ka-GE" w:eastAsia="ru-RU"/>
              </w:rPr>
            </w:pPr>
            <w:r w:rsidRPr="00687AA1">
              <w:rPr>
                <w:rFonts w:ascii="Sylfaen" w:eastAsia="MS Mincho" w:hAnsi="Sylfaen"/>
                <w:sz w:val="21"/>
                <w:szCs w:val="21"/>
                <w:lang w:val="ka-GE" w:eastAsia="ru-RU"/>
              </w:rPr>
              <w:t>მის: საქართველო, თბილისი, მთაწმინდის რაიონი, მედეა (მზია) ჯუღელის ქუჩა, N 10</w:t>
            </w:r>
          </w:p>
          <w:p w14:paraId="6B8203D8" w14:textId="77777777" w:rsidR="00D445D7" w:rsidRPr="00687AA1" w:rsidRDefault="00D445D7" w:rsidP="00D445D7">
            <w:pPr>
              <w:overflowPunct w:val="0"/>
              <w:autoSpaceDE w:val="0"/>
              <w:autoSpaceDN w:val="0"/>
              <w:adjustRightInd w:val="0"/>
              <w:rPr>
                <w:rFonts w:ascii="Sylfaen" w:eastAsia="MS Mincho" w:hAnsi="Sylfaen"/>
                <w:sz w:val="21"/>
                <w:szCs w:val="21"/>
                <w:lang w:val="ka-GE" w:eastAsia="ru-RU"/>
              </w:rPr>
            </w:pPr>
          </w:p>
          <w:p w14:paraId="75DA5320" w14:textId="77777777" w:rsidR="00D445D7" w:rsidRPr="00687AA1" w:rsidRDefault="00D445D7" w:rsidP="00D445D7">
            <w:pPr>
              <w:overflowPunct w:val="0"/>
              <w:autoSpaceDE w:val="0"/>
              <w:autoSpaceDN w:val="0"/>
              <w:adjustRightInd w:val="0"/>
              <w:rPr>
                <w:rFonts w:ascii="Sylfaen" w:eastAsia="MS Mincho" w:hAnsi="Sylfaen"/>
                <w:sz w:val="21"/>
                <w:szCs w:val="21"/>
                <w:lang w:val="ka-GE" w:eastAsia="ru-RU"/>
              </w:rPr>
            </w:pPr>
            <w:r w:rsidRPr="00687AA1">
              <w:rPr>
                <w:rFonts w:ascii="Sylfaen" w:eastAsia="MS Mincho" w:hAnsi="Sylfaen"/>
                <w:sz w:val="21"/>
                <w:szCs w:val="21"/>
                <w:lang w:val="ka-GE" w:eastAsia="ru-RU"/>
              </w:rPr>
              <w:t xml:space="preserve">გენერალური დირექტორი: </w:t>
            </w:r>
          </w:p>
          <w:p w14:paraId="5858FD5F" w14:textId="53B3F4ED" w:rsidR="003171CF" w:rsidRPr="00687AA1" w:rsidRDefault="00D445D7" w:rsidP="00D445D7">
            <w:pPr>
              <w:overflowPunct w:val="0"/>
              <w:autoSpaceDE w:val="0"/>
              <w:autoSpaceDN w:val="0"/>
              <w:adjustRightInd w:val="0"/>
              <w:rPr>
                <w:rFonts w:ascii="Sylfaen" w:hAnsi="Sylfaen" w:cs="Sylfaen"/>
                <w:b/>
                <w:sz w:val="21"/>
                <w:szCs w:val="21"/>
                <w:lang w:val="ka-GE"/>
              </w:rPr>
            </w:pPr>
            <w:r w:rsidRPr="00687AA1">
              <w:rPr>
                <w:rFonts w:ascii="Sylfaen" w:eastAsia="MS Mincho" w:hAnsi="Sylfaen"/>
                <w:sz w:val="21"/>
                <w:szCs w:val="21"/>
                <w:lang w:val="ka-GE" w:eastAsia="ru-RU"/>
              </w:rPr>
              <w:t xml:space="preserve">ხოსე მიგელ სანტოს </w:t>
            </w:r>
            <w:proofErr w:type="spellStart"/>
            <w:r w:rsidRPr="00687AA1">
              <w:rPr>
                <w:rFonts w:ascii="Sylfaen" w:eastAsia="MS Mincho" w:hAnsi="Sylfaen"/>
                <w:sz w:val="21"/>
                <w:szCs w:val="21"/>
                <w:lang w:val="ka-GE" w:eastAsia="ru-RU"/>
              </w:rPr>
              <w:t>გონზალეზ</w:t>
            </w:r>
            <w:proofErr w:type="spellEnd"/>
          </w:p>
        </w:tc>
        <w:tc>
          <w:tcPr>
            <w:tcW w:w="5395" w:type="dxa"/>
          </w:tcPr>
          <w:p w14:paraId="68FCFDED" w14:textId="548AEFB1" w:rsidR="003171CF" w:rsidRPr="00687AA1" w:rsidRDefault="00E62600" w:rsidP="00B07643">
            <w:pPr>
              <w:overflowPunct w:val="0"/>
              <w:autoSpaceDE w:val="0"/>
              <w:autoSpaceDN w:val="0"/>
              <w:adjustRightInd w:val="0"/>
              <w:jc w:val="right"/>
              <w:rPr>
                <w:rFonts w:ascii="Sylfaen" w:hAnsi="Sylfaen" w:cs="Sylfaen"/>
                <w:b/>
                <w:sz w:val="21"/>
                <w:szCs w:val="21"/>
                <w:lang w:val="ka-GE"/>
              </w:rPr>
            </w:pPr>
            <w:r w:rsidRPr="00687AA1">
              <w:rPr>
                <w:rFonts w:ascii="Sylfaen" w:hAnsi="Sylfaen" w:cs="Sylfaen"/>
                <w:b/>
                <w:sz w:val="21"/>
                <w:szCs w:val="21"/>
                <w:lang w:val="ka-GE"/>
              </w:rPr>
              <w:t>„მიმწოდებელი</w:t>
            </w:r>
            <w:r w:rsidR="003171CF" w:rsidRPr="00687AA1">
              <w:rPr>
                <w:rFonts w:ascii="Sylfaen" w:hAnsi="Sylfaen" w:cs="Sylfaen"/>
                <w:b/>
                <w:sz w:val="21"/>
                <w:szCs w:val="21"/>
                <w:lang w:val="ka-GE"/>
              </w:rPr>
              <w:t>“</w:t>
            </w:r>
          </w:p>
          <w:p w14:paraId="64AF7C1A" w14:textId="77777777" w:rsidR="003171CF" w:rsidRPr="00687AA1" w:rsidRDefault="003171CF" w:rsidP="00B07643">
            <w:pPr>
              <w:overflowPunct w:val="0"/>
              <w:autoSpaceDE w:val="0"/>
              <w:autoSpaceDN w:val="0"/>
              <w:adjustRightInd w:val="0"/>
              <w:jc w:val="right"/>
              <w:rPr>
                <w:rFonts w:ascii="Sylfaen" w:eastAsia="MS Mincho" w:hAnsi="Sylfaen"/>
                <w:sz w:val="21"/>
                <w:szCs w:val="21"/>
                <w:lang w:val="ka-GE" w:eastAsia="ru-RU"/>
              </w:rPr>
            </w:pPr>
          </w:p>
          <w:p w14:paraId="0E541041" w14:textId="0C6426A1" w:rsidR="003171CF" w:rsidRPr="00687AA1" w:rsidRDefault="003171CF" w:rsidP="00B07643">
            <w:pPr>
              <w:overflowPunct w:val="0"/>
              <w:autoSpaceDE w:val="0"/>
              <w:autoSpaceDN w:val="0"/>
              <w:adjustRightInd w:val="0"/>
              <w:jc w:val="right"/>
              <w:rPr>
                <w:rFonts w:ascii="Sylfaen" w:eastAsia="MS Mincho" w:hAnsi="Sylfaen"/>
                <w:sz w:val="21"/>
                <w:szCs w:val="21"/>
                <w:lang w:val="ka-GE" w:eastAsia="ru-RU"/>
              </w:rPr>
            </w:pPr>
          </w:p>
          <w:p w14:paraId="06524698" w14:textId="77777777" w:rsidR="003171CF" w:rsidRPr="00687AA1" w:rsidRDefault="003171CF" w:rsidP="00B07643">
            <w:pPr>
              <w:overflowPunct w:val="0"/>
              <w:autoSpaceDE w:val="0"/>
              <w:autoSpaceDN w:val="0"/>
              <w:adjustRightInd w:val="0"/>
              <w:jc w:val="right"/>
              <w:rPr>
                <w:rFonts w:ascii="Sylfaen" w:hAnsi="Sylfaen" w:cs="Sylfaen"/>
                <w:b/>
                <w:sz w:val="21"/>
                <w:szCs w:val="21"/>
                <w:lang w:val="ka-GE"/>
              </w:rPr>
            </w:pPr>
          </w:p>
        </w:tc>
      </w:tr>
    </w:tbl>
    <w:p w14:paraId="376EDFED" w14:textId="13F725FB" w:rsidR="0076743C" w:rsidRPr="00687AA1" w:rsidRDefault="0076743C" w:rsidP="00B07643">
      <w:pPr>
        <w:spacing w:line="240" w:lineRule="auto"/>
        <w:rPr>
          <w:rFonts w:ascii="Sylfaen" w:hAnsi="Sylfaen"/>
          <w:sz w:val="21"/>
          <w:szCs w:val="21"/>
          <w:lang w:val="ka-GE"/>
        </w:rPr>
      </w:pPr>
    </w:p>
    <w:p w14:paraId="0B78C1E3" w14:textId="7FFD5F92" w:rsidR="00546E26" w:rsidRPr="00687AA1" w:rsidRDefault="00546E26" w:rsidP="00B07643">
      <w:pPr>
        <w:spacing w:line="240" w:lineRule="auto"/>
        <w:rPr>
          <w:rFonts w:ascii="Sylfaen" w:hAnsi="Sylfaen"/>
          <w:sz w:val="21"/>
          <w:szCs w:val="21"/>
          <w:lang w:val="ka-GE"/>
        </w:rPr>
      </w:pPr>
    </w:p>
    <w:p w14:paraId="06E4C36F" w14:textId="77777777" w:rsidR="007E6069" w:rsidRPr="00687AA1" w:rsidRDefault="007E6069" w:rsidP="00B07643">
      <w:pPr>
        <w:spacing w:line="240" w:lineRule="auto"/>
        <w:rPr>
          <w:rFonts w:ascii="Sylfaen" w:hAnsi="Sylfaen"/>
          <w:sz w:val="21"/>
          <w:szCs w:val="21"/>
          <w:lang w:val="ka-GE"/>
        </w:rPr>
      </w:pPr>
    </w:p>
    <w:p w14:paraId="196D2D00" w14:textId="77777777" w:rsidR="007E6069" w:rsidRPr="00687AA1" w:rsidRDefault="007E6069" w:rsidP="00B07643">
      <w:pPr>
        <w:spacing w:line="240" w:lineRule="auto"/>
        <w:rPr>
          <w:rFonts w:ascii="Sylfaen" w:hAnsi="Sylfaen"/>
          <w:sz w:val="21"/>
          <w:szCs w:val="21"/>
          <w:lang w:val="ka-GE"/>
        </w:rPr>
      </w:pPr>
    </w:p>
    <w:p w14:paraId="2AE21E09" w14:textId="77777777" w:rsidR="00E832C8" w:rsidRPr="00687AA1" w:rsidRDefault="00E832C8" w:rsidP="00B07643">
      <w:pPr>
        <w:spacing w:line="240" w:lineRule="auto"/>
        <w:jc w:val="center"/>
        <w:rPr>
          <w:rFonts w:ascii="Sylfaen" w:eastAsia="MS Mincho" w:hAnsi="Sylfaen"/>
          <w:b/>
          <w:sz w:val="21"/>
          <w:szCs w:val="21"/>
          <w:lang w:val="ka-GE" w:eastAsia="ru-RU"/>
        </w:rPr>
      </w:pPr>
      <w:r w:rsidRPr="00687AA1">
        <w:rPr>
          <w:rFonts w:ascii="Sylfaen" w:eastAsia="MS Mincho" w:hAnsi="Sylfaen"/>
          <w:b/>
          <w:sz w:val="21"/>
          <w:szCs w:val="21"/>
          <w:lang w:val="ka-GE" w:eastAsia="ru-RU"/>
        </w:rPr>
        <w:lastRenderedPageBreak/>
        <w:t>შესყიდვის ხელშეკრულება N [...]</w:t>
      </w:r>
    </w:p>
    <w:p w14:paraId="6FB0B294" w14:textId="651FC73C" w:rsidR="005A4EE1" w:rsidRPr="00687AA1" w:rsidRDefault="005A4EE1" w:rsidP="00B07643">
      <w:pPr>
        <w:spacing w:after="0" w:line="240" w:lineRule="auto"/>
        <w:jc w:val="center"/>
        <w:rPr>
          <w:rFonts w:ascii="Sylfaen" w:hAnsi="Sylfaen"/>
          <w:sz w:val="21"/>
          <w:szCs w:val="21"/>
          <w:lang w:val="ka-GE"/>
        </w:rPr>
      </w:pPr>
      <w:r w:rsidRPr="00687AA1">
        <w:rPr>
          <w:rFonts w:ascii="Sylfaen" w:hAnsi="Sylfaen"/>
          <w:sz w:val="21"/>
          <w:szCs w:val="21"/>
          <w:lang w:val="ka-GE"/>
        </w:rPr>
        <w:t>დანართი N</w:t>
      </w:r>
      <w:r w:rsidR="00F1173B" w:rsidRPr="00687AA1">
        <w:rPr>
          <w:rFonts w:ascii="Sylfaen" w:hAnsi="Sylfaen"/>
          <w:sz w:val="21"/>
          <w:szCs w:val="21"/>
          <w:lang w:val="ka-GE"/>
        </w:rPr>
        <w:t>1</w:t>
      </w:r>
    </w:p>
    <w:p w14:paraId="6D3417A3" w14:textId="77777777" w:rsidR="0052506B" w:rsidRPr="00687AA1" w:rsidRDefault="0052506B" w:rsidP="00B07643">
      <w:pPr>
        <w:spacing w:after="0" w:line="240" w:lineRule="auto"/>
        <w:jc w:val="center"/>
        <w:rPr>
          <w:rFonts w:ascii="Sylfaen" w:hAnsi="Sylfaen"/>
          <w:sz w:val="21"/>
          <w:szCs w:val="21"/>
          <w:lang w:val="ka-GE"/>
        </w:rPr>
      </w:pPr>
    </w:p>
    <w:p w14:paraId="1CA5B46B" w14:textId="2C8B6ECD" w:rsidR="00541FA7" w:rsidRPr="00687AA1" w:rsidRDefault="0052506B" w:rsidP="00B07643">
      <w:pPr>
        <w:spacing w:line="240" w:lineRule="auto"/>
        <w:jc w:val="both"/>
        <w:rPr>
          <w:rFonts w:ascii="Sylfaen" w:hAnsi="Sylfaen"/>
          <w:sz w:val="21"/>
          <w:szCs w:val="21"/>
          <w:lang w:val="ka-GE"/>
        </w:rPr>
      </w:pPr>
      <w:r w:rsidRPr="00687AA1">
        <w:rPr>
          <w:rFonts w:ascii="Sylfaen" w:hAnsi="Sylfaen"/>
          <w:sz w:val="21"/>
          <w:szCs w:val="21"/>
          <w:lang w:val="ka-GE"/>
        </w:rPr>
        <w:t>„</w:t>
      </w:r>
      <w:r w:rsidR="00E62600" w:rsidRPr="00687AA1">
        <w:rPr>
          <w:rFonts w:ascii="Sylfaen" w:hAnsi="Sylfaen"/>
          <w:sz w:val="21"/>
          <w:szCs w:val="21"/>
          <w:lang w:val="ka-GE"/>
        </w:rPr>
        <w:t>შემსყიდველ</w:t>
      </w:r>
      <w:r w:rsidR="00541FA7" w:rsidRPr="00687AA1">
        <w:rPr>
          <w:rFonts w:ascii="Sylfaen" w:hAnsi="Sylfaen"/>
          <w:sz w:val="21"/>
          <w:szCs w:val="21"/>
          <w:lang w:val="ka-GE"/>
        </w:rPr>
        <w:t>ს</w:t>
      </w:r>
      <w:r w:rsidRPr="00687AA1">
        <w:rPr>
          <w:rFonts w:ascii="Sylfaen" w:hAnsi="Sylfaen"/>
          <w:sz w:val="21"/>
          <w:szCs w:val="21"/>
          <w:lang w:val="ka-GE"/>
        </w:rPr>
        <w:t>“</w:t>
      </w:r>
      <w:r w:rsidR="00541FA7" w:rsidRPr="00687AA1">
        <w:rPr>
          <w:rFonts w:ascii="Sylfaen" w:hAnsi="Sylfaen"/>
          <w:sz w:val="21"/>
          <w:szCs w:val="21"/>
          <w:lang w:val="ka-GE"/>
        </w:rPr>
        <w:t xml:space="preserve"> დამტკიცებული აქვს ეთიკის და ქცევის კოდექსი და ანტიკორუფციული პოლიტიკა, რომელიც ეფუძნება გამჭვირვალობის, კეთილსინდისიერების, მიუკერძოებლობის პრინციპებს და მექრთამეობის, თაღლითობის, ტერორიზმის დაფინანსების, ფულის გათეთრების და კორუფციის ნებისმიერი გამოვლინების მიმართ ნულოვან ტოლერანტობას. </w:t>
      </w:r>
    </w:p>
    <w:p w14:paraId="1C07406C" w14:textId="16F887D9" w:rsidR="00541FA7" w:rsidRPr="00687AA1" w:rsidRDefault="00E62600" w:rsidP="00B07643">
      <w:pPr>
        <w:spacing w:line="240" w:lineRule="auto"/>
        <w:jc w:val="both"/>
        <w:rPr>
          <w:rFonts w:ascii="Sylfaen" w:hAnsi="Sylfaen"/>
          <w:sz w:val="21"/>
          <w:szCs w:val="21"/>
          <w:lang w:val="ka-GE"/>
        </w:rPr>
      </w:pPr>
      <w:r w:rsidRPr="00687AA1">
        <w:rPr>
          <w:rFonts w:ascii="Sylfaen" w:hAnsi="Sylfaen"/>
          <w:sz w:val="21"/>
          <w:szCs w:val="21"/>
          <w:lang w:val="ka-GE"/>
        </w:rPr>
        <w:t>„მიმწოდებელი</w:t>
      </w:r>
      <w:r w:rsidR="00541FA7" w:rsidRPr="00687AA1">
        <w:rPr>
          <w:rFonts w:ascii="Sylfaen" w:hAnsi="Sylfaen"/>
          <w:sz w:val="21"/>
          <w:szCs w:val="21"/>
          <w:lang w:val="ka-GE"/>
        </w:rPr>
        <w:t xml:space="preserve">“ ადასტურებს, რომ მისთვის ცნობილია </w:t>
      </w:r>
      <w:r w:rsidR="0052506B" w:rsidRPr="00687AA1">
        <w:rPr>
          <w:rFonts w:ascii="Sylfaen" w:hAnsi="Sylfaen"/>
          <w:sz w:val="21"/>
          <w:szCs w:val="21"/>
          <w:lang w:val="ka-GE"/>
        </w:rPr>
        <w:t>„</w:t>
      </w:r>
      <w:proofErr w:type="spellStart"/>
      <w:r w:rsidRPr="00687AA1">
        <w:rPr>
          <w:rFonts w:ascii="Sylfaen" w:hAnsi="Sylfaen"/>
          <w:sz w:val="21"/>
          <w:szCs w:val="21"/>
          <w:lang w:val="ka-GE"/>
        </w:rPr>
        <w:t>შემსყიდველი</w:t>
      </w:r>
      <w:r w:rsidR="00541FA7" w:rsidRPr="00687AA1">
        <w:rPr>
          <w:rFonts w:ascii="Sylfaen" w:hAnsi="Sylfaen"/>
          <w:sz w:val="21"/>
          <w:szCs w:val="21"/>
          <w:lang w:val="ka-GE"/>
        </w:rPr>
        <w:t>ს</w:t>
      </w:r>
      <w:proofErr w:type="spellEnd"/>
      <w:r w:rsidR="0052506B" w:rsidRPr="00687AA1">
        <w:rPr>
          <w:rFonts w:ascii="Sylfaen" w:hAnsi="Sylfaen"/>
          <w:sz w:val="21"/>
          <w:szCs w:val="21"/>
          <w:lang w:val="ka-GE"/>
        </w:rPr>
        <w:t>“</w:t>
      </w:r>
      <w:r w:rsidR="00541FA7" w:rsidRPr="00687AA1">
        <w:rPr>
          <w:rFonts w:ascii="Sylfaen" w:hAnsi="Sylfaen"/>
          <w:sz w:val="21"/>
          <w:szCs w:val="21"/>
          <w:lang w:val="ka-GE"/>
        </w:rPr>
        <w:t xml:space="preserve"> ეთიკის და ქცევის კოდექსის, ასევე ანტიკორუფციული პოლიტიკის შინაარსი და გავრცელების სფერო (</w:t>
      </w:r>
      <w:r w:rsidR="0052506B" w:rsidRPr="00687AA1">
        <w:rPr>
          <w:rFonts w:ascii="Sylfaen" w:hAnsi="Sylfaen"/>
          <w:sz w:val="21"/>
          <w:szCs w:val="21"/>
          <w:lang w:val="ka-GE"/>
        </w:rPr>
        <w:t>„</w:t>
      </w:r>
      <w:proofErr w:type="spellStart"/>
      <w:r w:rsidRPr="00687AA1">
        <w:rPr>
          <w:rFonts w:ascii="Sylfaen" w:hAnsi="Sylfaen"/>
          <w:sz w:val="21"/>
          <w:szCs w:val="21"/>
          <w:lang w:val="ka-GE"/>
        </w:rPr>
        <w:t>შემსყიდველი</w:t>
      </w:r>
      <w:r w:rsidR="00541FA7" w:rsidRPr="00687AA1">
        <w:rPr>
          <w:rFonts w:ascii="Sylfaen" w:hAnsi="Sylfaen"/>
          <w:sz w:val="21"/>
          <w:szCs w:val="21"/>
          <w:lang w:val="ka-GE"/>
        </w:rPr>
        <w:t>ს</w:t>
      </w:r>
      <w:proofErr w:type="spellEnd"/>
      <w:r w:rsidR="0052506B" w:rsidRPr="00687AA1">
        <w:rPr>
          <w:rFonts w:ascii="Sylfaen" w:hAnsi="Sylfaen"/>
          <w:sz w:val="21"/>
          <w:szCs w:val="21"/>
          <w:lang w:val="ka-GE"/>
        </w:rPr>
        <w:t>“</w:t>
      </w:r>
      <w:r w:rsidR="00541FA7" w:rsidRPr="00687AA1">
        <w:rPr>
          <w:rFonts w:ascii="Sylfaen" w:hAnsi="Sylfaen"/>
          <w:sz w:val="21"/>
          <w:szCs w:val="21"/>
          <w:lang w:val="ka-GE"/>
        </w:rPr>
        <w:t xml:space="preserve"> ეთიკის და ქცევის კოდექსის, ასევე ანტიკორუფციული პოლიტიკა მიწოდებული იქნა </w:t>
      </w:r>
      <w:r w:rsidR="006D18CF" w:rsidRPr="00687AA1">
        <w:rPr>
          <w:rFonts w:ascii="Sylfaen" w:hAnsi="Sylfaen"/>
          <w:sz w:val="21"/>
          <w:szCs w:val="21"/>
          <w:lang w:val="ka-GE"/>
        </w:rPr>
        <w:t>„მიმწოდებლისთვის“</w:t>
      </w:r>
      <w:r w:rsidR="00541FA7" w:rsidRPr="00687AA1">
        <w:rPr>
          <w:rFonts w:ascii="Sylfaen" w:hAnsi="Sylfaen"/>
          <w:sz w:val="21"/>
          <w:szCs w:val="21"/>
          <w:lang w:val="ka-GE"/>
        </w:rPr>
        <w:t xml:space="preserve"> </w:t>
      </w:r>
      <w:r w:rsidR="006D18CF" w:rsidRPr="00687AA1">
        <w:rPr>
          <w:rFonts w:ascii="Sylfaen" w:hAnsi="Sylfaen"/>
          <w:sz w:val="21"/>
          <w:szCs w:val="21"/>
          <w:lang w:val="ka-GE"/>
        </w:rPr>
        <w:t>„</w:t>
      </w:r>
      <w:proofErr w:type="spellStart"/>
      <w:r w:rsidRPr="00687AA1">
        <w:rPr>
          <w:rFonts w:ascii="Sylfaen" w:hAnsi="Sylfaen"/>
          <w:sz w:val="21"/>
          <w:szCs w:val="21"/>
          <w:lang w:val="ka-GE"/>
        </w:rPr>
        <w:t>შემსყიდველი</w:t>
      </w:r>
      <w:r w:rsidR="00541FA7" w:rsidRPr="00687AA1">
        <w:rPr>
          <w:rFonts w:ascii="Sylfaen" w:hAnsi="Sylfaen"/>
          <w:sz w:val="21"/>
          <w:szCs w:val="21"/>
          <w:lang w:val="ka-GE"/>
        </w:rPr>
        <w:t>ს</w:t>
      </w:r>
      <w:proofErr w:type="spellEnd"/>
      <w:r w:rsidR="006D18CF" w:rsidRPr="00687AA1">
        <w:rPr>
          <w:rFonts w:ascii="Sylfaen" w:hAnsi="Sylfaen"/>
          <w:sz w:val="21"/>
          <w:szCs w:val="21"/>
          <w:lang w:val="ka-GE"/>
        </w:rPr>
        <w:t>“</w:t>
      </w:r>
      <w:r w:rsidR="00541FA7" w:rsidRPr="00687AA1">
        <w:rPr>
          <w:rFonts w:ascii="Sylfaen" w:hAnsi="Sylfaen"/>
          <w:sz w:val="21"/>
          <w:szCs w:val="21"/>
          <w:lang w:val="ka-GE"/>
        </w:rPr>
        <w:t xml:space="preserve"> მიერ</w:t>
      </w:r>
      <w:r w:rsidR="00A564A2" w:rsidRPr="00687AA1">
        <w:rPr>
          <w:rFonts w:ascii="Sylfaen" w:hAnsi="Sylfaen"/>
          <w:sz w:val="21"/>
          <w:szCs w:val="21"/>
          <w:lang w:val="ka-GE"/>
        </w:rPr>
        <w:t xml:space="preserve"> და ასევე ხელმისაწვდომია ვებ-გვერდზე gwp.ge</w:t>
      </w:r>
      <w:r w:rsidR="00541FA7" w:rsidRPr="00687AA1">
        <w:rPr>
          <w:rFonts w:ascii="Sylfaen" w:hAnsi="Sylfaen"/>
          <w:sz w:val="21"/>
          <w:szCs w:val="21"/>
          <w:lang w:val="ka-GE"/>
        </w:rPr>
        <w:t xml:space="preserve">). </w:t>
      </w:r>
      <w:r w:rsidRPr="00687AA1">
        <w:rPr>
          <w:rFonts w:ascii="Sylfaen" w:hAnsi="Sylfaen"/>
          <w:sz w:val="21"/>
          <w:szCs w:val="21"/>
          <w:lang w:val="ka-GE"/>
        </w:rPr>
        <w:t>„მიმწოდებელი</w:t>
      </w:r>
      <w:r w:rsidR="00541FA7" w:rsidRPr="00687AA1">
        <w:rPr>
          <w:rFonts w:ascii="Sylfaen" w:hAnsi="Sylfaen"/>
          <w:sz w:val="21"/>
          <w:szCs w:val="21"/>
          <w:lang w:val="ka-GE"/>
        </w:rPr>
        <w:t xml:space="preserve">“ ეთანხმება აღნიშნულ კოდექსს და პოლიტიკას და ადასტურებს, რომ დაიცავს აღნიშნულ დოკუმენტებში მოცემულ პირობებს და ასევე მიიღებს საჭირო ზომებს და უზრუნველყოფს მისი იმ თანამშრომლების, </w:t>
      </w:r>
      <w:proofErr w:type="spellStart"/>
      <w:r w:rsidR="00541FA7" w:rsidRPr="00687AA1">
        <w:rPr>
          <w:rFonts w:ascii="Sylfaen" w:hAnsi="Sylfaen"/>
          <w:sz w:val="21"/>
          <w:szCs w:val="21"/>
          <w:lang w:val="ka-GE"/>
        </w:rPr>
        <w:t>ქვე</w:t>
      </w:r>
      <w:proofErr w:type="spellEnd"/>
      <w:r w:rsidR="00541FA7" w:rsidRPr="00687AA1">
        <w:rPr>
          <w:rFonts w:ascii="Sylfaen" w:hAnsi="Sylfaen"/>
          <w:sz w:val="21"/>
          <w:szCs w:val="21"/>
          <w:lang w:val="ka-GE"/>
        </w:rPr>
        <w:t xml:space="preserve">-კონტრაქტორების, აგენტების ან მესამე მხარეების მიერ მათ დაცვას, რომლებსაც შესაძლებელია ჰქონდეთ რაიმე სახის სამართლებრივი ურთიერთობა </w:t>
      </w:r>
      <w:r w:rsidR="00974095" w:rsidRPr="00687AA1">
        <w:rPr>
          <w:rFonts w:ascii="Sylfaen" w:hAnsi="Sylfaen"/>
          <w:sz w:val="21"/>
          <w:szCs w:val="21"/>
          <w:lang w:val="ka-GE"/>
        </w:rPr>
        <w:t>„</w:t>
      </w:r>
      <w:r w:rsidRPr="00687AA1">
        <w:rPr>
          <w:rFonts w:ascii="Sylfaen" w:hAnsi="Sylfaen"/>
          <w:sz w:val="21"/>
          <w:szCs w:val="21"/>
          <w:lang w:val="ka-GE"/>
        </w:rPr>
        <w:t>შემსყიდველ</w:t>
      </w:r>
      <w:r w:rsidR="00541FA7" w:rsidRPr="00687AA1">
        <w:rPr>
          <w:rFonts w:ascii="Sylfaen" w:hAnsi="Sylfaen"/>
          <w:sz w:val="21"/>
          <w:szCs w:val="21"/>
          <w:lang w:val="ka-GE"/>
        </w:rPr>
        <w:t>თან</w:t>
      </w:r>
      <w:r w:rsidR="00974095" w:rsidRPr="00687AA1">
        <w:rPr>
          <w:rFonts w:ascii="Sylfaen" w:hAnsi="Sylfaen"/>
          <w:sz w:val="21"/>
          <w:szCs w:val="21"/>
          <w:lang w:val="ka-GE"/>
        </w:rPr>
        <w:t>“</w:t>
      </w:r>
      <w:r w:rsidR="00541FA7" w:rsidRPr="00687AA1">
        <w:rPr>
          <w:rFonts w:ascii="Sylfaen" w:hAnsi="Sylfaen"/>
          <w:sz w:val="21"/>
          <w:szCs w:val="21"/>
          <w:lang w:val="ka-GE"/>
        </w:rPr>
        <w:t>, ნებისმიერი სამართლებრივი შეთანხმების ფარგლებში, რაც შეიძლება გაფორმებული იყოს მხარეთა შორის და ამგვარი სამართლებრივი ურთიერთობის არსებობის მთელი პერიოდის განმავლობაში.</w:t>
      </w:r>
    </w:p>
    <w:p w14:paraId="5D3F27A7" w14:textId="46BC144C" w:rsidR="00541FA7" w:rsidRPr="00687AA1" w:rsidRDefault="00E62600" w:rsidP="00B07643">
      <w:pPr>
        <w:spacing w:line="240" w:lineRule="auto"/>
        <w:jc w:val="both"/>
        <w:rPr>
          <w:rFonts w:ascii="Sylfaen" w:hAnsi="Sylfaen"/>
          <w:sz w:val="21"/>
          <w:szCs w:val="21"/>
          <w:u w:val="single"/>
          <w:lang w:val="ka-GE"/>
        </w:rPr>
      </w:pPr>
      <w:r w:rsidRPr="00687AA1">
        <w:rPr>
          <w:rFonts w:ascii="Sylfaen" w:hAnsi="Sylfaen"/>
          <w:sz w:val="21"/>
          <w:szCs w:val="21"/>
          <w:lang w:val="ka-GE"/>
        </w:rPr>
        <w:t>„მიმწოდებელი</w:t>
      </w:r>
      <w:r w:rsidR="00541FA7" w:rsidRPr="00687AA1">
        <w:rPr>
          <w:rFonts w:ascii="Sylfaen" w:hAnsi="Sylfaen"/>
          <w:sz w:val="21"/>
          <w:szCs w:val="21"/>
          <w:lang w:val="ka-GE"/>
        </w:rPr>
        <w:t xml:space="preserve">“ ადასტურებს, რომ წინამდებარე ხელშეკრულების მოქმედების პერიოდში, ის არ შესთავაზებს, დაპირდება ან პირდაპირ ან შუამავლის მეშვეობით არ გადასცემს ფულს, ღირებულების მქონე ნივთს ან სხვა საჩუქარს ან მისცემს პირობას საჯარო მოხელეს, ხელისუფლებას ან მესამე მხარეს, რაც შეიძლება წარმოადგენდეს კორუფციის ან ფულის გათეთრების წინააღმდეგ მიმართული რეგულაციების დარღვევას. </w:t>
      </w:r>
    </w:p>
    <w:p w14:paraId="5AE12941" w14:textId="130217AF" w:rsidR="00541FA7" w:rsidRPr="00687AA1" w:rsidRDefault="00E62600" w:rsidP="00B07643">
      <w:pPr>
        <w:spacing w:line="240" w:lineRule="auto"/>
        <w:jc w:val="both"/>
        <w:rPr>
          <w:rFonts w:ascii="Sylfaen" w:hAnsi="Sylfaen"/>
          <w:sz w:val="21"/>
          <w:szCs w:val="21"/>
          <w:lang w:val="ka-GE"/>
        </w:rPr>
      </w:pPr>
      <w:r w:rsidRPr="00687AA1">
        <w:rPr>
          <w:rFonts w:ascii="Sylfaen" w:hAnsi="Sylfaen"/>
          <w:sz w:val="21"/>
          <w:szCs w:val="21"/>
          <w:lang w:val="ka-GE"/>
        </w:rPr>
        <w:t>„მიმწოდებელი</w:t>
      </w:r>
      <w:r w:rsidR="00541FA7" w:rsidRPr="00687AA1">
        <w:rPr>
          <w:rFonts w:ascii="Sylfaen" w:hAnsi="Sylfaen"/>
          <w:sz w:val="21"/>
          <w:szCs w:val="21"/>
          <w:lang w:val="ka-GE"/>
        </w:rPr>
        <w:t xml:space="preserve">“ ადასტურებს, რომ მას, ისევე როგორც ზემოთ აღნიშნულ მასთან დაკავშირებულ პირებს არ აქვთ რაიმე სახის ინტერესთა კონფლიქტი </w:t>
      </w:r>
      <w:r w:rsidR="000868D0" w:rsidRPr="00687AA1">
        <w:rPr>
          <w:rFonts w:ascii="Sylfaen" w:hAnsi="Sylfaen"/>
          <w:sz w:val="21"/>
          <w:szCs w:val="21"/>
          <w:lang w:val="ka-GE"/>
        </w:rPr>
        <w:t>„</w:t>
      </w:r>
      <w:r w:rsidRPr="00687AA1">
        <w:rPr>
          <w:rFonts w:ascii="Sylfaen" w:hAnsi="Sylfaen"/>
          <w:sz w:val="21"/>
          <w:szCs w:val="21"/>
          <w:lang w:val="ka-GE"/>
        </w:rPr>
        <w:t>შემსყიდველ</w:t>
      </w:r>
      <w:r w:rsidR="00541FA7" w:rsidRPr="00687AA1">
        <w:rPr>
          <w:rFonts w:ascii="Sylfaen" w:hAnsi="Sylfaen"/>
          <w:sz w:val="21"/>
          <w:szCs w:val="21"/>
          <w:lang w:val="ka-GE"/>
        </w:rPr>
        <w:t>თან</w:t>
      </w:r>
      <w:r w:rsidR="000868D0" w:rsidRPr="00687AA1">
        <w:rPr>
          <w:rFonts w:ascii="Sylfaen" w:hAnsi="Sylfaen"/>
          <w:sz w:val="21"/>
          <w:szCs w:val="21"/>
          <w:lang w:val="ka-GE"/>
        </w:rPr>
        <w:t>“</w:t>
      </w:r>
      <w:r w:rsidR="00541FA7" w:rsidRPr="00687AA1">
        <w:rPr>
          <w:rFonts w:ascii="Sylfaen" w:hAnsi="Sylfaen"/>
          <w:sz w:val="21"/>
          <w:szCs w:val="21"/>
          <w:lang w:val="ka-GE"/>
        </w:rPr>
        <w:t xml:space="preserve"> და იღებს ვალდებულებას, რომ პატივს სცემს ანტიკორუფციულ და ფულის გათეთრების წინააღმდეგ კანონმდებლობას, რომელიც, ხელშეკრულების აღსრულების ადგილის ან ხელშეკრულების მხარეთა </w:t>
      </w:r>
      <w:proofErr w:type="spellStart"/>
      <w:r w:rsidR="00541FA7" w:rsidRPr="00687AA1">
        <w:rPr>
          <w:rFonts w:ascii="Sylfaen" w:hAnsi="Sylfaen"/>
          <w:sz w:val="21"/>
          <w:szCs w:val="21"/>
          <w:lang w:val="ka-GE"/>
        </w:rPr>
        <w:t>რეზიდენტობის</w:t>
      </w:r>
      <w:proofErr w:type="spellEnd"/>
      <w:r w:rsidR="00541FA7" w:rsidRPr="00687AA1">
        <w:rPr>
          <w:rFonts w:ascii="Sylfaen" w:hAnsi="Sylfaen"/>
          <w:sz w:val="21"/>
          <w:szCs w:val="21"/>
          <w:lang w:val="ka-GE"/>
        </w:rPr>
        <w:t xml:space="preserve"> გათვალისწინებით, ვრცელდება </w:t>
      </w:r>
      <w:r w:rsidR="000868D0" w:rsidRPr="00687AA1">
        <w:rPr>
          <w:rFonts w:ascii="Sylfaen" w:hAnsi="Sylfaen"/>
          <w:sz w:val="21"/>
          <w:szCs w:val="21"/>
          <w:lang w:val="ka-GE"/>
        </w:rPr>
        <w:t>„</w:t>
      </w:r>
      <w:r w:rsidRPr="00687AA1">
        <w:rPr>
          <w:rFonts w:ascii="Sylfaen" w:hAnsi="Sylfaen"/>
          <w:sz w:val="21"/>
          <w:szCs w:val="21"/>
          <w:lang w:val="ka-GE"/>
        </w:rPr>
        <w:t>შემსყიდველ</w:t>
      </w:r>
      <w:r w:rsidR="00541FA7" w:rsidRPr="00687AA1">
        <w:rPr>
          <w:rFonts w:ascii="Sylfaen" w:hAnsi="Sylfaen"/>
          <w:sz w:val="21"/>
          <w:szCs w:val="21"/>
          <w:lang w:val="ka-GE"/>
        </w:rPr>
        <w:t>თან</w:t>
      </w:r>
      <w:r w:rsidR="000868D0" w:rsidRPr="00687AA1">
        <w:rPr>
          <w:rFonts w:ascii="Sylfaen" w:hAnsi="Sylfaen"/>
          <w:sz w:val="21"/>
          <w:szCs w:val="21"/>
          <w:lang w:val="ka-GE"/>
        </w:rPr>
        <w:t>“</w:t>
      </w:r>
      <w:r w:rsidR="00541FA7" w:rsidRPr="00687AA1">
        <w:rPr>
          <w:rFonts w:ascii="Sylfaen" w:hAnsi="Sylfaen"/>
          <w:sz w:val="21"/>
          <w:szCs w:val="21"/>
          <w:lang w:val="ka-GE"/>
        </w:rPr>
        <w:t xml:space="preserve"> სახელშეკრულებო ურთიერთობაზე. </w:t>
      </w:r>
    </w:p>
    <w:p w14:paraId="0AF8788F" w14:textId="5677EF84" w:rsidR="00541FA7" w:rsidRPr="00687AA1" w:rsidRDefault="00E62600" w:rsidP="00B07643">
      <w:pPr>
        <w:spacing w:line="240" w:lineRule="auto"/>
        <w:jc w:val="both"/>
        <w:rPr>
          <w:rFonts w:ascii="Sylfaen" w:hAnsi="Sylfaen"/>
          <w:sz w:val="21"/>
          <w:szCs w:val="21"/>
          <w:lang w:val="ka-GE"/>
        </w:rPr>
      </w:pPr>
      <w:r w:rsidRPr="00687AA1">
        <w:rPr>
          <w:rFonts w:ascii="Sylfaen" w:hAnsi="Sylfaen"/>
          <w:sz w:val="21"/>
          <w:szCs w:val="21"/>
          <w:lang w:val="ka-GE"/>
        </w:rPr>
        <w:t>„მიმწოდებელი</w:t>
      </w:r>
      <w:r w:rsidR="00541FA7" w:rsidRPr="00687AA1">
        <w:rPr>
          <w:rFonts w:ascii="Sylfaen" w:hAnsi="Sylfaen"/>
          <w:sz w:val="21"/>
          <w:szCs w:val="21"/>
          <w:lang w:val="ka-GE"/>
        </w:rPr>
        <w:t xml:space="preserve">“ იღებს ვალდებულებას, რომ იგი და მასთან დაკავშირებული ზემოთ აღნიშნული პირები, ნებისმიერი გარემოებისას, </w:t>
      </w:r>
      <w:r w:rsidR="000868D0" w:rsidRPr="00687AA1">
        <w:rPr>
          <w:rFonts w:ascii="Sylfaen" w:hAnsi="Sylfaen"/>
          <w:sz w:val="21"/>
          <w:szCs w:val="21"/>
          <w:lang w:val="ka-GE"/>
        </w:rPr>
        <w:t>„</w:t>
      </w:r>
      <w:r w:rsidRPr="00687AA1">
        <w:rPr>
          <w:rFonts w:ascii="Sylfaen" w:hAnsi="Sylfaen"/>
          <w:sz w:val="21"/>
          <w:szCs w:val="21"/>
          <w:lang w:val="ka-GE"/>
        </w:rPr>
        <w:t>შემსყიდველ</w:t>
      </w:r>
      <w:r w:rsidR="00541FA7" w:rsidRPr="00687AA1">
        <w:rPr>
          <w:rFonts w:ascii="Sylfaen" w:hAnsi="Sylfaen"/>
          <w:sz w:val="21"/>
          <w:szCs w:val="21"/>
          <w:lang w:val="ka-GE"/>
        </w:rPr>
        <w:t>თან</w:t>
      </w:r>
      <w:r w:rsidR="000868D0" w:rsidRPr="00687AA1">
        <w:rPr>
          <w:rFonts w:ascii="Sylfaen" w:hAnsi="Sylfaen"/>
          <w:sz w:val="21"/>
          <w:szCs w:val="21"/>
          <w:lang w:val="ka-GE"/>
        </w:rPr>
        <w:t>“</w:t>
      </w:r>
      <w:r w:rsidR="00541FA7" w:rsidRPr="00687AA1">
        <w:rPr>
          <w:rFonts w:ascii="Sylfaen" w:hAnsi="Sylfaen"/>
          <w:sz w:val="21"/>
          <w:szCs w:val="21"/>
          <w:lang w:val="ka-GE"/>
        </w:rPr>
        <w:t xml:space="preserve"> კომერციული ურთიერთობის ფარგლებში, შეასრულებენ გაეროს გლობალური შეთანხმების 10 პრინციპს (</w:t>
      </w:r>
      <w:hyperlink r:id="rId8" w:history="1">
        <w:r w:rsidR="00541FA7" w:rsidRPr="00687AA1">
          <w:rPr>
            <w:rStyle w:val="Hyperlink"/>
            <w:rFonts w:ascii="Sylfaen" w:hAnsi="Sylfaen" w:cstheme="minorHAnsi"/>
            <w:sz w:val="21"/>
            <w:szCs w:val="21"/>
            <w:lang w:val="ka-GE"/>
          </w:rPr>
          <w:t>https://www.unglobalcompact.org/</w:t>
        </w:r>
      </w:hyperlink>
      <w:r w:rsidR="00541FA7" w:rsidRPr="00687AA1">
        <w:rPr>
          <w:rFonts w:ascii="Sylfaen" w:hAnsi="Sylfaen"/>
          <w:sz w:val="21"/>
          <w:szCs w:val="21"/>
          <w:lang w:val="ka-GE"/>
        </w:rPr>
        <w:t xml:space="preserve">, რომელთაც შეუერთდა FCC </w:t>
      </w:r>
      <w:proofErr w:type="spellStart"/>
      <w:r w:rsidR="00541FA7" w:rsidRPr="00687AA1">
        <w:rPr>
          <w:rFonts w:ascii="Sylfaen" w:hAnsi="Sylfaen"/>
          <w:sz w:val="21"/>
          <w:szCs w:val="21"/>
          <w:lang w:val="ka-GE"/>
        </w:rPr>
        <w:t>Aqualia</w:t>
      </w:r>
      <w:proofErr w:type="spellEnd"/>
      <w:r w:rsidR="00541FA7" w:rsidRPr="00687AA1">
        <w:rPr>
          <w:rFonts w:ascii="Sylfaen" w:hAnsi="Sylfaen"/>
          <w:sz w:val="21"/>
          <w:szCs w:val="21"/>
          <w:lang w:val="ka-GE"/>
        </w:rPr>
        <w:t xml:space="preserve"> S.A</w:t>
      </w:r>
      <w:r w:rsidR="00541FA7" w:rsidRPr="00687AA1">
        <w:rPr>
          <w:rFonts w:ascii="Sylfaen" w:hAnsi="Sylfaen" w:cstheme="minorHAnsi"/>
          <w:sz w:val="21"/>
          <w:szCs w:val="21"/>
          <w:lang w:val="ka-GE"/>
        </w:rPr>
        <w:t xml:space="preserve"> (</w:t>
      </w:r>
      <w:proofErr w:type="spellStart"/>
      <w:r w:rsidRPr="00687AA1">
        <w:rPr>
          <w:rFonts w:ascii="Sylfaen" w:hAnsi="Sylfaen" w:cstheme="minorHAnsi"/>
          <w:sz w:val="21"/>
          <w:szCs w:val="21"/>
          <w:lang w:val="ka-GE"/>
        </w:rPr>
        <w:t>შემსყიდველ</w:t>
      </w:r>
      <w:r w:rsidR="00541FA7" w:rsidRPr="00687AA1">
        <w:rPr>
          <w:rFonts w:ascii="Sylfaen" w:hAnsi="Sylfaen" w:cstheme="minorHAnsi"/>
          <w:sz w:val="21"/>
          <w:szCs w:val="21"/>
          <w:lang w:val="ka-GE"/>
        </w:rPr>
        <w:t>ის</w:t>
      </w:r>
      <w:proofErr w:type="spellEnd"/>
      <w:r w:rsidR="00541FA7" w:rsidRPr="00687AA1">
        <w:rPr>
          <w:rFonts w:ascii="Sylfaen" w:hAnsi="Sylfaen" w:cstheme="minorHAnsi"/>
          <w:sz w:val="21"/>
          <w:szCs w:val="21"/>
          <w:lang w:val="ka-GE"/>
        </w:rPr>
        <w:t xml:space="preserve"> არაპირდაპირი მფლობელი კომპანია)</w:t>
      </w:r>
      <w:r w:rsidR="00541FA7" w:rsidRPr="00687AA1">
        <w:rPr>
          <w:rFonts w:ascii="Sylfaen" w:hAnsi="Sylfaen"/>
          <w:sz w:val="21"/>
          <w:szCs w:val="21"/>
          <w:lang w:val="ka-GE"/>
        </w:rPr>
        <w:t xml:space="preserve"> და ამასთან, უზრუნველყოფილი იქნება ადამიანის უფლებების საყოველთაო დეკლარაციით განსაზღვრული ადამიანის და შრომის ფუნდამენტური უფლებების, შრომის ფუნდამენტური უფლებების და პრინციპების შესახებ შრომის საერთაშორისო ორგანიზაციის (</w:t>
      </w:r>
      <w:proofErr w:type="spellStart"/>
      <w:r w:rsidR="00541FA7" w:rsidRPr="00687AA1">
        <w:rPr>
          <w:rFonts w:ascii="Sylfaen" w:hAnsi="Sylfaen"/>
          <w:sz w:val="21"/>
          <w:szCs w:val="21"/>
          <w:lang w:val="ka-GE"/>
        </w:rPr>
        <w:t>შსო</w:t>
      </w:r>
      <w:proofErr w:type="spellEnd"/>
      <w:r w:rsidR="00541FA7" w:rsidRPr="00687AA1">
        <w:rPr>
          <w:rFonts w:ascii="Sylfaen" w:hAnsi="Sylfaen"/>
          <w:sz w:val="21"/>
          <w:szCs w:val="21"/>
          <w:lang w:val="ka-GE"/>
        </w:rPr>
        <w:t xml:space="preserve">) დეკლარაციის და </w:t>
      </w:r>
      <w:proofErr w:type="spellStart"/>
      <w:r w:rsidR="00541FA7" w:rsidRPr="00687AA1">
        <w:rPr>
          <w:rFonts w:ascii="Sylfaen" w:hAnsi="Sylfaen"/>
          <w:sz w:val="21"/>
          <w:szCs w:val="21"/>
          <w:lang w:val="ka-GE"/>
        </w:rPr>
        <w:t>შსო</w:t>
      </w:r>
      <w:proofErr w:type="spellEnd"/>
      <w:r w:rsidR="00541FA7" w:rsidRPr="00687AA1">
        <w:rPr>
          <w:rFonts w:ascii="Sylfaen" w:hAnsi="Sylfaen"/>
          <w:sz w:val="21"/>
          <w:szCs w:val="21"/>
          <w:lang w:val="ka-GE"/>
        </w:rPr>
        <w:t xml:space="preserve"> კონვენციების დაცვა.</w:t>
      </w:r>
    </w:p>
    <w:p w14:paraId="7935C689" w14:textId="707766B4" w:rsidR="00541FA7" w:rsidRPr="00687AA1" w:rsidRDefault="00E62600" w:rsidP="00B07643">
      <w:pPr>
        <w:spacing w:line="240" w:lineRule="auto"/>
        <w:jc w:val="both"/>
        <w:rPr>
          <w:rFonts w:ascii="Sylfaen" w:hAnsi="Sylfaen"/>
          <w:sz w:val="21"/>
          <w:szCs w:val="21"/>
          <w:lang w:val="ka-GE"/>
        </w:rPr>
      </w:pPr>
      <w:r w:rsidRPr="00687AA1">
        <w:rPr>
          <w:rFonts w:ascii="Sylfaen" w:hAnsi="Sylfaen"/>
          <w:sz w:val="21"/>
          <w:szCs w:val="21"/>
          <w:lang w:val="ka-GE"/>
        </w:rPr>
        <w:t>„მიმწოდებელი</w:t>
      </w:r>
      <w:r w:rsidR="00541FA7" w:rsidRPr="00687AA1">
        <w:rPr>
          <w:rFonts w:ascii="Sylfaen" w:hAnsi="Sylfaen"/>
          <w:sz w:val="21"/>
          <w:szCs w:val="21"/>
          <w:lang w:val="ka-GE"/>
        </w:rPr>
        <w:t xml:space="preserve">“ იძლევა გარანტიას, რომ ის, ასევე, სადაც ეს რელევანტურია, მისი მფლობელები, მენეჯერები და საკვანძო პოზიციაზე მყოფი პირები არ ყოფილან ბრალდებულნი ქრთამის გაცემის ან მიღებისთვის ან სამსახურეობრივი საქმიანობისას რაიმე სახის კორუფციული ქმედებისთვის ბოლო 5 </w:t>
      </w:r>
      <w:r w:rsidR="000868D0" w:rsidRPr="00687AA1">
        <w:rPr>
          <w:rFonts w:ascii="Sylfaen" w:hAnsi="Sylfaen"/>
          <w:sz w:val="21"/>
          <w:szCs w:val="21"/>
          <w:lang w:val="ka-GE"/>
        </w:rPr>
        <w:t xml:space="preserve">(ხუთი) </w:t>
      </w:r>
      <w:r w:rsidR="00541FA7" w:rsidRPr="00687AA1">
        <w:rPr>
          <w:rFonts w:ascii="Sylfaen" w:hAnsi="Sylfaen"/>
          <w:sz w:val="21"/>
          <w:szCs w:val="21"/>
          <w:lang w:val="ka-GE"/>
        </w:rPr>
        <w:t>წლის განმავლობაში.</w:t>
      </w:r>
    </w:p>
    <w:p w14:paraId="1F0E65A4" w14:textId="333A70BE" w:rsidR="00541FA7" w:rsidRPr="00687AA1" w:rsidRDefault="00541FA7" w:rsidP="00B07643">
      <w:pPr>
        <w:spacing w:line="240" w:lineRule="auto"/>
        <w:jc w:val="both"/>
        <w:rPr>
          <w:rFonts w:ascii="Sylfaen" w:hAnsi="Sylfaen"/>
          <w:sz w:val="21"/>
          <w:szCs w:val="21"/>
          <w:lang w:val="ka-GE"/>
        </w:rPr>
      </w:pPr>
      <w:r w:rsidRPr="00687AA1">
        <w:rPr>
          <w:rFonts w:ascii="Sylfaen" w:hAnsi="Sylfaen"/>
          <w:sz w:val="21"/>
          <w:szCs w:val="21"/>
          <w:lang w:val="ka-GE"/>
        </w:rPr>
        <w:t>ეთიკის და ქცევის კოდექსსა და ანტიკორუფციულ პოლიტი</w:t>
      </w:r>
      <w:r w:rsidR="000868D0" w:rsidRPr="00687AA1">
        <w:rPr>
          <w:rFonts w:ascii="Sylfaen" w:hAnsi="Sylfaen"/>
          <w:sz w:val="21"/>
          <w:szCs w:val="21"/>
          <w:lang w:val="ka-GE"/>
        </w:rPr>
        <w:t>კას</w:t>
      </w:r>
      <w:r w:rsidRPr="00687AA1">
        <w:rPr>
          <w:rFonts w:ascii="Sylfaen" w:hAnsi="Sylfaen"/>
          <w:sz w:val="21"/>
          <w:szCs w:val="21"/>
          <w:lang w:val="ka-GE"/>
        </w:rPr>
        <w:t xml:space="preserve">თან ნებისმიერი სახით შეუსაბამობა, ან გარემოების არსებობა, რომელიც წარმოქმნის ინტერესთა კონფლიქტს ან კორუფციასთან დაკავშირებული ნებისმიერი ოფიციალური გამოძიება, ისევე როგორც, რაიმე სახით გაეროს გლობალური შეთანხმების პრინციპებთან ან ადამიანის უფლებების საყოველთაო დეკლარაციასთან ან </w:t>
      </w:r>
      <w:proofErr w:type="spellStart"/>
      <w:r w:rsidRPr="00687AA1">
        <w:rPr>
          <w:rFonts w:ascii="Sylfaen" w:hAnsi="Sylfaen"/>
          <w:sz w:val="21"/>
          <w:szCs w:val="21"/>
          <w:lang w:val="ka-GE"/>
        </w:rPr>
        <w:t>შსო</w:t>
      </w:r>
      <w:proofErr w:type="spellEnd"/>
      <w:r w:rsidRPr="00687AA1">
        <w:rPr>
          <w:rFonts w:ascii="Sylfaen" w:hAnsi="Sylfaen"/>
          <w:sz w:val="21"/>
          <w:szCs w:val="21"/>
          <w:lang w:val="ka-GE"/>
        </w:rPr>
        <w:t xml:space="preserve"> დეკლარაციასთან შესაბამისობის დარღვევა შესაძლოა გახდეს ხელშეკრულების დაუყოვნებლივ ცალმხრივად შეწყვეტის საფუძველი, </w:t>
      </w:r>
      <w:r w:rsidR="000868D0" w:rsidRPr="00687AA1">
        <w:rPr>
          <w:rFonts w:ascii="Sylfaen" w:hAnsi="Sylfaen"/>
          <w:sz w:val="21"/>
          <w:szCs w:val="21"/>
          <w:lang w:val="ka-GE"/>
        </w:rPr>
        <w:t>„</w:t>
      </w:r>
      <w:proofErr w:type="spellStart"/>
      <w:r w:rsidR="00E62600" w:rsidRPr="00687AA1">
        <w:rPr>
          <w:rFonts w:ascii="Sylfaen" w:hAnsi="Sylfaen"/>
          <w:sz w:val="21"/>
          <w:szCs w:val="21"/>
          <w:lang w:val="ka-GE"/>
        </w:rPr>
        <w:t>შემსყიდველი</w:t>
      </w:r>
      <w:r w:rsidRPr="00687AA1">
        <w:rPr>
          <w:rFonts w:ascii="Sylfaen" w:hAnsi="Sylfaen"/>
          <w:sz w:val="21"/>
          <w:szCs w:val="21"/>
          <w:lang w:val="ka-GE"/>
        </w:rPr>
        <w:t>სთვის</w:t>
      </w:r>
      <w:proofErr w:type="spellEnd"/>
      <w:r w:rsidR="000868D0" w:rsidRPr="00687AA1">
        <w:rPr>
          <w:rFonts w:ascii="Sylfaen" w:hAnsi="Sylfaen"/>
          <w:sz w:val="21"/>
          <w:szCs w:val="21"/>
          <w:lang w:val="ka-GE"/>
        </w:rPr>
        <w:t>“</w:t>
      </w:r>
      <w:r w:rsidRPr="00687AA1">
        <w:rPr>
          <w:rFonts w:ascii="Sylfaen" w:hAnsi="Sylfaen"/>
          <w:sz w:val="21"/>
          <w:szCs w:val="21"/>
          <w:lang w:val="ka-GE"/>
        </w:rPr>
        <w:t xml:space="preserve"> რაიმე სახის პასუხისმგებლობის ან ჯარიმების დაკისრების გარეშე და ამასთან, </w:t>
      </w:r>
      <w:r w:rsidR="000868D0" w:rsidRPr="00687AA1">
        <w:rPr>
          <w:rFonts w:ascii="Sylfaen" w:hAnsi="Sylfaen"/>
          <w:sz w:val="21"/>
          <w:szCs w:val="21"/>
          <w:lang w:val="ka-GE"/>
        </w:rPr>
        <w:t>„</w:t>
      </w:r>
      <w:r w:rsidR="00E62600" w:rsidRPr="00687AA1">
        <w:rPr>
          <w:rFonts w:ascii="Sylfaen" w:hAnsi="Sylfaen"/>
          <w:sz w:val="21"/>
          <w:szCs w:val="21"/>
          <w:lang w:val="ka-GE"/>
        </w:rPr>
        <w:t>შემსყიდველი</w:t>
      </w:r>
      <w:r w:rsidR="000868D0" w:rsidRPr="00687AA1">
        <w:rPr>
          <w:rFonts w:ascii="Sylfaen" w:hAnsi="Sylfaen"/>
          <w:sz w:val="21"/>
          <w:szCs w:val="21"/>
          <w:lang w:val="ka-GE"/>
        </w:rPr>
        <w:t>“</w:t>
      </w:r>
      <w:r w:rsidRPr="00687AA1">
        <w:rPr>
          <w:rFonts w:ascii="Sylfaen" w:hAnsi="Sylfaen"/>
          <w:sz w:val="21"/>
          <w:szCs w:val="21"/>
          <w:lang w:val="ka-GE"/>
        </w:rPr>
        <w:t xml:space="preserve"> უფლებამოსილია მოითხოვოს ზემოთ აღნიშნული მიზეზით გამოწვეული ზიანის ანაზღაურება.</w:t>
      </w:r>
    </w:p>
    <w:p w14:paraId="065DFF67" w14:textId="20F2F58D" w:rsidR="00541FA7" w:rsidRPr="00687AA1" w:rsidRDefault="000868D0" w:rsidP="00B07643">
      <w:pPr>
        <w:spacing w:line="240" w:lineRule="auto"/>
        <w:jc w:val="both"/>
        <w:rPr>
          <w:rFonts w:ascii="Sylfaen" w:hAnsi="Sylfaen"/>
          <w:sz w:val="21"/>
          <w:szCs w:val="21"/>
          <w:lang w:val="ka-GE"/>
        </w:rPr>
      </w:pPr>
      <w:r w:rsidRPr="00687AA1">
        <w:rPr>
          <w:rFonts w:ascii="Sylfaen" w:hAnsi="Sylfaen"/>
          <w:sz w:val="21"/>
          <w:szCs w:val="21"/>
          <w:lang w:val="ka-GE"/>
        </w:rPr>
        <w:lastRenderedPageBreak/>
        <w:t>„</w:t>
      </w:r>
      <w:r w:rsidR="00E62600" w:rsidRPr="00687AA1">
        <w:rPr>
          <w:rFonts w:ascii="Sylfaen" w:hAnsi="Sylfaen"/>
          <w:sz w:val="21"/>
          <w:szCs w:val="21"/>
          <w:lang w:val="ka-GE"/>
        </w:rPr>
        <w:t>შემსყიდველი</w:t>
      </w:r>
      <w:r w:rsidRPr="00687AA1">
        <w:rPr>
          <w:rFonts w:ascii="Sylfaen" w:hAnsi="Sylfaen"/>
          <w:sz w:val="21"/>
          <w:szCs w:val="21"/>
          <w:lang w:val="ka-GE"/>
        </w:rPr>
        <w:t xml:space="preserve">“ „მიმწოდებლისთვის“ </w:t>
      </w:r>
      <w:r w:rsidR="00541FA7" w:rsidRPr="00687AA1">
        <w:rPr>
          <w:rFonts w:ascii="Sylfaen" w:hAnsi="Sylfaen"/>
          <w:sz w:val="21"/>
          <w:szCs w:val="21"/>
          <w:lang w:val="ka-GE"/>
        </w:rPr>
        <w:t>ხელმისაწვდომს ხდის თავის მამხილებელ არხს (</w:t>
      </w:r>
      <w:hyperlink r:id="rId9" w:history="1">
        <w:r w:rsidR="00541FA7" w:rsidRPr="00687AA1">
          <w:rPr>
            <w:rStyle w:val="Hyperlink"/>
            <w:rFonts w:ascii="Sylfaen" w:hAnsi="Sylfaen"/>
            <w:sz w:val="21"/>
            <w:szCs w:val="21"/>
            <w:lang w:val="ka-GE"/>
          </w:rPr>
          <w:t>whistleblowingline@ggu.ge</w:t>
        </w:r>
      </w:hyperlink>
      <w:r w:rsidR="00541FA7" w:rsidRPr="00687AA1">
        <w:rPr>
          <w:rStyle w:val="Hyperlink"/>
          <w:rFonts w:ascii="Sylfaen" w:hAnsi="Sylfaen"/>
          <w:sz w:val="21"/>
          <w:szCs w:val="21"/>
          <w:lang w:val="ka-GE"/>
        </w:rPr>
        <w:t xml:space="preserve">), </w:t>
      </w:r>
      <w:r w:rsidR="00541FA7" w:rsidRPr="00687AA1">
        <w:rPr>
          <w:rFonts w:ascii="Sylfaen" w:hAnsi="Sylfaen" w:cs="Sylfaen"/>
          <w:sz w:val="21"/>
          <w:szCs w:val="21"/>
          <w:lang w:val="ka-GE"/>
        </w:rPr>
        <w:t>რათა</w:t>
      </w:r>
      <w:r w:rsidR="00541FA7" w:rsidRPr="00687AA1">
        <w:rPr>
          <w:rFonts w:ascii="Sylfaen" w:hAnsi="Sylfaen"/>
          <w:sz w:val="21"/>
          <w:szCs w:val="21"/>
          <w:lang w:val="ka-GE"/>
        </w:rPr>
        <w:t xml:space="preserve"> შესაძლებელი იყოს ეთიკის და ქცევის კოდექსის და ანტიკორუფციული პოლიტიკის მიზნებთან დაკავშირებული შეტყობინებების წარდგენა.</w:t>
      </w:r>
    </w:p>
    <w:p w14:paraId="35BF3060" w14:textId="77777777" w:rsidR="0076743C" w:rsidRPr="00687AA1" w:rsidRDefault="0076743C" w:rsidP="00B07643">
      <w:pPr>
        <w:spacing w:line="240" w:lineRule="auto"/>
        <w:jc w:val="both"/>
        <w:rPr>
          <w:rFonts w:ascii="Sylfaen" w:hAnsi="Sylfaen"/>
          <w:b/>
          <w:bCs/>
          <w:sz w:val="21"/>
          <w:szCs w:val="21"/>
          <w:lang w:val="ka-GE"/>
        </w:rPr>
      </w:pPr>
    </w:p>
    <w:p w14:paraId="3B738F3C" w14:textId="77777777" w:rsidR="00F1173B" w:rsidRPr="00687AA1" w:rsidRDefault="00F1173B" w:rsidP="00B07643">
      <w:pPr>
        <w:pStyle w:val="ListParagraph"/>
        <w:ind w:left="450"/>
        <w:jc w:val="both"/>
        <w:rPr>
          <w:rFonts w:ascii="Sylfaen" w:hAnsi="Sylfaen" w:cs="Sylfaen"/>
          <w:sz w:val="21"/>
          <w:szCs w:val="21"/>
          <w:lang w:val="ka-GE"/>
        </w:rPr>
      </w:pPr>
    </w:p>
    <w:p w14:paraId="5B4AB4FB" w14:textId="77777777" w:rsidR="00F1173B" w:rsidRPr="00687AA1" w:rsidRDefault="00F1173B" w:rsidP="00B07643">
      <w:pPr>
        <w:spacing w:line="240" w:lineRule="auto"/>
        <w:ind w:right="-180"/>
        <w:jc w:val="both"/>
        <w:rPr>
          <w:rFonts w:ascii="Sylfaen" w:hAnsi="Sylfaen"/>
          <w:sz w:val="21"/>
          <w:szCs w:val="21"/>
          <w:lang w:val="ka-GE"/>
        </w:rPr>
      </w:pPr>
      <w:r w:rsidRPr="00687AA1">
        <w:rPr>
          <w:rFonts w:ascii="Sylfaen" w:hAnsi="Sylfaen" w:cs="Sylfaen"/>
          <w:b/>
          <w:sz w:val="21"/>
          <w:szCs w:val="21"/>
          <w:lang w:val="ka-GE"/>
        </w:rPr>
        <w:t>მხარეთა ხელმოწერები: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1173B" w:rsidRPr="00687AA1" w14:paraId="09087988" w14:textId="77777777">
        <w:tc>
          <w:tcPr>
            <w:tcW w:w="5395" w:type="dxa"/>
          </w:tcPr>
          <w:p w14:paraId="5C0DE643" w14:textId="77777777" w:rsidR="00F1173B" w:rsidRPr="00687AA1" w:rsidRDefault="00F1173B" w:rsidP="00B07643">
            <w:pPr>
              <w:overflowPunct w:val="0"/>
              <w:autoSpaceDE w:val="0"/>
              <w:autoSpaceDN w:val="0"/>
              <w:adjustRightInd w:val="0"/>
              <w:rPr>
                <w:rFonts w:ascii="Sylfaen" w:hAnsi="Sylfaen" w:cs="Sylfaen"/>
                <w:b/>
                <w:sz w:val="21"/>
                <w:szCs w:val="21"/>
                <w:lang w:val="ka-GE"/>
              </w:rPr>
            </w:pPr>
            <w:r w:rsidRPr="00687AA1">
              <w:rPr>
                <w:rFonts w:ascii="Sylfaen" w:hAnsi="Sylfaen" w:cs="Sylfaen"/>
                <w:b/>
                <w:sz w:val="21"/>
                <w:szCs w:val="21"/>
                <w:lang w:val="ka-GE"/>
              </w:rPr>
              <w:t>შემსყიდველი</w:t>
            </w:r>
          </w:p>
          <w:p w14:paraId="3557C7D0" w14:textId="77777777" w:rsidR="00D445D7" w:rsidRPr="00687AA1" w:rsidRDefault="00D445D7" w:rsidP="00B07643">
            <w:pPr>
              <w:overflowPunct w:val="0"/>
              <w:autoSpaceDE w:val="0"/>
              <w:autoSpaceDN w:val="0"/>
              <w:adjustRightInd w:val="0"/>
              <w:rPr>
                <w:rFonts w:ascii="Sylfaen" w:eastAsia="MS Mincho" w:hAnsi="Sylfaen"/>
                <w:b/>
                <w:sz w:val="21"/>
                <w:szCs w:val="21"/>
                <w:lang w:val="ka-GE" w:eastAsia="ru-RU"/>
              </w:rPr>
            </w:pPr>
            <w:r w:rsidRPr="00687AA1">
              <w:rPr>
                <w:rFonts w:ascii="Sylfaen" w:eastAsia="MS Mincho" w:hAnsi="Sylfaen"/>
                <w:b/>
                <w:sz w:val="21"/>
                <w:szCs w:val="21"/>
                <w:lang w:val="ka-GE" w:eastAsia="ru-RU"/>
              </w:rPr>
              <w:t xml:space="preserve">შპს ჯორჯიან </w:t>
            </w:r>
            <w:proofErr w:type="spellStart"/>
            <w:r w:rsidRPr="00687AA1">
              <w:rPr>
                <w:rFonts w:ascii="Sylfaen" w:eastAsia="MS Mincho" w:hAnsi="Sylfaen"/>
                <w:b/>
                <w:sz w:val="21"/>
                <w:szCs w:val="21"/>
                <w:lang w:val="ka-GE" w:eastAsia="ru-RU"/>
              </w:rPr>
              <w:t>უოთერ</w:t>
            </w:r>
            <w:proofErr w:type="spellEnd"/>
            <w:r w:rsidRPr="00687AA1">
              <w:rPr>
                <w:rFonts w:ascii="Sylfaen" w:eastAsia="MS Mincho" w:hAnsi="Sylfaen"/>
                <w:b/>
                <w:sz w:val="21"/>
                <w:szCs w:val="21"/>
                <w:lang w:val="ka-GE" w:eastAsia="ru-RU"/>
              </w:rPr>
              <w:t xml:space="preserve"> ენდ </w:t>
            </w:r>
            <w:proofErr w:type="spellStart"/>
            <w:r w:rsidRPr="00687AA1">
              <w:rPr>
                <w:rFonts w:ascii="Sylfaen" w:eastAsia="MS Mincho" w:hAnsi="Sylfaen"/>
                <w:b/>
                <w:sz w:val="21"/>
                <w:szCs w:val="21"/>
                <w:lang w:val="ka-GE" w:eastAsia="ru-RU"/>
              </w:rPr>
              <w:t>ფაუერი</w:t>
            </w:r>
            <w:proofErr w:type="spellEnd"/>
          </w:p>
          <w:p w14:paraId="1C477375" w14:textId="3D58B26D" w:rsidR="00F1173B" w:rsidRPr="00687AA1" w:rsidRDefault="00F1173B" w:rsidP="00B07643">
            <w:pPr>
              <w:overflowPunct w:val="0"/>
              <w:autoSpaceDE w:val="0"/>
              <w:autoSpaceDN w:val="0"/>
              <w:adjustRightInd w:val="0"/>
              <w:rPr>
                <w:rFonts w:ascii="Sylfaen" w:eastAsia="MS Mincho" w:hAnsi="Sylfaen"/>
                <w:sz w:val="21"/>
                <w:szCs w:val="21"/>
                <w:lang w:val="ka-GE" w:eastAsia="ru-RU"/>
              </w:rPr>
            </w:pPr>
            <w:r w:rsidRPr="00687AA1">
              <w:rPr>
                <w:rFonts w:ascii="Sylfaen" w:eastAsia="MS Mincho" w:hAnsi="Sylfaen"/>
                <w:sz w:val="21"/>
                <w:szCs w:val="21"/>
                <w:lang w:val="ka-GE" w:eastAsia="ru-RU"/>
              </w:rPr>
              <w:t xml:space="preserve">საიდენტიფიკაციო ნომერი: </w:t>
            </w:r>
            <w:r w:rsidR="00D445D7" w:rsidRPr="00687AA1">
              <w:rPr>
                <w:rFonts w:ascii="Sylfaen" w:eastAsia="MS Mincho" w:hAnsi="Sylfaen"/>
                <w:sz w:val="21"/>
                <w:szCs w:val="21"/>
                <w:lang w:eastAsia="ru-RU"/>
              </w:rPr>
              <w:t>203826002 </w:t>
            </w:r>
          </w:p>
          <w:p w14:paraId="7C24FE2E" w14:textId="77777777" w:rsidR="00F1173B" w:rsidRPr="00687AA1" w:rsidRDefault="00F1173B" w:rsidP="00B07643">
            <w:pPr>
              <w:overflowPunct w:val="0"/>
              <w:autoSpaceDE w:val="0"/>
              <w:autoSpaceDN w:val="0"/>
              <w:adjustRightInd w:val="0"/>
              <w:rPr>
                <w:rFonts w:ascii="Sylfaen" w:eastAsia="MS Mincho" w:hAnsi="Sylfaen"/>
                <w:sz w:val="21"/>
                <w:szCs w:val="21"/>
                <w:lang w:val="ka-GE" w:eastAsia="ru-RU"/>
              </w:rPr>
            </w:pPr>
            <w:r w:rsidRPr="00687AA1">
              <w:rPr>
                <w:rFonts w:ascii="Sylfaen" w:eastAsia="MS Mincho" w:hAnsi="Sylfaen"/>
                <w:sz w:val="21"/>
                <w:szCs w:val="21"/>
                <w:lang w:val="ka-GE" w:eastAsia="ru-RU"/>
              </w:rPr>
              <w:t>მის: საქართველო, თბილისი, მთაწმინდის რაიონი, მედეა (მზია) ჯუღელის ქუჩა, N 10</w:t>
            </w:r>
          </w:p>
          <w:p w14:paraId="32383122" w14:textId="77777777" w:rsidR="00F1173B" w:rsidRPr="00687AA1" w:rsidRDefault="00F1173B" w:rsidP="00B07643">
            <w:pPr>
              <w:overflowPunct w:val="0"/>
              <w:autoSpaceDE w:val="0"/>
              <w:autoSpaceDN w:val="0"/>
              <w:adjustRightInd w:val="0"/>
              <w:rPr>
                <w:rFonts w:ascii="Sylfaen" w:eastAsia="MS Mincho" w:hAnsi="Sylfaen"/>
                <w:sz w:val="21"/>
                <w:szCs w:val="21"/>
                <w:lang w:val="ka-GE" w:eastAsia="ru-RU"/>
              </w:rPr>
            </w:pPr>
          </w:p>
          <w:p w14:paraId="30C1BA19" w14:textId="77777777" w:rsidR="00F1173B" w:rsidRPr="00687AA1" w:rsidRDefault="00F1173B" w:rsidP="00B07643">
            <w:pPr>
              <w:overflowPunct w:val="0"/>
              <w:autoSpaceDE w:val="0"/>
              <w:autoSpaceDN w:val="0"/>
              <w:adjustRightInd w:val="0"/>
              <w:rPr>
                <w:rFonts w:ascii="Sylfaen" w:eastAsia="MS Mincho" w:hAnsi="Sylfaen"/>
                <w:sz w:val="21"/>
                <w:szCs w:val="21"/>
                <w:lang w:val="ka-GE" w:eastAsia="ru-RU"/>
              </w:rPr>
            </w:pPr>
            <w:r w:rsidRPr="00687AA1">
              <w:rPr>
                <w:rFonts w:ascii="Sylfaen" w:eastAsia="MS Mincho" w:hAnsi="Sylfaen"/>
                <w:sz w:val="21"/>
                <w:szCs w:val="21"/>
                <w:lang w:val="ka-GE" w:eastAsia="ru-RU"/>
              </w:rPr>
              <w:t xml:space="preserve">გენერალური დირექტორი: </w:t>
            </w:r>
          </w:p>
          <w:p w14:paraId="130D1545" w14:textId="77777777" w:rsidR="00F1173B" w:rsidRPr="00687AA1" w:rsidRDefault="00F1173B" w:rsidP="00B07643">
            <w:pPr>
              <w:overflowPunct w:val="0"/>
              <w:autoSpaceDE w:val="0"/>
              <w:autoSpaceDN w:val="0"/>
              <w:adjustRightInd w:val="0"/>
              <w:rPr>
                <w:rFonts w:ascii="Sylfaen" w:hAnsi="Sylfaen" w:cs="Sylfaen"/>
                <w:b/>
                <w:sz w:val="21"/>
                <w:szCs w:val="21"/>
                <w:lang w:val="ka-GE"/>
              </w:rPr>
            </w:pPr>
            <w:r w:rsidRPr="00687AA1">
              <w:rPr>
                <w:rFonts w:ascii="Sylfaen" w:eastAsia="MS Mincho" w:hAnsi="Sylfaen"/>
                <w:sz w:val="21"/>
                <w:szCs w:val="21"/>
                <w:lang w:val="ka-GE" w:eastAsia="ru-RU"/>
              </w:rPr>
              <w:t xml:space="preserve">ხოსე მიგელ სანტოს </w:t>
            </w:r>
            <w:proofErr w:type="spellStart"/>
            <w:r w:rsidRPr="00687AA1">
              <w:rPr>
                <w:rFonts w:ascii="Sylfaen" w:eastAsia="MS Mincho" w:hAnsi="Sylfaen"/>
                <w:sz w:val="21"/>
                <w:szCs w:val="21"/>
                <w:lang w:val="ka-GE" w:eastAsia="ru-RU"/>
              </w:rPr>
              <w:t>გონზალეზ</w:t>
            </w:r>
            <w:proofErr w:type="spellEnd"/>
          </w:p>
        </w:tc>
        <w:tc>
          <w:tcPr>
            <w:tcW w:w="5395" w:type="dxa"/>
          </w:tcPr>
          <w:p w14:paraId="77F5B6C7" w14:textId="77777777" w:rsidR="00F1173B" w:rsidRPr="00687AA1" w:rsidRDefault="00F1173B" w:rsidP="00B07643">
            <w:pPr>
              <w:overflowPunct w:val="0"/>
              <w:autoSpaceDE w:val="0"/>
              <w:autoSpaceDN w:val="0"/>
              <w:adjustRightInd w:val="0"/>
              <w:jc w:val="right"/>
              <w:rPr>
                <w:rFonts w:ascii="Sylfaen" w:hAnsi="Sylfaen" w:cs="Sylfaen"/>
                <w:b/>
                <w:sz w:val="21"/>
                <w:szCs w:val="21"/>
                <w:lang w:val="ka-GE"/>
              </w:rPr>
            </w:pPr>
            <w:r w:rsidRPr="00687AA1">
              <w:rPr>
                <w:rFonts w:ascii="Sylfaen" w:hAnsi="Sylfaen" w:cs="Sylfaen"/>
                <w:b/>
                <w:sz w:val="21"/>
                <w:szCs w:val="21"/>
                <w:lang w:val="ka-GE"/>
              </w:rPr>
              <w:t>„მიმწოდებელი“</w:t>
            </w:r>
          </w:p>
          <w:p w14:paraId="2871F1C5" w14:textId="77777777" w:rsidR="00F1173B" w:rsidRPr="00687AA1" w:rsidRDefault="00F1173B" w:rsidP="00B07643">
            <w:pPr>
              <w:overflowPunct w:val="0"/>
              <w:autoSpaceDE w:val="0"/>
              <w:autoSpaceDN w:val="0"/>
              <w:adjustRightInd w:val="0"/>
              <w:jc w:val="right"/>
              <w:rPr>
                <w:rFonts w:ascii="Sylfaen" w:eastAsia="MS Mincho" w:hAnsi="Sylfaen"/>
                <w:sz w:val="21"/>
                <w:szCs w:val="21"/>
                <w:lang w:val="ka-GE" w:eastAsia="ru-RU"/>
              </w:rPr>
            </w:pPr>
          </w:p>
          <w:p w14:paraId="3654E79C" w14:textId="781E40AE" w:rsidR="00F1173B" w:rsidRPr="00687AA1" w:rsidRDefault="00F1173B" w:rsidP="00B07643">
            <w:pPr>
              <w:overflowPunct w:val="0"/>
              <w:autoSpaceDE w:val="0"/>
              <w:autoSpaceDN w:val="0"/>
              <w:adjustRightInd w:val="0"/>
              <w:jc w:val="right"/>
              <w:rPr>
                <w:rFonts w:ascii="Sylfaen" w:eastAsia="MS Mincho" w:hAnsi="Sylfaen"/>
                <w:sz w:val="21"/>
                <w:szCs w:val="21"/>
                <w:lang w:val="ka-GE" w:eastAsia="ru-RU"/>
              </w:rPr>
            </w:pPr>
          </w:p>
          <w:p w14:paraId="72462BBA" w14:textId="77777777" w:rsidR="00F1173B" w:rsidRPr="00687AA1" w:rsidRDefault="00F1173B" w:rsidP="00B07643">
            <w:pPr>
              <w:overflowPunct w:val="0"/>
              <w:autoSpaceDE w:val="0"/>
              <w:autoSpaceDN w:val="0"/>
              <w:adjustRightInd w:val="0"/>
              <w:jc w:val="right"/>
              <w:rPr>
                <w:rFonts w:ascii="Sylfaen" w:hAnsi="Sylfaen" w:cs="Sylfaen"/>
                <w:b/>
                <w:sz w:val="21"/>
                <w:szCs w:val="21"/>
                <w:lang w:val="ka-GE"/>
              </w:rPr>
            </w:pPr>
          </w:p>
        </w:tc>
      </w:tr>
    </w:tbl>
    <w:p w14:paraId="06ED1C1F" w14:textId="77777777" w:rsidR="00541FA7" w:rsidRPr="00687AA1" w:rsidRDefault="00541FA7" w:rsidP="00B07643">
      <w:pPr>
        <w:spacing w:line="240" w:lineRule="auto"/>
        <w:rPr>
          <w:rFonts w:ascii="Sylfaen" w:hAnsi="Sylfaen"/>
          <w:sz w:val="21"/>
          <w:szCs w:val="21"/>
          <w:lang w:val="ka-GE"/>
        </w:rPr>
      </w:pPr>
    </w:p>
    <w:sectPr w:rsidR="00541FA7" w:rsidRPr="00687AA1" w:rsidSect="00F650D4">
      <w:headerReference w:type="default" r:id="rId10"/>
      <w:footerReference w:type="default" r:id="rId11"/>
      <w:pgSz w:w="12240" w:h="15840"/>
      <w:pgMar w:top="1418" w:right="720" w:bottom="135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6B0C" w14:textId="77777777" w:rsidR="002B5BB1" w:rsidRDefault="002B5BB1" w:rsidP="00164B21">
      <w:pPr>
        <w:spacing w:after="0" w:line="240" w:lineRule="auto"/>
      </w:pPr>
      <w:r>
        <w:separator/>
      </w:r>
    </w:p>
  </w:endnote>
  <w:endnote w:type="continuationSeparator" w:id="0">
    <w:p w14:paraId="39121D2F" w14:textId="77777777" w:rsidR="002B5BB1" w:rsidRDefault="002B5BB1" w:rsidP="00164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346670"/>
      <w:docPartObj>
        <w:docPartGallery w:val="Page Numbers (Bottom of Page)"/>
        <w:docPartUnique/>
      </w:docPartObj>
    </w:sdtPr>
    <w:sdtEndPr>
      <w:rPr>
        <w:noProof/>
      </w:rPr>
    </w:sdtEndPr>
    <w:sdtContent>
      <w:p w14:paraId="14F1B904" w14:textId="270E7C78" w:rsidR="0011526B" w:rsidRDefault="0011526B">
        <w:pPr>
          <w:pStyle w:val="Footer"/>
          <w:jc w:val="center"/>
        </w:pPr>
        <w:r>
          <w:fldChar w:fldCharType="begin"/>
        </w:r>
        <w:r>
          <w:instrText xml:space="preserve"> PAGE   \* MERGEFORMAT </w:instrText>
        </w:r>
        <w:r>
          <w:fldChar w:fldCharType="separate"/>
        </w:r>
        <w:r w:rsidR="00D576FC">
          <w:rPr>
            <w:noProof/>
          </w:rPr>
          <w:t>3</w:t>
        </w:r>
        <w:r>
          <w:rPr>
            <w:noProof/>
          </w:rPr>
          <w:fldChar w:fldCharType="end"/>
        </w:r>
      </w:p>
    </w:sdtContent>
  </w:sdt>
  <w:p w14:paraId="1853860D" w14:textId="77777777" w:rsidR="0011526B" w:rsidRDefault="00115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2EEA" w14:textId="77777777" w:rsidR="002B5BB1" w:rsidRDefault="002B5BB1" w:rsidP="00164B21">
      <w:pPr>
        <w:spacing w:after="0" w:line="240" w:lineRule="auto"/>
      </w:pPr>
      <w:r>
        <w:separator/>
      </w:r>
    </w:p>
  </w:footnote>
  <w:footnote w:type="continuationSeparator" w:id="0">
    <w:p w14:paraId="5B3C48DE" w14:textId="77777777" w:rsidR="002B5BB1" w:rsidRDefault="002B5BB1" w:rsidP="00164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C7C2" w14:textId="514FF3EA" w:rsidR="0076743C" w:rsidRDefault="00927878" w:rsidP="00927878">
    <w:pPr>
      <w:pStyle w:val="Header"/>
      <w:tabs>
        <w:tab w:val="clear" w:pos="4680"/>
        <w:tab w:val="clear" w:pos="9360"/>
      </w:tabs>
    </w:pPr>
    <w:r>
      <w:rPr>
        <w:lang w:val="ka-GE"/>
      </w:rPr>
      <w:t xml:space="preserve"> </w:t>
    </w:r>
    <w:r w:rsidR="0076743C">
      <w:tab/>
    </w:r>
    <w:r w:rsidR="007674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9100554"/>
    <w:lvl w:ilvl="0">
      <w:start w:val="1"/>
      <w:numFmt w:val="decimal"/>
      <w:pStyle w:val="Heading1"/>
      <w:lvlText w:val="%1."/>
      <w:legacy w:legacy="1" w:legacySpace="0" w:legacyIndent="737"/>
      <w:lvlJc w:val="left"/>
      <w:pPr>
        <w:ind w:left="737" w:hanging="737"/>
      </w:pPr>
    </w:lvl>
    <w:lvl w:ilvl="1">
      <w:start w:val="1"/>
      <w:numFmt w:val="decimal"/>
      <w:pStyle w:val="Heading2"/>
      <w:lvlText w:val="%1.%2"/>
      <w:legacy w:legacy="1" w:legacySpace="0" w:legacyIndent="737"/>
      <w:lvlJc w:val="left"/>
      <w:pPr>
        <w:ind w:left="737" w:hanging="737"/>
      </w:pPr>
      <w:rPr>
        <w:b w:val="0"/>
        <w:sz w:val="22"/>
        <w:szCs w:val="22"/>
      </w:rPr>
    </w:lvl>
    <w:lvl w:ilvl="2">
      <w:start w:val="1"/>
      <w:numFmt w:val="lowerLetter"/>
      <w:pStyle w:val="Heading3"/>
      <w:lvlText w:val="%3)"/>
      <w:legacy w:legacy="1" w:legacySpace="0" w:legacyIndent="737"/>
      <w:lvlJc w:val="left"/>
      <w:pPr>
        <w:ind w:left="2155" w:hanging="737"/>
      </w:pPr>
      <w:rPr>
        <w:rFonts w:ascii="Times New Roman" w:eastAsia="Times New Roman" w:hAnsi="Times New Roman" w:cs="Times New Roman"/>
        <w:b w:val="0"/>
        <w:sz w:val="22"/>
        <w:szCs w:val="22"/>
      </w:rPr>
    </w:lvl>
    <w:lvl w:ilvl="3">
      <w:start w:val="1"/>
      <w:numFmt w:val="lowerLetter"/>
      <w:pStyle w:val="Heading4"/>
      <w:lvlText w:val="%4)"/>
      <w:lvlJc w:val="left"/>
      <w:pPr>
        <w:ind w:left="4967" w:hanging="737"/>
      </w:pPr>
      <w:rPr>
        <w:sz w:val="22"/>
        <w:szCs w:val="22"/>
      </w:rPr>
    </w:lvl>
    <w:lvl w:ilvl="4">
      <w:start w:val="1"/>
      <w:numFmt w:val="lowerLetter"/>
      <w:pStyle w:val="Heading5"/>
      <w:lvlText w:val="(%5)"/>
      <w:legacy w:legacy="1" w:legacySpace="0" w:legacyIndent="737"/>
      <w:lvlJc w:val="left"/>
      <w:pPr>
        <w:ind w:left="3600" w:hanging="737"/>
      </w:pPr>
    </w:lvl>
    <w:lvl w:ilvl="5">
      <w:start w:val="1"/>
      <w:numFmt w:val="lowerRoman"/>
      <w:pStyle w:val="Heading6"/>
      <w:lvlText w:val="(%6)"/>
      <w:legacy w:legacy="1" w:legacySpace="0" w:legacyIndent="737"/>
      <w:lvlJc w:val="left"/>
      <w:pPr>
        <w:ind w:left="1187" w:hanging="737"/>
      </w:pPr>
      <w:rPr>
        <w:sz w:val="20"/>
        <w:szCs w:val="20"/>
      </w:rPr>
    </w:lvl>
    <w:lvl w:ilvl="6">
      <w:start w:val="1"/>
      <w:numFmt w:val="lowerLetter"/>
      <w:pStyle w:val="Heading7"/>
      <w:lvlText w:val="%7)"/>
      <w:lvlJc w:val="left"/>
      <w:pPr>
        <w:ind w:left="2447" w:hanging="737"/>
      </w:pPr>
    </w:lvl>
    <w:lvl w:ilvl="7">
      <w:start w:val="1"/>
      <w:numFmt w:val="none"/>
      <w:pStyle w:val="Heading8"/>
      <w:suff w:val="nothing"/>
      <w:lvlText w:val=""/>
      <w:lvlJc w:val="left"/>
      <w:pPr>
        <w:ind w:left="0" w:hanging="720"/>
      </w:pPr>
    </w:lvl>
    <w:lvl w:ilvl="8">
      <w:start w:val="1"/>
      <w:numFmt w:val="none"/>
      <w:pStyle w:val="Heading9"/>
      <w:suff w:val="nothing"/>
      <w:lvlText w:val=""/>
      <w:lvlJc w:val="left"/>
      <w:pPr>
        <w:ind w:left="0" w:hanging="720"/>
      </w:pPr>
    </w:lvl>
  </w:abstractNum>
  <w:abstractNum w:abstractNumId="1" w15:restartNumberingAfterBreak="0">
    <w:nsid w:val="00742035"/>
    <w:multiLevelType w:val="multilevel"/>
    <w:tmpl w:val="780017B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03BB53D1"/>
    <w:multiLevelType w:val="multilevel"/>
    <w:tmpl w:val="60E6ECC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6B69A1"/>
    <w:multiLevelType w:val="multilevel"/>
    <w:tmpl w:val="0ADC0CA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F2D5B01"/>
    <w:multiLevelType w:val="multilevel"/>
    <w:tmpl w:val="E65857F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4503B4"/>
    <w:multiLevelType w:val="multilevel"/>
    <w:tmpl w:val="96CCA8C0"/>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E9447C"/>
    <w:multiLevelType w:val="hybridMultilevel"/>
    <w:tmpl w:val="28A4679A"/>
    <w:styleLink w:val="ImportedStyle5"/>
    <w:lvl w:ilvl="0" w:tplc="E1BA430C">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6E24C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2E0968">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890ACC6">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103A6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342C9E">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096C722">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BAD85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48361E">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520DC1"/>
    <w:multiLevelType w:val="multilevel"/>
    <w:tmpl w:val="CFF80F48"/>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8" w15:restartNumberingAfterBreak="0">
    <w:nsid w:val="34CF1D36"/>
    <w:multiLevelType w:val="multilevel"/>
    <w:tmpl w:val="A6A8EF84"/>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75D1D1F"/>
    <w:multiLevelType w:val="multilevel"/>
    <w:tmpl w:val="CEE48B3C"/>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CFF4924"/>
    <w:multiLevelType w:val="multilevel"/>
    <w:tmpl w:val="3EA803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2661B6"/>
    <w:multiLevelType w:val="multilevel"/>
    <w:tmpl w:val="7DF245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973A33"/>
    <w:multiLevelType w:val="multilevel"/>
    <w:tmpl w:val="125EFAD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08281A"/>
    <w:multiLevelType w:val="multilevel"/>
    <w:tmpl w:val="3000B74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B50810"/>
    <w:multiLevelType w:val="multilevel"/>
    <w:tmpl w:val="DCEC07E8"/>
    <w:lvl w:ilvl="0">
      <w:start w:val="14"/>
      <w:numFmt w:val="decimal"/>
      <w:lvlText w:val="%1."/>
      <w:lvlJc w:val="left"/>
      <w:pPr>
        <w:ind w:left="435" w:hanging="435"/>
      </w:pPr>
      <w:rPr>
        <w:rFonts w:cs="Sylfaen" w:hint="default"/>
      </w:rPr>
    </w:lvl>
    <w:lvl w:ilvl="1">
      <w:start w:val="1"/>
      <w:numFmt w:val="decimal"/>
      <w:lvlText w:val="%1.%2."/>
      <w:lvlJc w:val="left"/>
      <w:pPr>
        <w:ind w:left="435" w:hanging="43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5" w15:restartNumberingAfterBreak="0">
    <w:nsid w:val="50FE65CE"/>
    <w:multiLevelType w:val="multilevel"/>
    <w:tmpl w:val="BFAC9B8A"/>
    <w:lvl w:ilvl="0">
      <w:start w:val="9"/>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6" w15:restartNumberingAfterBreak="0">
    <w:nsid w:val="514E6A73"/>
    <w:multiLevelType w:val="multilevel"/>
    <w:tmpl w:val="6AE8B3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DF2150"/>
    <w:multiLevelType w:val="multilevel"/>
    <w:tmpl w:val="B8C853E8"/>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6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1390665"/>
    <w:multiLevelType w:val="multilevel"/>
    <w:tmpl w:val="F4DC5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62442B5"/>
    <w:multiLevelType w:val="multilevel"/>
    <w:tmpl w:val="9DD6A0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F6E2B7D"/>
    <w:multiLevelType w:val="multilevel"/>
    <w:tmpl w:val="4AC2436A"/>
    <w:lvl w:ilvl="0">
      <w:start w:val="16"/>
      <w:numFmt w:val="decimal"/>
      <w:lvlText w:val="%1."/>
      <w:lvlJc w:val="left"/>
      <w:pPr>
        <w:ind w:left="435" w:hanging="435"/>
      </w:pPr>
      <w:rPr>
        <w:rFonts w:cs="Sylfaen" w:hint="default"/>
      </w:rPr>
    </w:lvl>
    <w:lvl w:ilvl="1">
      <w:start w:val="1"/>
      <w:numFmt w:val="decimal"/>
      <w:lvlText w:val="%1.%2."/>
      <w:lvlJc w:val="left"/>
      <w:pPr>
        <w:ind w:left="435" w:hanging="43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1" w15:restartNumberingAfterBreak="0">
    <w:nsid w:val="705709E1"/>
    <w:multiLevelType w:val="multilevel"/>
    <w:tmpl w:val="72CECEB6"/>
    <w:lvl w:ilvl="0">
      <w:start w:val="13"/>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729F077F"/>
    <w:multiLevelType w:val="multilevel"/>
    <w:tmpl w:val="9626A4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71942BF"/>
    <w:multiLevelType w:val="multilevel"/>
    <w:tmpl w:val="B642B89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15:restartNumberingAfterBreak="0">
    <w:nsid w:val="779A24EE"/>
    <w:multiLevelType w:val="multilevel"/>
    <w:tmpl w:val="C9F411B8"/>
    <w:styleLink w:val="ImportedStyle2"/>
    <w:lvl w:ilvl="0">
      <w:start w:val="1"/>
      <w:numFmt w:val="decimal"/>
      <w:lvlText w:val="%1."/>
      <w:lvlJc w:val="left"/>
      <w:pPr>
        <w:tabs>
          <w:tab w:val="left" w:pos="1559"/>
        </w:tabs>
        <w:ind w:left="655" w:hanging="655"/>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1">
      <w:start w:val="1"/>
      <w:numFmt w:val="decimal"/>
      <w:lvlText w:val="%1.%2."/>
      <w:lvlJc w:val="left"/>
      <w:pPr>
        <w:tabs>
          <w:tab w:val="left" w:pos="1559"/>
        </w:tabs>
        <w:ind w:left="655" w:hanging="655"/>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2">
      <w:start w:val="1"/>
      <w:numFmt w:val="lowerLetter"/>
      <w:lvlText w:val="%3)"/>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lowerRoman"/>
      <w:lvlText w:val="(%4)"/>
      <w:lvlJc w:val="left"/>
      <w:pPr>
        <w:tabs>
          <w:tab w:val="left" w:pos="1559"/>
        </w:tabs>
        <w:ind w:left="2268"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upperLetter"/>
      <w:lvlText w:val="(%5)"/>
      <w:lvlJc w:val="left"/>
      <w:pPr>
        <w:tabs>
          <w:tab w:val="left" w:pos="1559"/>
        </w:tabs>
        <w:ind w:left="2880" w:hanging="72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5">
      <w:start w:val="1"/>
      <w:numFmt w:val="decimal"/>
      <w:lvlText w:val="%6."/>
      <w:lvlJc w:val="left"/>
      <w:pPr>
        <w:tabs>
          <w:tab w:val="left" w:pos="1559"/>
        </w:tabs>
        <w:ind w:left="3600" w:hanging="72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6">
      <w:start w:val="1"/>
      <w:numFmt w:val="decimal"/>
      <w:lvlText w:val="%7."/>
      <w:lvlJc w:val="left"/>
      <w:pPr>
        <w:tabs>
          <w:tab w:val="left" w:pos="1559"/>
        </w:tabs>
        <w:ind w:left="43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8."/>
      <w:lvlJc w:val="left"/>
      <w:pPr>
        <w:tabs>
          <w:tab w:val="left" w:pos="1559"/>
        </w:tabs>
        <w:ind w:left="5040" w:hanging="72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8">
      <w:start w:val="1"/>
      <w:numFmt w:val="decimal"/>
      <w:lvlText w:val="%9."/>
      <w:lvlJc w:val="left"/>
      <w:pPr>
        <w:tabs>
          <w:tab w:val="left" w:pos="1559"/>
        </w:tabs>
        <w:ind w:left="5760" w:hanging="72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25" w15:restartNumberingAfterBreak="0">
    <w:nsid w:val="79BB5F21"/>
    <w:multiLevelType w:val="multilevel"/>
    <w:tmpl w:val="A4140360"/>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7A4D3549"/>
    <w:multiLevelType w:val="multilevel"/>
    <w:tmpl w:val="EBFEFA86"/>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ED16F84"/>
    <w:multiLevelType w:val="multilevel"/>
    <w:tmpl w:val="D74E85B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779178868">
    <w:abstractNumId w:val="17"/>
  </w:num>
  <w:num w:numId="2" w16cid:durableId="902181284">
    <w:abstractNumId w:val="24"/>
  </w:num>
  <w:num w:numId="3" w16cid:durableId="1205825418">
    <w:abstractNumId w:val="6"/>
  </w:num>
  <w:num w:numId="4" w16cid:durableId="347878207">
    <w:abstractNumId w:val="0"/>
  </w:num>
  <w:num w:numId="5" w16cid:durableId="816608994">
    <w:abstractNumId w:val="23"/>
  </w:num>
  <w:num w:numId="6" w16cid:durableId="1093278243">
    <w:abstractNumId w:val="19"/>
  </w:num>
  <w:num w:numId="7" w16cid:durableId="1148938425">
    <w:abstractNumId w:val="10"/>
  </w:num>
  <w:num w:numId="8" w16cid:durableId="2063208917">
    <w:abstractNumId w:val="18"/>
  </w:num>
  <w:num w:numId="9" w16cid:durableId="1335184335">
    <w:abstractNumId w:val="11"/>
  </w:num>
  <w:num w:numId="10" w16cid:durableId="2139637353">
    <w:abstractNumId w:val="16"/>
  </w:num>
  <w:num w:numId="11" w16cid:durableId="1512447254">
    <w:abstractNumId w:val="22"/>
  </w:num>
  <w:num w:numId="12" w16cid:durableId="630092950">
    <w:abstractNumId w:val="7"/>
  </w:num>
  <w:num w:numId="13" w16cid:durableId="927032962">
    <w:abstractNumId w:val="15"/>
  </w:num>
  <w:num w:numId="14" w16cid:durableId="639071703">
    <w:abstractNumId w:val="27"/>
  </w:num>
  <w:num w:numId="15" w16cid:durableId="279646879">
    <w:abstractNumId w:val="4"/>
  </w:num>
  <w:num w:numId="16" w16cid:durableId="1727801336">
    <w:abstractNumId w:val="25"/>
  </w:num>
  <w:num w:numId="17" w16cid:durableId="478763852">
    <w:abstractNumId w:val="8"/>
  </w:num>
  <w:num w:numId="18" w16cid:durableId="1489250877">
    <w:abstractNumId w:val="14"/>
  </w:num>
  <w:num w:numId="19" w16cid:durableId="613680652">
    <w:abstractNumId w:val="5"/>
  </w:num>
  <w:num w:numId="20" w16cid:durableId="1415905566">
    <w:abstractNumId w:val="21"/>
  </w:num>
  <w:num w:numId="21" w16cid:durableId="895899977">
    <w:abstractNumId w:val="26"/>
  </w:num>
  <w:num w:numId="22" w16cid:durableId="914511098">
    <w:abstractNumId w:val="1"/>
  </w:num>
  <w:num w:numId="23" w16cid:durableId="1260219213">
    <w:abstractNumId w:val="12"/>
  </w:num>
  <w:num w:numId="24" w16cid:durableId="1651014690">
    <w:abstractNumId w:val="3"/>
  </w:num>
  <w:num w:numId="25" w16cid:durableId="327178309">
    <w:abstractNumId w:val="9"/>
  </w:num>
  <w:num w:numId="26" w16cid:durableId="1431469632">
    <w:abstractNumId w:val="20"/>
  </w:num>
  <w:num w:numId="27" w16cid:durableId="793253552">
    <w:abstractNumId w:val="13"/>
  </w:num>
  <w:num w:numId="28" w16cid:durableId="139396465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B21"/>
    <w:rsid w:val="000016C1"/>
    <w:rsid w:val="00007A61"/>
    <w:rsid w:val="00007D66"/>
    <w:rsid w:val="00010B07"/>
    <w:rsid w:val="00014336"/>
    <w:rsid w:val="00031E3D"/>
    <w:rsid w:val="0003345D"/>
    <w:rsid w:val="000359CB"/>
    <w:rsid w:val="0005150E"/>
    <w:rsid w:val="00062ABD"/>
    <w:rsid w:val="0006444B"/>
    <w:rsid w:val="0006491F"/>
    <w:rsid w:val="00067BD7"/>
    <w:rsid w:val="000769DB"/>
    <w:rsid w:val="00077275"/>
    <w:rsid w:val="000868D0"/>
    <w:rsid w:val="0009386D"/>
    <w:rsid w:val="00093D18"/>
    <w:rsid w:val="000A5B8B"/>
    <w:rsid w:val="000B6CF2"/>
    <w:rsid w:val="000C2F1E"/>
    <w:rsid w:val="000C5587"/>
    <w:rsid w:val="000C7019"/>
    <w:rsid w:val="000D236B"/>
    <w:rsid w:val="000D5915"/>
    <w:rsid w:val="000E162B"/>
    <w:rsid w:val="000E4567"/>
    <w:rsid w:val="000E525D"/>
    <w:rsid w:val="000E5A07"/>
    <w:rsid w:val="000E5F83"/>
    <w:rsid w:val="000E7772"/>
    <w:rsid w:val="000F2A4B"/>
    <w:rsid w:val="000F4F75"/>
    <w:rsid w:val="000F6465"/>
    <w:rsid w:val="00101E97"/>
    <w:rsid w:val="00106B50"/>
    <w:rsid w:val="0011526B"/>
    <w:rsid w:val="00120E0F"/>
    <w:rsid w:val="00121844"/>
    <w:rsid w:val="00121D5F"/>
    <w:rsid w:val="00122FE7"/>
    <w:rsid w:val="00132BFD"/>
    <w:rsid w:val="00137F55"/>
    <w:rsid w:val="00144F04"/>
    <w:rsid w:val="0014710D"/>
    <w:rsid w:val="00151962"/>
    <w:rsid w:val="00152D3D"/>
    <w:rsid w:val="0015446A"/>
    <w:rsid w:val="00154CD3"/>
    <w:rsid w:val="00155F3F"/>
    <w:rsid w:val="00161943"/>
    <w:rsid w:val="00162DB5"/>
    <w:rsid w:val="00164B21"/>
    <w:rsid w:val="00164DB2"/>
    <w:rsid w:val="001707A7"/>
    <w:rsid w:val="0017145B"/>
    <w:rsid w:val="00173A57"/>
    <w:rsid w:val="001807E6"/>
    <w:rsid w:val="00180B67"/>
    <w:rsid w:val="00182D7E"/>
    <w:rsid w:val="00184050"/>
    <w:rsid w:val="0018497A"/>
    <w:rsid w:val="001916F2"/>
    <w:rsid w:val="00192722"/>
    <w:rsid w:val="00192A8F"/>
    <w:rsid w:val="001939AC"/>
    <w:rsid w:val="00197CC2"/>
    <w:rsid w:val="001B1411"/>
    <w:rsid w:val="001C7319"/>
    <w:rsid w:val="001D3518"/>
    <w:rsid w:val="001D49CD"/>
    <w:rsid w:val="002074F4"/>
    <w:rsid w:val="00224D09"/>
    <w:rsid w:val="00235D9E"/>
    <w:rsid w:val="00236D94"/>
    <w:rsid w:val="00237E94"/>
    <w:rsid w:val="00243AB3"/>
    <w:rsid w:val="00245710"/>
    <w:rsid w:val="00251CAD"/>
    <w:rsid w:val="002524D3"/>
    <w:rsid w:val="0025499C"/>
    <w:rsid w:val="00272196"/>
    <w:rsid w:val="00275084"/>
    <w:rsid w:val="0027560C"/>
    <w:rsid w:val="00276C90"/>
    <w:rsid w:val="002835D2"/>
    <w:rsid w:val="00284A76"/>
    <w:rsid w:val="00296B42"/>
    <w:rsid w:val="002A6EDC"/>
    <w:rsid w:val="002B049A"/>
    <w:rsid w:val="002B176F"/>
    <w:rsid w:val="002B3C90"/>
    <w:rsid w:val="002B5BB1"/>
    <w:rsid w:val="002C37DD"/>
    <w:rsid w:val="002C4C7F"/>
    <w:rsid w:val="002C4E8B"/>
    <w:rsid w:val="002E3AD6"/>
    <w:rsid w:val="002E64A3"/>
    <w:rsid w:val="002E6830"/>
    <w:rsid w:val="003025DA"/>
    <w:rsid w:val="003050DE"/>
    <w:rsid w:val="00305D02"/>
    <w:rsid w:val="00307D63"/>
    <w:rsid w:val="003171CF"/>
    <w:rsid w:val="00326AE3"/>
    <w:rsid w:val="00327A7A"/>
    <w:rsid w:val="00330F89"/>
    <w:rsid w:val="00333822"/>
    <w:rsid w:val="00333924"/>
    <w:rsid w:val="00334C3B"/>
    <w:rsid w:val="00343D61"/>
    <w:rsid w:val="003501AB"/>
    <w:rsid w:val="003512FF"/>
    <w:rsid w:val="003569F6"/>
    <w:rsid w:val="00357DEB"/>
    <w:rsid w:val="0036042F"/>
    <w:rsid w:val="00361088"/>
    <w:rsid w:val="0037234C"/>
    <w:rsid w:val="00372BB2"/>
    <w:rsid w:val="003743BD"/>
    <w:rsid w:val="00376410"/>
    <w:rsid w:val="00376567"/>
    <w:rsid w:val="003871E2"/>
    <w:rsid w:val="00390F7F"/>
    <w:rsid w:val="00392E1E"/>
    <w:rsid w:val="003A0D55"/>
    <w:rsid w:val="003A0DB3"/>
    <w:rsid w:val="003A545B"/>
    <w:rsid w:val="003A61D9"/>
    <w:rsid w:val="003A6A15"/>
    <w:rsid w:val="003B0FD7"/>
    <w:rsid w:val="003B23E8"/>
    <w:rsid w:val="003B247F"/>
    <w:rsid w:val="003B4E74"/>
    <w:rsid w:val="003B53B7"/>
    <w:rsid w:val="003C2189"/>
    <w:rsid w:val="003C42F3"/>
    <w:rsid w:val="003C5F91"/>
    <w:rsid w:val="003D1AA4"/>
    <w:rsid w:val="003D7A16"/>
    <w:rsid w:val="003E1CC3"/>
    <w:rsid w:val="003E5C5B"/>
    <w:rsid w:val="003F2B6F"/>
    <w:rsid w:val="00400FFA"/>
    <w:rsid w:val="00406087"/>
    <w:rsid w:val="0040611A"/>
    <w:rsid w:val="0041134D"/>
    <w:rsid w:val="00413225"/>
    <w:rsid w:val="0041553E"/>
    <w:rsid w:val="00420882"/>
    <w:rsid w:val="00424FBB"/>
    <w:rsid w:val="004323BD"/>
    <w:rsid w:val="00432700"/>
    <w:rsid w:val="004342BE"/>
    <w:rsid w:val="00434BE4"/>
    <w:rsid w:val="00434E68"/>
    <w:rsid w:val="00436208"/>
    <w:rsid w:val="00440837"/>
    <w:rsid w:val="00443265"/>
    <w:rsid w:val="0044725D"/>
    <w:rsid w:val="0045019D"/>
    <w:rsid w:val="004510A4"/>
    <w:rsid w:val="004534AD"/>
    <w:rsid w:val="0045483B"/>
    <w:rsid w:val="00456ADB"/>
    <w:rsid w:val="00463CB2"/>
    <w:rsid w:val="004659FA"/>
    <w:rsid w:val="00476087"/>
    <w:rsid w:val="004825AD"/>
    <w:rsid w:val="004848E2"/>
    <w:rsid w:val="00485DB4"/>
    <w:rsid w:val="0048737B"/>
    <w:rsid w:val="004920B5"/>
    <w:rsid w:val="004965FF"/>
    <w:rsid w:val="004A1E6F"/>
    <w:rsid w:val="004B332D"/>
    <w:rsid w:val="004B3FF6"/>
    <w:rsid w:val="004C0ECF"/>
    <w:rsid w:val="004C147E"/>
    <w:rsid w:val="004C3F0A"/>
    <w:rsid w:val="004C7B09"/>
    <w:rsid w:val="004D3CEC"/>
    <w:rsid w:val="004D7A19"/>
    <w:rsid w:val="004E0432"/>
    <w:rsid w:val="004E137A"/>
    <w:rsid w:val="004E2CBF"/>
    <w:rsid w:val="004E3B96"/>
    <w:rsid w:val="004E592F"/>
    <w:rsid w:val="004F05B3"/>
    <w:rsid w:val="004F2917"/>
    <w:rsid w:val="004F49FB"/>
    <w:rsid w:val="004F7147"/>
    <w:rsid w:val="00505854"/>
    <w:rsid w:val="00511BEA"/>
    <w:rsid w:val="00517416"/>
    <w:rsid w:val="0052506B"/>
    <w:rsid w:val="0052697E"/>
    <w:rsid w:val="00527107"/>
    <w:rsid w:val="005410FD"/>
    <w:rsid w:val="00541646"/>
    <w:rsid w:val="00541FA7"/>
    <w:rsid w:val="00546A87"/>
    <w:rsid w:val="00546E26"/>
    <w:rsid w:val="00547200"/>
    <w:rsid w:val="00550024"/>
    <w:rsid w:val="00556698"/>
    <w:rsid w:val="00560B94"/>
    <w:rsid w:val="00564C3A"/>
    <w:rsid w:val="005657FB"/>
    <w:rsid w:val="00570E8F"/>
    <w:rsid w:val="00572440"/>
    <w:rsid w:val="00577789"/>
    <w:rsid w:val="00581F35"/>
    <w:rsid w:val="00587B52"/>
    <w:rsid w:val="00592BF6"/>
    <w:rsid w:val="005957F5"/>
    <w:rsid w:val="005967F1"/>
    <w:rsid w:val="00597A7D"/>
    <w:rsid w:val="005A1678"/>
    <w:rsid w:val="005A1DCD"/>
    <w:rsid w:val="005A2B8C"/>
    <w:rsid w:val="005A4EE1"/>
    <w:rsid w:val="005A6C3D"/>
    <w:rsid w:val="005A7D03"/>
    <w:rsid w:val="005B2E29"/>
    <w:rsid w:val="005C2A39"/>
    <w:rsid w:val="005D3E63"/>
    <w:rsid w:val="005E0E56"/>
    <w:rsid w:val="005E2302"/>
    <w:rsid w:val="005E59E5"/>
    <w:rsid w:val="005E7A47"/>
    <w:rsid w:val="005F15E7"/>
    <w:rsid w:val="00606607"/>
    <w:rsid w:val="006120E1"/>
    <w:rsid w:val="00615B33"/>
    <w:rsid w:val="00616A18"/>
    <w:rsid w:val="00624D56"/>
    <w:rsid w:val="00625931"/>
    <w:rsid w:val="00630D00"/>
    <w:rsid w:val="00636747"/>
    <w:rsid w:val="006370C8"/>
    <w:rsid w:val="00637972"/>
    <w:rsid w:val="00644CED"/>
    <w:rsid w:val="0065264B"/>
    <w:rsid w:val="006540FC"/>
    <w:rsid w:val="006625BE"/>
    <w:rsid w:val="0066566A"/>
    <w:rsid w:val="006660E3"/>
    <w:rsid w:val="006700C8"/>
    <w:rsid w:val="00670988"/>
    <w:rsid w:val="006733F6"/>
    <w:rsid w:val="00673FB7"/>
    <w:rsid w:val="0067711A"/>
    <w:rsid w:val="00683695"/>
    <w:rsid w:val="00687AA1"/>
    <w:rsid w:val="0069341E"/>
    <w:rsid w:val="006970AC"/>
    <w:rsid w:val="006A1493"/>
    <w:rsid w:val="006A3D87"/>
    <w:rsid w:val="006A7283"/>
    <w:rsid w:val="006B1031"/>
    <w:rsid w:val="006B3EF7"/>
    <w:rsid w:val="006B4E21"/>
    <w:rsid w:val="006C18E4"/>
    <w:rsid w:val="006C37EF"/>
    <w:rsid w:val="006C3EDD"/>
    <w:rsid w:val="006C417D"/>
    <w:rsid w:val="006C617B"/>
    <w:rsid w:val="006D18CF"/>
    <w:rsid w:val="006D361A"/>
    <w:rsid w:val="006D38BD"/>
    <w:rsid w:val="006D4971"/>
    <w:rsid w:val="006D6F02"/>
    <w:rsid w:val="006E0C69"/>
    <w:rsid w:val="006E74A1"/>
    <w:rsid w:val="007008E1"/>
    <w:rsid w:val="00705825"/>
    <w:rsid w:val="00710370"/>
    <w:rsid w:val="0071048D"/>
    <w:rsid w:val="007119C7"/>
    <w:rsid w:val="00714A15"/>
    <w:rsid w:val="0072018C"/>
    <w:rsid w:val="00732651"/>
    <w:rsid w:val="00737F7B"/>
    <w:rsid w:val="007527F3"/>
    <w:rsid w:val="0075625D"/>
    <w:rsid w:val="0076074E"/>
    <w:rsid w:val="00762916"/>
    <w:rsid w:val="0076743C"/>
    <w:rsid w:val="0077306D"/>
    <w:rsid w:val="007739E0"/>
    <w:rsid w:val="0077453E"/>
    <w:rsid w:val="00775565"/>
    <w:rsid w:val="00776903"/>
    <w:rsid w:val="00781CCF"/>
    <w:rsid w:val="00783B7A"/>
    <w:rsid w:val="007853EE"/>
    <w:rsid w:val="00785D8F"/>
    <w:rsid w:val="00791591"/>
    <w:rsid w:val="00792501"/>
    <w:rsid w:val="007926A5"/>
    <w:rsid w:val="007A0C1C"/>
    <w:rsid w:val="007A1E71"/>
    <w:rsid w:val="007A285A"/>
    <w:rsid w:val="007A766A"/>
    <w:rsid w:val="007B348B"/>
    <w:rsid w:val="007B4007"/>
    <w:rsid w:val="007B46F3"/>
    <w:rsid w:val="007B7013"/>
    <w:rsid w:val="007C0740"/>
    <w:rsid w:val="007C0D25"/>
    <w:rsid w:val="007C4D4D"/>
    <w:rsid w:val="007C7524"/>
    <w:rsid w:val="007D2AEA"/>
    <w:rsid w:val="007D3BB9"/>
    <w:rsid w:val="007E526A"/>
    <w:rsid w:val="007E6069"/>
    <w:rsid w:val="007F061A"/>
    <w:rsid w:val="007F347A"/>
    <w:rsid w:val="007F4434"/>
    <w:rsid w:val="007F4FBA"/>
    <w:rsid w:val="007F70FC"/>
    <w:rsid w:val="00800B75"/>
    <w:rsid w:val="00800F0B"/>
    <w:rsid w:val="00801CCC"/>
    <w:rsid w:val="0080533A"/>
    <w:rsid w:val="008107CD"/>
    <w:rsid w:val="0081092F"/>
    <w:rsid w:val="00817C91"/>
    <w:rsid w:val="00823E2D"/>
    <w:rsid w:val="0082429D"/>
    <w:rsid w:val="00830866"/>
    <w:rsid w:val="00832637"/>
    <w:rsid w:val="008357C3"/>
    <w:rsid w:val="008416B1"/>
    <w:rsid w:val="00844826"/>
    <w:rsid w:val="00844BB3"/>
    <w:rsid w:val="00846BFE"/>
    <w:rsid w:val="00847291"/>
    <w:rsid w:val="0085005C"/>
    <w:rsid w:val="00851804"/>
    <w:rsid w:val="0085409D"/>
    <w:rsid w:val="00861BBF"/>
    <w:rsid w:val="00863A09"/>
    <w:rsid w:val="00871B4C"/>
    <w:rsid w:val="0087277A"/>
    <w:rsid w:val="00872A7C"/>
    <w:rsid w:val="00885A70"/>
    <w:rsid w:val="00891A36"/>
    <w:rsid w:val="00897189"/>
    <w:rsid w:val="008975EE"/>
    <w:rsid w:val="008A2C26"/>
    <w:rsid w:val="008A4F79"/>
    <w:rsid w:val="008B083E"/>
    <w:rsid w:val="008B2ADD"/>
    <w:rsid w:val="008B2BB2"/>
    <w:rsid w:val="008C231E"/>
    <w:rsid w:val="008C6748"/>
    <w:rsid w:val="008D439A"/>
    <w:rsid w:val="008E5F01"/>
    <w:rsid w:val="008F00EF"/>
    <w:rsid w:val="008F47B4"/>
    <w:rsid w:val="008F5300"/>
    <w:rsid w:val="00910920"/>
    <w:rsid w:val="0092269C"/>
    <w:rsid w:val="0092320D"/>
    <w:rsid w:val="00927878"/>
    <w:rsid w:val="009362B7"/>
    <w:rsid w:val="00936B37"/>
    <w:rsid w:val="00942522"/>
    <w:rsid w:val="00943BC2"/>
    <w:rsid w:val="00955377"/>
    <w:rsid w:val="00956589"/>
    <w:rsid w:val="00960E9F"/>
    <w:rsid w:val="00974095"/>
    <w:rsid w:val="00974D8B"/>
    <w:rsid w:val="00975AC1"/>
    <w:rsid w:val="009776BE"/>
    <w:rsid w:val="00980D15"/>
    <w:rsid w:val="0098295A"/>
    <w:rsid w:val="00991D54"/>
    <w:rsid w:val="009A1D59"/>
    <w:rsid w:val="009B2496"/>
    <w:rsid w:val="009D7B81"/>
    <w:rsid w:val="009E24D2"/>
    <w:rsid w:val="009E7E3F"/>
    <w:rsid w:val="009F2290"/>
    <w:rsid w:val="009F32D9"/>
    <w:rsid w:val="009F4FF2"/>
    <w:rsid w:val="00A04331"/>
    <w:rsid w:val="00A20470"/>
    <w:rsid w:val="00A235CC"/>
    <w:rsid w:val="00A34BAC"/>
    <w:rsid w:val="00A35780"/>
    <w:rsid w:val="00A36F02"/>
    <w:rsid w:val="00A43E57"/>
    <w:rsid w:val="00A45FC4"/>
    <w:rsid w:val="00A52E62"/>
    <w:rsid w:val="00A54133"/>
    <w:rsid w:val="00A564A2"/>
    <w:rsid w:val="00A56EB9"/>
    <w:rsid w:val="00A62F8F"/>
    <w:rsid w:val="00A67A66"/>
    <w:rsid w:val="00A72776"/>
    <w:rsid w:val="00A81290"/>
    <w:rsid w:val="00A92DA8"/>
    <w:rsid w:val="00A93E13"/>
    <w:rsid w:val="00AB0274"/>
    <w:rsid w:val="00AB1045"/>
    <w:rsid w:val="00AC2FE2"/>
    <w:rsid w:val="00AC567F"/>
    <w:rsid w:val="00AC5A62"/>
    <w:rsid w:val="00AD509F"/>
    <w:rsid w:val="00AD5FA7"/>
    <w:rsid w:val="00AE6120"/>
    <w:rsid w:val="00B03184"/>
    <w:rsid w:val="00B048F3"/>
    <w:rsid w:val="00B07643"/>
    <w:rsid w:val="00B123D2"/>
    <w:rsid w:val="00B163FE"/>
    <w:rsid w:val="00B26BF4"/>
    <w:rsid w:val="00B34AA2"/>
    <w:rsid w:val="00B36118"/>
    <w:rsid w:val="00B36337"/>
    <w:rsid w:val="00B40AAC"/>
    <w:rsid w:val="00B43AA4"/>
    <w:rsid w:val="00B43AA9"/>
    <w:rsid w:val="00B45BBF"/>
    <w:rsid w:val="00B5121F"/>
    <w:rsid w:val="00B542E0"/>
    <w:rsid w:val="00B76728"/>
    <w:rsid w:val="00B90D9D"/>
    <w:rsid w:val="00B9446B"/>
    <w:rsid w:val="00BA7EA1"/>
    <w:rsid w:val="00BC06EB"/>
    <w:rsid w:val="00BC1E47"/>
    <w:rsid w:val="00BC44CA"/>
    <w:rsid w:val="00BC63DC"/>
    <w:rsid w:val="00BD2B26"/>
    <w:rsid w:val="00BD3177"/>
    <w:rsid w:val="00BD3A19"/>
    <w:rsid w:val="00BD66D4"/>
    <w:rsid w:val="00BF17DF"/>
    <w:rsid w:val="00BF3410"/>
    <w:rsid w:val="00C25BD6"/>
    <w:rsid w:val="00C26A83"/>
    <w:rsid w:val="00C30727"/>
    <w:rsid w:val="00C31717"/>
    <w:rsid w:val="00C42FEC"/>
    <w:rsid w:val="00C5789E"/>
    <w:rsid w:val="00C613DA"/>
    <w:rsid w:val="00C70458"/>
    <w:rsid w:val="00C76C6D"/>
    <w:rsid w:val="00C81F3F"/>
    <w:rsid w:val="00C90752"/>
    <w:rsid w:val="00C925DD"/>
    <w:rsid w:val="00C9778A"/>
    <w:rsid w:val="00CA2E94"/>
    <w:rsid w:val="00CA6651"/>
    <w:rsid w:val="00CA6EE7"/>
    <w:rsid w:val="00CA70B9"/>
    <w:rsid w:val="00CB0D52"/>
    <w:rsid w:val="00CC27E7"/>
    <w:rsid w:val="00CD3C9A"/>
    <w:rsid w:val="00CE0922"/>
    <w:rsid w:val="00CE101F"/>
    <w:rsid w:val="00CE23A5"/>
    <w:rsid w:val="00CE2E6B"/>
    <w:rsid w:val="00D030F9"/>
    <w:rsid w:val="00D0395F"/>
    <w:rsid w:val="00D06504"/>
    <w:rsid w:val="00D068D2"/>
    <w:rsid w:val="00D116DE"/>
    <w:rsid w:val="00D23C68"/>
    <w:rsid w:val="00D27208"/>
    <w:rsid w:val="00D34F4B"/>
    <w:rsid w:val="00D445D7"/>
    <w:rsid w:val="00D46C8B"/>
    <w:rsid w:val="00D47A38"/>
    <w:rsid w:val="00D555ED"/>
    <w:rsid w:val="00D576FC"/>
    <w:rsid w:val="00D60E22"/>
    <w:rsid w:val="00D629D0"/>
    <w:rsid w:val="00D65BA6"/>
    <w:rsid w:val="00D65F04"/>
    <w:rsid w:val="00D70487"/>
    <w:rsid w:val="00D76585"/>
    <w:rsid w:val="00D7725D"/>
    <w:rsid w:val="00D81416"/>
    <w:rsid w:val="00D850FA"/>
    <w:rsid w:val="00D90530"/>
    <w:rsid w:val="00D93753"/>
    <w:rsid w:val="00D93A53"/>
    <w:rsid w:val="00D94FF1"/>
    <w:rsid w:val="00D951BA"/>
    <w:rsid w:val="00D97324"/>
    <w:rsid w:val="00DA40C6"/>
    <w:rsid w:val="00DB35F4"/>
    <w:rsid w:val="00DC0E6F"/>
    <w:rsid w:val="00DC5C21"/>
    <w:rsid w:val="00DD6440"/>
    <w:rsid w:val="00DE1798"/>
    <w:rsid w:val="00DE4069"/>
    <w:rsid w:val="00DE450B"/>
    <w:rsid w:val="00DE4DC5"/>
    <w:rsid w:val="00DF318F"/>
    <w:rsid w:val="00DF4E7D"/>
    <w:rsid w:val="00E074D9"/>
    <w:rsid w:val="00E24AD8"/>
    <w:rsid w:val="00E336C9"/>
    <w:rsid w:val="00E37223"/>
    <w:rsid w:val="00E41512"/>
    <w:rsid w:val="00E60BBF"/>
    <w:rsid w:val="00E62600"/>
    <w:rsid w:val="00E63268"/>
    <w:rsid w:val="00E6568B"/>
    <w:rsid w:val="00E67502"/>
    <w:rsid w:val="00E74803"/>
    <w:rsid w:val="00E754F3"/>
    <w:rsid w:val="00E76827"/>
    <w:rsid w:val="00E832C8"/>
    <w:rsid w:val="00E84CC5"/>
    <w:rsid w:val="00E97B88"/>
    <w:rsid w:val="00E97FF8"/>
    <w:rsid w:val="00EA41AB"/>
    <w:rsid w:val="00EB551C"/>
    <w:rsid w:val="00EC2362"/>
    <w:rsid w:val="00EC23A8"/>
    <w:rsid w:val="00ED0965"/>
    <w:rsid w:val="00ED482B"/>
    <w:rsid w:val="00ED5AFE"/>
    <w:rsid w:val="00EE09BD"/>
    <w:rsid w:val="00EE33F7"/>
    <w:rsid w:val="00EE4911"/>
    <w:rsid w:val="00EF2DA8"/>
    <w:rsid w:val="00EF5DA3"/>
    <w:rsid w:val="00EF6099"/>
    <w:rsid w:val="00EF63BB"/>
    <w:rsid w:val="00EF6A86"/>
    <w:rsid w:val="00F010C0"/>
    <w:rsid w:val="00F019A5"/>
    <w:rsid w:val="00F03E86"/>
    <w:rsid w:val="00F10BCC"/>
    <w:rsid w:val="00F1173B"/>
    <w:rsid w:val="00F1420E"/>
    <w:rsid w:val="00F15E67"/>
    <w:rsid w:val="00F23BCE"/>
    <w:rsid w:val="00F32CC8"/>
    <w:rsid w:val="00F36C5A"/>
    <w:rsid w:val="00F417D2"/>
    <w:rsid w:val="00F417FD"/>
    <w:rsid w:val="00F41A18"/>
    <w:rsid w:val="00F428EB"/>
    <w:rsid w:val="00F56779"/>
    <w:rsid w:val="00F650D4"/>
    <w:rsid w:val="00F72E24"/>
    <w:rsid w:val="00F81EF5"/>
    <w:rsid w:val="00F8387F"/>
    <w:rsid w:val="00F847FE"/>
    <w:rsid w:val="00F92B66"/>
    <w:rsid w:val="00F9432C"/>
    <w:rsid w:val="00F944B1"/>
    <w:rsid w:val="00F94752"/>
    <w:rsid w:val="00FA0019"/>
    <w:rsid w:val="00FA03A9"/>
    <w:rsid w:val="00FC083F"/>
    <w:rsid w:val="00FC1209"/>
    <w:rsid w:val="00FC290F"/>
    <w:rsid w:val="00FC545C"/>
    <w:rsid w:val="00FD0AF7"/>
    <w:rsid w:val="00FD6E85"/>
    <w:rsid w:val="00FE5820"/>
    <w:rsid w:val="00FF70B3"/>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6694D"/>
  <w15:chartTrackingRefBased/>
  <w15:docId w15:val="{58CE8D22-FDF0-4DC7-A90E-4FD586F5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B21"/>
  </w:style>
  <w:style w:type="paragraph" w:styleId="Heading1">
    <w:name w:val="heading 1"/>
    <w:aliases w:val="Hoofdstukkop,Heading 1(2)"/>
    <w:basedOn w:val="Normal"/>
    <w:link w:val="Heading1Char"/>
    <w:qFormat/>
    <w:rsid w:val="00F32CC8"/>
    <w:pPr>
      <w:numPr>
        <w:numId w:val="4"/>
      </w:numPr>
      <w:spacing w:after="240" w:line="360" w:lineRule="auto"/>
      <w:outlineLvl w:val="0"/>
    </w:pPr>
    <w:rPr>
      <w:rFonts w:ascii="Sylfaen" w:eastAsia="Times New Roman" w:hAnsi="Sylfaen" w:cs="Times New Roman"/>
      <w:b/>
      <w:kern w:val="28"/>
      <w:sz w:val="21"/>
      <w:szCs w:val="24"/>
    </w:rPr>
  </w:style>
  <w:style w:type="paragraph" w:styleId="Heading2">
    <w:name w:val="heading 2"/>
    <w:aliases w:val="ParaLvl2"/>
    <w:basedOn w:val="Normal"/>
    <w:link w:val="Heading2Char"/>
    <w:qFormat/>
    <w:rsid w:val="00980D15"/>
    <w:pPr>
      <w:numPr>
        <w:ilvl w:val="1"/>
        <w:numId w:val="4"/>
      </w:numPr>
      <w:spacing w:after="240" w:line="360" w:lineRule="auto"/>
      <w:outlineLvl w:val="1"/>
    </w:pPr>
    <w:rPr>
      <w:rFonts w:ascii="Times New Roman" w:eastAsia="Times New Roman" w:hAnsi="Times New Roman" w:cs="Times New Roman"/>
      <w:sz w:val="24"/>
      <w:szCs w:val="24"/>
    </w:rPr>
  </w:style>
  <w:style w:type="paragraph" w:styleId="Heading3">
    <w:name w:val="heading 3"/>
    <w:aliases w:val="Minor"/>
    <w:basedOn w:val="Normal"/>
    <w:link w:val="Heading3Char"/>
    <w:qFormat/>
    <w:rsid w:val="00980D15"/>
    <w:pPr>
      <w:numPr>
        <w:ilvl w:val="2"/>
        <w:numId w:val="4"/>
      </w:numPr>
      <w:spacing w:after="240" w:line="360" w:lineRule="auto"/>
      <w:outlineLvl w:val="2"/>
    </w:pPr>
    <w:rPr>
      <w:rFonts w:ascii="Times New Roman" w:eastAsia="Times New Roman" w:hAnsi="Times New Roman" w:cs="Times New Roman"/>
      <w:sz w:val="24"/>
      <w:szCs w:val="24"/>
    </w:rPr>
  </w:style>
  <w:style w:type="paragraph" w:styleId="Heading4">
    <w:name w:val="heading 4"/>
    <w:basedOn w:val="Normal"/>
    <w:link w:val="Heading4Char"/>
    <w:qFormat/>
    <w:rsid w:val="00980D15"/>
    <w:pPr>
      <w:numPr>
        <w:ilvl w:val="3"/>
        <w:numId w:val="4"/>
      </w:numPr>
      <w:spacing w:after="240" w:line="360" w:lineRule="auto"/>
      <w:outlineLvl w:val="3"/>
    </w:pPr>
    <w:rPr>
      <w:rFonts w:ascii="Times New Roman" w:eastAsia="Times New Roman" w:hAnsi="Times New Roman" w:cs="Times New Roman"/>
      <w:sz w:val="24"/>
      <w:szCs w:val="24"/>
    </w:rPr>
  </w:style>
  <w:style w:type="paragraph" w:styleId="Heading5">
    <w:name w:val="heading 5"/>
    <w:aliases w:val="h5"/>
    <w:basedOn w:val="Normal"/>
    <w:link w:val="Heading5Char"/>
    <w:qFormat/>
    <w:rsid w:val="00980D15"/>
    <w:pPr>
      <w:numPr>
        <w:ilvl w:val="4"/>
        <w:numId w:val="4"/>
      </w:numPr>
      <w:spacing w:after="240" w:line="360" w:lineRule="auto"/>
      <w:outlineLvl w:val="4"/>
    </w:pPr>
    <w:rPr>
      <w:rFonts w:ascii="Times New Roman" w:eastAsia="Times New Roman" w:hAnsi="Times New Roman" w:cs="Times New Roman"/>
      <w:sz w:val="24"/>
      <w:szCs w:val="24"/>
    </w:rPr>
  </w:style>
  <w:style w:type="paragraph" w:styleId="Heading6">
    <w:name w:val="heading 6"/>
    <w:basedOn w:val="Heading5"/>
    <w:link w:val="Heading6Char"/>
    <w:qFormat/>
    <w:rsid w:val="00980D15"/>
    <w:pPr>
      <w:numPr>
        <w:ilvl w:val="5"/>
      </w:numPr>
      <w:outlineLvl w:val="5"/>
    </w:pPr>
  </w:style>
  <w:style w:type="paragraph" w:styleId="Heading7">
    <w:name w:val="heading 7"/>
    <w:basedOn w:val="Heading6"/>
    <w:link w:val="Heading7Char"/>
    <w:qFormat/>
    <w:rsid w:val="00980D15"/>
    <w:pPr>
      <w:numPr>
        <w:ilvl w:val="6"/>
      </w:numPr>
      <w:outlineLvl w:val="6"/>
    </w:pPr>
  </w:style>
  <w:style w:type="paragraph" w:styleId="Heading8">
    <w:name w:val="heading 8"/>
    <w:basedOn w:val="Normal"/>
    <w:next w:val="Normal"/>
    <w:link w:val="Heading8Char"/>
    <w:qFormat/>
    <w:rsid w:val="00980D15"/>
    <w:pPr>
      <w:keepNext/>
      <w:numPr>
        <w:ilvl w:val="7"/>
        <w:numId w:val="4"/>
      </w:numPr>
      <w:spacing w:after="240" w:line="360" w:lineRule="auto"/>
      <w:jc w:val="center"/>
      <w:outlineLvl w:val="7"/>
    </w:pPr>
    <w:rPr>
      <w:rFonts w:ascii="Times New Roman" w:eastAsia="Times New Roman" w:hAnsi="Times New Roman" w:cs="Times New Roman"/>
      <w:b/>
      <w:caps/>
      <w:sz w:val="24"/>
      <w:szCs w:val="24"/>
    </w:rPr>
  </w:style>
  <w:style w:type="paragraph" w:styleId="Heading9">
    <w:name w:val="heading 9"/>
    <w:basedOn w:val="Heading8"/>
    <w:next w:val="Normal"/>
    <w:link w:val="Heading9Char"/>
    <w:qFormat/>
    <w:rsid w:val="00980D15"/>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1,Mummuga loetelu,Loendi lõik,Akapit z listą BS,List Paragraph1"/>
    <w:basedOn w:val="Normal"/>
    <w:link w:val="ListParagraphChar"/>
    <w:uiPriority w:val="34"/>
    <w:qFormat/>
    <w:rsid w:val="00164B21"/>
    <w:pPr>
      <w:spacing w:after="0" w:line="240" w:lineRule="auto"/>
      <w:ind w:left="720"/>
      <w:contextualSpacing/>
    </w:pPr>
    <w:rPr>
      <w:rFonts w:ascii="Times New Roman" w:eastAsia="MS Mincho" w:hAnsi="Times New Roman"/>
      <w:sz w:val="24"/>
      <w:szCs w:val="24"/>
      <w:lang w:val="ru-RU" w:eastAsia="ru-RU"/>
    </w:rPr>
  </w:style>
  <w:style w:type="paragraph" w:styleId="Header">
    <w:name w:val="header"/>
    <w:basedOn w:val="Normal"/>
    <w:link w:val="HeaderChar"/>
    <w:uiPriority w:val="99"/>
    <w:unhideWhenUsed/>
    <w:rsid w:val="00164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B21"/>
  </w:style>
  <w:style w:type="paragraph" w:styleId="Footer">
    <w:name w:val="footer"/>
    <w:basedOn w:val="Normal"/>
    <w:link w:val="FooterChar"/>
    <w:uiPriority w:val="99"/>
    <w:unhideWhenUsed/>
    <w:rsid w:val="00164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B21"/>
  </w:style>
  <w:style w:type="character" w:customStyle="1" w:styleId="ListParagraphChar">
    <w:name w:val="List Paragraph Char"/>
    <w:aliases w:val="Bullet1 Char,Mummuga loetelu Char,Loendi lõik Char,Akapit z listą BS Char,List Paragraph1 Char"/>
    <w:link w:val="ListParagraph"/>
    <w:uiPriority w:val="34"/>
    <w:locked/>
    <w:rsid w:val="00164B21"/>
    <w:rPr>
      <w:rFonts w:ascii="Times New Roman" w:eastAsia="MS Mincho" w:hAnsi="Times New Roman"/>
      <w:sz w:val="24"/>
      <w:szCs w:val="24"/>
      <w:lang w:val="ru-RU" w:eastAsia="ru-RU"/>
    </w:rPr>
  </w:style>
  <w:style w:type="character" w:styleId="CommentReference">
    <w:name w:val="annotation reference"/>
    <w:basedOn w:val="DefaultParagraphFont"/>
    <w:uiPriority w:val="99"/>
    <w:semiHidden/>
    <w:unhideWhenUsed/>
    <w:rsid w:val="00E84CC5"/>
    <w:rPr>
      <w:sz w:val="16"/>
      <w:szCs w:val="16"/>
    </w:rPr>
  </w:style>
  <w:style w:type="paragraph" w:styleId="CommentText">
    <w:name w:val="annotation text"/>
    <w:basedOn w:val="Normal"/>
    <w:link w:val="CommentTextChar"/>
    <w:uiPriority w:val="99"/>
    <w:unhideWhenUsed/>
    <w:rsid w:val="00E84CC5"/>
    <w:pPr>
      <w:spacing w:line="240" w:lineRule="auto"/>
    </w:pPr>
    <w:rPr>
      <w:sz w:val="20"/>
      <w:szCs w:val="20"/>
    </w:rPr>
  </w:style>
  <w:style w:type="character" w:customStyle="1" w:styleId="CommentTextChar">
    <w:name w:val="Comment Text Char"/>
    <w:basedOn w:val="DefaultParagraphFont"/>
    <w:link w:val="CommentText"/>
    <w:uiPriority w:val="99"/>
    <w:rsid w:val="00E84CC5"/>
    <w:rPr>
      <w:sz w:val="20"/>
      <w:szCs w:val="20"/>
    </w:rPr>
  </w:style>
  <w:style w:type="paragraph" w:styleId="CommentSubject">
    <w:name w:val="annotation subject"/>
    <w:basedOn w:val="CommentText"/>
    <w:next w:val="CommentText"/>
    <w:link w:val="CommentSubjectChar"/>
    <w:uiPriority w:val="99"/>
    <w:semiHidden/>
    <w:unhideWhenUsed/>
    <w:rsid w:val="00E84CC5"/>
    <w:rPr>
      <w:b/>
      <w:bCs/>
    </w:rPr>
  </w:style>
  <w:style w:type="character" w:customStyle="1" w:styleId="CommentSubjectChar">
    <w:name w:val="Comment Subject Char"/>
    <w:basedOn w:val="CommentTextChar"/>
    <w:link w:val="CommentSubject"/>
    <w:uiPriority w:val="99"/>
    <w:semiHidden/>
    <w:rsid w:val="00E84CC5"/>
    <w:rPr>
      <w:b/>
      <w:bCs/>
      <w:sz w:val="20"/>
      <w:szCs w:val="20"/>
    </w:rPr>
  </w:style>
  <w:style w:type="paragraph" w:styleId="BalloonText">
    <w:name w:val="Balloon Text"/>
    <w:basedOn w:val="Normal"/>
    <w:link w:val="BalloonTextChar"/>
    <w:uiPriority w:val="99"/>
    <w:semiHidden/>
    <w:unhideWhenUsed/>
    <w:rsid w:val="00E84C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CC5"/>
    <w:rPr>
      <w:rFonts w:ascii="Segoe UI" w:hAnsi="Segoe UI" w:cs="Segoe UI"/>
      <w:sz w:val="18"/>
      <w:szCs w:val="18"/>
    </w:rPr>
  </w:style>
  <w:style w:type="character" w:styleId="Hyperlink">
    <w:name w:val="Hyperlink"/>
    <w:rsid w:val="0075625D"/>
    <w:rPr>
      <w:u w:val="single"/>
    </w:rPr>
  </w:style>
  <w:style w:type="paragraph" w:styleId="NoSpacing">
    <w:name w:val="No Spacing"/>
    <w:rsid w:val="0075625D"/>
    <w:pPr>
      <w:pBdr>
        <w:top w:val="nil"/>
        <w:left w:val="nil"/>
        <w:bottom w:val="nil"/>
        <w:right w:val="nil"/>
        <w:between w:val="nil"/>
        <w:bar w:val="nil"/>
      </w:pBdr>
      <w:spacing w:after="0" w:line="240" w:lineRule="auto"/>
    </w:pPr>
    <w:rPr>
      <w:rFonts w:ascii="Calibri" w:eastAsia="Calibri" w:hAnsi="Calibri" w:cs="Calibri"/>
      <w:color w:val="000000"/>
      <w:u w:color="000000"/>
      <w:bdr w:val="nil"/>
      <w:lang w:val="ru-RU"/>
    </w:rPr>
  </w:style>
  <w:style w:type="numbering" w:customStyle="1" w:styleId="ImportedStyle3">
    <w:name w:val="Imported Style 3"/>
    <w:rsid w:val="0075625D"/>
    <w:pPr>
      <w:numPr>
        <w:numId w:val="1"/>
      </w:numPr>
    </w:pPr>
  </w:style>
  <w:style w:type="paragraph" w:customStyle="1" w:styleId="Untitledsubclause2">
    <w:name w:val="Untitled subclause 2"/>
    <w:rsid w:val="0075625D"/>
    <w:pPr>
      <w:pBdr>
        <w:top w:val="nil"/>
        <w:left w:val="nil"/>
        <w:bottom w:val="nil"/>
        <w:right w:val="nil"/>
        <w:between w:val="nil"/>
        <w:bar w:val="nil"/>
      </w:pBdr>
      <w:spacing w:after="120" w:line="300" w:lineRule="atLeast"/>
      <w:jc w:val="both"/>
      <w:outlineLvl w:val="2"/>
    </w:pPr>
    <w:rPr>
      <w:rFonts w:ascii="Arial" w:eastAsia="Arial" w:hAnsi="Arial" w:cs="Arial"/>
      <w:color w:val="000000"/>
      <w:u w:color="000000"/>
      <w:bdr w:val="nil"/>
    </w:rPr>
  </w:style>
  <w:style w:type="numbering" w:customStyle="1" w:styleId="ImportedStyle2">
    <w:name w:val="Imported Style 2"/>
    <w:rsid w:val="0075625D"/>
    <w:pPr>
      <w:numPr>
        <w:numId w:val="2"/>
      </w:numPr>
    </w:pPr>
  </w:style>
  <w:style w:type="character" w:customStyle="1" w:styleId="None">
    <w:name w:val="None"/>
    <w:rsid w:val="0075625D"/>
  </w:style>
  <w:style w:type="character" w:customStyle="1" w:styleId="Hyperlink0">
    <w:name w:val="Hyperlink.0"/>
    <w:basedOn w:val="DefaultParagraphFont"/>
    <w:rsid w:val="003871E2"/>
    <w:rPr>
      <w:rFonts w:ascii="Arial" w:eastAsia="Arial" w:hAnsi="Arial" w:cs="Arial"/>
      <w:b w:val="0"/>
      <w:bCs w:val="0"/>
      <w:i/>
      <w:iCs/>
      <w:outline w:val="0"/>
      <w:color w:val="000000"/>
      <w:u w:val="single" w:color="000000"/>
      <w:lang w:val="en-US"/>
    </w:rPr>
  </w:style>
  <w:style w:type="numbering" w:customStyle="1" w:styleId="ImportedStyle5">
    <w:name w:val="Imported Style 5"/>
    <w:rsid w:val="003871E2"/>
    <w:pPr>
      <w:numPr>
        <w:numId w:val="3"/>
      </w:numPr>
    </w:pPr>
  </w:style>
  <w:style w:type="paragraph" w:customStyle="1" w:styleId="Untitledsubclause1">
    <w:name w:val="Untitled subclause 1"/>
    <w:rsid w:val="003871E2"/>
    <w:pPr>
      <w:pBdr>
        <w:top w:val="nil"/>
        <w:left w:val="nil"/>
        <w:bottom w:val="nil"/>
        <w:right w:val="nil"/>
        <w:between w:val="nil"/>
        <w:bar w:val="nil"/>
      </w:pBdr>
      <w:tabs>
        <w:tab w:val="left" w:pos="720"/>
      </w:tabs>
      <w:spacing w:before="280" w:after="120" w:line="300" w:lineRule="atLeast"/>
      <w:jc w:val="both"/>
      <w:outlineLvl w:val="1"/>
    </w:pPr>
    <w:rPr>
      <w:rFonts w:ascii="Arial" w:eastAsia="Arial Unicode MS" w:hAnsi="Arial" w:cs="Arial Unicode MS"/>
      <w:color w:val="000000"/>
      <w:u w:color="000000"/>
      <w:bdr w:val="nil"/>
    </w:rPr>
  </w:style>
  <w:style w:type="character" w:customStyle="1" w:styleId="Hyperlink1">
    <w:name w:val="Hyperlink.1"/>
    <w:basedOn w:val="None"/>
    <w:rsid w:val="003871E2"/>
    <w:rPr>
      <w:rFonts w:ascii="Arial" w:eastAsia="Arial" w:hAnsi="Arial" w:cs="Arial"/>
      <w:sz w:val="20"/>
      <w:szCs w:val="20"/>
      <w:lang w:val="en-US"/>
    </w:rPr>
  </w:style>
  <w:style w:type="table" w:styleId="TableGrid">
    <w:name w:val="Table Grid"/>
    <w:basedOn w:val="TableNormal"/>
    <w:uiPriority w:val="39"/>
    <w:rsid w:val="00115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oofdstukkop Char,Heading 1(2) Char"/>
    <w:basedOn w:val="DefaultParagraphFont"/>
    <w:link w:val="Heading1"/>
    <w:rsid w:val="00F32CC8"/>
    <w:rPr>
      <w:rFonts w:ascii="Sylfaen" w:eastAsia="Times New Roman" w:hAnsi="Sylfaen" w:cs="Times New Roman"/>
      <w:b/>
      <w:kern w:val="28"/>
      <w:sz w:val="21"/>
      <w:szCs w:val="24"/>
    </w:rPr>
  </w:style>
  <w:style w:type="character" w:customStyle="1" w:styleId="Heading2Char">
    <w:name w:val="Heading 2 Char"/>
    <w:aliases w:val="ParaLvl2 Char"/>
    <w:basedOn w:val="DefaultParagraphFont"/>
    <w:link w:val="Heading2"/>
    <w:rsid w:val="00980D15"/>
    <w:rPr>
      <w:rFonts w:ascii="Times New Roman" w:eastAsia="Times New Roman" w:hAnsi="Times New Roman" w:cs="Times New Roman"/>
      <w:sz w:val="24"/>
      <w:szCs w:val="24"/>
    </w:rPr>
  </w:style>
  <w:style w:type="character" w:customStyle="1" w:styleId="Heading3Char">
    <w:name w:val="Heading 3 Char"/>
    <w:aliases w:val="Minor Char"/>
    <w:basedOn w:val="DefaultParagraphFont"/>
    <w:link w:val="Heading3"/>
    <w:rsid w:val="00980D1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980D15"/>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rsid w:val="00980D15"/>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0D15"/>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0D1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0D15"/>
    <w:rPr>
      <w:rFonts w:ascii="Times New Roman" w:eastAsia="Times New Roman" w:hAnsi="Times New Roman" w:cs="Times New Roman"/>
      <w:b/>
      <w:caps/>
      <w:sz w:val="24"/>
      <w:szCs w:val="24"/>
    </w:rPr>
  </w:style>
  <w:style w:type="character" w:customStyle="1" w:styleId="Heading9Char">
    <w:name w:val="Heading 9 Char"/>
    <w:basedOn w:val="DefaultParagraphFont"/>
    <w:link w:val="Heading9"/>
    <w:rsid w:val="00980D15"/>
    <w:rPr>
      <w:rFonts w:ascii="Times New Roman" w:eastAsia="Times New Roman" w:hAnsi="Times New Roman" w:cs="Times New Roman"/>
      <w:b/>
      <w:sz w:val="24"/>
      <w:szCs w:val="24"/>
    </w:rPr>
  </w:style>
  <w:style w:type="paragraph" w:styleId="Revision">
    <w:name w:val="Revision"/>
    <w:hidden/>
    <w:uiPriority w:val="99"/>
    <w:semiHidden/>
    <w:rsid w:val="004B332D"/>
    <w:pPr>
      <w:spacing w:after="0" w:line="240" w:lineRule="auto"/>
    </w:pPr>
  </w:style>
  <w:style w:type="paragraph" w:styleId="NormalWeb">
    <w:name w:val="Normal (Web)"/>
    <w:basedOn w:val="Normal"/>
    <w:uiPriority w:val="99"/>
    <w:unhideWhenUsed/>
    <w:rsid w:val="00D030F9"/>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UnresolvedMention">
    <w:name w:val="Unresolved Mention"/>
    <w:basedOn w:val="DefaultParagraphFont"/>
    <w:uiPriority w:val="99"/>
    <w:semiHidden/>
    <w:unhideWhenUsed/>
    <w:rsid w:val="00F41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6475">
      <w:bodyDiv w:val="1"/>
      <w:marLeft w:val="0"/>
      <w:marRight w:val="0"/>
      <w:marTop w:val="0"/>
      <w:marBottom w:val="0"/>
      <w:divBdr>
        <w:top w:val="none" w:sz="0" w:space="0" w:color="auto"/>
        <w:left w:val="none" w:sz="0" w:space="0" w:color="auto"/>
        <w:bottom w:val="none" w:sz="0" w:space="0" w:color="auto"/>
        <w:right w:val="none" w:sz="0" w:space="0" w:color="auto"/>
      </w:divBdr>
    </w:div>
    <w:div w:id="733819349">
      <w:bodyDiv w:val="1"/>
      <w:marLeft w:val="0"/>
      <w:marRight w:val="0"/>
      <w:marTop w:val="0"/>
      <w:marBottom w:val="0"/>
      <w:divBdr>
        <w:top w:val="none" w:sz="0" w:space="0" w:color="auto"/>
        <w:left w:val="none" w:sz="0" w:space="0" w:color="auto"/>
        <w:bottom w:val="none" w:sz="0" w:space="0" w:color="auto"/>
        <w:right w:val="none" w:sz="0" w:space="0" w:color="auto"/>
      </w:divBdr>
    </w:div>
    <w:div w:id="780996926">
      <w:bodyDiv w:val="1"/>
      <w:marLeft w:val="0"/>
      <w:marRight w:val="0"/>
      <w:marTop w:val="0"/>
      <w:marBottom w:val="0"/>
      <w:divBdr>
        <w:top w:val="none" w:sz="0" w:space="0" w:color="auto"/>
        <w:left w:val="none" w:sz="0" w:space="0" w:color="auto"/>
        <w:bottom w:val="none" w:sz="0" w:space="0" w:color="auto"/>
        <w:right w:val="none" w:sz="0" w:space="0" w:color="auto"/>
      </w:divBdr>
    </w:div>
    <w:div w:id="931740016">
      <w:bodyDiv w:val="1"/>
      <w:marLeft w:val="0"/>
      <w:marRight w:val="0"/>
      <w:marTop w:val="0"/>
      <w:marBottom w:val="0"/>
      <w:divBdr>
        <w:top w:val="none" w:sz="0" w:space="0" w:color="auto"/>
        <w:left w:val="none" w:sz="0" w:space="0" w:color="auto"/>
        <w:bottom w:val="none" w:sz="0" w:space="0" w:color="auto"/>
        <w:right w:val="none" w:sz="0" w:space="0" w:color="auto"/>
      </w:divBdr>
    </w:div>
    <w:div w:id="955646102">
      <w:bodyDiv w:val="1"/>
      <w:marLeft w:val="0"/>
      <w:marRight w:val="0"/>
      <w:marTop w:val="0"/>
      <w:marBottom w:val="0"/>
      <w:divBdr>
        <w:top w:val="none" w:sz="0" w:space="0" w:color="auto"/>
        <w:left w:val="none" w:sz="0" w:space="0" w:color="auto"/>
        <w:bottom w:val="none" w:sz="0" w:space="0" w:color="auto"/>
        <w:right w:val="none" w:sz="0" w:space="0" w:color="auto"/>
      </w:divBdr>
    </w:div>
    <w:div w:id="1308240083">
      <w:bodyDiv w:val="1"/>
      <w:marLeft w:val="0"/>
      <w:marRight w:val="0"/>
      <w:marTop w:val="0"/>
      <w:marBottom w:val="0"/>
      <w:divBdr>
        <w:top w:val="none" w:sz="0" w:space="0" w:color="auto"/>
        <w:left w:val="none" w:sz="0" w:space="0" w:color="auto"/>
        <w:bottom w:val="none" w:sz="0" w:space="0" w:color="auto"/>
        <w:right w:val="none" w:sz="0" w:space="0" w:color="auto"/>
      </w:divBdr>
    </w:div>
    <w:div w:id="1654677194">
      <w:bodyDiv w:val="1"/>
      <w:marLeft w:val="0"/>
      <w:marRight w:val="0"/>
      <w:marTop w:val="0"/>
      <w:marBottom w:val="0"/>
      <w:divBdr>
        <w:top w:val="none" w:sz="0" w:space="0" w:color="auto"/>
        <w:left w:val="none" w:sz="0" w:space="0" w:color="auto"/>
        <w:bottom w:val="none" w:sz="0" w:space="0" w:color="auto"/>
        <w:right w:val="none" w:sz="0" w:space="0" w:color="auto"/>
      </w:divBdr>
    </w:div>
    <w:div w:id="1693189194">
      <w:bodyDiv w:val="1"/>
      <w:marLeft w:val="0"/>
      <w:marRight w:val="0"/>
      <w:marTop w:val="0"/>
      <w:marBottom w:val="0"/>
      <w:divBdr>
        <w:top w:val="none" w:sz="0" w:space="0" w:color="auto"/>
        <w:left w:val="none" w:sz="0" w:space="0" w:color="auto"/>
        <w:bottom w:val="none" w:sz="0" w:space="0" w:color="auto"/>
        <w:right w:val="none" w:sz="0" w:space="0" w:color="auto"/>
      </w:divBdr>
    </w:div>
    <w:div w:id="1915772760">
      <w:bodyDiv w:val="1"/>
      <w:marLeft w:val="0"/>
      <w:marRight w:val="0"/>
      <w:marTop w:val="0"/>
      <w:marBottom w:val="0"/>
      <w:divBdr>
        <w:top w:val="none" w:sz="0" w:space="0" w:color="auto"/>
        <w:left w:val="none" w:sz="0" w:space="0" w:color="auto"/>
        <w:bottom w:val="none" w:sz="0" w:space="0" w:color="auto"/>
        <w:right w:val="none" w:sz="0" w:space="0" w:color="auto"/>
      </w:divBdr>
    </w:div>
    <w:div w:id="1943878295">
      <w:bodyDiv w:val="1"/>
      <w:marLeft w:val="0"/>
      <w:marRight w:val="0"/>
      <w:marTop w:val="0"/>
      <w:marBottom w:val="0"/>
      <w:divBdr>
        <w:top w:val="none" w:sz="0" w:space="0" w:color="auto"/>
        <w:left w:val="none" w:sz="0" w:space="0" w:color="auto"/>
        <w:bottom w:val="none" w:sz="0" w:space="0" w:color="auto"/>
        <w:right w:val="none" w:sz="0" w:space="0" w:color="auto"/>
      </w:divBdr>
    </w:div>
    <w:div w:id="204408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globalcompac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histleblowingline@ggu.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B84FD-EA0E-4301-BB21-71AD95E1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7207</Words>
  <Characters>41086</Characters>
  <Application>Microsoft Office Word</Application>
  <DocSecurity>0</DocSecurity>
  <Lines>342</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Sichinava</dc:creator>
  <cp:keywords/>
  <dc:description/>
  <cp:lastModifiedBy>Giorgi Sotkilava</cp:lastModifiedBy>
  <cp:revision>2</cp:revision>
  <cp:lastPrinted>2026-05-28T10:38:00Z</cp:lastPrinted>
  <dcterms:created xsi:type="dcterms:W3CDTF">2026-06-01T07:43:00Z</dcterms:created>
  <dcterms:modified xsi:type="dcterms:W3CDTF">2026-06-01T07:43:00Z</dcterms:modified>
</cp:coreProperties>
</file>