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inorHAnsi"/>
          <w:vanish/>
          <w:color w:val="auto"/>
          <w:sz w:val="22"/>
          <w:szCs w:val="22"/>
        </w:rPr>
        <w:id w:val="84194560"/>
        <w:docPartObj>
          <w:docPartGallery w:val="Cover Pages"/>
          <w:docPartUnique/>
        </w:docPartObj>
      </w:sdtPr>
      <w:sdtEndPr>
        <w:rPr>
          <w:rFonts w:eastAsiaTheme="minorHAnsi"/>
        </w:rPr>
      </w:sdtEndPr>
      <w:sdtContent>
        <w:p w14:paraId="62EAED48" w14:textId="2724E364" w:rsidR="00305561" w:rsidRPr="00E5536F" w:rsidRDefault="00305561" w:rsidP="00A331E0">
          <w:pPr>
            <w:rPr>
              <w:rFonts w:ascii="BOG 2017" w:hAnsi="BOG 2017" w:cstheme="minorHAnsi"/>
              <w:noProof/>
              <w:color w:val="auto"/>
              <w:sz w:val="22"/>
              <w:szCs w:val="22"/>
            </w:rPr>
          </w:pPr>
        </w:p>
        <w:p w14:paraId="6B11F469" w14:textId="430BECB7" w:rsidR="00D47EEF" w:rsidRPr="00E5536F" w:rsidRDefault="008B7AC8" w:rsidP="002158A2">
          <w:pPr>
            <w:rPr>
              <w:rFonts w:ascii="BOG 2017" w:hAnsi="BOG 2017" w:cstheme="minorHAnsi"/>
              <w:color w:val="auto"/>
              <w:sz w:val="22"/>
              <w:szCs w:val="22"/>
            </w:rPr>
          </w:pPr>
          <w:r w:rsidRPr="00E5536F">
            <w:rPr>
              <w:rFonts w:ascii="BOG 2017" w:hAnsi="BOG 2017" w:cstheme="minorHAnsi"/>
              <w:noProof/>
              <w:color w:val="auto"/>
              <w:sz w:val="22"/>
              <w:szCs w:val="22"/>
            </w:rPr>
            <mc:AlternateContent>
              <mc:Choice Requires="wps">
                <w:drawing>
                  <wp:anchor distT="0" distB="0" distL="114300" distR="114300" simplePos="0" relativeHeight="251656192" behindDoc="0" locked="0" layoutInCell="1" allowOverlap="1" wp14:anchorId="5A1988C8" wp14:editId="631BC26F">
                    <wp:simplePos x="0" y="0"/>
                    <wp:positionH relativeFrom="margin">
                      <wp:posOffset>294005</wp:posOffset>
                    </wp:positionH>
                    <wp:positionV relativeFrom="margin">
                      <wp:posOffset>1819275</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FFF7510" w:rsidR="00D40C92" w:rsidRPr="0039376A" w:rsidRDefault="000370AD" w:rsidP="000D1CB3">
                                <w:pPr>
                                  <w:jc w:val="center"/>
                                  <w:rPr>
                                    <w:b/>
                                    <w:color w:val="auto"/>
                                    <w:sz w:val="44"/>
                                    <w:szCs w:val="56"/>
                                  </w:rPr>
                                </w:pPr>
                                <w:r>
                                  <w:rPr>
                                    <w:b/>
                                    <w:color w:val="auto"/>
                                    <w:sz w:val="44"/>
                                    <w:szCs w:val="56"/>
                                    <w:lang w:val="ka-GE"/>
                                  </w:rPr>
                                  <w:t>ტენდერი</w:t>
                                </w:r>
                                <w:r w:rsidRPr="000370AD">
                                  <w:rPr>
                                    <w:b/>
                                    <w:color w:val="auto"/>
                                    <w:sz w:val="44"/>
                                    <w:szCs w:val="56"/>
                                  </w:rPr>
                                  <w:t xml:space="preserve"> </w:t>
                                </w:r>
                                <w:proofErr w:type="spellStart"/>
                                <w:r w:rsidRPr="000370AD">
                                  <w:rPr>
                                    <w:b/>
                                    <w:color w:val="auto"/>
                                    <w:sz w:val="44"/>
                                    <w:szCs w:val="56"/>
                                  </w:rPr>
                                  <w:t>ელექტროგამანაწილებელი</w:t>
                                </w:r>
                                <w:proofErr w:type="spellEnd"/>
                                <w:r w:rsidRPr="000370AD">
                                  <w:rPr>
                                    <w:b/>
                                    <w:color w:val="auto"/>
                                    <w:sz w:val="44"/>
                                    <w:szCs w:val="56"/>
                                  </w:rPr>
                                  <w:t xml:space="preserve"> </w:t>
                                </w:r>
                                <w:proofErr w:type="spellStart"/>
                                <w:r w:rsidRPr="000370AD">
                                  <w:rPr>
                                    <w:b/>
                                    <w:color w:val="auto"/>
                                    <w:sz w:val="44"/>
                                    <w:szCs w:val="56"/>
                                  </w:rPr>
                                  <w:t>ფარების</w:t>
                                </w:r>
                                <w:proofErr w:type="spellEnd"/>
                                <w:r w:rsidRPr="000370AD">
                                  <w:rPr>
                                    <w:b/>
                                    <w:color w:val="auto"/>
                                    <w:sz w:val="44"/>
                                    <w:szCs w:val="56"/>
                                  </w:rPr>
                                  <w:t xml:space="preserve"> </w:t>
                                </w:r>
                                <w:proofErr w:type="spellStart"/>
                                <w:r w:rsidRPr="000370AD">
                                  <w:rPr>
                                    <w:b/>
                                    <w:color w:val="auto"/>
                                    <w:sz w:val="44"/>
                                    <w:szCs w:val="56"/>
                                  </w:rPr>
                                  <w:t>მოდერნიზაცია</w:t>
                                </w:r>
                                <w:r>
                                  <w:rPr>
                                    <w:b/>
                                    <w:color w:val="auto"/>
                                    <w:sz w:val="44"/>
                                    <w:szCs w:val="56"/>
                                  </w:rPr>
                                  <w:t>ზე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3.15pt;margin-top:143.2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" fillcolor="white [3201]" stroked="f" strokeweight=".5pt">
                    <v:textbox>
                      <w:txbxContent>
                        <w:p w14:paraId="573A4337" w14:textId="5FFF7510" w:rsidR="00D40C92" w:rsidRPr="0039376A" w:rsidRDefault="000370AD" w:rsidP="000D1CB3">
                          <w:pPr>
                            <w:jc w:val="center"/>
                            <w:rPr>
                              <w:b/>
                              <w:color w:val="auto"/>
                              <w:sz w:val="44"/>
                              <w:szCs w:val="56"/>
                            </w:rPr>
                          </w:pPr>
                          <w:r>
                            <w:rPr>
                              <w:b/>
                              <w:color w:val="auto"/>
                              <w:sz w:val="44"/>
                              <w:szCs w:val="56"/>
                              <w:lang w:val="ka-GE"/>
                            </w:rPr>
                            <w:t>ტენდერი</w:t>
                          </w:r>
                          <w:r w:rsidRPr="000370AD">
                            <w:rPr>
                              <w:b/>
                              <w:color w:val="auto"/>
                              <w:sz w:val="44"/>
                              <w:szCs w:val="56"/>
                            </w:rPr>
                            <w:t xml:space="preserve"> </w:t>
                          </w:r>
                          <w:proofErr w:type="spellStart"/>
                          <w:r w:rsidRPr="000370AD">
                            <w:rPr>
                              <w:b/>
                              <w:color w:val="auto"/>
                              <w:sz w:val="44"/>
                              <w:szCs w:val="56"/>
                            </w:rPr>
                            <w:t>ელექტროგამანაწილებელი</w:t>
                          </w:r>
                          <w:proofErr w:type="spellEnd"/>
                          <w:r w:rsidRPr="000370AD">
                            <w:rPr>
                              <w:b/>
                              <w:color w:val="auto"/>
                              <w:sz w:val="44"/>
                              <w:szCs w:val="56"/>
                            </w:rPr>
                            <w:t xml:space="preserve"> </w:t>
                          </w:r>
                          <w:proofErr w:type="spellStart"/>
                          <w:r w:rsidRPr="000370AD">
                            <w:rPr>
                              <w:b/>
                              <w:color w:val="auto"/>
                              <w:sz w:val="44"/>
                              <w:szCs w:val="56"/>
                            </w:rPr>
                            <w:t>ფარების</w:t>
                          </w:r>
                          <w:proofErr w:type="spellEnd"/>
                          <w:r w:rsidRPr="000370AD">
                            <w:rPr>
                              <w:b/>
                              <w:color w:val="auto"/>
                              <w:sz w:val="44"/>
                              <w:szCs w:val="56"/>
                            </w:rPr>
                            <w:t xml:space="preserve"> </w:t>
                          </w:r>
                          <w:proofErr w:type="spellStart"/>
                          <w:r w:rsidRPr="000370AD">
                            <w:rPr>
                              <w:b/>
                              <w:color w:val="auto"/>
                              <w:sz w:val="44"/>
                              <w:szCs w:val="56"/>
                            </w:rPr>
                            <w:t>მოდერნიზაცია</w:t>
                          </w:r>
                          <w:r>
                            <w:rPr>
                              <w:b/>
                              <w:color w:val="auto"/>
                              <w:sz w:val="44"/>
                              <w:szCs w:val="56"/>
                            </w:rPr>
                            <w:t>ზე</w:t>
                          </w:r>
                          <w:proofErr w:type="spellEnd"/>
                        </w:p>
                      </w:txbxContent>
                    </v:textbox>
                    <w10:wrap type="square" anchorx="margin" anchory="margin"/>
                  </v:shape>
                </w:pict>
              </mc:Fallback>
            </mc:AlternateContent>
          </w:r>
          <w:r w:rsidR="002E7950" w:rsidRPr="00E5536F">
            <w:rPr>
              <w:rFonts w:ascii="BOG 2017" w:hAnsi="BOG 2017" w:cstheme="minorHAnsi"/>
              <w:color w:val="auto"/>
              <w:sz w:val="22"/>
              <w:szCs w:val="22"/>
            </w:rPr>
            <w:br w:type="page"/>
          </w:r>
        </w:p>
      </w:sdtContent>
    </w:sdt>
    <w:p w14:paraId="09B0AEA0" w14:textId="77777777" w:rsidR="00C417EF" w:rsidRPr="00E5536F" w:rsidRDefault="00C417EF" w:rsidP="00C417EF">
      <w:pPr>
        <w:rPr>
          <w:rFonts w:ascii="BOG 2017" w:hAnsi="BOG 2017" w:cstheme="minorHAnsi"/>
          <w:sz w:val="22"/>
          <w:szCs w:val="22"/>
          <w:lang w:val="ka-GE" w:eastAsia="ja-JP"/>
        </w:rPr>
      </w:pPr>
      <w:bookmarkStart w:id="0" w:name="_Toc47981825"/>
      <w:bookmarkStart w:id="1" w:name="_Toc53650275"/>
      <w:bookmarkStart w:id="2" w:name="_Toc48554424"/>
      <w:bookmarkStart w:id="3" w:name="_Toc534810155"/>
      <w:bookmarkStart w:id="4" w:name="_Toc462407871"/>
    </w:p>
    <w:bookmarkEnd w:id="0"/>
    <w:bookmarkEnd w:id="1"/>
    <w:bookmarkEnd w:id="2"/>
    <w:bookmarkEnd w:id="3"/>
    <w:bookmarkEnd w:id="4"/>
    <w:p w14:paraId="00112902" w14:textId="77777777" w:rsidR="0044438E" w:rsidRPr="00E5536F" w:rsidRDefault="0044438E" w:rsidP="0044438E">
      <w:pPr>
        <w:shd w:val="clear" w:color="auto" w:fill="FFFFFF"/>
        <w:spacing w:after="225"/>
        <w:jc w:val="left"/>
        <w:rPr>
          <w:rFonts w:ascii="BOG 2017" w:hAnsi="BOG 2017" w:cstheme="minorHAnsi"/>
          <w:b/>
          <w:sz w:val="22"/>
          <w:szCs w:val="22"/>
          <w:lang w:val="ka-GE"/>
        </w:rPr>
      </w:pPr>
    </w:p>
    <w:p w14:paraId="155C1310" w14:textId="61DEC23A" w:rsidR="000370AD" w:rsidRPr="000370AD" w:rsidRDefault="000370AD" w:rsidP="000370AD">
      <w:p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სს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საქართველოს</w:t>
      </w:r>
      <w:proofErr w:type="spellEnd"/>
      <w:r w:rsidRPr="000370AD">
        <w:rPr>
          <w:rFonts w:ascii="BOG 2017" w:eastAsia="Times New Roman" w:hAnsi="BOG 2017" w:cs="Times New Roman"/>
          <w:color w:val="auto"/>
          <w:sz w:val="22"/>
          <w:szCs w:val="22"/>
        </w:rPr>
        <w:t xml:space="preserve"> </w:t>
      </w:r>
      <w:proofErr w:type="spellStart"/>
      <w:proofErr w:type="gramStart"/>
      <w:r w:rsidRPr="000370AD">
        <w:rPr>
          <w:rFonts w:ascii="BOG 2017" w:eastAsia="Times New Roman" w:hAnsi="BOG 2017" w:cs="Sylfaen"/>
          <w:color w:val="auto"/>
          <w:sz w:val="22"/>
          <w:szCs w:val="22"/>
        </w:rPr>
        <w:t>ბანკი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აცხადებს</w:t>
      </w:r>
      <w:proofErr w:type="spellEnd"/>
      <w:proofErr w:type="gram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ტენდერს</w:t>
      </w:r>
      <w:proofErr w:type="spellEnd"/>
      <w:r w:rsidRPr="000370AD">
        <w:rPr>
          <w:rFonts w:ascii="BOG 2017" w:eastAsia="Times New Roman" w:hAnsi="BOG 2017" w:cs="Times New Roman"/>
          <w:color w:val="auto"/>
          <w:sz w:val="22"/>
          <w:szCs w:val="22"/>
        </w:rPr>
        <w:t xml:space="preserve"> </w:t>
      </w:r>
      <w:proofErr w:type="spellStart"/>
      <w:r w:rsidRPr="00E5536F">
        <w:rPr>
          <w:rFonts w:ascii="BOG 2017" w:eastAsia="Times New Roman" w:hAnsi="BOG 2017" w:cs="Times New Roman"/>
          <w:color w:val="auto"/>
          <w:sz w:val="22"/>
          <w:szCs w:val="22"/>
        </w:rPr>
        <w:t>ქალაქ</w:t>
      </w:r>
      <w:proofErr w:type="spellEnd"/>
      <w:r w:rsidRPr="00E5536F">
        <w:rPr>
          <w:rFonts w:ascii="BOG 2017" w:eastAsia="Times New Roman" w:hAnsi="BOG 2017" w:cs="Times New Roman"/>
          <w:color w:val="auto"/>
          <w:sz w:val="22"/>
          <w:szCs w:val="22"/>
        </w:rPr>
        <w:t xml:space="preserve"> </w:t>
      </w:r>
      <w:proofErr w:type="spellStart"/>
      <w:r w:rsidRPr="00E5536F">
        <w:rPr>
          <w:rFonts w:ascii="BOG 2017" w:eastAsia="Times New Roman" w:hAnsi="BOG 2017" w:cs="Times New Roman"/>
          <w:color w:val="auto"/>
          <w:sz w:val="22"/>
          <w:szCs w:val="22"/>
        </w:rPr>
        <w:t>თბილისში</w:t>
      </w:r>
      <w:proofErr w:type="spellEnd"/>
      <w:r w:rsidRPr="00E5536F">
        <w:rPr>
          <w:rFonts w:ascii="BOG 2017" w:eastAsia="Times New Roman" w:hAnsi="BOG 2017" w:cs="Times New Roman"/>
          <w:color w:val="auto"/>
          <w:sz w:val="22"/>
          <w:szCs w:val="22"/>
        </w:rPr>
        <w:t xml:space="preserve"> </w:t>
      </w:r>
      <w:proofErr w:type="spellStart"/>
      <w:r w:rsidRPr="00E5536F">
        <w:rPr>
          <w:rFonts w:ascii="BOG 2017" w:eastAsia="Times New Roman" w:hAnsi="BOG 2017" w:cs="Times New Roman"/>
          <w:color w:val="auto"/>
          <w:sz w:val="22"/>
          <w:szCs w:val="22"/>
        </w:rPr>
        <w:t>მდებარე</w:t>
      </w:r>
      <w:proofErr w:type="spellEnd"/>
      <w:r w:rsidRPr="00E5536F">
        <w:rPr>
          <w:rFonts w:ascii="BOG 2017" w:eastAsia="Times New Roman" w:hAnsi="BOG 2017" w:cs="Times New Roman"/>
          <w:color w:val="auto"/>
          <w:sz w:val="22"/>
          <w:szCs w:val="22"/>
        </w:rPr>
        <w:t xml:space="preserve"> </w:t>
      </w:r>
      <w:proofErr w:type="spellStart"/>
      <w:r w:rsidRPr="00E5536F">
        <w:rPr>
          <w:rFonts w:ascii="BOG 2017" w:eastAsia="Times New Roman" w:hAnsi="BOG 2017" w:cs="Times New Roman"/>
          <w:color w:val="auto"/>
          <w:sz w:val="22"/>
          <w:szCs w:val="22"/>
        </w:rPr>
        <w:t>ბანკის</w:t>
      </w:r>
      <w:proofErr w:type="spellEnd"/>
      <w:r w:rsidRPr="00E5536F">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ობიექტის</w:t>
      </w:r>
      <w:proofErr w:type="spellEnd"/>
      <w:r w:rsidRPr="000370AD">
        <w:rPr>
          <w:rFonts w:ascii="BOG 2017" w:eastAsia="Times New Roman" w:hAnsi="BOG 2017" w:cs="Times New Roman"/>
          <w:color w:val="auto"/>
          <w:sz w:val="22"/>
          <w:szCs w:val="22"/>
        </w:rPr>
        <w:t xml:space="preserve"> (0.4 </w:t>
      </w:r>
      <w:proofErr w:type="spellStart"/>
      <w:r w:rsidRPr="000370AD">
        <w:rPr>
          <w:rFonts w:ascii="BOG 2017" w:eastAsia="Times New Roman" w:hAnsi="BOG 2017" w:cs="Sylfaen"/>
          <w:color w:val="auto"/>
          <w:sz w:val="22"/>
          <w:szCs w:val="22"/>
        </w:rPr>
        <w:t>კვ</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ძაბვაზე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ელექტრული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სისტემის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მოდერნიზაციის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სამუშაოების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შესყიდვაზე</w:t>
      </w:r>
      <w:proofErr w:type="spellEnd"/>
      <w:r w:rsidRPr="000370AD">
        <w:rPr>
          <w:rFonts w:ascii="BOG 2017" w:eastAsia="Times New Roman" w:hAnsi="BOG 2017" w:cs="Times New Roman"/>
          <w:color w:val="auto"/>
          <w:sz w:val="22"/>
          <w:szCs w:val="22"/>
        </w:rPr>
        <w:t>.</w:t>
      </w:r>
    </w:p>
    <w:p w14:paraId="08540DEE" w14:textId="1541CDC8" w:rsidR="000370AD" w:rsidRPr="000370AD" w:rsidRDefault="000370AD" w:rsidP="000370AD">
      <w:pPr>
        <w:spacing w:before="100" w:beforeAutospacing="1" w:after="100" w:afterAutospacing="1"/>
        <w:jc w:val="left"/>
        <w:rPr>
          <w:rFonts w:ascii="BOG 2017" w:eastAsia="Times New Roman" w:hAnsi="BOG 2017" w:cs="Times New Roman"/>
          <w:color w:val="auto"/>
          <w:sz w:val="22"/>
          <w:szCs w:val="22"/>
        </w:rPr>
      </w:pPr>
      <w:proofErr w:type="spellStart"/>
      <w:r w:rsidRPr="00E5536F">
        <w:rPr>
          <w:rFonts w:ascii="BOG 2017" w:eastAsia="Times New Roman" w:hAnsi="BOG 2017" w:cs="Sylfaen"/>
          <w:color w:val="auto"/>
          <w:sz w:val="22"/>
          <w:szCs w:val="22"/>
        </w:rPr>
        <w:t>სამუშაოები</w:t>
      </w:r>
      <w:proofErr w:type="spellEnd"/>
      <w:r w:rsidRPr="00E5536F">
        <w:rPr>
          <w:rFonts w:ascii="BOG 2017" w:eastAsia="Times New Roman" w:hAnsi="BOG 2017" w:cs="Sylfaen"/>
          <w:color w:val="auto"/>
          <w:sz w:val="22"/>
          <w:szCs w:val="22"/>
        </w:rPr>
        <w:t xml:space="preserve"> </w:t>
      </w:r>
      <w:proofErr w:type="spellStart"/>
      <w:r w:rsidRPr="000370AD">
        <w:rPr>
          <w:rFonts w:ascii="BOG 2017" w:eastAsia="Times New Roman" w:hAnsi="BOG 2017" w:cs="Sylfaen"/>
          <w:color w:val="auto"/>
          <w:sz w:val="22"/>
          <w:szCs w:val="22"/>
        </w:rPr>
        <w:t>მოიცავს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არსებული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ელექტრული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ფარების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ნაწილობრივ</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განახლებას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ექსპლუატაციიდან</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გამოსული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აპარატურისა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კაბელების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დემონტაჟს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ავტომატური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ამომრთველების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ჩანაცვლებას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საკაბელო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ინფრასტრუქტურის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მოწესრიგებას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თანამედროვე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სტანდარტების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შესაბამისად</w:t>
      </w:r>
      <w:proofErr w:type="spellEnd"/>
      <w:r w:rsidRPr="000370AD">
        <w:rPr>
          <w:rFonts w:ascii="BOG 2017" w:eastAsia="Times New Roman" w:hAnsi="BOG 2017" w:cs="Times New Roman"/>
          <w:color w:val="auto"/>
          <w:sz w:val="22"/>
          <w:szCs w:val="22"/>
        </w:rPr>
        <w:t>.</w:t>
      </w:r>
    </w:p>
    <w:p w14:paraId="1BA71105" w14:textId="77777777" w:rsidR="000370AD" w:rsidRPr="000370AD" w:rsidRDefault="000370AD" w:rsidP="000370AD">
      <w:pPr>
        <w:numPr>
          <w:ilvl w:val="0"/>
          <w:numId w:val="38"/>
        </w:numPr>
        <w:spacing w:before="100" w:beforeAutospacing="1" w:after="100" w:afterAutospacing="1"/>
        <w:ind w:left="0" w:firstLine="0"/>
        <w:jc w:val="left"/>
        <w:outlineLvl w:val="3"/>
        <w:rPr>
          <w:rFonts w:ascii="BOG 2017" w:eastAsia="Times New Roman" w:hAnsi="BOG 2017" w:cs="Times New Roman"/>
          <w:b/>
          <w:bCs/>
          <w:color w:val="auto"/>
          <w:sz w:val="22"/>
          <w:szCs w:val="22"/>
        </w:rPr>
      </w:pPr>
      <w:r w:rsidRPr="000370AD">
        <w:rPr>
          <w:rFonts w:ascii="BOG 2017" w:eastAsia="Times New Roman" w:hAnsi="BOG 2017" w:cs="Times New Roman"/>
          <w:b/>
          <w:bCs/>
          <w:color w:val="auto"/>
          <w:sz w:val="22"/>
          <w:szCs w:val="22"/>
        </w:rPr>
        <w:t xml:space="preserve">2. </w:t>
      </w:r>
      <w:proofErr w:type="spellStart"/>
      <w:r w:rsidRPr="000370AD">
        <w:rPr>
          <w:rFonts w:ascii="BOG 2017" w:eastAsia="Times New Roman" w:hAnsi="BOG 2017" w:cs="Sylfaen"/>
          <w:b/>
          <w:bCs/>
          <w:color w:val="auto"/>
          <w:sz w:val="22"/>
          <w:szCs w:val="22"/>
        </w:rPr>
        <w:t>სამუშაოს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მოცულობა</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და</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ტექნიკური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დავალება</w:t>
      </w:r>
      <w:proofErr w:type="spellEnd"/>
    </w:p>
    <w:p w14:paraId="7344B113" w14:textId="77777777" w:rsidR="000370AD" w:rsidRPr="000370AD" w:rsidRDefault="000370AD" w:rsidP="000370AD">
      <w:p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შესასრულებელი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სამუშაოები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დეტალურად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აღწერილია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წინამდებარე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დოკუმენტის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b/>
          <w:bCs/>
          <w:color w:val="auto"/>
          <w:sz w:val="22"/>
          <w:szCs w:val="22"/>
        </w:rPr>
        <w:t>დანართში</w:t>
      </w:r>
      <w:proofErr w:type="spellEnd"/>
      <w:r w:rsidRPr="000370AD">
        <w:rPr>
          <w:rFonts w:ascii="BOG 2017" w:eastAsia="Times New Roman" w:hAnsi="BOG 2017" w:cs="Times New Roman"/>
          <w:b/>
          <w:bCs/>
          <w:color w:val="auto"/>
          <w:sz w:val="22"/>
          <w:szCs w:val="22"/>
        </w:rPr>
        <w:t xml:space="preserve"> №1 - </w:t>
      </w:r>
      <w:proofErr w:type="spellStart"/>
      <w:r w:rsidRPr="000370AD">
        <w:rPr>
          <w:rFonts w:ascii="BOG 2017" w:eastAsia="Times New Roman" w:hAnsi="BOG 2017" w:cs="Sylfaen"/>
          <w:b/>
          <w:bCs/>
          <w:color w:val="auto"/>
          <w:sz w:val="22"/>
          <w:szCs w:val="22"/>
        </w:rPr>
        <w:t>ტექნიკური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დავალება</w:t>
      </w:r>
      <w:proofErr w:type="spellEnd"/>
      <w:r w:rsidRPr="000370AD">
        <w:rPr>
          <w:rFonts w:ascii="BOG 2017" w:eastAsia="Times New Roman" w:hAnsi="BOG 2017" w:cs="Times New Roman"/>
          <w:color w:val="auto"/>
          <w:sz w:val="22"/>
          <w:szCs w:val="22"/>
        </w:rPr>
        <w:t>.</w:t>
      </w:r>
    </w:p>
    <w:p w14:paraId="2D4A11F3" w14:textId="357C98B3" w:rsidR="000370AD" w:rsidRPr="000370AD" w:rsidRDefault="000370AD" w:rsidP="000370AD">
      <w:p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ძირითადი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სამუშაოები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მოიცავს</w:t>
      </w:r>
      <w:proofErr w:type="spellEnd"/>
      <w:r w:rsidRPr="000370AD">
        <w:rPr>
          <w:rFonts w:ascii="BOG 2017" w:eastAsia="Times New Roman" w:hAnsi="BOG 2017" w:cs="Times New Roman"/>
          <w:color w:val="auto"/>
          <w:sz w:val="22"/>
          <w:szCs w:val="22"/>
        </w:rPr>
        <w:t xml:space="preserve">, </w:t>
      </w:r>
      <w:proofErr w:type="spellStart"/>
      <w:r w:rsidRPr="00E5536F">
        <w:rPr>
          <w:rFonts w:ascii="BOG 2017" w:eastAsia="Times New Roman" w:hAnsi="BOG 2017" w:cs="Sylfaen"/>
          <w:color w:val="auto"/>
          <w:sz w:val="22"/>
          <w:szCs w:val="22"/>
        </w:rPr>
        <w:t>თუმცა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არ</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შემოიფარგლება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შემდეგით</w:t>
      </w:r>
      <w:proofErr w:type="spellEnd"/>
      <w:r w:rsidRPr="000370AD">
        <w:rPr>
          <w:rFonts w:ascii="BOG 2017" w:eastAsia="Times New Roman" w:hAnsi="BOG 2017" w:cs="Times New Roman"/>
          <w:color w:val="auto"/>
          <w:sz w:val="22"/>
          <w:szCs w:val="22"/>
        </w:rPr>
        <w:t>:</w:t>
      </w:r>
    </w:p>
    <w:p w14:paraId="0D9F6E6C" w14:textId="77777777" w:rsidR="000370AD" w:rsidRPr="000370AD" w:rsidRDefault="000370AD" w:rsidP="000370AD">
      <w:pPr>
        <w:numPr>
          <w:ilvl w:val="0"/>
          <w:numId w:val="37"/>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ცენტრალური</w:t>
      </w:r>
      <w:proofErr w:type="spellEnd"/>
      <w:r w:rsidRPr="000370AD">
        <w:rPr>
          <w:rFonts w:ascii="BOG 2017" w:eastAsia="Times New Roman" w:hAnsi="BOG 2017" w:cs="Times New Roman"/>
          <w:b/>
          <w:bCs/>
          <w:color w:val="auto"/>
          <w:sz w:val="22"/>
          <w:szCs w:val="22"/>
        </w:rPr>
        <w:t xml:space="preserve"> 0.4 </w:t>
      </w:r>
      <w:proofErr w:type="spellStart"/>
      <w:r w:rsidRPr="000370AD">
        <w:rPr>
          <w:rFonts w:ascii="BOG 2017" w:eastAsia="Times New Roman" w:hAnsi="BOG 2017" w:cs="Sylfaen"/>
          <w:b/>
          <w:bCs/>
          <w:color w:val="auto"/>
          <w:sz w:val="22"/>
          <w:szCs w:val="22"/>
        </w:rPr>
        <w:t>კვ</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გამანაწილებელი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ფარის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განახლება</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მოძველებული</w:t>
      </w:r>
      <w:proofErr w:type="spellEnd"/>
      <w:r w:rsidRPr="000370AD">
        <w:rPr>
          <w:rFonts w:ascii="BOG 2017" w:eastAsia="Times New Roman" w:hAnsi="BOG 2017" w:cs="Times New Roman"/>
          <w:color w:val="auto"/>
          <w:sz w:val="22"/>
          <w:szCs w:val="22"/>
        </w:rPr>
        <w:t xml:space="preserve"> ATS-</w:t>
      </w:r>
      <w:proofErr w:type="spellStart"/>
      <w:r w:rsidRPr="000370AD">
        <w:rPr>
          <w:rFonts w:ascii="BOG 2017" w:eastAsia="Times New Roman" w:hAnsi="BOG 2017" w:cs="Sylfaen"/>
          <w:color w:val="auto"/>
          <w:sz w:val="22"/>
          <w:szCs w:val="22"/>
        </w:rPr>
        <w:t>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ავტომატიკის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წრედების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ამომრთველებისა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კაბელების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დემონტაჟი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ახალი</w:t>
      </w:r>
      <w:proofErr w:type="spellEnd"/>
      <w:r w:rsidRPr="000370AD">
        <w:rPr>
          <w:rFonts w:ascii="BOG 2017" w:eastAsia="Times New Roman" w:hAnsi="BOG 2017" w:cs="Times New Roman"/>
          <w:color w:val="auto"/>
          <w:sz w:val="22"/>
          <w:szCs w:val="22"/>
        </w:rPr>
        <w:t xml:space="preserve"> Switch-disconnector-</w:t>
      </w:r>
      <w:proofErr w:type="spellStart"/>
      <w:r w:rsidRPr="000370AD">
        <w:rPr>
          <w:rFonts w:ascii="BOG 2017" w:eastAsia="Times New Roman" w:hAnsi="BOG 2017" w:cs="Sylfaen"/>
          <w:color w:val="auto"/>
          <w:sz w:val="22"/>
          <w:szCs w:val="22"/>
        </w:rPr>
        <w:t>ის</w:t>
      </w:r>
      <w:proofErr w:type="spellEnd"/>
      <w:r w:rsidRPr="000370AD">
        <w:rPr>
          <w:rFonts w:ascii="BOG 2017" w:eastAsia="Times New Roman" w:hAnsi="BOG 2017" w:cs="Times New Roman"/>
          <w:color w:val="auto"/>
          <w:sz w:val="22"/>
          <w:szCs w:val="22"/>
        </w:rPr>
        <w:t>, ATS-</w:t>
      </w:r>
      <w:proofErr w:type="spellStart"/>
      <w:r w:rsidRPr="000370AD">
        <w:rPr>
          <w:rFonts w:ascii="BOG 2017" w:eastAsia="Times New Roman" w:hAnsi="BOG 2017" w:cs="Sylfaen"/>
          <w:color w:val="auto"/>
          <w:sz w:val="22"/>
          <w:szCs w:val="22"/>
        </w:rPr>
        <w:t>კონტროლერების</w:t>
      </w:r>
      <w:proofErr w:type="spellEnd"/>
      <w:r w:rsidRPr="000370AD">
        <w:rPr>
          <w:rFonts w:ascii="BOG 2017" w:eastAsia="Times New Roman" w:hAnsi="BOG 2017" w:cs="Times New Roman"/>
          <w:color w:val="auto"/>
          <w:sz w:val="22"/>
          <w:szCs w:val="22"/>
        </w:rPr>
        <w:t xml:space="preserve">, PLC </w:t>
      </w:r>
      <w:proofErr w:type="spellStart"/>
      <w:r w:rsidRPr="000370AD">
        <w:rPr>
          <w:rFonts w:ascii="BOG 2017" w:eastAsia="Times New Roman" w:hAnsi="BOG 2017" w:cs="Sylfaen"/>
          <w:color w:val="auto"/>
          <w:sz w:val="22"/>
          <w:szCs w:val="22"/>
        </w:rPr>
        <w:t>კონტროლერისა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სენსორული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პანელის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მონტაჟი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ინტეგრაცია</w:t>
      </w:r>
      <w:proofErr w:type="spellEnd"/>
      <w:r w:rsidRPr="000370AD">
        <w:rPr>
          <w:rFonts w:ascii="BOG 2017" w:eastAsia="Times New Roman" w:hAnsi="BOG 2017" w:cs="Times New Roman"/>
          <w:color w:val="auto"/>
          <w:sz w:val="22"/>
          <w:szCs w:val="22"/>
        </w:rPr>
        <w:t>.</w:t>
      </w:r>
    </w:p>
    <w:p w14:paraId="385BE23A" w14:textId="77777777" w:rsidR="000370AD" w:rsidRPr="000370AD" w:rsidRDefault="000370AD" w:rsidP="000370AD">
      <w:pPr>
        <w:numPr>
          <w:ilvl w:val="0"/>
          <w:numId w:val="37"/>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კომპლექსური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სატრანსფორმატორო</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პუნქტი</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სამი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ერთეული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ავტომატური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ამომრთველის</w:t>
      </w:r>
      <w:proofErr w:type="spellEnd"/>
      <w:r w:rsidRPr="000370AD">
        <w:rPr>
          <w:rFonts w:ascii="BOG 2017" w:eastAsia="Times New Roman" w:hAnsi="BOG 2017" w:cs="Times New Roman"/>
          <w:color w:val="auto"/>
          <w:sz w:val="22"/>
          <w:szCs w:val="22"/>
        </w:rPr>
        <w:t xml:space="preserve"> (MCCB) </w:t>
      </w:r>
      <w:proofErr w:type="spellStart"/>
      <w:r w:rsidRPr="000370AD">
        <w:rPr>
          <w:rFonts w:ascii="BOG 2017" w:eastAsia="Times New Roman" w:hAnsi="BOG 2017" w:cs="Sylfaen"/>
          <w:color w:val="auto"/>
          <w:sz w:val="22"/>
          <w:szCs w:val="22"/>
        </w:rPr>
        <w:t>შეცვლა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ნომინალებით</w:t>
      </w:r>
      <w:proofErr w:type="spellEnd"/>
      <w:r w:rsidRPr="000370AD">
        <w:rPr>
          <w:rFonts w:ascii="BOG 2017" w:eastAsia="Times New Roman" w:hAnsi="BOG 2017" w:cs="Times New Roman"/>
          <w:color w:val="auto"/>
          <w:sz w:val="22"/>
          <w:szCs w:val="22"/>
        </w:rPr>
        <w:t>: 1250A, 630A, 400A.</w:t>
      </w:r>
    </w:p>
    <w:p w14:paraId="38029F5E" w14:textId="77777777" w:rsidR="000370AD" w:rsidRPr="000370AD" w:rsidRDefault="000370AD" w:rsidP="000370AD">
      <w:pPr>
        <w:numPr>
          <w:ilvl w:val="0"/>
          <w:numId w:val="37"/>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გენერატორების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ტექნიკური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ოთახები</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გაუქმებული</w:t>
      </w:r>
      <w:proofErr w:type="spellEnd"/>
      <w:r w:rsidRPr="000370AD">
        <w:rPr>
          <w:rFonts w:ascii="BOG 2017" w:eastAsia="Times New Roman" w:hAnsi="BOG 2017" w:cs="Times New Roman"/>
          <w:color w:val="auto"/>
          <w:sz w:val="22"/>
          <w:szCs w:val="22"/>
        </w:rPr>
        <w:t xml:space="preserve"> ATS </w:t>
      </w:r>
      <w:proofErr w:type="spellStart"/>
      <w:r w:rsidRPr="000370AD">
        <w:rPr>
          <w:rFonts w:ascii="BOG 2017" w:eastAsia="Times New Roman" w:hAnsi="BOG 2017" w:cs="Sylfaen"/>
          <w:color w:val="auto"/>
          <w:sz w:val="22"/>
          <w:szCs w:val="22"/>
        </w:rPr>
        <w:t>მართვის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ფარებისა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უმოქმედო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სადენების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დემონტაჟი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მოქმედი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გენერატორების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სადენების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მოწესრიგება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ლითონის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საკაბელო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არხებში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განთავსება</w:t>
      </w:r>
      <w:proofErr w:type="spellEnd"/>
      <w:r w:rsidRPr="000370AD">
        <w:rPr>
          <w:rFonts w:ascii="BOG 2017" w:eastAsia="Times New Roman" w:hAnsi="BOG 2017" w:cs="Times New Roman"/>
          <w:color w:val="auto"/>
          <w:sz w:val="22"/>
          <w:szCs w:val="22"/>
        </w:rPr>
        <w:t>.</w:t>
      </w:r>
    </w:p>
    <w:p w14:paraId="57A899E3" w14:textId="77777777" w:rsidR="000370AD" w:rsidRPr="000370AD" w:rsidRDefault="000370AD" w:rsidP="000370AD">
      <w:p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სამუშაოები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ჩატარდეს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ეტაპობრივად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შემსყიდველთან</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შეთანხმებული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გეგმა</w:t>
      </w:r>
      <w:r w:rsidRPr="000370AD">
        <w:rPr>
          <w:rFonts w:ascii="BOG 2017" w:eastAsia="Times New Roman" w:hAnsi="BOG 2017" w:cs="Times New Roman"/>
          <w:color w:val="auto"/>
          <w:sz w:val="22"/>
          <w:szCs w:val="22"/>
        </w:rPr>
        <w:t>-</w:t>
      </w:r>
      <w:r w:rsidRPr="000370AD">
        <w:rPr>
          <w:rFonts w:ascii="BOG 2017" w:eastAsia="Times New Roman" w:hAnsi="BOG 2017" w:cs="Sylfaen"/>
          <w:color w:val="auto"/>
          <w:sz w:val="22"/>
          <w:szCs w:val="22"/>
        </w:rPr>
        <w:t>გრაფიკის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მიხედვით</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ობიექტის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ფუნქციონირების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შეფერხების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გარეშე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ძირითადად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არასამუშაო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საათებში</w:t>
      </w:r>
      <w:proofErr w:type="spellEnd"/>
      <w:r w:rsidRPr="000370AD">
        <w:rPr>
          <w:rFonts w:ascii="BOG 2017" w:eastAsia="Times New Roman" w:hAnsi="BOG 2017" w:cs="Times New Roman"/>
          <w:color w:val="auto"/>
          <w:sz w:val="22"/>
          <w:szCs w:val="22"/>
        </w:rPr>
        <w:t>.</w:t>
      </w:r>
    </w:p>
    <w:p w14:paraId="7A2470E7" w14:textId="77777777" w:rsidR="000370AD" w:rsidRPr="000370AD" w:rsidRDefault="000370AD" w:rsidP="000370AD">
      <w:pPr>
        <w:numPr>
          <w:ilvl w:val="0"/>
          <w:numId w:val="38"/>
        </w:numPr>
        <w:spacing w:before="100" w:beforeAutospacing="1" w:after="100" w:afterAutospacing="1"/>
        <w:ind w:left="0" w:firstLine="0"/>
        <w:jc w:val="left"/>
        <w:outlineLvl w:val="3"/>
        <w:rPr>
          <w:rFonts w:ascii="BOG 2017" w:eastAsia="Times New Roman" w:hAnsi="BOG 2017" w:cs="Times New Roman"/>
          <w:b/>
          <w:bCs/>
          <w:color w:val="auto"/>
          <w:sz w:val="22"/>
          <w:szCs w:val="22"/>
        </w:rPr>
      </w:pPr>
      <w:r w:rsidRPr="000370AD">
        <w:rPr>
          <w:rFonts w:ascii="BOG 2017" w:eastAsia="Times New Roman" w:hAnsi="BOG 2017" w:cs="Times New Roman"/>
          <w:b/>
          <w:bCs/>
          <w:color w:val="auto"/>
          <w:sz w:val="22"/>
          <w:szCs w:val="22"/>
        </w:rPr>
        <w:t xml:space="preserve">3. </w:t>
      </w:r>
      <w:proofErr w:type="spellStart"/>
      <w:r w:rsidRPr="000370AD">
        <w:rPr>
          <w:rFonts w:ascii="BOG 2017" w:eastAsia="Times New Roman" w:hAnsi="BOG 2017" w:cs="Sylfaen"/>
          <w:b/>
          <w:bCs/>
          <w:color w:val="auto"/>
          <w:sz w:val="22"/>
          <w:szCs w:val="22"/>
        </w:rPr>
        <w:t>სატენდერო</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წინადადების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წარმოდგენის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პირობები</w:t>
      </w:r>
      <w:proofErr w:type="spellEnd"/>
    </w:p>
    <w:p w14:paraId="630C4D25" w14:textId="0C289A6A" w:rsidR="000370AD" w:rsidRPr="000370AD" w:rsidRDefault="000370AD" w:rsidP="000370AD">
      <w:pPr>
        <w:numPr>
          <w:ilvl w:val="0"/>
          <w:numId w:val="38"/>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სავალდებულო</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ობიექტზე</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ვიზიტი</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სატენდერო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წინადადების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წარმოდგენამდე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თითოეული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პრეტენდენტი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ვალდებულია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განახორციელოს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ვიზიტი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ობიექტზე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არსებული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მდგომარეობის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სრულად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შესასწავლად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ვიზიტის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დასადასტურებლად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დასაგეგმად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გთხოვთ</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დაუკავშირდეთ</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ქვემოთ</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მითითებულ</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საკონტაქტო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პირს</w:t>
      </w:r>
      <w:proofErr w:type="spellEnd"/>
      <w:r w:rsidRPr="000370AD">
        <w:rPr>
          <w:rFonts w:ascii="BOG 2017" w:eastAsia="Times New Roman" w:hAnsi="BOG 2017" w:cs="Times New Roman"/>
          <w:color w:val="auto"/>
          <w:sz w:val="22"/>
          <w:szCs w:val="22"/>
        </w:rPr>
        <w:t>.</w:t>
      </w:r>
    </w:p>
    <w:p w14:paraId="69F86EC3" w14:textId="77777777" w:rsidR="000370AD" w:rsidRPr="000370AD" w:rsidRDefault="000370AD" w:rsidP="000370AD">
      <w:pPr>
        <w:numPr>
          <w:ilvl w:val="0"/>
          <w:numId w:val="38"/>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საკონტაქტო</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პირი</w:t>
      </w:r>
      <w:proofErr w:type="spellEnd"/>
      <w:r w:rsidRPr="000370AD">
        <w:rPr>
          <w:rFonts w:ascii="BOG 2017" w:eastAsia="Times New Roman" w:hAnsi="BOG 2017" w:cs="Times New Roman"/>
          <w:b/>
          <w:bCs/>
          <w:color w:val="auto"/>
          <w:sz w:val="22"/>
          <w:szCs w:val="22"/>
        </w:rPr>
        <w:t>:</w:t>
      </w:r>
    </w:p>
    <w:p w14:paraId="7ABE2560" w14:textId="366A9E74" w:rsidR="000370AD" w:rsidRPr="000370AD" w:rsidRDefault="000370AD" w:rsidP="000370AD">
      <w:pPr>
        <w:numPr>
          <w:ilvl w:val="1"/>
          <w:numId w:val="38"/>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სახელი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გვარი</w:t>
      </w:r>
      <w:proofErr w:type="spellEnd"/>
      <w:r w:rsidRPr="000370AD">
        <w:rPr>
          <w:rFonts w:ascii="BOG 2017" w:eastAsia="Times New Roman" w:hAnsi="BOG 2017" w:cs="Times New Roman"/>
          <w:color w:val="auto"/>
          <w:sz w:val="22"/>
          <w:szCs w:val="22"/>
        </w:rPr>
        <w:t xml:space="preserve">: </w:t>
      </w:r>
      <w:r w:rsidR="00E5536F" w:rsidRPr="00E5536F">
        <w:rPr>
          <w:rFonts w:ascii="BOG 2017" w:eastAsia="Times New Roman" w:hAnsi="BOG 2017" w:cs="Times New Roman"/>
          <w:color w:val="auto"/>
          <w:sz w:val="22"/>
          <w:szCs w:val="22"/>
        </w:rPr>
        <w:t xml:space="preserve">გიორგი </w:t>
      </w:r>
      <w:proofErr w:type="spellStart"/>
      <w:r w:rsidR="00E5536F" w:rsidRPr="00E5536F">
        <w:rPr>
          <w:rFonts w:ascii="BOG 2017" w:eastAsia="Times New Roman" w:hAnsi="BOG 2017" w:cs="Times New Roman"/>
          <w:color w:val="auto"/>
          <w:sz w:val="22"/>
          <w:szCs w:val="22"/>
        </w:rPr>
        <w:t>სხილაძე</w:t>
      </w:r>
      <w:proofErr w:type="spellEnd"/>
    </w:p>
    <w:p w14:paraId="5C9C3FB0" w14:textId="53E3CC21" w:rsidR="000370AD" w:rsidRPr="000370AD" w:rsidRDefault="000370AD" w:rsidP="000370AD">
      <w:pPr>
        <w:numPr>
          <w:ilvl w:val="1"/>
          <w:numId w:val="38"/>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ტელეფონი</w:t>
      </w:r>
      <w:proofErr w:type="spellEnd"/>
      <w:r w:rsidRPr="000370AD">
        <w:rPr>
          <w:rFonts w:ascii="BOG 2017" w:eastAsia="Times New Roman" w:hAnsi="BOG 2017" w:cs="Times New Roman"/>
          <w:color w:val="auto"/>
          <w:sz w:val="22"/>
          <w:szCs w:val="22"/>
        </w:rPr>
        <w:t xml:space="preserve">: </w:t>
      </w:r>
      <w:r w:rsidR="00E5536F" w:rsidRPr="00E5536F">
        <w:rPr>
          <w:rFonts w:ascii="BOG 2017" w:eastAsia="Times New Roman" w:hAnsi="BOG 2017" w:cs="Times New Roman"/>
          <w:color w:val="auto"/>
          <w:sz w:val="22"/>
          <w:szCs w:val="22"/>
        </w:rPr>
        <w:t>577 102 917</w:t>
      </w:r>
    </w:p>
    <w:p w14:paraId="7144349A" w14:textId="22F13E68" w:rsidR="000370AD" w:rsidRPr="000370AD" w:rsidRDefault="000370AD" w:rsidP="000370AD">
      <w:pPr>
        <w:numPr>
          <w:ilvl w:val="0"/>
          <w:numId w:val="38"/>
        </w:numPr>
        <w:spacing w:before="100" w:beforeAutospacing="1" w:after="100" w:afterAutospacing="1"/>
        <w:jc w:val="left"/>
        <w:rPr>
          <w:rFonts w:ascii="BOG 2017" w:eastAsia="Times New Roman" w:hAnsi="BOG 2017" w:cs="Sylfaen"/>
          <w:color w:val="auto"/>
          <w:sz w:val="22"/>
          <w:szCs w:val="22"/>
        </w:rPr>
      </w:pPr>
      <w:proofErr w:type="spellStart"/>
      <w:r w:rsidRPr="000370AD">
        <w:rPr>
          <w:rFonts w:ascii="BOG 2017" w:eastAsia="Times New Roman" w:hAnsi="BOG 2017" w:cs="Sylfaen"/>
          <w:b/>
          <w:bCs/>
          <w:color w:val="auto"/>
          <w:sz w:val="22"/>
          <w:szCs w:val="22"/>
        </w:rPr>
        <w:t>წინადადების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წარდგენა</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სატენდერო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წინადადება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კომერციული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ტექნიკური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ნაწილი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წარმოდგენილი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იყოს</w:t>
      </w:r>
      <w:proofErr w:type="spellEnd"/>
      <w:r w:rsidRPr="000370AD">
        <w:rPr>
          <w:rFonts w:ascii="BOG 2017" w:eastAsia="Times New Roman" w:hAnsi="BOG 2017" w:cs="Times New Roman"/>
          <w:color w:val="auto"/>
          <w:sz w:val="22"/>
          <w:szCs w:val="22"/>
        </w:rPr>
        <w:t xml:space="preserve"> </w:t>
      </w:r>
      <w:r w:rsidR="00E5536F" w:rsidRPr="00E5536F">
        <w:rPr>
          <w:rFonts w:ascii="BOG 2017" w:eastAsia="Times New Roman" w:hAnsi="BOG 2017" w:cs="Sylfaen"/>
          <w:color w:val="auto"/>
          <w:sz w:val="22"/>
          <w:szCs w:val="22"/>
        </w:rPr>
        <w:t>tenders.ge-ს ელექტრონული პორტალის მეშვეობით</w:t>
      </w:r>
    </w:p>
    <w:p w14:paraId="60A2E6D6" w14:textId="77777777" w:rsidR="000370AD" w:rsidRPr="000370AD" w:rsidRDefault="000370AD" w:rsidP="000370AD">
      <w:pPr>
        <w:numPr>
          <w:ilvl w:val="0"/>
          <w:numId w:val="38"/>
        </w:numPr>
        <w:spacing w:before="100" w:beforeAutospacing="1" w:after="100" w:afterAutospacing="1"/>
        <w:jc w:val="left"/>
        <w:rPr>
          <w:rFonts w:ascii="BOG 2017" w:eastAsia="Times New Roman" w:hAnsi="BOG 2017" w:cs="Sylfaen"/>
          <w:color w:val="auto"/>
          <w:sz w:val="22"/>
          <w:szCs w:val="22"/>
        </w:rPr>
      </w:pPr>
      <w:proofErr w:type="spellStart"/>
      <w:r w:rsidRPr="000370AD">
        <w:rPr>
          <w:rFonts w:ascii="BOG 2017" w:eastAsia="Times New Roman" w:hAnsi="BOG 2017" w:cs="Sylfaen"/>
          <w:color w:val="auto"/>
          <w:sz w:val="22"/>
          <w:szCs w:val="22"/>
        </w:rPr>
        <w:t>წინადადების</w:t>
      </w:r>
      <w:proofErr w:type="spellEnd"/>
      <w:r w:rsidRPr="000370AD">
        <w:rPr>
          <w:rFonts w:ascii="BOG 2017" w:eastAsia="Times New Roman" w:hAnsi="BOG 2017" w:cs="Sylfaen"/>
          <w:color w:val="auto"/>
          <w:sz w:val="22"/>
          <w:szCs w:val="22"/>
        </w:rPr>
        <w:t xml:space="preserve"> </w:t>
      </w:r>
      <w:proofErr w:type="spellStart"/>
      <w:r w:rsidRPr="000370AD">
        <w:rPr>
          <w:rFonts w:ascii="BOG 2017" w:eastAsia="Times New Roman" w:hAnsi="BOG 2017" w:cs="Sylfaen"/>
          <w:color w:val="auto"/>
          <w:sz w:val="22"/>
          <w:szCs w:val="22"/>
        </w:rPr>
        <w:t>ენა</w:t>
      </w:r>
      <w:proofErr w:type="spellEnd"/>
      <w:r w:rsidRPr="000370AD">
        <w:rPr>
          <w:rFonts w:ascii="BOG 2017" w:eastAsia="Times New Roman" w:hAnsi="BOG 2017" w:cs="Sylfaen"/>
          <w:color w:val="auto"/>
          <w:sz w:val="22"/>
          <w:szCs w:val="22"/>
        </w:rPr>
        <w:t xml:space="preserve">: </w:t>
      </w:r>
      <w:proofErr w:type="spellStart"/>
      <w:r w:rsidRPr="000370AD">
        <w:rPr>
          <w:rFonts w:ascii="BOG 2017" w:eastAsia="Times New Roman" w:hAnsi="BOG 2017" w:cs="Sylfaen"/>
          <w:color w:val="auto"/>
          <w:sz w:val="22"/>
          <w:szCs w:val="22"/>
        </w:rPr>
        <w:t>ქართული</w:t>
      </w:r>
      <w:proofErr w:type="spellEnd"/>
      <w:r w:rsidRPr="000370AD">
        <w:rPr>
          <w:rFonts w:ascii="BOG 2017" w:eastAsia="Times New Roman" w:hAnsi="BOG 2017" w:cs="Sylfaen"/>
          <w:color w:val="auto"/>
          <w:sz w:val="22"/>
          <w:szCs w:val="22"/>
        </w:rPr>
        <w:t>.</w:t>
      </w:r>
    </w:p>
    <w:p w14:paraId="647E9959" w14:textId="77777777" w:rsidR="000370AD" w:rsidRPr="000370AD" w:rsidRDefault="000370AD" w:rsidP="000370AD">
      <w:pPr>
        <w:numPr>
          <w:ilvl w:val="0"/>
          <w:numId w:val="38"/>
        </w:numPr>
        <w:spacing w:before="100" w:beforeAutospacing="1" w:after="100" w:afterAutospacing="1"/>
        <w:ind w:left="0" w:firstLine="0"/>
        <w:jc w:val="left"/>
        <w:outlineLvl w:val="3"/>
        <w:rPr>
          <w:rFonts w:ascii="BOG 2017" w:eastAsia="Times New Roman" w:hAnsi="BOG 2017" w:cs="Times New Roman"/>
          <w:b/>
          <w:bCs/>
          <w:color w:val="auto"/>
          <w:sz w:val="22"/>
          <w:szCs w:val="22"/>
        </w:rPr>
      </w:pPr>
      <w:r w:rsidRPr="000370AD">
        <w:rPr>
          <w:rFonts w:ascii="BOG 2017" w:eastAsia="Times New Roman" w:hAnsi="BOG 2017" w:cs="Times New Roman"/>
          <w:b/>
          <w:bCs/>
          <w:color w:val="auto"/>
          <w:sz w:val="22"/>
          <w:szCs w:val="22"/>
        </w:rPr>
        <w:t xml:space="preserve">4. </w:t>
      </w:r>
      <w:proofErr w:type="spellStart"/>
      <w:r w:rsidRPr="000370AD">
        <w:rPr>
          <w:rFonts w:ascii="BOG 2017" w:eastAsia="Times New Roman" w:hAnsi="BOG 2017" w:cs="Sylfaen"/>
          <w:b/>
          <w:bCs/>
          <w:color w:val="auto"/>
          <w:sz w:val="22"/>
          <w:szCs w:val="22"/>
        </w:rPr>
        <w:t>საკვალიფიკაციო</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მოთხოვნები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პრეტენდენტების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მიმართ</w:t>
      </w:r>
      <w:proofErr w:type="spellEnd"/>
    </w:p>
    <w:p w14:paraId="67CDE3F7" w14:textId="77777777" w:rsidR="000370AD" w:rsidRPr="000370AD" w:rsidRDefault="000370AD" w:rsidP="000370AD">
      <w:pPr>
        <w:numPr>
          <w:ilvl w:val="0"/>
          <w:numId w:val="39"/>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პრეტენდენტი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იყოს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იურიდიული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პირი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რეგისტრირებული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საქართველოს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კანონმდებლობის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შესაბამისად</w:t>
      </w:r>
      <w:proofErr w:type="spellEnd"/>
      <w:r w:rsidRPr="000370AD">
        <w:rPr>
          <w:rFonts w:ascii="BOG 2017" w:eastAsia="Times New Roman" w:hAnsi="BOG 2017" w:cs="Times New Roman"/>
          <w:color w:val="auto"/>
          <w:sz w:val="22"/>
          <w:szCs w:val="22"/>
        </w:rPr>
        <w:t>.</w:t>
      </w:r>
    </w:p>
    <w:p w14:paraId="60AF6580" w14:textId="5DE54663" w:rsidR="000370AD" w:rsidRPr="000370AD" w:rsidRDefault="000370AD" w:rsidP="000370AD">
      <w:pPr>
        <w:numPr>
          <w:ilvl w:val="0"/>
          <w:numId w:val="39"/>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პრეტენდენტს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გააჩნდეს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მსგავსი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მასშტაბისა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სირთულის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პროექტების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განხორციელების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მინიმუმ</w:t>
      </w:r>
      <w:proofErr w:type="spellEnd"/>
      <w:r w:rsidRPr="000370AD">
        <w:rPr>
          <w:rFonts w:ascii="BOG 2017" w:eastAsia="Times New Roman" w:hAnsi="BOG 2017" w:cs="Times New Roman"/>
          <w:color w:val="auto"/>
          <w:sz w:val="22"/>
          <w:szCs w:val="22"/>
        </w:rPr>
        <w:t xml:space="preserve"> </w:t>
      </w:r>
      <w:r w:rsidR="00E5536F" w:rsidRPr="00E5536F">
        <w:rPr>
          <w:rFonts w:ascii="BOG 2017" w:eastAsia="Times New Roman" w:hAnsi="BOG 2017" w:cs="Times New Roman"/>
          <w:color w:val="auto"/>
          <w:sz w:val="22"/>
          <w:szCs w:val="22"/>
        </w:rPr>
        <w:t>3</w:t>
      </w:r>
      <w:r w:rsidRPr="000370AD">
        <w:rPr>
          <w:rFonts w:ascii="BOG 2017" w:eastAsia="Times New Roman" w:hAnsi="BOG 2017" w:cs="Times New Roman"/>
          <w:color w:val="auto"/>
          <w:sz w:val="22"/>
          <w:szCs w:val="22"/>
        </w:rPr>
        <w:t>-</w:t>
      </w:r>
      <w:r w:rsidRPr="000370AD">
        <w:rPr>
          <w:rFonts w:ascii="BOG 2017" w:eastAsia="Times New Roman" w:hAnsi="BOG 2017" w:cs="Sylfaen"/>
          <w:color w:val="auto"/>
          <w:sz w:val="22"/>
          <w:szCs w:val="22"/>
        </w:rPr>
        <w:t>წლიანი</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გამოცდილება</w:t>
      </w:r>
      <w:proofErr w:type="spellEnd"/>
      <w:r w:rsidRPr="000370AD">
        <w:rPr>
          <w:rFonts w:ascii="BOG 2017" w:eastAsia="Times New Roman" w:hAnsi="BOG 2017" w:cs="Times New Roman"/>
          <w:color w:val="auto"/>
          <w:sz w:val="22"/>
          <w:szCs w:val="22"/>
        </w:rPr>
        <w:t>.</w:t>
      </w:r>
    </w:p>
    <w:p w14:paraId="43D5D97C" w14:textId="77777777" w:rsidR="000370AD" w:rsidRPr="000370AD" w:rsidRDefault="000370AD" w:rsidP="000370AD">
      <w:pPr>
        <w:numPr>
          <w:ilvl w:val="0"/>
          <w:numId w:val="39"/>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პრეტენდენტს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ჰყავდეს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შესაბამისი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კვალიფიკაციისა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სერტიფიკატების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მქონე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ტექნიკური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პერსონალი</w:t>
      </w:r>
      <w:proofErr w:type="spellEnd"/>
      <w:r w:rsidRPr="000370AD">
        <w:rPr>
          <w:rFonts w:ascii="BOG 2017" w:eastAsia="Times New Roman" w:hAnsi="BOG 2017" w:cs="Times New Roman"/>
          <w:color w:val="auto"/>
          <w:sz w:val="22"/>
          <w:szCs w:val="22"/>
        </w:rPr>
        <w:t>.</w:t>
      </w:r>
    </w:p>
    <w:p w14:paraId="7E0538CB" w14:textId="77777777" w:rsidR="000370AD" w:rsidRPr="000370AD" w:rsidRDefault="000370AD" w:rsidP="000370AD">
      <w:pPr>
        <w:numPr>
          <w:ilvl w:val="0"/>
          <w:numId w:val="39"/>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პრეტენდენტს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არ</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ერიცხებოდეს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საგადასახადო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დავალიანება</w:t>
      </w:r>
      <w:proofErr w:type="spellEnd"/>
      <w:r w:rsidRPr="000370AD">
        <w:rPr>
          <w:rFonts w:ascii="BOG 2017" w:eastAsia="Times New Roman" w:hAnsi="BOG 2017" w:cs="Times New Roman"/>
          <w:color w:val="auto"/>
          <w:sz w:val="22"/>
          <w:szCs w:val="22"/>
        </w:rPr>
        <w:t>.</w:t>
      </w:r>
    </w:p>
    <w:p w14:paraId="2960C047" w14:textId="77777777" w:rsidR="000370AD" w:rsidRPr="000370AD" w:rsidRDefault="000370AD" w:rsidP="000370AD">
      <w:pPr>
        <w:numPr>
          <w:ilvl w:val="0"/>
          <w:numId w:val="38"/>
        </w:numPr>
        <w:spacing w:before="100" w:beforeAutospacing="1" w:after="100" w:afterAutospacing="1"/>
        <w:ind w:left="0" w:firstLine="0"/>
        <w:jc w:val="left"/>
        <w:outlineLvl w:val="3"/>
        <w:rPr>
          <w:rFonts w:ascii="BOG 2017" w:eastAsia="Times New Roman" w:hAnsi="BOG 2017" w:cs="Times New Roman"/>
          <w:b/>
          <w:bCs/>
          <w:color w:val="auto"/>
          <w:sz w:val="22"/>
          <w:szCs w:val="22"/>
        </w:rPr>
      </w:pPr>
      <w:r w:rsidRPr="000370AD">
        <w:rPr>
          <w:rFonts w:ascii="BOG 2017" w:eastAsia="Times New Roman" w:hAnsi="BOG 2017" w:cs="Times New Roman"/>
          <w:b/>
          <w:bCs/>
          <w:color w:val="auto"/>
          <w:sz w:val="22"/>
          <w:szCs w:val="22"/>
        </w:rPr>
        <w:lastRenderedPageBreak/>
        <w:t xml:space="preserve">5. </w:t>
      </w:r>
      <w:proofErr w:type="spellStart"/>
      <w:r w:rsidRPr="000370AD">
        <w:rPr>
          <w:rFonts w:ascii="BOG 2017" w:eastAsia="Times New Roman" w:hAnsi="BOG 2017" w:cs="Sylfaen"/>
          <w:b/>
          <w:bCs/>
          <w:color w:val="auto"/>
          <w:sz w:val="22"/>
          <w:szCs w:val="22"/>
        </w:rPr>
        <w:t>წარმოსადგენი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დოკუმენტაცია</w:t>
      </w:r>
      <w:proofErr w:type="spellEnd"/>
    </w:p>
    <w:p w14:paraId="7FBD396F" w14:textId="77777777" w:rsidR="000370AD" w:rsidRPr="000370AD" w:rsidRDefault="000370AD" w:rsidP="000370AD">
      <w:p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სატენდერო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წინადადება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მოიცავდეს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შემდეგ</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დოკუმენტებს</w:t>
      </w:r>
      <w:proofErr w:type="spellEnd"/>
      <w:r w:rsidRPr="000370AD">
        <w:rPr>
          <w:rFonts w:ascii="BOG 2017" w:eastAsia="Times New Roman" w:hAnsi="BOG 2017" w:cs="Times New Roman"/>
          <w:color w:val="auto"/>
          <w:sz w:val="22"/>
          <w:szCs w:val="22"/>
        </w:rPr>
        <w:t>:</w:t>
      </w:r>
    </w:p>
    <w:p w14:paraId="58E03426" w14:textId="41C3C987" w:rsidR="000370AD" w:rsidRPr="000370AD" w:rsidRDefault="000370AD" w:rsidP="000370AD">
      <w:pPr>
        <w:numPr>
          <w:ilvl w:val="0"/>
          <w:numId w:val="40"/>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ინფორმაცია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კომპანიის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გამოცდილების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შესახებ</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განხორციელებული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პროექტების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ჩამონათვალი</w:t>
      </w:r>
      <w:proofErr w:type="spellEnd"/>
      <w:r w:rsidR="00E5536F" w:rsidRPr="00E5536F">
        <w:rPr>
          <w:rFonts w:ascii="BOG 2017" w:eastAsia="Times New Roman" w:hAnsi="BOG 2017" w:cs="Times New Roman"/>
          <w:color w:val="auto"/>
          <w:sz w:val="22"/>
          <w:szCs w:val="22"/>
        </w:rPr>
        <w:t>)</w:t>
      </w:r>
    </w:p>
    <w:p w14:paraId="2C3D8513" w14:textId="16928D00" w:rsidR="000370AD" w:rsidRPr="000370AD" w:rsidRDefault="000370AD" w:rsidP="000370AD">
      <w:pPr>
        <w:numPr>
          <w:ilvl w:val="0"/>
          <w:numId w:val="40"/>
        </w:numPr>
        <w:spacing w:before="100" w:beforeAutospacing="1" w:after="100" w:afterAutospacing="1"/>
        <w:jc w:val="left"/>
        <w:rPr>
          <w:rFonts w:ascii="BOG 2017" w:eastAsia="Times New Roman" w:hAnsi="BOG 2017" w:cs="Times New Roman"/>
          <w:color w:val="auto"/>
          <w:sz w:val="22"/>
          <w:szCs w:val="22"/>
        </w:rPr>
      </w:pPr>
      <w:proofErr w:type="spellStart"/>
      <w:proofErr w:type="gramStart"/>
      <w:r w:rsidRPr="000370AD">
        <w:rPr>
          <w:rFonts w:ascii="BOG 2017" w:eastAsia="Times New Roman" w:hAnsi="BOG 2017" w:cs="Sylfaen"/>
          <w:color w:val="auto"/>
          <w:sz w:val="22"/>
          <w:szCs w:val="22"/>
        </w:rPr>
        <w:t>შევსებული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b/>
          <w:bCs/>
          <w:color w:val="auto"/>
          <w:sz w:val="22"/>
          <w:szCs w:val="22"/>
        </w:rPr>
        <w:t>დანართი</w:t>
      </w:r>
      <w:proofErr w:type="spellEnd"/>
      <w:proofErr w:type="gramEnd"/>
      <w:r w:rsidRPr="000370AD">
        <w:rPr>
          <w:rFonts w:ascii="BOG 2017" w:eastAsia="Times New Roman" w:hAnsi="BOG 2017" w:cs="Times New Roman"/>
          <w:b/>
          <w:bCs/>
          <w:color w:val="auto"/>
          <w:sz w:val="22"/>
          <w:szCs w:val="22"/>
        </w:rPr>
        <w:t xml:space="preserve"> №2 - </w:t>
      </w:r>
      <w:proofErr w:type="spellStart"/>
      <w:r w:rsidRPr="000370AD">
        <w:rPr>
          <w:rFonts w:ascii="BOG 2017" w:eastAsia="Times New Roman" w:hAnsi="BOG 2017" w:cs="Sylfaen"/>
          <w:b/>
          <w:bCs/>
          <w:color w:val="auto"/>
          <w:sz w:val="22"/>
          <w:szCs w:val="22"/>
        </w:rPr>
        <w:t>განფასების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ცხრილი</w:t>
      </w:r>
      <w:proofErr w:type="spellEnd"/>
      <w:r w:rsidRPr="000370AD">
        <w:rPr>
          <w:rFonts w:ascii="BOG 2017" w:eastAsia="Times New Roman" w:hAnsi="BOG 2017" w:cs="Times New Roman"/>
          <w:color w:val="auto"/>
          <w:sz w:val="22"/>
          <w:szCs w:val="22"/>
        </w:rPr>
        <w:t>.</w:t>
      </w:r>
    </w:p>
    <w:p w14:paraId="4F26F9A0" w14:textId="3CB36924" w:rsidR="000370AD" w:rsidRPr="000370AD" w:rsidRDefault="000370AD" w:rsidP="000370AD">
      <w:pPr>
        <w:numPr>
          <w:ilvl w:val="0"/>
          <w:numId w:val="40"/>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ტექნიკური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წინადადება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რომელიც</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აღწერს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სამუშაოების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შესრულების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მეთოდოლოგიასა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ეტაპებს</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და</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ვადებს</w:t>
      </w:r>
      <w:proofErr w:type="spellEnd"/>
      <w:r w:rsidR="00E5536F" w:rsidRPr="00E5536F">
        <w:rPr>
          <w:rFonts w:ascii="BOG 2017" w:eastAsia="Times New Roman" w:hAnsi="BOG 2017" w:cs="Times New Roman"/>
          <w:color w:val="auto"/>
          <w:sz w:val="22"/>
          <w:szCs w:val="22"/>
        </w:rPr>
        <w:t>.</w:t>
      </w:r>
    </w:p>
    <w:p w14:paraId="22D9EBD1" w14:textId="3447FE4C" w:rsidR="000370AD" w:rsidRPr="000370AD" w:rsidRDefault="000370AD" w:rsidP="000370AD">
      <w:pPr>
        <w:numPr>
          <w:ilvl w:val="0"/>
          <w:numId w:val="40"/>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color w:val="auto"/>
          <w:sz w:val="22"/>
          <w:szCs w:val="22"/>
        </w:rPr>
        <w:t>შემოთავაზებული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მოწყობილობებისა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მასალების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ტექნიკური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მონაცემთა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ფურცლები</w:t>
      </w:r>
      <w:proofErr w:type="spellEnd"/>
    </w:p>
    <w:p w14:paraId="3AED3DF0" w14:textId="77777777" w:rsidR="000370AD" w:rsidRPr="000370AD" w:rsidRDefault="000370AD" w:rsidP="000370AD">
      <w:pPr>
        <w:numPr>
          <w:ilvl w:val="0"/>
          <w:numId w:val="38"/>
        </w:numPr>
        <w:spacing w:before="100" w:beforeAutospacing="1" w:after="100" w:afterAutospacing="1"/>
        <w:ind w:left="0" w:firstLine="0"/>
        <w:jc w:val="left"/>
        <w:outlineLvl w:val="3"/>
        <w:rPr>
          <w:rFonts w:ascii="BOG 2017" w:eastAsia="Times New Roman" w:hAnsi="BOG 2017" w:cs="Times New Roman"/>
          <w:b/>
          <w:bCs/>
          <w:color w:val="auto"/>
          <w:sz w:val="22"/>
          <w:szCs w:val="22"/>
        </w:rPr>
      </w:pPr>
      <w:r w:rsidRPr="000370AD">
        <w:rPr>
          <w:rFonts w:ascii="BOG 2017" w:eastAsia="Times New Roman" w:hAnsi="BOG 2017" w:cs="Times New Roman"/>
          <w:b/>
          <w:bCs/>
          <w:color w:val="auto"/>
          <w:sz w:val="22"/>
          <w:szCs w:val="22"/>
        </w:rPr>
        <w:t xml:space="preserve">7. </w:t>
      </w:r>
      <w:proofErr w:type="spellStart"/>
      <w:r w:rsidRPr="000370AD">
        <w:rPr>
          <w:rFonts w:ascii="BOG 2017" w:eastAsia="Times New Roman" w:hAnsi="BOG 2017" w:cs="Sylfaen"/>
          <w:b/>
          <w:bCs/>
          <w:color w:val="auto"/>
          <w:sz w:val="22"/>
          <w:szCs w:val="22"/>
        </w:rPr>
        <w:t>კომერციული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და</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იურიდიული</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პირობები</w:t>
      </w:r>
      <w:proofErr w:type="spellEnd"/>
    </w:p>
    <w:p w14:paraId="3A6DF5FB" w14:textId="77777777" w:rsidR="000370AD" w:rsidRPr="000370AD" w:rsidRDefault="000370AD" w:rsidP="000370AD">
      <w:pPr>
        <w:numPr>
          <w:ilvl w:val="0"/>
          <w:numId w:val="42"/>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ფასები</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წარმოდგენილი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ფასები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იყოს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ლარში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ყველა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გადასახადის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მათ</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შორის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დღგ</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გათვალისწინებით</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ფასი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იყოს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საბოლოო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მოიცავდეს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ყველა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ხარჯს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რომელიც</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დაკავშირებულია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ტექნიკური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დავალების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სრულად</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შესრულებასთან</w:t>
      </w:r>
      <w:proofErr w:type="spellEnd"/>
      <w:r w:rsidRPr="000370AD">
        <w:rPr>
          <w:rFonts w:ascii="BOG 2017" w:eastAsia="Times New Roman" w:hAnsi="BOG 2017" w:cs="Times New Roman"/>
          <w:color w:val="auto"/>
          <w:sz w:val="22"/>
          <w:szCs w:val="22"/>
        </w:rPr>
        <w:t>.</w:t>
      </w:r>
    </w:p>
    <w:p w14:paraId="27827733" w14:textId="36926E9E" w:rsidR="000370AD" w:rsidRPr="000370AD" w:rsidRDefault="000370AD" w:rsidP="000370AD">
      <w:pPr>
        <w:numPr>
          <w:ilvl w:val="0"/>
          <w:numId w:val="42"/>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გადახდის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პირობები</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ანგარისსწორება</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მოხდება</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შესრულების</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შესაბამისად</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შესაძლებელია</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ეტაპობრივი</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ანაზღაურება</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ავანსის</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მისაღებად</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კომპანიამ</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უნდა</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წარმოადგინოს</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საავანსო</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საბანკო</w:t>
      </w:r>
      <w:proofErr w:type="spellEnd"/>
      <w:r w:rsidR="00E5536F" w:rsidRPr="00E5536F">
        <w:rPr>
          <w:rFonts w:ascii="BOG 2017" w:eastAsia="Times New Roman" w:hAnsi="BOG 2017" w:cs="Times New Roman"/>
          <w:color w:val="auto"/>
          <w:sz w:val="22"/>
          <w:szCs w:val="22"/>
        </w:rPr>
        <w:t xml:space="preserve"> </w:t>
      </w:r>
      <w:proofErr w:type="spellStart"/>
      <w:r w:rsidR="00E5536F" w:rsidRPr="00E5536F">
        <w:rPr>
          <w:rFonts w:ascii="BOG 2017" w:eastAsia="Times New Roman" w:hAnsi="BOG 2017" w:cs="Times New Roman"/>
          <w:color w:val="auto"/>
          <w:sz w:val="22"/>
          <w:szCs w:val="22"/>
        </w:rPr>
        <w:t>გარანტია</w:t>
      </w:r>
      <w:proofErr w:type="spellEnd"/>
      <w:r w:rsidR="00E5536F" w:rsidRPr="00E5536F">
        <w:rPr>
          <w:rFonts w:ascii="BOG 2017" w:eastAsia="Times New Roman" w:hAnsi="BOG 2017" w:cs="Times New Roman"/>
          <w:color w:val="auto"/>
          <w:sz w:val="22"/>
          <w:szCs w:val="22"/>
        </w:rPr>
        <w:t>.</w:t>
      </w:r>
    </w:p>
    <w:p w14:paraId="5323B146" w14:textId="77777777" w:rsidR="000370AD" w:rsidRPr="000370AD" w:rsidRDefault="000370AD" w:rsidP="000370AD">
      <w:pPr>
        <w:numPr>
          <w:ilvl w:val="0"/>
          <w:numId w:val="42"/>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საგარანტიო</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ვადა</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შესრულებულ</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სამუშაოზე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საგარანტიო</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ვადა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უნდა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შეადგენდეს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არანაკლებ</w:t>
      </w:r>
      <w:proofErr w:type="spellEnd"/>
      <w:r w:rsidRPr="000370AD">
        <w:rPr>
          <w:rFonts w:ascii="BOG 2017" w:eastAsia="Times New Roman" w:hAnsi="BOG 2017" w:cs="Times New Roman"/>
          <w:color w:val="auto"/>
          <w:sz w:val="22"/>
          <w:szCs w:val="22"/>
        </w:rPr>
        <w:t xml:space="preserve"> 2 </w:t>
      </w:r>
      <w:proofErr w:type="spellStart"/>
      <w:r w:rsidRPr="000370AD">
        <w:rPr>
          <w:rFonts w:ascii="BOG 2017" w:eastAsia="Times New Roman" w:hAnsi="BOG 2017" w:cs="Sylfaen"/>
          <w:color w:val="auto"/>
          <w:sz w:val="22"/>
          <w:szCs w:val="22"/>
        </w:rPr>
        <w:t>წელს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გამოყენებულ</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მოწყობილობებზე</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მოქმედებს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მწარმოებლის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ქარხნული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გარანტია</w:t>
      </w:r>
      <w:proofErr w:type="spellEnd"/>
      <w:r w:rsidRPr="000370AD">
        <w:rPr>
          <w:rFonts w:ascii="BOG 2017" w:eastAsia="Times New Roman" w:hAnsi="BOG 2017" w:cs="Times New Roman"/>
          <w:color w:val="auto"/>
          <w:sz w:val="22"/>
          <w:szCs w:val="22"/>
        </w:rPr>
        <w:t>.</w:t>
      </w:r>
    </w:p>
    <w:p w14:paraId="1B54AACA" w14:textId="77777777" w:rsidR="000370AD" w:rsidRPr="000370AD" w:rsidRDefault="000370AD" w:rsidP="000370AD">
      <w:pPr>
        <w:numPr>
          <w:ilvl w:val="0"/>
          <w:numId w:val="42"/>
        </w:numPr>
        <w:spacing w:before="100" w:beforeAutospacing="1" w:after="100" w:afterAutospacing="1"/>
        <w:jc w:val="left"/>
        <w:rPr>
          <w:rFonts w:ascii="BOG 2017" w:eastAsia="Times New Roman" w:hAnsi="BOG 2017" w:cs="Times New Roman"/>
          <w:color w:val="auto"/>
          <w:sz w:val="22"/>
          <w:szCs w:val="22"/>
        </w:rPr>
      </w:pPr>
      <w:proofErr w:type="spellStart"/>
      <w:r w:rsidRPr="000370AD">
        <w:rPr>
          <w:rFonts w:ascii="BOG 2017" w:eastAsia="Times New Roman" w:hAnsi="BOG 2017" w:cs="Sylfaen"/>
          <w:b/>
          <w:bCs/>
          <w:color w:val="auto"/>
          <w:sz w:val="22"/>
          <w:szCs w:val="22"/>
        </w:rPr>
        <w:t>შრომის</w:t>
      </w:r>
      <w:proofErr w:type="spellEnd"/>
      <w:r w:rsidRPr="000370AD">
        <w:rPr>
          <w:rFonts w:ascii="BOG 2017" w:eastAsia="Times New Roman" w:hAnsi="BOG 2017" w:cs="Times New Roman"/>
          <w:b/>
          <w:bCs/>
          <w:color w:val="auto"/>
          <w:sz w:val="22"/>
          <w:szCs w:val="22"/>
        </w:rPr>
        <w:t xml:space="preserve"> </w:t>
      </w:r>
      <w:proofErr w:type="spellStart"/>
      <w:r w:rsidRPr="000370AD">
        <w:rPr>
          <w:rFonts w:ascii="BOG 2017" w:eastAsia="Times New Roman" w:hAnsi="BOG 2017" w:cs="Sylfaen"/>
          <w:b/>
          <w:bCs/>
          <w:color w:val="auto"/>
          <w:sz w:val="22"/>
          <w:szCs w:val="22"/>
        </w:rPr>
        <w:t>უსაფრთხოება</w:t>
      </w:r>
      <w:proofErr w:type="spellEnd"/>
      <w:r w:rsidRPr="000370AD">
        <w:rPr>
          <w:rFonts w:ascii="BOG 2017" w:eastAsia="Times New Roman" w:hAnsi="BOG 2017" w:cs="Times New Roman"/>
          <w:b/>
          <w:bCs/>
          <w:color w:val="auto"/>
          <w:sz w:val="22"/>
          <w:szCs w:val="22"/>
        </w:rPr>
        <w:t>:</w:t>
      </w:r>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კონტრაქტორი</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ვალდებულია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დაიცვას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შრომის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უსაფრთხოებისა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და</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ელექტროდანადგარებთან</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მუშაობის</w:t>
      </w:r>
      <w:proofErr w:type="spellEnd"/>
      <w:r w:rsidRPr="000370AD">
        <w:rPr>
          <w:rFonts w:ascii="BOG 2017" w:eastAsia="Times New Roman" w:hAnsi="BOG 2017" w:cs="Times New Roman"/>
          <w:color w:val="auto"/>
          <w:sz w:val="22"/>
          <w:szCs w:val="22"/>
        </w:rPr>
        <w:t xml:space="preserve"> </w:t>
      </w:r>
      <w:proofErr w:type="spellStart"/>
      <w:r w:rsidRPr="000370AD">
        <w:rPr>
          <w:rFonts w:ascii="BOG 2017" w:eastAsia="Times New Roman" w:hAnsi="BOG 2017" w:cs="Sylfaen"/>
          <w:color w:val="auto"/>
          <w:sz w:val="22"/>
          <w:szCs w:val="22"/>
        </w:rPr>
        <w:t>წესები</w:t>
      </w:r>
      <w:proofErr w:type="spellEnd"/>
      <w:r w:rsidRPr="000370AD">
        <w:rPr>
          <w:rFonts w:ascii="BOG 2017" w:eastAsia="Times New Roman" w:hAnsi="BOG 2017" w:cs="Times New Roman"/>
          <w:color w:val="auto"/>
          <w:sz w:val="22"/>
          <w:szCs w:val="22"/>
        </w:rPr>
        <w:t>.</w:t>
      </w:r>
    </w:p>
    <w:p w14:paraId="746527C6" w14:textId="77777777" w:rsidR="000370AD" w:rsidRPr="00E5536F" w:rsidRDefault="000370AD" w:rsidP="0044438E">
      <w:pPr>
        <w:shd w:val="clear" w:color="auto" w:fill="FFFFFF"/>
        <w:spacing w:after="225"/>
        <w:jc w:val="left"/>
        <w:rPr>
          <w:rFonts w:ascii="BOG 2017" w:hAnsi="BOG 2017" w:cstheme="minorHAnsi"/>
          <w:b/>
          <w:sz w:val="22"/>
          <w:szCs w:val="22"/>
          <w:lang w:val="ka-GE"/>
        </w:rPr>
      </w:pPr>
    </w:p>
    <w:p w14:paraId="54CE8DB5" w14:textId="77777777" w:rsidR="000370AD" w:rsidRPr="00E5536F" w:rsidRDefault="000370AD" w:rsidP="0044438E">
      <w:pPr>
        <w:shd w:val="clear" w:color="auto" w:fill="FFFFFF"/>
        <w:spacing w:after="225"/>
        <w:jc w:val="left"/>
        <w:rPr>
          <w:rFonts w:ascii="BOG 2017" w:hAnsi="BOG 2017" w:cstheme="minorHAnsi"/>
          <w:b/>
          <w:sz w:val="22"/>
          <w:szCs w:val="22"/>
          <w:lang w:val="ka-GE"/>
        </w:rPr>
      </w:pPr>
    </w:p>
    <w:p w14:paraId="469CBD0F" w14:textId="77777777" w:rsidR="000370AD" w:rsidRPr="00E5536F" w:rsidRDefault="000370AD" w:rsidP="0044438E">
      <w:pPr>
        <w:shd w:val="clear" w:color="auto" w:fill="FFFFFF"/>
        <w:spacing w:after="225"/>
        <w:jc w:val="left"/>
        <w:rPr>
          <w:rFonts w:ascii="BOG 2017" w:eastAsia="Times New Roman" w:hAnsi="BOG 2017" w:cstheme="minorHAnsi"/>
          <w:color w:val="141B3D"/>
          <w:sz w:val="22"/>
          <w:szCs w:val="22"/>
          <w:lang w:val="ka-GE"/>
        </w:rPr>
      </w:pPr>
    </w:p>
    <w:p w14:paraId="12165CDA" w14:textId="5CC271D8" w:rsidR="005737D4" w:rsidRPr="00E5536F" w:rsidRDefault="003B4BB8" w:rsidP="00983A66">
      <w:pPr>
        <w:pStyle w:val="Heading1"/>
        <w:rPr>
          <w:rFonts w:ascii="BOG 2017" w:hAnsi="BOG 2017" w:cstheme="minorHAnsi"/>
          <w:b w:val="0"/>
          <w:color w:val="auto"/>
          <w:sz w:val="22"/>
          <w:szCs w:val="22"/>
          <w:lang w:val="ka-GE"/>
        </w:rPr>
      </w:pPr>
      <w:bookmarkStart w:id="5" w:name="_Toc53650282"/>
      <w:r w:rsidRPr="00E5536F">
        <w:rPr>
          <w:rFonts w:ascii="BOG 2017" w:hAnsi="BOG 2017" w:cstheme="minorHAnsi"/>
          <w:color w:val="auto"/>
          <w:sz w:val="22"/>
          <w:szCs w:val="22"/>
          <w:lang w:val="ka-GE"/>
        </w:rPr>
        <w:t xml:space="preserve">           </w:t>
      </w:r>
      <w:r w:rsidR="005737D4" w:rsidRPr="00E5536F">
        <w:rPr>
          <w:rFonts w:ascii="BOG 2017" w:hAnsi="BOG 2017" w:cstheme="minorHAnsi"/>
          <w:color w:val="auto"/>
          <w:sz w:val="22"/>
          <w:szCs w:val="22"/>
          <w:lang w:val="ka-GE"/>
        </w:rPr>
        <w:t>დანართი</w:t>
      </w:r>
      <w:r w:rsidR="000A6350" w:rsidRPr="00E5536F">
        <w:rPr>
          <w:rFonts w:ascii="BOG 2017" w:hAnsi="BOG 2017" w:cstheme="minorHAnsi"/>
          <w:color w:val="auto"/>
          <w:sz w:val="22"/>
          <w:szCs w:val="22"/>
          <w:lang w:val="ka-GE"/>
        </w:rPr>
        <w:t xml:space="preserve"> N6</w:t>
      </w:r>
      <w:r w:rsidR="005737D4" w:rsidRPr="00E5536F">
        <w:rPr>
          <w:rFonts w:ascii="BOG 2017" w:hAnsi="BOG 2017" w:cstheme="minorHAnsi"/>
          <w:color w:val="auto"/>
          <w:sz w:val="22"/>
          <w:szCs w:val="22"/>
          <w:lang w:val="ka-GE"/>
        </w:rPr>
        <w:t>: დამატებითი მოთხოვნები მასალებთან და სამუშაოს ორგანიზებასთან დაკავშირებით</w:t>
      </w:r>
      <w:bookmarkEnd w:id="5"/>
    </w:p>
    <w:p w14:paraId="7EF4C2E0" w14:textId="77777777" w:rsidR="005737D4" w:rsidRPr="00E5536F" w:rsidRDefault="005737D4" w:rsidP="005737D4">
      <w:pPr>
        <w:rPr>
          <w:rFonts w:ascii="BOG 2017" w:eastAsiaTheme="minorEastAsia" w:hAnsi="BOG 2017" w:cstheme="minorHAnsi"/>
          <w:sz w:val="22"/>
          <w:szCs w:val="22"/>
          <w:lang w:val="ka-GE" w:eastAsia="ja-JP"/>
        </w:rPr>
      </w:pPr>
    </w:p>
    <w:p w14:paraId="0EE5079C" w14:textId="77777777" w:rsidR="005737D4" w:rsidRPr="00E5536F" w:rsidRDefault="005737D4" w:rsidP="005737D4">
      <w:pPr>
        <w:pStyle w:val="ListParagraph"/>
        <w:numPr>
          <w:ilvl w:val="0"/>
          <w:numId w:val="8"/>
        </w:numPr>
        <w:spacing w:before="120" w:after="120"/>
        <w:rPr>
          <w:rFonts w:ascii="BOG 2017" w:hAnsi="BOG 2017" w:cstheme="minorHAnsi"/>
          <w:sz w:val="22"/>
          <w:szCs w:val="22"/>
          <w:lang w:val="ka-GE"/>
        </w:rPr>
      </w:pPr>
      <w:r w:rsidRPr="00E5536F">
        <w:rPr>
          <w:rFonts w:ascii="BOG 2017" w:hAnsi="BOG 2017" w:cstheme="minorHAnsi"/>
          <w:sz w:val="22"/>
          <w:szCs w:val="22"/>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E5536F" w:rsidRDefault="005737D4" w:rsidP="005737D4">
      <w:pPr>
        <w:pStyle w:val="ListParagraph"/>
        <w:spacing w:before="120" w:after="120"/>
        <w:jc w:val="left"/>
        <w:rPr>
          <w:rFonts w:ascii="BOG 2017" w:hAnsi="BOG 2017" w:cstheme="minorHAnsi"/>
          <w:sz w:val="22"/>
          <w:szCs w:val="22"/>
          <w:lang w:val="ka-GE"/>
        </w:rPr>
      </w:pPr>
    </w:p>
    <w:p w14:paraId="5414BB9D" w14:textId="77777777" w:rsidR="005737D4" w:rsidRPr="00E5536F" w:rsidRDefault="005737D4" w:rsidP="005737D4">
      <w:pPr>
        <w:pStyle w:val="ListParagraph"/>
        <w:numPr>
          <w:ilvl w:val="0"/>
          <w:numId w:val="8"/>
        </w:numPr>
        <w:spacing w:before="120" w:after="120"/>
        <w:rPr>
          <w:rFonts w:ascii="BOG 2017" w:hAnsi="BOG 2017" w:cstheme="minorHAnsi"/>
          <w:sz w:val="22"/>
          <w:szCs w:val="22"/>
          <w:lang w:val="ka-GE"/>
        </w:rPr>
      </w:pPr>
      <w:r w:rsidRPr="00E5536F">
        <w:rPr>
          <w:rFonts w:ascii="BOG 2017" w:hAnsi="BOG 2017" w:cstheme="minorHAnsi"/>
          <w:sz w:val="22"/>
          <w:szCs w:val="22"/>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E5536F" w:rsidRDefault="005737D4" w:rsidP="005737D4">
      <w:pPr>
        <w:pStyle w:val="ListParagraph"/>
        <w:spacing w:before="120" w:after="120"/>
        <w:rPr>
          <w:rFonts w:ascii="BOG 2017" w:hAnsi="BOG 2017" w:cstheme="minorHAnsi"/>
          <w:sz w:val="22"/>
          <w:szCs w:val="22"/>
          <w:lang w:val="ka-GE"/>
        </w:rPr>
      </w:pPr>
    </w:p>
    <w:p w14:paraId="34C75860" w14:textId="77777777" w:rsidR="005737D4" w:rsidRPr="00E5536F" w:rsidRDefault="005737D4" w:rsidP="005737D4">
      <w:pPr>
        <w:pStyle w:val="ListParagraph"/>
        <w:numPr>
          <w:ilvl w:val="0"/>
          <w:numId w:val="8"/>
        </w:numPr>
        <w:spacing w:before="120" w:after="120"/>
        <w:rPr>
          <w:rFonts w:ascii="BOG 2017" w:hAnsi="BOG 2017" w:cstheme="minorHAnsi"/>
          <w:sz w:val="22"/>
          <w:szCs w:val="22"/>
          <w:lang w:val="ka-GE"/>
        </w:rPr>
      </w:pPr>
      <w:r w:rsidRPr="00E5536F">
        <w:rPr>
          <w:rFonts w:ascii="BOG 2017" w:hAnsi="BOG 2017" w:cstheme="minorHAnsi"/>
          <w:sz w:val="22"/>
          <w:szCs w:val="22"/>
          <w:lang w:val="ka-GE"/>
        </w:rPr>
        <w:t xml:space="preserve">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w:t>
      </w:r>
      <w:r w:rsidRPr="00E5536F">
        <w:rPr>
          <w:rFonts w:ascii="BOG 2017" w:hAnsi="BOG 2017" w:cstheme="minorHAnsi"/>
          <w:sz w:val="22"/>
          <w:szCs w:val="22"/>
          <w:lang w:val="ka-GE"/>
        </w:rPr>
        <w:lastRenderedPageBreak/>
        <w:t>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E5536F" w:rsidRDefault="005737D4" w:rsidP="005737D4">
      <w:pPr>
        <w:pStyle w:val="ListParagraph"/>
        <w:spacing w:before="120" w:after="120"/>
        <w:rPr>
          <w:rFonts w:ascii="BOG 2017" w:hAnsi="BOG 2017" w:cstheme="minorHAnsi"/>
          <w:sz w:val="22"/>
          <w:szCs w:val="22"/>
          <w:lang w:val="ka-GE"/>
        </w:rPr>
      </w:pPr>
    </w:p>
    <w:p w14:paraId="42FE2753" w14:textId="77777777" w:rsidR="005737D4" w:rsidRPr="00E5536F" w:rsidRDefault="005737D4" w:rsidP="005737D4">
      <w:pPr>
        <w:pStyle w:val="ListParagraph"/>
        <w:numPr>
          <w:ilvl w:val="0"/>
          <w:numId w:val="8"/>
        </w:numPr>
        <w:spacing w:before="120" w:after="120"/>
        <w:rPr>
          <w:rFonts w:ascii="BOG 2017" w:hAnsi="BOG 2017" w:cstheme="minorHAnsi"/>
          <w:sz w:val="22"/>
          <w:szCs w:val="22"/>
          <w:lang w:val="ka-GE"/>
        </w:rPr>
      </w:pPr>
      <w:r w:rsidRPr="00E5536F">
        <w:rPr>
          <w:rFonts w:ascii="BOG 2017" w:hAnsi="BOG 2017" w:cstheme="minorHAnsi"/>
          <w:sz w:val="22"/>
          <w:szCs w:val="22"/>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E5536F" w:rsidRDefault="005737D4" w:rsidP="005737D4">
      <w:pPr>
        <w:pStyle w:val="ListParagraph"/>
        <w:spacing w:before="120" w:after="120"/>
        <w:rPr>
          <w:rFonts w:ascii="BOG 2017" w:hAnsi="BOG 2017" w:cstheme="minorHAnsi"/>
          <w:sz w:val="22"/>
          <w:szCs w:val="22"/>
          <w:lang w:val="ka-GE"/>
        </w:rPr>
      </w:pPr>
    </w:p>
    <w:p w14:paraId="0B33B311" w14:textId="77777777" w:rsidR="005737D4" w:rsidRPr="00E5536F" w:rsidRDefault="005737D4" w:rsidP="005737D4">
      <w:pPr>
        <w:pStyle w:val="ListParagraph"/>
        <w:numPr>
          <w:ilvl w:val="0"/>
          <w:numId w:val="8"/>
        </w:numPr>
        <w:spacing w:before="120" w:after="120"/>
        <w:rPr>
          <w:rFonts w:ascii="BOG 2017" w:hAnsi="BOG 2017" w:cstheme="minorHAnsi"/>
          <w:sz w:val="22"/>
          <w:szCs w:val="22"/>
          <w:lang w:val="ka-GE"/>
        </w:rPr>
      </w:pPr>
      <w:r w:rsidRPr="00E5536F">
        <w:rPr>
          <w:rFonts w:ascii="BOG 2017" w:hAnsi="BOG 2017" w:cstheme="minorHAnsi"/>
          <w:sz w:val="22"/>
          <w:szCs w:val="22"/>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E5536F" w:rsidRDefault="005737D4" w:rsidP="005737D4">
      <w:pPr>
        <w:pStyle w:val="ListParagraph"/>
        <w:spacing w:before="120" w:after="120"/>
        <w:rPr>
          <w:rFonts w:ascii="BOG 2017" w:hAnsi="BOG 2017" w:cstheme="minorHAnsi"/>
          <w:sz w:val="22"/>
          <w:szCs w:val="22"/>
          <w:lang w:val="ka-GE"/>
        </w:rPr>
      </w:pPr>
    </w:p>
    <w:p w14:paraId="7550F135" w14:textId="1D941BC9" w:rsidR="006B5DC5" w:rsidRPr="00E5536F" w:rsidRDefault="005737D4" w:rsidP="00A8503E">
      <w:pPr>
        <w:pStyle w:val="ListParagraph"/>
        <w:numPr>
          <w:ilvl w:val="0"/>
          <w:numId w:val="8"/>
        </w:numPr>
        <w:rPr>
          <w:rFonts w:ascii="BOG 2017" w:hAnsi="BOG 2017" w:cstheme="minorHAnsi"/>
          <w:sz w:val="22"/>
          <w:szCs w:val="22"/>
          <w:lang w:val="ka-GE"/>
        </w:rPr>
      </w:pPr>
      <w:r w:rsidRPr="00E5536F">
        <w:rPr>
          <w:rFonts w:ascii="BOG 2017" w:hAnsi="BOG 2017" w:cstheme="minorHAnsi"/>
          <w:sz w:val="22"/>
          <w:szCs w:val="22"/>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E5536F">
        <w:rPr>
          <w:rFonts w:ascii="BOG 2017" w:hAnsi="BOG 2017" w:cstheme="minorHAnsi"/>
          <w:sz w:val="22"/>
          <w:szCs w:val="22"/>
          <w:lang w:val="ka-GE"/>
        </w:rPr>
        <w:t>შემსრულებელმა</w:t>
      </w:r>
      <w:r w:rsidRPr="00E5536F">
        <w:rPr>
          <w:rFonts w:ascii="BOG 2017" w:hAnsi="BOG 2017" w:cstheme="minorHAnsi"/>
          <w:sz w:val="22"/>
          <w:szCs w:val="22"/>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E5536F">
        <w:rPr>
          <w:rFonts w:ascii="BOG 2017" w:hAnsi="BOG 2017" w:cstheme="minorHAnsi"/>
          <w:sz w:val="22"/>
          <w:szCs w:val="22"/>
        </w:rPr>
        <w:t xml:space="preserve"> </w:t>
      </w:r>
      <w:proofErr w:type="spellStart"/>
      <w:r w:rsidRPr="00E5536F">
        <w:rPr>
          <w:rFonts w:ascii="BOG 2017" w:hAnsi="BOG 2017" w:cstheme="minorHAnsi"/>
          <w:sz w:val="22"/>
          <w:szCs w:val="22"/>
        </w:rPr>
        <w:t>და</w:t>
      </w:r>
      <w:proofErr w:type="spellEnd"/>
      <w:r w:rsidRPr="00E5536F">
        <w:rPr>
          <w:rFonts w:ascii="BOG 2017" w:hAnsi="BOG 2017" w:cstheme="minorHAnsi"/>
          <w:sz w:val="22"/>
          <w:szCs w:val="22"/>
        </w:rPr>
        <w:t xml:space="preserve"> </w:t>
      </w:r>
      <w:proofErr w:type="spellStart"/>
      <w:r w:rsidRPr="00E5536F">
        <w:rPr>
          <w:rFonts w:ascii="BOG 2017" w:hAnsi="BOG 2017" w:cstheme="minorHAnsi"/>
          <w:sz w:val="22"/>
          <w:szCs w:val="22"/>
        </w:rPr>
        <w:t>რაც</w:t>
      </w:r>
      <w:proofErr w:type="spellEnd"/>
      <w:r w:rsidRPr="00E5536F">
        <w:rPr>
          <w:rFonts w:ascii="BOG 2017" w:hAnsi="BOG 2017" w:cstheme="minorHAnsi"/>
          <w:sz w:val="22"/>
          <w:szCs w:val="22"/>
        </w:rPr>
        <w:t xml:space="preserve"> </w:t>
      </w:r>
      <w:proofErr w:type="spellStart"/>
      <w:r w:rsidRPr="00E5536F">
        <w:rPr>
          <w:rFonts w:ascii="BOG 2017" w:hAnsi="BOG 2017" w:cstheme="minorHAnsi"/>
          <w:sz w:val="22"/>
          <w:szCs w:val="22"/>
        </w:rPr>
        <w:t>დადგენილია</w:t>
      </w:r>
      <w:proofErr w:type="spellEnd"/>
      <w:r w:rsidRPr="00E5536F">
        <w:rPr>
          <w:rFonts w:ascii="BOG 2017" w:hAnsi="BOG 2017" w:cstheme="minorHAnsi"/>
          <w:sz w:val="22"/>
          <w:szCs w:val="22"/>
        </w:rPr>
        <w:t xml:space="preserve"> </w:t>
      </w:r>
      <w:proofErr w:type="spellStart"/>
      <w:r w:rsidRPr="00E5536F">
        <w:rPr>
          <w:rFonts w:ascii="BOG 2017" w:hAnsi="BOG 2017" w:cstheme="minorHAnsi"/>
          <w:sz w:val="22"/>
          <w:szCs w:val="22"/>
        </w:rPr>
        <w:t>მიმდინარე</w:t>
      </w:r>
      <w:proofErr w:type="spellEnd"/>
      <w:r w:rsidRPr="00E5536F">
        <w:rPr>
          <w:rFonts w:ascii="BOG 2017" w:hAnsi="BOG 2017" w:cstheme="minorHAnsi"/>
          <w:sz w:val="22"/>
          <w:szCs w:val="22"/>
        </w:rPr>
        <w:t xml:space="preserve"> </w:t>
      </w:r>
      <w:proofErr w:type="spellStart"/>
      <w:r w:rsidRPr="00E5536F">
        <w:rPr>
          <w:rFonts w:ascii="BOG 2017" w:hAnsi="BOG 2017" w:cstheme="minorHAnsi"/>
          <w:sz w:val="22"/>
          <w:szCs w:val="22"/>
        </w:rPr>
        <w:t>პერიოდში</w:t>
      </w:r>
      <w:proofErr w:type="spellEnd"/>
      <w:r w:rsidRPr="00E5536F">
        <w:rPr>
          <w:rFonts w:ascii="BOG 2017" w:hAnsi="BOG 2017" w:cstheme="minorHAnsi"/>
          <w:sz w:val="22"/>
          <w:szCs w:val="22"/>
        </w:rPr>
        <w:t xml:space="preserve"> </w:t>
      </w:r>
      <w:r w:rsidRPr="00E5536F">
        <w:rPr>
          <w:rFonts w:ascii="BOG 2017" w:hAnsi="BOG 2017" w:cstheme="minorHAnsi"/>
          <w:sz w:val="22"/>
          <w:szCs w:val="22"/>
          <w:lang w:val="ka-GE"/>
        </w:rPr>
        <w:t xml:space="preserve">საქართველოში არსებული </w:t>
      </w:r>
      <w:proofErr w:type="spellStart"/>
      <w:r w:rsidRPr="00E5536F">
        <w:rPr>
          <w:rFonts w:ascii="BOG 2017" w:hAnsi="BOG 2017" w:cstheme="minorHAnsi"/>
          <w:sz w:val="22"/>
          <w:szCs w:val="22"/>
        </w:rPr>
        <w:t>შესაბამისი</w:t>
      </w:r>
      <w:proofErr w:type="spellEnd"/>
      <w:r w:rsidRPr="00E5536F">
        <w:rPr>
          <w:rFonts w:ascii="BOG 2017" w:hAnsi="BOG 2017" w:cstheme="minorHAnsi"/>
          <w:sz w:val="22"/>
          <w:szCs w:val="22"/>
        </w:rPr>
        <w:t xml:space="preserve"> </w:t>
      </w:r>
      <w:proofErr w:type="spellStart"/>
      <w:r w:rsidRPr="00E5536F">
        <w:rPr>
          <w:rFonts w:ascii="BOG 2017" w:hAnsi="BOG 2017" w:cstheme="minorHAnsi"/>
          <w:sz w:val="22"/>
          <w:szCs w:val="22"/>
        </w:rPr>
        <w:t>მარეგული</w:t>
      </w:r>
      <w:r w:rsidRPr="00E5536F">
        <w:rPr>
          <w:rFonts w:ascii="BOG 2017" w:hAnsi="BOG 2017" w:cstheme="minorHAnsi"/>
          <w:sz w:val="22"/>
          <w:szCs w:val="22"/>
          <w:lang w:val="ka-GE"/>
        </w:rPr>
        <w:t>რებელი</w:t>
      </w:r>
      <w:proofErr w:type="spellEnd"/>
      <w:r w:rsidRPr="00E5536F">
        <w:rPr>
          <w:rFonts w:ascii="BOG 2017" w:hAnsi="BOG 2017" w:cstheme="minorHAnsi"/>
          <w:sz w:val="22"/>
          <w:szCs w:val="22"/>
          <w:lang w:val="ka-GE"/>
        </w:rPr>
        <w:t xml:space="preserve"> ორგანოების მიერ; </w:t>
      </w:r>
    </w:p>
    <w:p w14:paraId="52D117C7" w14:textId="77777777" w:rsidR="003B4BB8" w:rsidRPr="00E5536F" w:rsidRDefault="003B4BB8" w:rsidP="003B4BB8">
      <w:pPr>
        <w:pStyle w:val="ListParagraph"/>
        <w:rPr>
          <w:rFonts w:ascii="BOG 2017" w:hAnsi="BOG 2017" w:cstheme="minorHAnsi"/>
          <w:sz w:val="22"/>
          <w:szCs w:val="22"/>
          <w:lang w:val="ka-GE"/>
        </w:rPr>
      </w:pPr>
    </w:p>
    <w:p w14:paraId="39EAB6A6" w14:textId="77777777" w:rsidR="005737D4" w:rsidRPr="00E5536F" w:rsidRDefault="005737D4" w:rsidP="003B4BB8">
      <w:pPr>
        <w:rPr>
          <w:rFonts w:ascii="BOG 2017" w:hAnsi="BOG 2017" w:cstheme="minorHAnsi"/>
          <w:sz w:val="22"/>
          <w:szCs w:val="22"/>
          <w:lang w:val="ka-GE"/>
        </w:rPr>
      </w:pPr>
    </w:p>
    <w:p w14:paraId="7C6DE22E" w14:textId="248B775F" w:rsidR="005737D4" w:rsidRPr="00E5536F" w:rsidRDefault="005737D4" w:rsidP="005737D4">
      <w:pPr>
        <w:pStyle w:val="ListParagraph"/>
        <w:numPr>
          <w:ilvl w:val="0"/>
          <w:numId w:val="8"/>
        </w:numPr>
        <w:spacing w:before="120" w:after="120"/>
        <w:rPr>
          <w:rFonts w:ascii="BOG 2017" w:hAnsi="BOG 2017" w:cstheme="minorHAnsi"/>
          <w:sz w:val="22"/>
          <w:szCs w:val="22"/>
          <w:lang w:val="ka-GE"/>
        </w:rPr>
      </w:pPr>
      <w:r w:rsidRPr="00E5536F">
        <w:rPr>
          <w:rFonts w:ascii="BOG 2017" w:hAnsi="BOG 2017" w:cstheme="minorHAnsi"/>
          <w:sz w:val="22"/>
          <w:szCs w:val="22"/>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E5536F">
        <w:rPr>
          <w:rFonts w:ascii="BOG 2017" w:hAnsi="BOG 2017" w:cstheme="minorHAnsi"/>
          <w:sz w:val="22"/>
          <w:szCs w:val="22"/>
          <w:lang w:val="ka-GE"/>
        </w:rPr>
        <w:t>შემსრულებელი</w:t>
      </w:r>
      <w:r w:rsidRPr="00E5536F">
        <w:rPr>
          <w:rFonts w:ascii="BOG 2017" w:hAnsi="BOG 2017" w:cstheme="minorHAnsi"/>
          <w:sz w:val="22"/>
          <w:szCs w:val="22"/>
          <w:lang w:val="ka-GE"/>
        </w:rPr>
        <w:t xml:space="preserve"> პასუხისმგებელია:</w:t>
      </w:r>
    </w:p>
    <w:p w14:paraId="1E8B03C9" w14:textId="77777777" w:rsidR="005737D4" w:rsidRPr="00E5536F" w:rsidRDefault="005737D4" w:rsidP="005737D4">
      <w:pPr>
        <w:spacing w:before="120" w:after="120"/>
        <w:rPr>
          <w:rFonts w:ascii="BOG 2017" w:hAnsi="BOG 2017" w:cstheme="minorHAnsi"/>
          <w:sz w:val="22"/>
          <w:szCs w:val="22"/>
          <w:lang w:val="ka-GE"/>
        </w:rPr>
      </w:pPr>
    </w:p>
    <w:p w14:paraId="561D0046"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შეასრულოს სამუშაოები შრომის უსაფრთხოების პირობების დაცვით;</w:t>
      </w:r>
    </w:p>
    <w:p w14:paraId="31A0577F"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E5536F" w:rsidRDefault="005737D4" w:rsidP="005737D4">
      <w:pPr>
        <w:pStyle w:val="ListParagraph"/>
        <w:numPr>
          <w:ilvl w:val="0"/>
          <w:numId w:val="25"/>
        </w:numPr>
        <w:ind w:left="1080"/>
        <w:rPr>
          <w:rFonts w:ascii="BOG 2017" w:hAnsi="BOG 2017" w:cstheme="minorHAnsi"/>
          <w:sz w:val="22"/>
          <w:szCs w:val="22"/>
          <w:lang w:val="ka-GE"/>
        </w:rPr>
      </w:pPr>
      <w:r w:rsidRPr="00E5536F">
        <w:rPr>
          <w:rFonts w:ascii="BOG 2017" w:hAnsi="BOG 2017" w:cstheme="minorHAnsi"/>
          <w:sz w:val="22"/>
          <w:szCs w:val="22"/>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E5536F" w:rsidRDefault="005737D4" w:rsidP="005737D4">
      <w:pPr>
        <w:rPr>
          <w:rFonts w:ascii="BOG 2017" w:hAnsi="BOG 2017" w:cstheme="minorHAnsi"/>
          <w:sz w:val="22"/>
          <w:szCs w:val="22"/>
          <w:lang w:val="ka-GE"/>
        </w:rPr>
      </w:pPr>
    </w:p>
    <w:p w14:paraId="1CC6CF96" w14:textId="77777777" w:rsidR="00F63BE8" w:rsidRPr="00E5536F" w:rsidRDefault="00F63BE8">
      <w:pPr>
        <w:jc w:val="left"/>
        <w:rPr>
          <w:rFonts w:ascii="BOG 2017" w:hAnsi="BOG 2017" w:cstheme="minorHAnsi"/>
          <w:color w:val="auto"/>
          <w:sz w:val="22"/>
          <w:szCs w:val="22"/>
          <w:lang w:val="ka-GE" w:eastAsia="ja-JP"/>
        </w:rPr>
      </w:pPr>
    </w:p>
    <w:p w14:paraId="59444BC7" w14:textId="77777777" w:rsidR="00C417EF" w:rsidRPr="00E5536F" w:rsidRDefault="00C417EF">
      <w:pPr>
        <w:jc w:val="left"/>
        <w:rPr>
          <w:rFonts w:ascii="BOG 2017" w:hAnsi="BOG 2017" w:cstheme="minorHAnsi"/>
          <w:color w:val="auto"/>
          <w:sz w:val="22"/>
          <w:szCs w:val="22"/>
          <w:lang w:val="ka-GE" w:eastAsia="ja-JP"/>
        </w:rPr>
      </w:pPr>
    </w:p>
    <w:p w14:paraId="39E7BBA1" w14:textId="77777777" w:rsidR="00C417EF" w:rsidRPr="00E5536F" w:rsidRDefault="00C417EF">
      <w:pPr>
        <w:jc w:val="left"/>
        <w:rPr>
          <w:rFonts w:ascii="BOG 2017" w:hAnsi="BOG 2017" w:cstheme="minorHAnsi"/>
          <w:b/>
          <w:bCs/>
          <w:color w:val="auto"/>
          <w:sz w:val="22"/>
          <w:szCs w:val="22"/>
          <w:lang w:val="ka-GE" w:eastAsia="ja-JP"/>
        </w:rPr>
      </w:pPr>
    </w:p>
    <w:p w14:paraId="75838111" w14:textId="47D108B5" w:rsidR="00C417EF" w:rsidRPr="00E5536F" w:rsidRDefault="00EF39BE">
      <w:pPr>
        <w:jc w:val="left"/>
        <w:rPr>
          <w:rFonts w:ascii="BOG 2017" w:hAnsi="BOG 2017" w:cstheme="minorHAnsi"/>
          <w:b/>
          <w:bCs/>
          <w:color w:val="auto"/>
          <w:sz w:val="22"/>
          <w:szCs w:val="22"/>
          <w:lang w:val="ka-GE" w:eastAsia="ja-JP"/>
        </w:rPr>
      </w:pPr>
      <w:r w:rsidRPr="00E5536F">
        <w:rPr>
          <w:rFonts w:ascii="BOG 2017" w:hAnsi="BOG 2017" w:cstheme="minorHAnsi"/>
          <w:b/>
          <w:bCs/>
          <w:color w:val="auto"/>
          <w:sz w:val="22"/>
          <w:szCs w:val="22"/>
          <w:lang w:val="ka-GE" w:eastAsia="ja-JP"/>
        </w:rPr>
        <w:t>ტენდერში მონაწილეობით კომპანია</w:t>
      </w:r>
      <w:r w:rsidR="003E25F6" w:rsidRPr="00E5536F">
        <w:rPr>
          <w:rFonts w:ascii="BOG 2017" w:hAnsi="BOG 2017" w:cstheme="minorHAnsi"/>
          <w:b/>
          <w:bCs/>
          <w:color w:val="auto"/>
          <w:sz w:val="22"/>
          <w:szCs w:val="22"/>
          <w:lang w:val="ka-GE" w:eastAsia="ja-JP"/>
        </w:rPr>
        <w:t xml:space="preserve"> სრულად</w:t>
      </w:r>
      <w:r w:rsidRPr="00E5536F">
        <w:rPr>
          <w:rFonts w:ascii="BOG 2017" w:hAnsi="BOG 2017" w:cstheme="minorHAnsi"/>
          <w:b/>
          <w:bCs/>
          <w:color w:val="auto"/>
          <w:sz w:val="22"/>
          <w:szCs w:val="22"/>
          <w:lang w:val="ka-GE" w:eastAsia="ja-JP"/>
        </w:rPr>
        <w:t xml:space="preserve"> ეთანხმება ბანკის გამოქვეყნებულ  სატენდერო პირობებს</w:t>
      </w:r>
    </w:p>
    <w:p w14:paraId="192974A5" w14:textId="77777777" w:rsidR="00E5536F" w:rsidRPr="00E5536F" w:rsidRDefault="00E5536F" w:rsidP="004F60CF">
      <w:pPr>
        <w:rPr>
          <w:rFonts w:ascii="BOG 2017" w:hAnsi="BOG 2017" w:cstheme="minorHAnsi"/>
          <w:color w:val="222222"/>
          <w:sz w:val="22"/>
          <w:szCs w:val="22"/>
          <w:shd w:val="clear" w:color="auto" w:fill="FFFFFF"/>
          <w:lang w:val="ka-GE"/>
        </w:rPr>
      </w:pPr>
      <w:bookmarkStart w:id="6" w:name="_Toc53650281"/>
    </w:p>
    <w:p w14:paraId="2904FA16" w14:textId="0B2803E1" w:rsidR="004F60CF" w:rsidRPr="00E5536F" w:rsidRDefault="004F60CF" w:rsidP="004F60CF">
      <w:pPr>
        <w:rPr>
          <w:rFonts w:ascii="BOG 2017" w:hAnsi="BOG 2017" w:cstheme="minorHAnsi"/>
          <w:color w:val="222222"/>
          <w:sz w:val="22"/>
          <w:szCs w:val="22"/>
          <w:shd w:val="clear" w:color="auto" w:fill="FFFFFF"/>
          <w:lang w:val="ka-GE"/>
        </w:rPr>
      </w:pPr>
      <w:r w:rsidRPr="00E5536F">
        <w:rPr>
          <w:rFonts w:ascii="BOG 2017" w:hAnsi="BOG 2017" w:cstheme="minorHAnsi"/>
          <w:color w:val="222222"/>
          <w:sz w:val="22"/>
          <w:szCs w:val="22"/>
          <w:shd w:val="clear" w:color="auto" w:fill="FFFFFF"/>
          <w:lang w:val="ka-GE"/>
        </w:rPr>
        <w:t>საკონტაქტო</w:t>
      </w:r>
    </w:p>
    <w:p w14:paraId="3EFADB22" w14:textId="77777777" w:rsidR="004F60CF" w:rsidRPr="00E5536F" w:rsidRDefault="004F60CF" w:rsidP="004F60CF">
      <w:pPr>
        <w:rPr>
          <w:rFonts w:ascii="BOG 2017" w:hAnsi="BOG 2017" w:cstheme="minorHAnsi"/>
          <w:color w:val="222222"/>
          <w:sz w:val="22"/>
          <w:szCs w:val="22"/>
          <w:shd w:val="clear" w:color="auto" w:fill="FFFFFF"/>
          <w:lang w:val="ka-GE"/>
        </w:rPr>
      </w:pPr>
    </w:p>
    <w:p w14:paraId="38B58995" w14:textId="77777777" w:rsidR="004F60CF" w:rsidRPr="00E5536F" w:rsidRDefault="004F60CF" w:rsidP="004F60CF">
      <w:pPr>
        <w:rPr>
          <w:rFonts w:ascii="BOG 2017" w:hAnsi="BOG 2017" w:cstheme="minorHAnsi"/>
          <w:color w:val="222222"/>
          <w:sz w:val="22"/>
          <w:szCs w:val="22"/>
          <w:shd w:val="clear" w:color="auto" w:fill="FFFFFF"/>
        </w:rPr>
      </w:pPr>
      <w:r w:rsidRPr="00E5536F">
        <w:rPr>
          <w:rFonts w:ascii="BOG 2017" w:hAnsi="BOG 2017" w:cstheme="minorHAnsi"/>
          <w:color w:val="222222"/>
          <w:sz w:val="22"/>
          <w:szCs w:val="22"/>
          <w:shd w:val="clear" w:color="auto" w:fill="FFFFFF"/>
          <w:lang w:val="ka-GE"/>
        </w:rPr>
        <w:t xml:space="preserve">ბექა მუმლაძე 551462003 </w:t>
      </w:r>
    </w:p>
    <w:p w14:paraId="3D4FE88A" w14:textId="77777777" w:rsidR="006A6566" w:rsidRPr="00E5536F" w:rsidRDefault="006A6566" w:rsidP="008B7AC8">
      <w:pPr>
        <w:pStyle w:val="a"/>
        <w:numPr>
          <w:ilvl w:val="0"/>
          <w:numId w:val="0"/>
        </w:numPr>
        <w:jc w:val="left"/>
        <w:rPr>
          <w:rFonts w:ascii="BOG 2017" w:eastAsiaTheme="minorHAnsi" w:hAnsi="BOG 2017" w:cstheme="minorHAnsi"/>
          <w:color w:val="auto"/>
          <w:sz w:val="22"/>
          <w:szCs w:val="22"/>
          <w:lang w:eastAsia="en-US"/>
        </w:rPr>
      </w:pPr>
    </w:p>
    <w:bookmarkEnd w:id="6"/>
    <w:p w14:paraId="3D98C0FD" w14:textId="77777777" w:rsidR="006A6566" w:rsidRPr="00E5536F" w:rsidRDefault="006A6566" w:rsidP="00C417EF">
      <w:pPr>
        <w:pStyle w:val="a"/>
        <w:numPr>
          <w:ilvl w:val="0"/>
          <w:numId w:val="0"/>
        </w:numPr>
        <w:ind w:left="360" w:hanging="360"/>
        <w:jc w:val="left"/>
        <w:rPr>
          <w:rFonts w:ascii="BOG 2017" w:eastAsiaTheme="minorHAnsi" w:hAnsi="BOG 2017" w:cstheme="minorHAnsi"/>
          <w:color w:val="auto"/>
          <w:sz w:val="22"/>
          <w:szCs w:val="22"/>
          <w:lang w:eastAsia="en-US"/>
        </w:rPr>
      </w:pPr>
    </w:p>
    <w:sectPr w:rsidR="006A6566" w:rsidRPr="00E5536F" w:rsidSect="00FE6E42">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6DAC" w14:textId="77777777" w:rsidR="00B63052" w:rsidRDefault="00B63052" w:rsidP="002E7950">
      <w:r>
        <w:separator/>
      </w:r>
    </w:p>
  </w:endnote>
  <w:endnote w:type="continuationSeparator" w:id="0">
    <w:p w14:paraId="0403F8C9" w14:textId="77777777" w:rsidR="00B63052" w:rsidRDefault="00B6305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50801">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50801">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A907" w14:textId="77777777" w:rsidR="00B63052" w:rsidRDefault="00B63052" w:rsidP="002E7950">
      <w:r>
        <w:separator/>
      </w:r>
    </w:p>
  </w:footnote>
  <w:footnote w:type="continuationSeparator" w:id="0">
    <w:p w14:paraId="62EE97FF" w14:textId="77777777" w:rsidR="00B63052" w:rsidRDefault="00B6305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0BFE"/>
    <w:multiLevelType w:val="multilevel"/>
    <w:tmpl w:val="877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2622E4"/>
    <w:multiLevelType w:val="multilevel"/>
    <w:tmpl w:val="708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F533E"/>
    <w:multiLevelType w:val="multilevel"/>
    <w:tmpl w:val="7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F122E3D"/>
    <w:multiLevelType w:val="multilevel"/>
    <w:tmpl w:val="51405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6EA0335D"/>
    <w:multiLevelType w:val="multilevel"/>
    <w:tmpl w:val="7D02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0C7FDD"/>
    <w:multiLevelType w:val="multilevel"/>
    <w:tmpl w:val="473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417996">
    <w:abstractNumId w:val="22"/>
  </w:num>
  <w:num w:numId="2" w16cid:durableId="1115444247">
    <w:abstractNumId w:val="5"/>
  </w:num>
  <w:num w:numId="3" w16cid:durableId="2051807027">
    <w:abstractNumId w:val="35"/>
  </w:num>
  <w:num w:numId="4" w16cid:durableId="300963936">
    <w:abstractNumId w:val="21"/>
  </w:num>
  <w:num w:numId="5" w16cid:durableId="1870751698">
    <w:abstractNumId w:val="18"/>
  </w:num>
  <w:num w:numId="6" w16cid:durableId="37377458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824539404">
    <w:abstractNumId w:val="8"/>
  </w:num>
  <w:num w:numId="8" w16cid:durableId="1491362328">
    <w:abstractNumId w:val="25"/>
  </w:num>
  <w:num w:numId="9" w16cid:durableId="1582253653">
    <w:abstractNumId w:val="31"/>
  </w:num>
  <w:num w:numId="10" w16cid:durableId="1251043787">
    <w:abstractNumId w:val="7"/>
  </w:num>
  <w:num w:numId="11" w16cid:durableId="1226598793">
    <w:abstractNumId w:val="28"/>
  </w:num>
  <w:num w:numId="12" w16cid:durableId="162361512">
    <w:abstractNumId w:val="1"/>
  </w:num>
  <w:num w:numId="13" w16cid:durableId="375080304">
    <w:abstractNumId w:val="4"/>
  </w:num>
  <w:num w:numId="14" w16cid:durableId="1131095581">
    <w:abstractNumId w:val="37"/>
  </w:num>
  <w:num w:numId="15" w16cid:durableId="129827889">
    <w:abstractNumId w:val="9"/>
  </w:num>
  <w:num w:numId="16" w16cid:durableId="540703367">
    <w:abstractNumId w:val="24"/>
  </w:num>
  <w:num w:numId="17" w16cid:durableId="799298566">
    <w:abstractNumId w:val="0"/>
  </w:num>
  <w:num w:numId="18" w16cid:durableId="1723939888">
    <w:abstractNumId w:val="0"/>
  </w:num>
  <w:num w:numId="19" w16cid:durableId="730469618">
    <w:abstractNumId w:val="38"/>
  </w:num>
  <w:num w:numId="20" w16cid:durableId="878669174">
    <w:abstractNumId w:val="30"/>
  </w:num>
  <w:num w:numId="21" w16cid:durableId="1433092460">
    <w:abstractNumId w:val="15"/>
  </w:num>
  <w:num w:numId="22" w16cid:durableId="82655512">
    <w:abstractNumId w:val="20"/>
  </w:num>
  <w:num w:numId="23" w16cid:durableId="1247498900">
    <w:abstractNumId w:val="11"/>
  </w:num>
  <w:num w:numId="24" w16cid:durableId="1248224740">
    <w:abstractNumId w:val="2"/>
  </w:num>
  <w:num w:numId="25" w16cid:durableId="1013920119">
    <w:abstractNumId w:val="27"/>
  </w:num>
  <w:num w:numId="26" w16cid:durableId="1583486570">
    <w:abstractNumId w:val="26"/>
  </w:num>
  <w:num w:numId="27" w16cid:durableId="1372340720">
    <w:abstractNumId w:val="13"/>
  </w:num>
  <w:num w:numId="28" w16cid:durableId="945385187">
    <w:abstractNumId w:val="32"/>
  </w:num>
  <w:num w:numId="29" w16cid:durableId="2118983816">
    <w:abstractNumId w:val="36"/>
  </w:num>
  <w:num w:numId="30" w16cid:durableId="1354720129">
    <w:abstractNumId w:val="39"/>
  </w:num>
  <w:num w:numId="31" w16cid:durableId="313603054">
    <w:abstractNumId w:val="29"/>
  </w:num>
  <w:num w:numId="32" w16cid:durableId="780342719">
    <w:abstractNumId w:val="23"/>
  </w:num>
  <w:num w:numId="33" w16cid:durableId="190387059">
    <w:abstractNumId w:val="17"/>
  </w:num>
  <w:num w:numId="34" w16cid:durableId="1165244382">
    <w:abstractNumId w:val="14"/>
  </w:num>
  <w:num w:numId="35" w16cid:durableId="604459226">
    <w:abstractNumId w:val="12"/>
  </w:num>
  <w:num w:numId="36" w16cid:durableId="718280609">
    <w:abstractNumId w:val="16"/>
  </w:num>
  <w:num w:numId="37" w16cid:durableId="1860660206">
    <w:abstractNumId w:val="10"/>
  </w:num>
  <w:num w:numId="38" w16cid:durableId="27999265">
    <w:abstractNumId w:val="19"/>
  </w:num>
  <w:num w:numId="39" w16cid:durableId="1400906326">
    <w:abstractNumId w:val="3"/>
  </w:num>
  <w:num w:numId="40" w16cid:durableId="814296410">
    <w:abstractNumId w:val="33"/>
  </w:num>
  <w:num w:numId="41" w16cid:durableId="889876349">
    <w:abstractNumId w:val="6"/>
  </w:num>
  <w:num w:numId="42" w16cid:durableId="178175842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0AD"/>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6F28"/>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738"/>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A1"/>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483"/>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E06"/>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5F6"/>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0EAC"/>
    <w:rsid w:val="00411423"/>
    <w:rsid w:val="00412156"/>
    <w:rsid w:val="00412818"/>
    <w:rsid w:val="004129C5"/>
    <w:rsid w:val="004131A7"/>
    <w:rsid w:val="004131EF"/>
    <w:rsid w:val="00413484"/>
    <w:rsid w:val="00414728"/>
    <w:rsid w:val="00414938"/>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A5B"/>
    <w:rsid w:val="0043224F"/>
    <w:rsid w:val="004323E2"/>
    <w:rsid w:val="00432716"/>
    <w:rsid w:val="00432C25"/>
    <w:rsid w:val="00432FAD"/>
    <w:rsid w:val="00433A40"/>
    <w:rsid w:val="00433E23"/>
    <w:rsid w:val="004341A5"/>
    <w:rsid w:val="00435309"/>
    <w:rsid w:val="00435CF8"/>
    <w:rsid w:val="0043610F"/>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669"/>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714"/>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210"/>
    <w:rsid w:val="004F345D"/>
    <w:rsid w:val="004F3517"/>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5CC3"/>
    <w:rsid w:val="005F60AD"/>
    <w:rsid w:val="005F6BFF"/>
    <w:rsid w:val="005F6F02"/>
    <w:rsid w:val="005F7BEF"/>
    <w:rsid w:val="005F7E90"/>
    <w:rsid w:val="006000FB"/>
    <w:rsid w:val="00600248"/>
    <w:rsid w:val="00600262"/>
    <w:rsid w:val="00600859"/>
    <w:rsid w:val="00601380"/>
    <w:rsid w:val="00601CD8"/>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7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82D"/>
    <w:rsid w:val="00927C65"/>
    <w:rsid w:val="009307CA"/>
    <w:rsid w:val="00931E8D"/>
    <w:rsid w:val="009321F6"/>
    <w:rsid w:val="00932EED"/>
    <w:rsid w:val="00933B54"/>
    <w:rsid w:val="0093423E"/>
    <w:rsid w:val="00934ED6"/>
    <w:rsid w:val="009358A1"/>
    <w:rsid w:val="009368E5"/>
    <w:rsid w:val="00937127"/>
    <w:rsid w:val="009375E2"/>
    <w:rsid w:val="00937E68"/>
    <w:rsid w:val="00940F61"/>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026"/>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319"/>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052"/>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5457"/>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2AF1"/>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AF1"/>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6A0"/>
    <w:rsid w:val="00CC248B"/>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04D"/>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801"/>
    <w:rsid w:val="00D50A8B"/>
    <w:rsid w:val="00D51260"/>
    <w:rsid w:val="00D5130A"/>
    <w:rsid w:val="00D518D9"/>
    <w:rsid w:val="00D532EF"/>
    <w:rsid w:val="00D5359B"/>
    <w:rsid w:val="00D5369D"/>
    <w:rsid w:val="00D53A03"/>
    <w:rsid w:val="00D53AA5"/>
    <w:rsid w:val="00D53EAA"/>
    <w:rsid w:val="00D54F09"/>
    <w:rsid w:val="00D553FD"/>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76"/>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1E2D"/>
    <w:rsid w:val="00E42B52"/>
    <w:rsid w:val="00E42C57"/>
    <w:rsid w:val="00E43188"/>
    <w:rsid w:val="00E4329D"/>
    <w:rsid w:val="00E440D4"/>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36F"/>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97339"/>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9BE"/>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E4A"/>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1086917">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26696029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62571449">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09260805">
      <w:bodyDiv w:val="1"/>
      <w:marLeft w:val="0"/>
      <w:marRight w:val="0"/>
      <w:marTop w:val="0"/>
      <w:marBottom w:val="0"/>
      <w:divBdr>
        <w:top w:val="none" w:sz="0" w:space="0" w:color="auto"/>
        <w:left w:val="none" w:sz="0" w:space="0" w:color="auto"/>
        <w:bottom w:val="none" w:sz="0" w:space="0" w:color="auto"/>
        <w:right w:val="none" w:sz="0" w:space="0" w:color="auto"/>
      </w:divBdr>
      <w:divsChild>
        <w:div w:id="700864459">
          <w:marLeft w:val="0"/>
          <w:marRight w:val="0"/>
          <w:marTop w:val="0"/>
          <w:marBottom w:val="0"/>
          <w:divBdr>
            <w:top w:val="none" w:sz="0" w:space="0" w:color="auto"/>
            <w:left w:val="none" w:sz="0" w:space="0" w:color="auto"/>
            <w:bottom w:val="none" w:sz="0" w:space="0" w:color="auto"/>
            <w:right w:val="none" w:sz="0" w:space="0" w:color="auto"/>
          </w:divBdr>
          <w:divsChild>
            <w:div w:id="1264653861">
              <w:marLeft w:val="0"/>
              <w:marRight w:val="0"/>
              <w:marTop w:val="0"/>
              <w:marBottom w:val="0"/>
              <w:divBdr>
                <w:top w:val="none" w:sz="0" w:space="0" w:color="auto"/>
                <w:left w:val="none" w:sz="0" w:space="0" w:color="auto"/>
                <w:bottom w:val="none" w:sz="0" w:space="0" w:color="auto"/>
                <w:right w:val="none" w:sz="0" w:space="0" w:color="auto"/>
              </w:divBdr>
              <w:divsChild>
                <w:div w:id="1104617496">
                  <w:marLeft w:val="0"/>
                  <w:marRight w:val="0"/>
                  <w:marTop w:val="0"/>
                  <w:marBottom w:val="0"/>
                  <w:divBdr>
                    <w:top w:val="none" w:sz="0" w:space="0" w:color="auto"/>
                    <w:left w:val="none" w:sz="0" w:space="0" w:color="auto"/>
                    <w:bottom w:val="none" w:sz="0" w:space="0" w:color="auto"/>
                    <w:right w:val="none" w:sz="0" w:space="0" w:color="auto"/>
                  </w:divBdr>
                  <w:divsChild>
                    <w:div w:id="1364861416">
                      <w:marLeft w:val="0"/>
                      <w:marRight w:val="0"/>
                      <w:marTop w:val="0"/>
                      <w:marBottom w:val="0"/>
                      <w:divBdr>
                        <w:top w:val="none" w:sz="0" w:space="0" w:color="auto"/>
                        <w:left w:val="none" w:sz="0" w:space="0" w:color="auto"/>
                        <w:bottom w:val="none" w:sz="0" w:space="0" w:color="auto"/>
                        <w:right w:val="none" w:sz="0" w:space="0" w:color="auto"/>
                      </w:divBdr>
                      <w:divsChild>
                        <w:div w:id="174420999">
                          <w:marLeft w:val="0"/>
                          <w:marRight w:val="0"/>
                          <w:marTop w:val="0"/>
                          <w:marBottom w:val="0"/>
                          <w:divBdr>
                            <w:top w:val="none" w:sz="0" w:space="0" w:color="auto"/>
                            <w:left w:val="none" w:sz="0" w:space="0" w:color="auto"/>
                            <w:bottom w:val="none" w:sz="0" w:space="0" w:color="auto"/>
                            <w:right w:val="none" w:sz="0" w:space="0" w:color="auto"/>
                          </w:divBdr>
                          <w:divsChild>
                            <w:div w:id="1745881652">
                              <w:marLeft w:val="0"/>
                              <w:marRight w:val="0"/>
                              <w:marTop w:val="0"/>
                              <w:marBottom w:val="0"/>
                              <w:divBdr>
                                <w:top w:val="none" w:sz="0" w:space="0" w:color="auto"/>
                                <w:left w:val="none" w:sz="0" w:space="0" w:color="auto"/>
                                <w:bottom w:val="none" w:sz="0" w:space="0" w:color="auto"/>
                                <w:right w:val="none" w:sz="0" w:space="0" w:color="auto"/>
                              </w:divBdr>
                              <w:divsChild>
                                <w:div w:id="1362977341">
                                  <w:marLeft w:val="0"/>
                                  <w:marRight w:val="0"/>
                                  <w:marTop w:val="0"/>
                                  <w:marBottom w:val="0"/>
                                  <w:divBdr>
                                    <w:top w:val="none" w:sz="0" w:space="0" w:color="auto"/>
                                    <w:left w:val="none" w:sz="0" w:space="0" w:color="auto"/>
                                    <w:bottom w:val="none" w:sz="0" w:space="0" w:color="auto"/>
                                    <w:right w:val="none" w:sz="0" w:space="0" w:color="auto"/>
                                  </w:divBdr>
                                  <w:divsChild>
                                    <w:div w:id="144784574">
                                      <w:marLeft w:val="0"/>
                                      <w:marRight w:val="0"/>
                                      <w:marTop w:val="0"/>
                                      <w:marBottom w:val="0"/>
                                      <w:divBdr>
                                        <w:top w:val="none" w:sz="0" w:space="0" w:color="auto"/>
                                        <w:left w:val="none" w:sz="0" w:space="0" w:color="auto"/>
                                        <w:bottom w:val="none" w:sz="0" w:space="0" w:color="auto"/>
                                        <w:right w:val="none" w:sz="0" w:space="0" w:color="auto"/>
                                      </w:divBdr>
                                      <w:divsChild>
                                        <w:div w:id="13686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36277887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7135946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49048622">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7187020">
      <w:bodyDiv w:val="1"/>
      <w:marLeft w:val="0"/>
      <w:marRight w:val="0"/>
      <w:marTop w:val="0"/>
      <w:marBottom w:val="0"/>
      <w:divBdr>
        <w:top w:val="none" w:sz="0" w:space="0" w:color="auto"/>
        <w:left w:val="none" w:sz="0" w:space="0" w:color="auto"/>
        <w:bottom w:val="none" w:sz="0" w:space="0" w:color="auto"/>
        <w:right w:val="none" w:sz="0" w:space="0" w:color="auto"/>
      </w:divBdr>
    </w:div>
    <w:div w:id="1865051663">
      <w:bodyDiv w:val="1"/>
      <w:marLeft w:val="0"/>
      <w:marRight w:val="0"/>
      <w:marTop w:val="0"/>
      <w:marBottom w:val="0"/>
      <w:divBdr>
        <w:top w:val="none" w:sz="0" w:space="0" w:color="auto"/>
        <w:left w:val="none" w:sz="0" w:space="0" w:color="auto"/>
        <w:bottom w:val="none" w:sz="0" w:space="0" w:color="auto"/>
        <w:right w:val="none" w:sz="0" w:space="0" w:color="auto"/>
      </w:divBdr>
      <w:divsChild>
        <w:div w:id="1602880909">
          <w:marLeft w:val="0"/>
          <w:marRight w:val="0"/>
          <w:marTop w:val="0"/>
          <w:marBottom w:val="0"/>
          <w:divBdr>
            <w:top w:val="none" w:sz="0" w:space="0" w:color="auto"/>
            <w:left w:val="none" w:sz="0" w:space="0" w:color="auto"/>
            <w:bottom w:val="none" w:sz="0" w:space="0" w:color="auto"/>
            <w:right w:val="none" w:sz="0" w:space="0" w:color="auto"/>
          </w:divBdr>
          <w:divsChild>
            <w:div w:id="2019966746">
              <w:marLeft w:val="0"/>
              <w:marRight w:val="0"/>
              <w:marTop w:val="0"/>
              <w:marBottom w:val="0"/>
              <w:divBdr>
                <w:top w:val="none" w:sz="0" w:space="0" w:color="auto"/>
                <w:left w:val="none" w:sz="0" w:space="0" w:color="auto"/>
                <w:bottom w:val="none" w:sz="0" w:space="0" w:color="auto"/>
                <w:right w:val="none" w:sz="0" w:space="0" w:color="auto"/>
              </w:divBdr>
              <w:divsChild>
                <w:div w:id="1654916940">
                  <w:marLeft w:val="0"/>
                  <w:marRight w:val="0"/>
                  <w:marTop w:val="0"/>
                  <w:marBottom w:val="0"/>
                  <w:divBdr>
                    <w:top w:val="none" w:sz="0" w:space="0" w:color="auto"/>
                    <w:left w:val="none" w:sz="0" w:space="0" w:color="auto"/>
                    <w:bottom w:val="none" w:sz="0" w:space="0" w:color="auto"/>
                    <w:right w:val="none" w:sz="0" w:space="0" w:color="auto"/>
                  </w:divBdr>
                  <w:divsChild>
                    <w:div w:id="1362589850">
                      <w:marLeft w:val="0"/>
                      <w:marRight w:val="0"/>
                      <w:marTop w:val="0"/>
                      <w:marBottom w:val="0"/>
                      <w:divBdr>
                        <w:top w:val="none" w:sz="0" w:space="0" w:color="auto"/>
                        <w:left w:val="none" w:sz="0" w:space="0" w:color="auto"/>
                        <w:bottom w:val="none" w:sz="0" w:space="0" w:color="auto"/>
                        <w:right w:val="none" w:sz="0" w:space="0" w:color="auto"/>
                      </w:divBdr>
                      <w:divsChild>
                        <w:div w:id="1408772207">
                          <w:marLeft w:val="0"/>
                          <w:marRight w:val="0"/>
                          <w:marTop w:val="0"/>
                          <w:marBottom w:val="0"/>
                          <w:divBdr>
                            <w:top w:val="none" w:sz="0" w:space="0" w:color="auto"/>
                            <w:left w:val="none" w:sz="0" w:space="0" w:color="auto"/>
                            <w:bottom w:val="none" w:sz="0" w:space="0" w:color="auto"/>
                            <w:right w:val="none" w:sz="0" w:space="0" w:color="auto"/>
                          </w:divBdr>
                          <w:divsChild>
                            <w:div w:id="1916892077">
                              <w:marLeft w:val="0"/>
                              <w:marRight w:val="0"/>
                              <w:marTop w:val="0"/>
                              <w:marBottom w:val="0"/>
                              <w:divBdr>
                                <w:top w:val="none" w:sz="0" w:space="0" w:color="auto"/>
                                <w:left w:val="none" w:sz="0" w:space="0" w:color="auto"/>
                                <w:bottom w:val="none" w:sz="0" w:space="0" w:color="auto"/>
                                <w:right w:val="none" w:sz="0" w:space="0" w:color="auto"/>
                              </w:divBdr>
                              <w:divsChild>
                                <w:div w:id="80837120">
                                  <w:marLeft w:val="0"/>
                                  <w:marRight w:val="0"/>
                                  <w:marTop w:val="0"/>
                                  <w:marBottom w:val="0"/>
                                  <w:divBdr>
                                    <w:top w:val="none" w:sz="0" w:space="0" w:color="auto"/>
                                    <w:left w:val="none" w:sz="0" w:space="0" w:color="auto"/>
                                    <w:bottom w:val="none" w:sz="0" w:space="0" w:color="auto"/>
                                    <w:right w:val="none" w:sz="0" w:space="0" w:color="auto"/>
                                  </w:divBdr>
                                  <w:divsChild>
                                    <w:div w:id="2097702372">
                                      <w:marLeft w:val="0"/>
                                      <w:marRight w:val="0"/>
                                      <w:marTop w:val="0"/>
                                      <w:marBottom w:val="0"/>
                                      <w:divBdr>
                                        <w:top w:val="none" w:sz="0" w:space="0" w:color="auto"/>
                                        <w:left w:val="none" w:sz="0" w:space="0" w:color="auto"/>
                                        <w:bottom w:val="none" w:sz="0" w:space="0" w:color="auto"/>
                                        <w:right w:val="none" w:sz="0" w:space="0" w:color="auto"/>
                                      </w:divBdr>
                                      <w:divsChild>
                                        <w:div w:id="14877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3D0C4D-EC6D-4195-B94A-821BB85A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41</cp:revision>
  <cp:lastPrinted>2019-10-17T14:03:00Z</cp:lastPrinted>
  <dcterms:created xsi:type="dcterms:W3CDTF">2024-04-04T16:02:00Z</dcterms:created>
  <dcterms:modified xsi:type="dcterms:W3CDTF">2026-06-16T09:53:00Z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