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EA53" w14:textId="2F26E977" w:rsidR="0039314F" w:rsidRDefault="00000000">
      <w:pPr>
        <w:spacing w:after="40" w:line="252" w:lineRule="auto"/>
        <w:jc w:val="center"/>
      </w:pPr>
      <w:r>
        <w:rPr>
          <w:b/>
          <w:sz w:val="32"/>
        </w:rPr>
        <w:t>EDR სისტემის ტექნიკური დავალება</w:t>
      </w:r>
    </w:p>
    <w:p w14:paraId="22E2E314" w14:textId="77777777" w:rsidR="002E66D5" w:rsidRDefault="002E66D5">
      <w:pPr>
        <w:spacing w:after="160" w:line="252" w:lineRule="auto"/>
        <w:rPr>
          <w:b/>
          <w:sz w:val="26"/>
        </w:rPr>
      </w:pPr>
    </w:p>
    <w:p w14:paraId="689B1256" w14:textId="77777777" w:rsidR="0039314F" w:rsidRDefault="00000000">
      <w:pPr>
        <w:spacing w:before="160" w:after="80"/>
      </w:pPr>
      <w:r>
        <w:rPr>
          <w:b/>
          <w:sz w:val="26"/>
        </w:rPr>
        <w:t>ზოგადი მოთხოვნები</w:t>
      </w:r>
    </w:p>
    <w:p w14:paraId="201B4F2D" w14:textId="77777777" w:rsidR="0039314F" w:rsidRDefault="00000000">
      <w:pPr>
        <w:spacing w:after="60" w:line="250" w:lineRule="auto"/>
      </w:pPr>
      <w:r>
        <w:t>1. გადაწყვეტილება უნდა იყოს საწარმოს კლასის EPP/EDR პლატფორმა, რომელიც უზრუნველყოფს საბოლოო წერტილებზე საფრთხეების პრევენციას, გამოვლენას, გამოძიებასა და რეაგირებას.</w:t>
      </w:r>
    </w:p>
    <w:p w14:paraId="2619898E" w14:textId="235D0C9B" w:rsidR="0039314F" w:rsidRDefault="002E66D5">
      <w:pPr>
        <w:spacing w:after="60" w:line="250" w:lineRule="auto"/>
      </w:pPr>
      <w:r>
        <w:t>2</w:t>
      </w:r>
      <w:r w:rsidR="00000000">
        <w:t>. გადაწყვეტილებამ უნდა უზრუნველყოს მავნე პროგრამების, ransomware-ის, exploit-ების, fileless შეტევებისა და საეჭვო ქცევის გამოვლენა, დაბლოკვა და შესაბამისი რეაგირება.</w:t>
      </w:r>
    </w:p>
    <w:p w14:paraId="3CBEDCE9" w14:textId="3786E7BA" w:rsidR="0039314F" w:rsidRDefault="002E66D5">
      <w:pPr>
        <w:spacing w:after="60" w:line="250" w:lineRule="auto"/>
      </w:pPr>
      <w:r>
        <w:t>3</w:t>
      </w:r>
      <w:r w:rsidR="00000000">
        <w:t>. გადაწყვეტილება უნდა იმართებოდეს ცენტრალიზებული კონსოლიდან. დამატებითი მონაცემთა ბაზის, სერვერის ან ცალკე ინფრასტრუქტურის სავალდებულო გამოყენება დასაშვებია მხოლოდ მაშინ, თუ ეს აუცილებელია არქიტექტურისთვის და მკაფიოდ არის აღწერილი შეთავაზებაში.</w:t>
      </w:r>
    </w:p>
    <w:p w14:paraId="012DA5B3" w14:textId="56053597" w:rsidR="0039314F" w:rsidRDefault="002E66D5">
      <w:pPr>
        <w:spacing w:after="60" w:line="250" w:lineRule="auto"/>
      </w:pPr>
      <w:r>
        <w:t>4</w:t>
      </w:r>
      <w:r w:rsidR="00000000">
        <w:t>. გადაწყვეტილებამ უნდა შეძლოს ფუნქციური გაფართოება დამატებითი მოდულებით ან სტანდარტული ინტეგრაციებით, მათ შორის XDR, vulnerability/exposure management, identity security ან MDR/SOC სერვისების მიმართულებით</w:t>
      </w:r>
      <w:r>
        <w:t>.</w:t>
      </w:r>
    </w:p>
    <w:p w14:paraId="4F3A6957" w14:textId="065B26AC" w:rsidR="0039314F" w:rsidRDefault="002E66D5">
      <w:pPr>
        <w:spacing w:after="60" w:line="250" w:lineRule="auto"/>
      </w:pPr>
      <w:r>
        <w:t>5</w:t>
      </w:r>
      <w:r w:rsidR="00000000">
        <w:t>. მ</w:t>
      </w:r>
      <w:r>
        <w:t>ო</w:t>
      </w:r>
      <w:r w:rsidR="00000000">
        <w:t>მწოდებელმა უნდა წარმოადგინოს პუნქტობრივი შესაბამისობის დოკუმენტი შემდეგი სტატუსებით: სრულად აკმაყოფილებს / ნაწილობრივ აკმაყოფილებს / არ აკმაყოფილებს / საჭიროებს დამატებით ლიცენზიას ან ინტეგრაციას.</w:t>
      </w:r>
    </w:p>
    <w:p w14:paraId="0EE819FB" w14:textId="78A1F675" w:rsidR="0039314F" w:rsidRDefault="002E66D5">
      <w:pPr>
        <w:spacing w:after="60" w:line="250" w:lineRule="auto"/>
      </w:pPr>
      <w:r>
        <w:t>6</w:t>
      </w:r>
      <w:r w:rsidR="00000000">
        <w:t>. უნდა იყოს მხარდაჭერილი მინიმუმ ის ოპერაციული სისტემები, რომლებიც გამოიყენება შემსყიდველის გარემოში და მხარდაჭერილია მწარმოებლის მიერ: Windows 10/11 და შესაბამისი Windows Server ვერსიები; macOS-ის მიმდინარე მხარდაჭერილი ვერსიები; ძირითადი Linux დისტრიბუციები, სადაც ხელმისაწვდომია შესაბამისი EPP/EDR აგენტი. მობილური პლატფორმების მხარდაჭერა ჩაითვლება უპირატესობად</w:t>
      </w:r>
      <w:r>
        <w:t>.</w:t>
      </w:r>
    </w:p>
    <w:p w14:paraId="79397C49" w14:textId="77777777" w:rsidR="0039314F" w:rsidRDefault="00000000">
      <w:pPr>
        <w:spacing w:before="160" w:after="80"/>
      </w:pPr>
      <w:r>
        <w:rPr>
          <w:b/>
          <w:sz w:val="26"/>
        </w:rPr>
        <w:t>მართვის კონსოლი</w:t>
      </w:r>
    </w:p>
    <w:p w14:paraId="2D61EF03" w14:textId="4DDEE60A" w:rsidR="0039314F" w:rsidRDefault="002E66D5">
      <w:pPr>
        <w:spacing w:after="60" w:line="250" w:lineRule="auto"/>
      </w:pPr>
      <w:r>
        <w:t>1</w:t>
      </w:r>
      <w:r w:rsidR="00000000">
        <w:t>. მართვის კონსოლი შეიძლება იყოს ღრუბლოვანი, ჰიბრიდული ან შემსყიდველის ინფრასტრუქტურაში განთავსებული მოდელის, უსაფრთხო ადმინისტრაციული წვდომით და შესაბამისი რეგულაციური მოთხოვნების დაცვით.</w:t>
      </w:r>
    </w:p>
    <w:p w14:paraId="211B0E8C" w14:textId="5F6A1278" w:rsidR="0039314F" w:rsidRDefault="002E66D5">
      <w:pPr>
        <w:spacing w:after="60" w:line="250" w:lineRule="auto"/>
      </w:pPr>
      <w:r>
        <w:t>2</w:t>
      </w:r>
      <w:r w:rsidR="00000000">
        <w:t>. კონსოლმა უნდა აჩვენოს დაცული მოწყობილობების სტატუსი, რისკის დონე, დაცვის მდგომარეობა, ინციდენტები და ლიცენზიების გამოყენება.</w:t>
      </w:r>
    </w:p>
    <w:p w14:paraId="2609DD23" w14:textId="3AE4059A" w:rsidR="0039314F" w:rsidRDefault="002E66D5">
      <w:pPr>
        <w:spacing w:after="60" w:line="250" w:lineRule="auto"/>
      </w:pPr>
      <w:r>
        <w:t>3</w:t>
      </w:r>
      <w:r w:rsidR="00000000">
        <w:t>. კონსოლში უნდა იყოს მოწყობილობების ძებნა, ფილტრაცია და დაჯგუფება მინიმუმ OS-ის, სტატუსის, პოლიტიკის, ლოკაციის, IP დიაპაზონის, ტეგის ან ჯგუფის მიხედვით.</w:t>
      </w:r>
    </w:p>
    <w:p w14:paraId="63755E1B" w14:textId="02B65751" w:rsidR="0039314F" w:rsidRDefault="002E66D5">
      <w:pPr>
        <w:spacing w:after="60" w:line="250" w:lineRule="auto"/>
      </w:pPr>
      <w:r>
        <w:t>4</w:t>
      </w:r>
      <w:r w:rsidR="00000000">
        <w:t>. ადმინისტრატორს უნდა შეეძლოს მოწყობილობების სიისა და შესაბამისი ფილტრების ექსპორტი CSV, XLSX ან სხვა ფართოდ გამოყენებულ ცხრილის ფორმატში.</w:t>
      </w:r>
    </w:p>
    <w:p w14:paraId="28A81C35" w14:textId="420A4853" w:rsidR="0039314F" w:rsidRDefault="002E66D5">
      <w:pPr>
        <w:spacing w:after="60" w:line="250" w:lineRule="auto"/>
      </w:pPr>
      <w:r>
        <w:t>5</w:t>
      </w:r>
      <w:r w:rsidR="00000000">
        <w:t>. კონსოლმა უნდა აჩვენოს მოწყობილობის დეტალური ინფორმაცია: ჰოსტის სახელი ან იდენტიფიკატორი, OS, აგენტის ვერსია, ბოლო კავშირი, მინიჭებული პოლიტიკა, ინციდენტები და დაცვის სტატუსი.</w:t>
      </w:r>
    </w:p>
    <w:p w14:paraId="544EF465" w14:textId="020988E1" w:rsidR="0039314F" w:rsidRDefault="002E66D5">
      <w:pPr>
        <w:spacing w:after="60" w:line="250" w:lineRule="auto"/>
      </w:pPr>
      <w:r>
        <w:t>6</w:t>
      </w:r>
      <w:r w:rsidR="00000000">
        <w:t>. აგენტებსა და მართვის კონსოლს შორის კომუნიკაცია უნდა იყოს დაშიფრული თანამედროვე კრიპტოგრაფიული პროტოკოლებით.</w:t>
      </w:r>
    </w:p>
    <w:p w14:paraId="7402AA0B" w14:textId="64C053E7" w:rsidR="0039314F" w:rsidRDefault="002E66D5">
      <w:pPr>
        <w:spacing w:after="60" w:line="250" w:lineRule="auto"/>
      </w:pPr>
      <w:r>
        <w:t>7</w:t>
      </w:r>
      <w:r w:rsidR="00000000">
        <w:t>. გადაწყვეტილებამ უნდა უზრუნველყოს ლოკალური განახლების/ქეშირების ან კომუნიკაციის შუამავალი კომპონენტი, თუ ეს საჭიროა დიდი ქსელებისთვის, სეგმენტირებული გარემოსთვის ან შეზღუდული ინტერნეტ-არხისთვის.</w:t>
      </w:r>
    </w:p>
    <w:p w14:paraId="0D8AFC71" w14:textId="77777777" w:rsidR="002E66D5" w:rsidRDefault="002E66D5">
      <w:pPr>
        <w:spacing w:after="60" w:line="250" w:lineRule="auto"/>
      </w:pPr>
    </w:p>
    <w:p w14:paraId="20921AE2" w14:textId="77777777" w:rsidR="002E66D5" w:rsidRDefault="002E66D5">
      <w:pPr>
        <w:spacing w:after="60" w:line="250" w:lineRule="auto"/>
      </w:pPr>
    </w:p>
    <w:p w14:paraId="254262A8" w14:textId="77777777" w:rsidR="0039314F" w:rsidRDefault="00000000">
      <w:pPr>
        <w:spacing w:before="160" w:after="80"/>
        <w:rPr>
          <w:b/>
          <w:sz w:val="26"/>
        </w:rPr>
      </w:pPr>
      <w:r>
        <w:rPr>
          <w:b/>
          <w:sz w:val="26"/>
        </w:rPr>
        <w:lastRenderedPageBreak/>
        <w:t>ინსტალაცია, აგენტის მართვა და პოლიტიკები</w:t>
      </w:r>
    </w:p>
    <w:p w14:paraId="3FAC1AB0" w14:textId="77777777" w:rsidR="002E66D5" w:rsidRDefault="002E66D5">
      <w:pPr>
        <w:spacing w:before="160" w:after="80"/>
      </w:pPr>
    </w:p>
    <w:p w14:paraId="7ECF87D7" w14:textId="12DE4D4B" w:rsidR="0039314F" w:rsidRDefault="00000000">
      <w:pPr>
        <w:spacing w:after="60" w:line="250" w:lineRule="auto"/>
      </w:pPr>
      <w:r>
        <w:t>1. აგენტის ინსტალაცია უნდა იყოს შესაძლებელი ცენტრალიზებულად: ჯგუფური პოლიტიკით ან ეკვივალენტური მექანიზმით, MDM/UEM სისტემით, software deployment tool-ით, სკრიპტით ან სხვა სტანდარტული განთავსების მეთოდით.</w:t>
      </w:r>
    </w:p>
    <w:p w14:paraId="7A9B47E0" w14:textId="31A9A4BB" w:rsidR="0039314F" w:rsidRDefault="002E66D5">
      <w:pPr>
        <w:spacing w:after="60" w:line="250" w:lineRule="auto"/>
      </w:pPr>
      <w:r>
        <w:t>2</w:t>
      </w:r>
      <w:r w:rsidR="00000000">
        <w:t>. გადაწყვეტილებამ უნდა შეძლოს არსებული  endpoint security პროგრამული უზრუნველყოფის აღმოჩენა და, შესაძლებლობის შემთხვევაში, კონტროლირებადი წაშლა ან ინსტალაციის პროცესის უსაფრთხოდ შეჩერება.</w:t>
      </w:r>
    </w:p>
    <w:p w14:paraId="3221577C" w14:textId="534B1F60" w:rsidR="0039314F" w:rsidRDefault="002E66D5">
      <w:pPr>
        <w:spacing w:after="60" w:line="250" w:lineRule="auto"/>
      </w:pPr>
      <w:r>
        <w:t>3</w:t>
      </w:r>
      <w:r w:rsidR="00000000">
        <w:t>. ადმინისტრატორს უნდა შეეძლოს დისტანციური მოქმედებები: სტატუსის განახლება, სკანირება, პოლიტიკის მინიჭება, მოწყობილობის იზოლაცია, გადატვირთვა, დიაგნოსტიკური ლოგის მოთხოვნა და აგენტის კონტროლირებადი წაშლა.</w:t>
      </w:r>
    </w:p>
    <w:p w14:paraId="4425F44E" w14:textId="0E72F6A6" w:rsidR="0039314F" w:rsidRDefault="002E66D5">
      <w:pPr>
        <w:spacing w:after="60" w:line="250" w:lineRule="auto"/>
      </w:pPr>
      <w:r>
        <w:t>4</w:t>
      </w:r>
      <w:r w:rsidR="00000000">
        <w:t>. გადაწყვეტილებამ უნდა უზრუნველყოს მოწყობილობების ავტომატური მონიშვნა ან ჯგუფში განთავსება წინასწარ განსაზღვრული წესებით.</w:t>
      </w:r>
    </w:p>
    <w:p w14:paraId="7F1A4061" w14:textId="7EBD863F" w:rsidR="0039314F" w:rsidRDefault="002E66D5">
      <w:pPr>
        <w:spacing w:after="60" w:line="250" w:lineRule="auto"/>
      </w:pPr>
      <w:r>
        <w:t>5</w:t>
      </w:r>
      <w:r w:rsidR="00000000">
        <w:t>. პოლიტიკები უნდა მიენიჭოს მოწყობილობებს ჯგუფის, დირექტორიის/იდენტობის სტრუქტურის, IP დიაპაზონის, ლოკაციის, ტეგის ან სხვა ტექნიკური ატრიბუტის მიხედვით.</w:t>
      </w:r>
    </w:p>
    <w:p w14:paraId="2D24C698" w14:textId="47CA43C6" w:rsidR="0039314F" w:rsidRDefault="002E66D5">
      <w:pPr>
        <w:spacing w:after="60" w:line="250" w:lineRule="auto"/>
      </w:pPr>
      <w:r>
        <w:t>6</w:t>
      </w:r>
      <w:r w:rsidR="00000000">
        <w:t>. შესაძლებელი</w:t>
      </w:r>
      <w:r>
        <w:t xml:space="preserve"> </w:t>
      </w:r>
      <w:r>
        <w:t xml:space="preserve">უნდა იყოს </w:t>
      </w:r>
      <w:r w:rsidR="00000000">
        <w:t xml:space="preserve"> უმოქმედო მოწყობილობების ავტომატურად მონიშვნა, არქივირება ან ცალკე ჯგუფში გადატანა განსაზღვრული პერიოდის შემდეგ.</w:t>
      </w:r>
    </w:p>
    <w:p w14:paraId="7A5DA3AE" w14:textId="77777777" w:rsidR="002E66D5" w:rsidRDefault="002E66D5">
      <w:pPr>
        <w:spacing w:before="160" w:after="80"/>
        <w:rPr>
          <w:b/>
          <w:sz w:val="26"/>
        </w:rPr>
      </w:pPr>
    </w:p>
    <w:p w14:paraId="76E38AB5" w14:textId="3596EF0D" w:rsidR="0039314F" w:rsidRDefault="00000000">
      <w:pPr>
        <w:spacing w:before="160" w:after="80"/>
        <w:rPr>
          <w:b/>
          <w:sz w:val="26"/>
        </w:rPr>
      </w:pPr>
      <w:r>
        <w:rPr>
          <w:b/>
          <w:sz w:val="26"/>
        </w:rPr>
        <w:t>კარანტინი და აღდგენა</w:t>
      </w:r>
    </w:p>
    <w:p w14:paraId="15B4E500" w14:textId="77777777" w:rsidR="002E66D5" w:rsidRDefault="002E66D5">
      <w:pPr>
        <w:spacing w:before="160" w:after="80"/>
      </w:pPr>
    </w:p>
    <w:p w14:paraId="124D4BA0" w14:textId="57C1F482" w:rsidR="0039314F" w:rsidRDefault="00000000">
      <w:pPr>
        <w:spacing w:after="60" w:line="250" w:lineRule="auto"/>
      </w:pPr>
      <w:r>
        <w:t>1. გადაწყვეტილებამ უნდა უზრუნველყოს მავნე ან საეჭვო ფაილების ავტომატური კარანტინი პოლიტიკის შესაბამისად.</w:t>
      </w:r>
    </w:p>
    <w:p w14:paraId="3A5AF4FE" w14:textId="46CE1251" w:rsidR="0039314F" w:rsidRDefault="00000000">
      <w:pPr>
        <w:spacing w:after="60" w:line="250" w:lineRule="auto"/>
      </w:pPr>
      <w:r>
        <w:t>2. ადმინისტრატორს უნდა შეეძლოს კარანტინში მოთავსებული ფაილების დისტანციური წაშლა, აღდგენა ან გამონაკლისში დამატება შესაბამისი უფლებამოსილების საფუძველზე.</w:t>
      </w:r>
    </w:p>
    <w:p w14:paraId="4E759322" w14:textId="6AA18743" w:rsidR="0039314F" w:rsidRDefault="00000000">
      <w:pPr>
        <w:spacing w:after="60" w:line="250" w:lineRule="auto"/>
      </w:pPr>
      <w:r>
        <w:t>3. კარანტინის პოლიტიკამ უნდა განსაზღვროს შენახვის ვადა, ნებადართული ქმედებები და აღდგენის წესები.</w:t>
      </w:r>
    </w:p>
    <w:p w14:paraId="0F9A578C" w14:textId="51CF0D60" w:rsidR="0039314F" w:rsidRDefault="00000000">
      <w:pPr>
        <w:spacing w:after="60" w:line="250" w:lineRule="auto"/>
      </w:pPr>
      <w:r>
        <w:t>4. გადაწყვეტილებამ უნდა დაიცვას კარანტინისა და აგენტის ლოკალური პარამეტრები არაავტორიზებული ცვლილებისგან.</w:t>
      </w:r>
    </w:p>
    <w:p w14:paraId="4A0DFFEE" w14:textId="77777777" w:rsidR="002E66D5" w:rsidRDefault="002E66D5">
      <w:pPr>
        <w:spacing w:after="60" w:line="250" w:lineRule="auto"/>
      </w:pPr>
    </w:p>
    <w:p w14:paraId="2F1D4152" w14:textId="77777777" w:rsidR="0039314F" w:rsidRDefault="00000000">
      <w:pPr>
        <w:spacing w:before="160" w:after="80"/>
        <w:rPr>
          <w:b/>
          <w:sz w:val="26"/>
        </w:rPr>
      </w:pPr>
      <w:r>
        <w:rPr>
          <w:b/>
          <w:sz w:val="26"/>
        </w:rPr>
        <w:t>მომხმარებლების როლები, აუდიტი და კონსოლის უსაფრთხოება</w:t>
      </w:r>
    </w:p>
    <w:p w14:paraId="68741EF5" w14:textId="77777777" w:rsidR="002E66D5" w:rsidRDefault="002E66D5">
      <w:pPr>
        <w:spacing w:before="160" w:after="80"/>
      </w:pPr>
    </w:p>
    <w:p w14:paraId="105FA7C1" w14:textId="0A663632" w:rsidR="0039314F" w:rsidRDefault="002E66D5">
      <w:pPr>
        <w:spacing w:after="60" w:line="250" w:lineRule="auto"/>
      </w:pPr>
      <w:r>
        <w:t>1</w:t>
      </w:r>
      <w:r w:rsidR="00000000">
        <w:t>. მართვის კონსოლმა უნდა უზრუნველყოს როლებზე დაფუძნებული წვდომის კონტროლი.</w:t>
      </w:r>
    </w:p>
    <w:p w14:paraId="40B35D19" w14:textId="0E39C0F5" w:rsidR="0039314F" w:rsidRDefault="00000000">
      <w:pPr>
        <w:spacing w:after="60" w:line="250" w:lineRule="auto"/>
      </w:pPr>
      <w:r>
        <w:t>2. უნდა იყოს მხარდაჭერილი ადმინისტრატორთა ქმედებების აუდიტის ჟურნალი: შესვლა, პოლიტიკის ცვლილება, რეაგირების მოქმედება, გამონაკლისის დამატება, ანგარიშის გენერირება და სხვა ადმინისტრაციული მოქმედებები.</w:t>
      </w:r>
    </w:p>
    <w:p w14:paraId="3C075496" w14:textId="15450210" w:rsidR="0039314F" w:rsidRDefault="002E66D5">
      <w:pPr>
        <w:spacing w:after="60" w:line="250" w:lineRule="auto"/>
      </w:pPr>
      <w:r>
        <w:t>3</w:t>
      </w:r>
      <w:r w:rsidR="00000000">
        <w:t>. ადმინისტრატორთა ავთენტიფიკაციისთვის უნდა იყოს მხარდაჭერილი MFA და/ან ინტეგრაცია ორგანიზაციის იდენტობის პროვაიდერთან სტანდარტული მექანიზმებით.</w:t>
      </w:r>
    </w:p>
    <w:p w14:paraId="0044C36E" w14:textId="5C7E70FC" w:rsidR="0039314F" w:rsidRDefault="002E66D5">
      <w:pPr>
        <w:spacing w:after="60" w:line="250" w:lineRule="auto"/>
      </w:pPr>
      <w:r>
        <w:t>4</w:t>
      </w:r>
      <w:r w:rsidR="00000000">
        <w:t>. უნდა იყოს შესაძლებელი განსხვავებული ადმინისტრაციული პროფილების შექმნა უფლებებისა და ხედვის შეზღუდვით.</w:t>
      </w:r>
    </w:p>
    <w:p w14:paraId="690A0AA1" w14:textId="77777777" w:rsidR="0039314F" w:rsidRDefault="00000000">
      <w:pPr>
        <w:spacing w:before="160" w:after="80"/>
        <w:rPr>
          <w:b/>
          <w:sz w:val="26"/>
        </w:rPr>
      </w:pPr>
      <w:r>
        <w:rPr>
          <w:b/>
          <w:sz w:val="26"/>
        </w:rPr>
        <w:lastRenderedPageBreak/>
        <w:t>განახლებები</w:t>
      </w:r>
    </w:p>
    <w:p w14:paraId="0C7CCA32" w14:textId="77777777" w:rsidR="002E66D5" w:rsidRDefault="002E66D5">
      <w:pPr>
        <w:spacing w:before="160" w:after="80"/>
      </w:pPr>
    </w:p>
    <w:p w14:paraId="4146C11E" w14:textId="47EFE9C2" w:rsidR="0039314F" w:rsidRDefault="002E66D5">
      <w:pPr>
        <w:spacing w:after="60" w:line="250" w:lineRule="auto"/>
      </w:pPr>
      <w:r>
        <w:t>1</w:t>
      </w:r>
      <w:r w:rsidR="00000000">
        <w:t>. გადაწყვეტილებამ უნდა უზრუნველყოს აგენტების, დაცვის ბაზების, გამოვლენის მოდელებისა და კომპონენტების ავტომატური განახლება.</w:t>
      </w:r>
    </w:p>
    <w:p w14:paraId="526B8313" w14:textId="490FF80E" w:rsidR="0039314F" w:rsidRDefault="002E66D5">
      <w:pPr>
        <w:spacing w:after="60" w:line="250" w:lineRule="auto"/>
      </w:pPr>
      <w:r>
        <w:t>2</w:t>
      </w:r>
      <w:r w:rsidR="00000000">
        <w:t>. შესაძლებელი</w:t>
      </w:r>
      <w:r>
        <w:t xml:space="preserve"> </w:t>
      </w:r>
      <w:r>
        <w:t>უნდა იყოს</w:t>
      </w:r>
      <w:r w:rsidR="00000000">
        <w:t xml:space="preserve"> განახლების განსხვავებული პოლიტიკის გამოყენება კრიტიკული და არაკრიტიკული მოწყობილობებისთვის.</w:t>
      </w:r>
    </w:p>
    <w:p w14:paraId="01904E51" w14:textId="04AC1CFD" w:rsidR="0039314F" w:rsidRDefault="00000000">
      <w:pPr>
        <w:spacing w:after="60" w:line="250" w:lineRule="auto"/>
      </w:pPr>
      <w:r>
        <w:t>3. ადმინისტრატორს უნდა შეეძლოს განახლებების დაგეგმვა, გადავადება, ეტაპობრივი გავრცელება და სტატუსის მონიტორინგი.</w:t>
      </w:r>
    </w:p>
    <w:p w14:paraId="181927CF" w14:textId="0E411B19" w:rsidR="0039314F" w:rsidRDefault="002E66D5">
      <w:pPr>
        <w:spacing w:after="60" w:line="250" w:lineRule="auto"/>
      </w:pPr>
      <w:r>
        <w:t>4</w:t>
      </w:r>
      <w:r w:rsidR="00000000">
        <w:t>. გადაწყვეტილებამ უნდა გამოავლინოს მოძველებული აგენტები ან დაცვის კომპონენტები და აცნობოს ადმინისტრატორს.</w:t>
      </w:r>
    </w:p>
    <w:p w14:paraId="4B031ADE" w14:textId="77777777" w:rsidR="002E66D5" w:rsidRDefault="002E66D5">
      <w:pPr>
        <w:spacing w:after="60" w:line="250" w:lineRule="auto"/>
      </w:pPr>
    </w:p>
    <w:p w14:paraId="1818F463" w14:textId="77777777" w:rsidR="0039314F" w:rsidRDefault="00000000">
      <w:pPr>
        <w:spacing w:before="160" w:after="80"/>
        <w:rPr>
          <w:b/>
          <w:sz w:val="26"/>
        </w:rPr>
      </w:pPr>
      <w:r>
        <w:rPr>
          <w:b/>
          <w:sz w:val="26"/>
        </w:rPr>
        <w:t>ანგარიშგება და შეტყობინებები</w:t>
      </w:r>
    </w:p>
    <w:p w14:paraId="68B0E02F" w14:textId="77777777" w:rsidR="002E66D5" w:rsidRDefault="002E66D5">
      <w:pPr>
        <w:spacing w:before="160" w:after="80"/>
      </w:pPr>
    </w:p>
    <w:p w14:paraId="1064442F" w14:textId="6B425EE4" w:rsidR="0039314F" w:rsidRDefault="002E66D5">
      <w:pPr>
        <w:spacing w:after="60" w:line="250" w:lineRule="auto"/>
      </w:pPr>
      <w:r>
        <w:t>1</w:t>
      </w:r>
      <w:r w:rsidR="00000000">
        <w:t>. გადაწყვეტილებამ უნდა უზრუნველყოს ანგარიშები დაცვის მდგომარეობის, ინციდენტების, მოწყობილობების სტატუსის, განახლებებისა და ადმინისტრაციული ქმედებების შესახებ.</w:t>
      </w:r>
    </w:p>
    <w:p w14:paraId="71988278" w14:textId="5F0C6494" w:rsidR="0039314F" w:rsidRDefault="002E66D5">
      <w:pPr>
        <w:spacing w:after="60" w:line="250" w:lineRule="auto"/>
      </w:pPr>
      <w:r>
        <w:t>2</w:t>
      </w:r>
      <w:r w:rsidR="00000000">
        <w:t>. ანგარიშები უნდა იყოს ექსპორტირებადი მინიმუმ PDF და CSV/XLSX ან სხვა ფართოდ გამოყენებულ ფორმატებში.</w:t>
      </w:r>
    </w:p>
    <w:p w14:paraId="02D2316B" w14:textId="3A42AB4D" w:rsidR="0039314F" w:rsidRDefault="00000000">
      <w:pPr>
        <w:spacing w:after="60" w:line="250" w:lineRule="auto"/>
      </w:pPr>
      <w:r>
        <w:t>3. შესაძლებელი</w:t>
      </w:r>
      <w:r w:rsidR="002E66D5">
        <w:t xml:space="preserve"> </w:t>
      </w:r>
      <w:r w:rsidR="002E66D5">
        <w:t>უნდა იყოს</w:t>
      </w:r>
      <w:r>
        <w:t xml:space="preserve"> ანგარიშების პერიოდული გენერირება და უფლებამოსილი პირებისთვის გაგზავნა ელფოსტით ან სხვა სტანდარტული შეტყობინების არხით.</w:t>
      </w:r>
    </w:p>
    <w:p w14:paraId="54BE7C4F" w14:textId="5DACA02B" w:rsidR="0039314F" w:rsidRDefault="002E66D5">
      <w:pPr>
        <w:spacing w:after="60" w:line="250" w:lineRule="auto"/>
      </w:pPr>
      <w:r>
        <w:t>4</w:t>
      </w:r>
      <w:r w:rsidR="00000000">
        <w:t>. გადაწყვეტილებამ დაუყოვნებლივ უნდა გაუგზავნოს შეტყობინება უფლებამოსილ პირებს მაღალი კრიტიკულობის ინციდენტებზე.</w:t>
      </w:r>
    </w:p>
    <w:p w14:paraId="2CD56093" w14:textId="77777777" w:rsidR="002E66D5" w:rsidRDefault="002E66D5">
      <w:pPr>
        <w:spacing w:after="60" w:line="250" w:lineRule="auto"/>
      </w:pPr>
    </w:p>
    <w:p w14:paraId="2AB3C383" w14:textId="77777777" w:rsidR="0039314F" w:rsidRDefault="00000000">
      <w:pPr>
        <w:spacing w:before="160" w:after="80"/>
        <w:rPr>
          <w:b/>
          <w:sz w:val="26"/>
        </w:rPr>
      </w:pPr>
      <w:r>
        <w:rPr>
          <w:b/>
          <w:sz w:val="26"/>
        </w:rPr>
        <w:t>მავნე პროგრამებისა და შეტევებისგან დაცვა</w:t>
      </w:r>
    </w:p>
    <w:p w14:paraId="7EB00347" w14:textId="77777777" w:rsidR="002E66D5" w:rsidRDefault="002E66D5">
      <w:pPr>
        <w:spacing w:before="160" w:after="80"/>
      </w:pPr>
    </w:p>
    <w:p w14:paraId="4D6036C8" w14:textId="56394567" w:rsidR="0039314F" w:rsidRDefault="002E66D5">
      <w:pPr>
        <w:spacing w:after="60" w:line="250" w:lineRule="auto"/>
      </w:pPr>
      <w:r>
        <w:t>1</w:t>
      </w:r>
      <w:r w:rsidR="00000000">
        <w:t>. გადაწყვეტილებამ უნდა უზრუნველყოს რეალურ დროში დაცვა მავნე პროგრამების, spyware-ის, ransomware-ის, exploit-ების და საეჭვო ქცევის წინააღმდეგ.</w:t>
      </w:r>
    </w:p>
    <w:p w14:paraId="7F22675A" w14:textId="275A50DC" w:rsidR="0039314F" w:rsidRDefault="002E66D5">
      <w:pPr>
        <w:spacing w:after="60" w:line="250" w:lineRule="auto"/>
      </w:pPr>
      <w:r>
        <w:t>2</w:t>
      </w:r>
      <w:r w:rsidR="00000000">
        <w:t>. უნდა იყოს მხარდაჭერილი მინიმუმ ხელმოწერებზე, ქცევით ანალიზზე, ევრისტიკაზე, რეპუტაციაზე და მანქანურ სწავლებაზე დაფუძნებული გამოვლენის მექანიზმები ან მათი ეკვივალენტური კომბინაცია.</w:t>
      </w:r>
    </w:p>
    <w:p w14:paraId="711F2CED" w14:textId="71B8B7FB" w:rsidR="0039314F" w:rsidRDefault="00000000">
      <w:pPr>
        <w:spacing w:after="60" w:line="250" w:lineRule="auto"/>
      </w:pPr>
      <w:r>
        <w:t>3. გადაწყვეტილებამ უნდა შეძლოს fileless შეტევების გამოვლენა, მათ შორის სკრიპტული გარემოების, ბრძანების ხაზის ინსტრუმენტების ან ლეგიტიმური სისტემური ინსტრუმენტების ბოროტად გამოყენება.</w:t>
      </w:r>
    </w:p>
    <w:p w14:paraId="540B6D58" w14:textId="56770B59" w:rsidR="0039314F" w:rsidRDefault="00000000">
      <w:pPr>
        <w:spacing w:after="60" w:line="250" w:lineRule="auto"/>
      </w:pPr>
      <w:r>
        <w:t>4. სკანირების პოლიტიკაში უნდა იყოს შესაძლებელი გამონაკლისების განსაზღვრა ფაილის, საქაღალდის, პროცესის, ჰეშის, სერტიფიკატის ან სხვა სტანდარტული ტექნიკური ატრიბუტის საფუძველზე.</w:t>
      </w:r>
    </w:p>
    <w:p w14:paraId="556E9C5D" w14:textId="7F8EF424" w:rsidR="0039314F" w:rsidRDefault="00CC26BE">
      <w:pPr>
        <w:spacing w:after="60" w:line="250" w:lineRule="auto"/>
      </w:pPr>
      <w:r>
        <w:t>5</w:t>
      </w:r>
      <w:r w:rsidR="00000000">
        <w:t>. აგენტის ლოკალური წაშლა ან დაცვის გამორთვა უნდა იყოს დაცული პაროლით, პოლიტიკით ან ცენტრალიზებული ნებართვით.</w:t>
      </w:r>
    </w:p>
    <w:p w14:paraId="0F717BFF" w14:textId="10FF81F3" w:rsidR="0039314F" w:rsidRDefault="00CC26BE">
      <w:pPr>
        <w:spacing w:after="60" w:line="250" w:lineRule="auto"/>
      </w:pPr>
      <w:r>
        <w:t>6</w:t>
      </w:r>
      <w:r w:rsidR="00000000">
        <w:t>. გადაწყვეტილებამ უნდა უზრუნველყოს მავნე ობიექტების ავტომატური დაბლოკვა, წაშლა ან კარანტინი პოლიტიკის შესაბამისად.</w:t>
      </w:r>
    </w:p>
    <w:p w14:paraId="0FAEA1CF" w14:textId="3738F018" w:rsidR="0039314F" w:rsidRDefault="00CC26BE">
      <w:pPr>
        <w:spacing w:after="60" w:line="250" w:lineRule="auto"/>
      </w:pPr>
      <w:r>
        <w:t>7</w:t>
      </w:r>
      <w:r w:rsidR="00000000">
        <w:t>. უნდა იყოს ransomware-ისგან დაცვის ფუნქცია, რომელიც აფიქსირებს მასობრივ ან საეჭვო ფაილურ ცვლილებებს და ახორციელებს შესაბამის რეაგირებას.</w:t>
      </w:r>
    </w:p>
    <w:p w14:paraId="536DF655" w14:textId="77777777" w:rsidR="00CC26BE" w:rsidRDefault="00CC26BE">
      <w:pPr>
        <w:spacing w:after="60" w:line="250" w:lineRule="auto"/>
      </w:pPr>
    </w:p>
    <w:p w14:paraId="39823035" w14:textId="77777777" w:rsidR="0039314F" w:rsidRDefault="00000000">
      <w:pPr>
        <w:spacing w:before="160" w:after="80"/>
        <w:rPr>
          <w:b/>
          <w:sz w:val="26"/>
        </w:rPr>
      </w:pPr>
      <w:r>
        <w:rPr>
          <w:b/>
          <w:sz w:val="26"/>
        </w:rPr>
        <w:lastRenderedPageBreak/>
        <w:t>ვებ, აპლიკაციის, მოწყობილობებისა და ქსელური კონტროლი</w:t>
      </w:r>
    </w:p>
    <w:p w14:paraId="78BA9360" w14:textId="77777777" w:rsidR="00CC26BE" w:rsidRDefault="00CC26BE">
      <w:pPr>
        <w:spacing w:before="160" w:after="80"/>
      </w:pPr>
    </w:p>
    <w:p w14:paraId="528028F6" w14:textId="038D55CC" w:rsidR="0039314F" w:rsidRDefault="00CC26BE">
      <w:pPr>
        <w:spacing w:after="60" w:line="250" w:lineRule="auto"/>
      </w:pPr>
      <w:r>
        <w:t>1</w:t>
      </w:r>
      <w:r w:rsidR="00000000">
        <w:t>. გადაწყვეტილებამ უნდა უზრუნველყოს ვებ საფრთხეებისგან დაცვა მავნე, ფიშინგური და მაღალი რისკის ვებსაიტების წინააღმდეგ.</w:t>
      </w:r>
    </w:p>
    <w:p w14:paraId="19B038B1" w14:textId="77C02253" w:rsidR="0039314F" w:rsidRDefault="00CC26BE">
      <w:pPr>
        <w:spacing w:after="60" w:line="250" w:lineRule="auto"/>
      </w:pPr>
      <w:r>
        <w:t>2</w:t>
      </w:r>
      <w:r w:rsidR="00000000">
        <w:t>. ვებ კონტროლი უნდა იძლეოდეს URL კატეგორიების, დომენების, რეპუტაციის ან სხვა სტანდარტული ინდიკატორების საფუძველზე დაშვების/დაბლოკვის პოლიტიკის შექმნას.</w:t>
      </w:r>
    </w:p>
    <w:p w14:paraId="187B912E" w14:textId="0AB9147A" w:rsidR="0039314F" w:rsidRDefault="00CC26BE">
      <w:pPr>
        <w:spacing w:after="60" w:line="250" w:lineRule="auto"/>
      </w:pPr>
      <w:r>
        <w:t>3</w:t>
      </w:r>
      <w:r w:rsidR="00000000">
        <w:t>. გადაწყვეტილებამ უნდა უზრუნველყოს აპლიკაციების კონტროლი allow/deny წესებით, მინიმუმ ფაილის ჰეშის, სერტიფიკატის, მწარმოებლის/გამომცემლის, მდებარეობის ან პროცესის ატრიბუტის მიხედვით.</w:t>
      </w:r>
    </w:p>
    <w:p w14:paraId="577D5200" w14:textId="79534B2F" w:rsidR="0039314F" w:rsidRDefault="00000000">
      <w:pPr>
        <w:spacing w:after="60" w:line="250" w:lineRule="auto"/>
      </w:pPr>
      <w:r>
        <w:t>4. უნდა იყოს შესაძლებელი არასანდო ან არაავტორიზებული აპლიკაციების გაშვების დაბლოკვა.</w:t>
      </w:r>
    </w:p>
    <w:p w14:paraId="7DBF9DFE" w14:textId="59187967" w:rsidR="0039314F" w:rsidRDefault="00CC26BE">
      <w:pPr>
        <w:spacing w:after="60" w:line="250" w:lineRule="auto"/>
      </w:pPr>
      <w:r>
        <w:t>5</w:t>
      </w:r>
      <w:r w:rsidR="00000000">
        <w:t>. გადაწყვეტილებამ უნდა უზრუნველყოს ქცევითი კონტროლი, რომელიც ბლოკავს აპლიკაციების საეჭვო მოქმედებებს ფაილებზე, სისტემურ პარამეტრებზე ან კრიტიკულ რესურსებზე.</w:t>
      </w:r>
    </w:p>
    <w:p w14:paraId="3B1D0ADE" w14:textId="72181AA4" w:rsidR="0039314F" w:rsidRDefault="00CC26BE">
      <w:pPr>
        <w:spacing w:after="60" w:line="250" w:lineRule="auto"/>
      </w:pPr>
      <w:r>
        <w:t>6</w:t>
      </w:r>
      <w:r w:rsidR="00000000">
        <w:t>. უნდა იყოს მოწყობილობების კონტროლი USB და სხვა გარე მედიისთვის: დაშვება, დაბლოკვა, მხოლოდ წაკითხვა და გამონაკლისები Hardware ID-ის, მოწყობილობის კლასის ან სხვა უნიკალური ატრიბუტის საფუძველზე.</w:t>
      </w:r>
    </w:p>
    <w:p w14:paraId="6436A835" w14:textId="15344D50" w:rsidR="0039314F" w:rsidRDefault="00CC26BE">
      <w:pPr>
        <w:spacing w:after="60" w:line="250" w:lineRule="auto"/>
      </w:pPr>
      <w:r>
        <w:t>7</w:t>
      </w:r>
      <w:r w:rsidR="00000000">
        <w:t>. უნდა იყოს შესაძლებელი მოსახსნელი მედიიდან აპლიკაციების გაშვების შეზღუდვა.</w:t>
      </w:r>
    </w:p>
    <w:p w14:paraId="1FDFF6FC" w14:textId="37B117DA" w:rsidR="0039314F" w:rsidRDefault="00CC26BE">
      <w:pPr>
        <w:spacing w:after="60" w:line="250" w:lineRule="auto"/>
      </w:pPr>
      <w:r>
        <w:t>8</w:t>
      </w:r>
      <w:r w:rsidR="00000000">
        <w:t>. სასურველია ოპერაციული სისტემის native firewall პოლიტიკებთან ინტეგრაცია ან ცენტრალიზებული ქსელური კონტროლი იმ პლატფორმებისთვის, სადაც ეს ტექნიკურად შესაძლებელია.</w:t>
      </w:r>
    </w:p>
    <w:p w14:paraId="6E12F371" w14:textId="7E4EB604" w:rsidR="0039314F" w:rsidRDefault="00CC26BE">
      <w:pPr>
        <w:spacing w:after="60" w:line="250" w:lineRule="auto"/>
      </w:pPr>
      <w:r>
        <w:t>9</w:t>
      </w:r>
      <w:r w:rsidR="00000000">
        <w:t>. სასურველია დისკის დაშიფვრის სტატუსის მონიტორინგი და შესაბამის დაშიფვრის ან მოწყობილობის მართვის სისტემასთან ინტეგრაცია, სადაც ეს ტექნიკურად შესაძლებელია.</w:t>
      </w:r>
    </w:p>
    <w:p w14:paraId="06C0B0BB" w14:textId="77777777" w:rsidR="00CC26BE" w:rsidRDefault="00CC26BE">
      <w:pPr>
        <w:spacing w:before="160" w:after="80"/>
        <w:rPr>
          <w:b/>
          <w:sz w:val="26"/>
        </w:rPr>
      </w:pPr>
    </w:p>
    <w:p w14:paraId="68122458" w14:textId="2CA9BCE7" w:rsidR="0039314F" w:rsidRDefault="00000000">
      <w:pPr>
        <w:spacing w:before="160" w:after="80"/>
        <w:rPr>
          <w:b/>
          <w:sz w:val="26"/>
        </w:rPr>
      </w:pPr>
      <w:r>
        <w:rPr>
          <w:b/>
          <w:sz w:val="26"/>
        </w:rPr>
        <w:t>დაუცველობებისა და რისკების მართვა</w:t>
      </w:r>
    </w:p>
    <w:p w14:paraId="619569F7" w14:textId="77777777" w:rsidR="00CC26BE" w:rsidRDefault="00CC26BE">
      <w:pPr>
        <w:spacing w:before="160" w:after="80"/>
      </w:pPr>
    </w:p>
    <w:p w14:paraId="1B092C32" w14:textId="27F9455F" w:rsidR="0039314F" w:rsidRDefault="00CC26BE">
      <w:pPr>
        <w:spacing w:after="60" w:line="250" w:lineRule="auto"/>
      </w:pPr>
      <w:r>
        <w:t>1</w:t>
      </w:r>
      <w:r w:rsidR="00000000">
        <w:t>. გადაწყვეტილებამ უნდა გამოავლინოს დაუცველი ან მოძველებული პროგრამული უზრუნველყოფა საბოლოო წერტილებზე.</w:t>
      </w:r>
    </w:p>
    <w:p w14:paraId="49F1470A" w14:textId="32B790C9" w:rsidR="0039314F" w:rsidRDefault="00CC26BE">
      <w:pPr>
        <w:spacing w:after="60" w:line="250" w:lineRule="auto"/>
      </w:pPr>
      <w:r>
        <w:t>2</w:t>
      </w:r>
      <w:r w:rsidR="00000000">
        <w:t>. უნდა იყოს შესაძლებელი vulnerability/exposure მონაცემების ნახვა მოწყობილობის, პროგრამის, CVE-ის ან რისკის დონის მიხედვით.</w:t>
      </w:r>
    </w:p>
    <w:p w14:paraId="483F3269" w14:textId="00B035CF" w:rsidR="0039314F" w:rsidRDefault="00CC26BE">
      <w:pPr>
        <w:spacing w:after="60" w:line="250" w:lineRule="auto"/>
      </w:pPr>
      <w:r>
        <w:t>3</w:t>
      </w:r>
      <w:r w:rsidR="00000000">
        <w:t>. პროგრამული განახლებების ავტომატური განთავსება ჩაითვლება უპირატესობად, თუ ფუნქცია ხელმისაწვდომია იგივე პლატფორმაში, ოფიციალურ მოდულში ან სტანდარტული ინტეგრაციით.</w:t>
      </w:r>
    </w:p>
    <w:p w14:paraId="3B7DAF93" w14:textId="1443F62C" w:rsidR="0039314F" w:rsidRDefault="00CC26BE">
      <w:pPr>
        <w:spacing w:after="60" w:line="250" w:lineRule="auto"/>
      </w:pPr>
      <w:r>
        <w:t>4</w:t>
      </w:r>
      <w:r w:rsidR="00000000">
        <w:t>. გადაწყვეტილებამ უნდა უზრუნველყოს რისკზე დაფუძნებული პრიორიტეტიზაცია კრიტიკული დაუცველობების აღმოსაფხვრელად.</w:t>
      </w:r>
    </w:p>
    <w:p w14:paraId="6E8BF1FB" w14:textId="77777777" w:rsidR="00CC26BE" w:rsidRDefault="00CC26BE">
      <w:pPr>
        <w:spacing w:after="60" w:line="250" w:lineRule="auto"/>
      </w:pPr>
    </w:p>
    <w:p w14:paraId="68EC5871" w14:textId="77777777" w:rsidR="00CC26BE" w:rsidRDefault="00CC26BE">
      <w:pPr>
        <w:spacing w:after="60" w:line="250" w:lineRule="auto"/>
      </w:pPr>
    </w:p>
    <w:p w14:paraId="6A337A3A" w14:textId="77777777" w:rsidR="00CC26BE" w:rsidRDefault="00CC26BE">
      <w:pPr>
        <w:spacing w:after="60" w:line="250" w:lineRule="auto"/>
      </w:pPr>
    </w:p>
    <w:p w14:paraId="10FB25CA" w14:textId="77777777" w:rsidR="00CC26BE" w:rsidRDefault="00CC26BE">
      <w:pPr>
        <w:spacing w:after="60" w:line="250" w:lineRule="auto"/>
      </w:pPr>
    </w:p>
    <w:p w14:paraId="36DE3A4A" w14:textId="77777777" w:rsidR="00CC26BE" w:rsidRDefault="00CC26BE">
      <w:pPr>
        <w:spacing w:after="60" w:line="250" w:lineRule="auto"/>
      </w:pPr>
    </w:p>
    <w:p w14:paraId="6C7D5CBB" w14:textId="77777777" w:rsidR="00CC26BE" w:rsidRDefault="00CC26BE">
      <w:pPr>
        <w:spacing w:after="60" w:line="250" w:lineRule="auto"/>
      </w:pPr>
    </w:p>
    <w:p w14:paraId="6ABB8DFC" w14:textId="77777777" w:rsidR="00CC26BE" w:rsidRDefault="00CC26BE">
      <w:pPr>
        <w:spacing w:after="60" w:line="250" w:lineRule="auto"/>
      </w:pPr>
    </w:p>
    <w:p w14:paraId="7C09CD60" w14:textId="77777777" w:rsidR="00CC26BE" w:rsidRDefault="00CC26BE">
      <w:pPr>
        <w:spacing w:after="60" w:line="250" w:lineRule="auto"/>
      </w:pPr>
    </w:p>
    <w:p w14:paraId="5FC5748A" w14:textId="77777777" w:rsidR="0039314F" w:rsidRDefault="00000000">
      <w:pPr>
        <w:spacing w:before="160" w:after="80"/>
        <w:rPr>
          <w:b/>
          <w:sz w:val="26"/>
        </w:rPr>
      </w:pPr>
      <w:r>
        <w:rPr>
          <w:b/>
          <w:sz w:val="26"/>
        </w:rPr>
        <w:lastRenderedPageBreak/>
        <w:t>EDR - საფრთხეების გამოვლენა, გამოძიება და რეაგირება</w:t>
      </w:r>
    </w:p>
    <w:p w14:paraId="193E0BBD" w14:textId="77777777" w:rsidR="00CC26BE" w:rsidRDefault="00CC26BE">
      <w:pPr>
        <w:spacing w:before="160" w:after="80"/>
      </w:pPr>
    </w:p>
    <w:p w14:paraId="3514BFAE" w14:textId="623BEB2D" w:rsidR="0039314F" w:rsidRDefault="00CC26BE">
      <w:pPr>
        <w:spacing w:after="60" w:line="250" w:lineRule="auto"/>
      </w:pPr>
      <w:r>
        <w:t>1</w:t>
      </w:r>
      <w:r w:rsidR="00000000">
        <w:t>. EDR მოდულმა უნდა შეაგროვოს და დააკავშიროს პროცესების, ფაილების, ქსელური კავშირების, რეესტრის/სისტემური ცვლილებებისა და მომხმარებლის აქტივობის მოვლენები იმ პლატფორმებზე, სადაც ასეთი ტელემეტრია ხელმისაწვდომია.</w:t>
      </w:r>
    </w:p>
    <w:p w14:paraId="780A3F1D" w14:textId="53558E05" w:rsidR="0039314F" w:rsidRDefault="00CC26BE">
      <w:pPr>
        <w:spacing w:after="60" w:line="250" w:lineRule="auto"/>
      </w:pPr>
      <w:r>
        <w:t>2</w:t>
      </w:r>
      <w:r w:rsidR="00000000">
        <w:t>. ინციდენტი უნდა იყოს წარმოდგენილი ერთიან ხედში შეტევის ჯაჭვის, ჩართული მოწყობილობების, პროცესების და დროითი ხაზის მითითებით.</w:t>
      </w:r>
    </w:p>
    <w:p w14:paraId="3C24319F" w14:textId="075E8904" w:rsidR="0039314F" w:rsidRDefault="00CC26BE">
      <w:pPr>
        <w:spacing w:after="60" w:line="250" w:lineRule="auto"/>
      </w:pPr>
      <w:r>
        <w:t>3</w:t>
      </w:r>
      <w:r w:rsidR="00000000">
        <w:t>. გადაწყვეტილებამ უნდა უზრუნველყოს დეტალური ინფორმაცია აღმოჩენაზე: მიზეზი, სიმძიმე, affected assets, indicators და MITRE ATT&amp;CK ტექნიკები ან სხვა სტანდარტული კლასიფიკაცია, თუ მხარდაჭერილია.</w:t>
      </w:r>
    </w:p>
    <w:p w14:paraId="539084CA" w14:textId="5B75CBF8" w:rsidR="0039314F" w:rsidRDefault="00CC26BE">
      <w:pPr>
        <w:spacing w:after="60" w:line="250" w:lineRule="auto"/>
      </w:pPr>
      <w:r>
        <w:t>4</w:t>
      </w:r>
      <w:r w:rsidR="00000000">
        <w:t>. ადმინისტრატორს უნდა შეეძლოს მოწყობილობის იზოლაცია ქსელიდან ისე, რომ შენარჩუნდეს მართვის კონსოლთან კავშირი.</w:t>
      </w:r>
    </w:p>
    <w:p w14:paraId="6A432607" w14:textId="44393C08" w:rsidR="0039314F" w:rsidRDefault="00CC26BE">
      <w:pPr>
        <w:spacing w:after="60" w:line="250" w:lineRule="auto"/>
      </w:pPr>
      <w:r>
        <w:t>5</w:t>
      </w:r>
      <w:r w:rsidR="00000000">
        <w:t>. EDR-მ უნდა უზრუნველყოს რეაგირების მოქმედებები: პროცესის შეწყვეტა, ფაილის წაშლა/კარანტინი, სკანირების გაშვება, მოწყობილობის გადატვირთვა და არტეფაქტების შეგროვება.</w:t>
      </w:r>
    </w:p>
    <w:p w14:paraId="2D16C2EB" w14:textId="62C0E2B5" w:rsidR="0039314F" w:rsidRDefault="00000000">
      <w:pPr>
        <w:spacing w:after="60" w:line="250" w:lineRule="auto"/>
      </w:pPr>
      <w:r>
        <w:t>6. უნდა იყოს შესაძლებელი ინციდენტთან დაკავშირებული კომენტარების, სტატუსების და პასუხისმგებელი პირების მითითება თანამშრომლობისთვის.</w:t>
      </w:r>
    </w:p>
    <w:p w14:paraId="5D408C2F" w14:textId="3D595A4D" w:rsidR="0039314F" w:rsidRDefault="00CC26BE">
      <w:pPr>
        <w:spacing w:after="60" w:line="250" w:lineRule="auto"/>
      </w:pPr>
      <w:r>
        <w:t>7</w:t>
      </w:r>
      <w:r w:rsidR="00000000">
        <w:t>. გადაწყვეტილებამ უნდა შეინახოს EDR ტელემეტრია და ინციდენტის ისტორია მინიმუმ 30 დღის განმავლობაში ან მკაფიოდ წარმოადგინოს უფრო ხანგრძლივი შენახვის ლიცენზირების/კონფიგურაციის პირობები.</w:t>
      </w:r>
    </w:p>
    <w:p w14:paraId="104EC69C" w14:textId="300CA155" w:rsidR="0039314F" w:rsidRDefault="00CC26BE">
      <w:pPr>
        <w:spacing w:after="60" w:line="250" w:lineRule="auto"/>
      </w:pPr>
      <w:r>
        <w:t>8</w:t>
      </w:r>
      <w:r w:rsidR="00000000">
        <w:t>. უნდა იყოს threat hunting ფუნქცია მინიმუმ მოწყობილობების, პროცესების, ფაილების, ქსელური კავშირებისა და indicators-ის მიხედვით ძებნისთვის.</w:t>
      </w:r>
    </w:p>
    <w:p w14:paraId="392618DA" w14:textId="37061026" w:rsidR="0039314F" w:rsidRDefault="00CC26BE">
      <w:pPr>
        <w:spacing w:after="60" w:line="250" w:lineRule="auto"/>
      </w:pPr>
      <w:r>
        <w:t>9</w:t>
      </w:r>
      <w:r w:rsidR="00000000">
        <w:t>. გადაწყვეტილებამ უნდა უზრუნველყოს false positive-ის მონიშვნა და გამონაკლისების მართვა კონტროლირებადი წესით.</w:t>
      </w:r>
    </w:p>
    <w:p w14:paraId="0594364B" w14:textId="1C855EB6" w:rsidR="0039314F" w:rsidRDefault="00CC26BE">
      <w:pPr>
        <w:spacing w:after="60" w:line="250" w:lineRule="auto"/>
      </w:pPr>
      <w:r>
        <w:t>10</w:t>
      </w:r>
      <w:r w:rsidR="00000000">
        <w:t>. უნდა იყოს შესაძლებელი MDR/SOC სერვისთან ან შიდა SIEM/SOAR პლატფორმასთან ინტეგრაცია ინციდენტების გადასაცემად.</w:t>
      </w:r>
    </w:p>
    <w:p w14:paraId="651D977E" w14:textId="77777777" w:rsidR="00CC26BE" w:rsidRDefault="00CC26BE">
      <w:pPr>
        <w:spacing w:after="60" w:line="250" w:lineRule="auto"/>
      </w:pPr>
    </w:p>
    <w:p w14:paraId="21F39F95" w14:textId="77777777" w:rsidR="0039314F" w:rsidRDefault="00000000">
      <w:pPr>
        <w:spacing w:before="160" w:after="80"/>
        <w:rPr>
          <w:b/>
          <w:sz w:val="26"/>
        </w:rPr>
      </w:pPr>
      <w:r>
        <w:rPr>
          <w:b/>
          <w:sz w:val="26"/>
        </w:rPr>
        <w:t>ინტეგრაციები და მონაცემთა ექსპორტი</w:t>
      </w:r>
    </w:p>
    <w:p w14:paraId="13124077" w14:textId="77777777" w:rsidR="00CC26BE" w:rsidRDefault="00CC26BE">
      <w:pPr>
        <w:spacing w:before="160" w:after="80"/>
      </w:pPr>
    </w:p>
    <w:p w14:paraId="1A3DE3C8" w14:textId="71322357" w:rsidR="0039314F" w:rsidRDefault="00CC26BE">
      <w:pPr>
        <w:spacing w:after="60" w:line="250" w:lineRule="auto"/>
      </w:pPr>
      <w:r>
        <w:t>1</w:t>
      </w:r>
      <w:r w:rsidR="00000000">
        <w:t>. გადაწყვეტილებამ უნდა უზრუნველყოს უსაფრთხოების მოვლენების ექსპორტი SIEM-ში syslog, API, webhook ან სხვა სტანდარტული მექანიზმით.</w:t>
      </w:r>
    </w:p>
    <w:p w14:paraId="53584287" w14:textId="4E7C2A0F" w:rsidR="0039314F" w:rsidRDefault="00CC26BE">
      <w:pPr>
        <w:spacing w:after="60" w:line="250" w:lineRule="auto"/>
      </w:pPr>
      <w:r>
        <w:t>2</w:t>
      </w:r>
      <w:r w:rsidR="00000000">
        <w:t>. სასურველია API, რომელიც უზრუნველყოფს მოწყობილობების, ინციდენტების, პოლიტიკების და ანგარიშების ავტომატიზებულ მართვას ან წაკითხვას.</w:t>
      </w:r>
    </w:p>
    <w:p w14:paraId="7BFD0AD5" w14:textId="0680E54B" w:rsidR="0039314F" w:rsidRDefault="00CC26BE">
      <w:pPr>
        <w:spacing w:after="60" w:line="250" w:lineRule="auto"/>
      </w:pPr>
      <w:r>
        <w:t>3</w:t>
      </w:r>
      <w:r w:rsidR="00000000">
        <w:t>. გადაწყვეტილება უნდა იყოს ინტეგრირებადი ორგანიზაციის იდენტობის დირექტორიასთან ან იდენტობის პროვაიდერთან სტანდარტული პროტოკოლებით, სადაც შესაძლებელია.</w:t>
      </w:r>
    </w:p>
    <w:p w14:paraId="35958CC2" w14:textId="74A9ADA2" w:rsidR="0039314F" w:rsidRDefault="00CC26BE">
      <w:pPr>
        <w:spacing w:after="60" w:line="250" w:lineRule="auto"/>
      </w:pPr>
      <w:r>
        <w:t>4</w:t>
      </w:r>
      <w:r w:rsidR="00000000">
        <w:t>. მონაცემთა გადაცემა და შენახვა უნდა შეესაბამებოდეს ორგანიზაციის უსაფრთხოების, კონფიდენციალურობისა და რეგულაციურ მოთხოვნებს.</w:t>
      </w:r>
    </w:p>
    <w:p w14:paraId="6EC56579" w14:textId="77777777" w:rsidR="00CC26BE" w:rsidRDefault="00CC26BE">
      <w:pPr>
        <w:spacing w:after="60" w:line="250" w:lineRule="auto"/>
      </w:pPr>
    </w:p>
    <w:p w14:paraId="1FF3ABFF" w14:textId="77777777" w:rsidR="00CC26BE" w:rsidRDefault="00CC26BE">
      <w:pPr>
        <w:spacing w:after="60" w:line="250" w:lineRule="auto"/>
      </w:pPr>
    </w:p>
    <w:p w14:paraId="1F09EA9C" w14:textId="77777777" w:rsidR="00CC26BE" w:rsidRDefault="00CC26BE">
      <w:pPr>
        <w:spacing w:after="60" w:line="250" w:lineRule="auto"/>
      </w:pPr>
    </w:p>
    <w:p w14:paraId="1C11BA8D" w14:textId="77777777" w:rsidR="00CC26BE" w:rsidRDefault="00CC26BE">
      <w:pPr>
        <w:spacing w:after="60" w:line="250" w:lineRule="auto"/>
      </w:pPr>
    </w:p>
    <w:p w14:paraId="4545C039" w14:textId="77777777" w:rsidR="0039314F" w:rsidRDefault="00000000">
      <w:pPr>
        <w:spacing w:before="160" w:after="80"/>
        <w:rPr>
          <w:b/>
          <w:sz w:val="26"/>
        </w:rPr>
      </w:pPr>
      <w:r>
        <w:rPr>
          <w:b/>
          <w:sz w:val="26"/>
        </w:rPr>
        <w:lastRenderedPageBreak/>
        <w:t>სისტემის მიწოდებისა და დანერგვის მოთხოვნები</w:t>
      </w:r>
    </w:p>
    <w:p w14:paraId="50D9633C" w14:textId="77777777" w:rsidR="00CC26BE" w:rsidRDefault="00CC26BE">
      <w:pPr>
        <w:spacing w:after="60" w:line="250" w:lineRule="auto"/>
      </w:pPr>
    </w:p>
    <w:p w14:paraId="423CF548" w14:textId="6EE6C7E8" w:rsidR="0039314F" w:rsidRDefault="00CC26BE">
      <w:pPr>
        <w:spacing w:after="60" w:line="250" w:lineRule="auto"/>
      </w:pPr>
      <w:r>
        <w:t>1</w:t>
      </w:r>
      <w:r w:rsidR="00000000">
        <w:t>. ლიცენზირება უნდა მოიცავდეს შემდეგ მოცულობას: 3</w:t>
      </w:r>
      <w:r>
        <w:t>80</w:t>
      </w:r>
      <w:r w:rsidR="00000000">
        <w:t xml:space="preserve"> დესკტოპ მოწყობილობა, 10 ტერმინალ სერვერი და 350 thin client, ან შემსყიდველის მიერ საბოლოოდ დადასტურებული რაოდენობა.</w:t>
      </w:r>
    </w:p>
    <w:p w14:paraId="379A9749" w14:textId="5AB39DD6" w:rsidR="0039314F" w:rsidRDefault="00CC26BE">
      <w:pPr>
        <w:spacing w:after="60" w:line="250" w:lineRule="auto"/>
      </w:pPr>
      <w:r>
        <w:t>2</w:t>
      </w:r>
      <w:r w:rsidR="00000000">
        <w:t>. მ</w:t>
      </w:r>
      <w:r>
        <w:t>ო</w:t>
      </w:r>
      <w:r w:rsidR="00000000">
        <w:t>მწოდებელმა უნდა წარმოადგინოს პროდუქტის მიწოდების, ლიცენზირების, მხარდაჭერისა და განახლებების უფლებამოსილების დამადასტურებელი დოკუმენტი. დოკუმენტი შეიძლება იყოს მწარმოებლის ავტორიზაციის წერილი, ოფიციალური პარტნიორობის დადასტურება ან სხვა ეკვივალენტური მტკიცებულება.</w:t>
      </w:r>
    </w:p>
    <w:p w14:paraId="40AA93FA" w14:textId="3ABF9E15" w:rsidR="0039314F" w:rsidRDefault="00CC26BE">
      <w:pPr>
        <w:spacing w:after="60" w:line="250" w:lineRule="auto"/>
      </w:pPr>
      <w:r>
        <w:t>3</w:t>
      </w:r>
      <w:r w:rsidR="00000000">
        <w:t>. მ</w:t>
      </w:r>
      <w:r>
        <w:t>ო</w:t>
      </w:r>
      <w:r w:rsidR="00000000">
        <w:t>მწოდებელმა უნდა უზრუნველყოს დანერგვა, საწყისი კონფიგურაცია, ადმინისტრატორთა ტრენინგი და ტექნიკური დოკუმენტაციის გადაცემა.</w:t>
      </w:r>
    </w:p>
    <w:p w14:paraId="6AFBAA18" w14:textId="4C7ED261" w:rsidR="0039314F" w:rsidRDefault="00CC26BE">
      <w:pPr>
        <w:spacing w:after="60" w:line="250" w:lineRule="auto"/>
      </w:pPr>
      <w:r>
        <w:t>4</w:t>
      </w:r>
      <w:r w:rsidR="00000000">
        <w:t>. მ</w:t>
      </w:r>
      <w:r>
        <w:t>ო</w:t>
      </w:r>
      <w:r w:rsidR="00000000">
        <w:t>მწოდებელმა უნდა წარმოადგინოს მხარდაჭერის პირობები: სამუშაო საათები, რეაგირების დრო, ესკალაციის პროცესი და მხარდაჭერის არხები.</w:t>
      </w:r>
    </w:p>
    <w:p w14:paraId="53B95779" w14:textId="3FE00241" w:rsidR="0039314F" w:rsidRDefault="00CC26BE">
      <w:pPr>
        <w:spacing w:after="60" w:line="250" w:lineRule="auto"/>
      </w:pPr>
      <w:r>
        <w:t>5</w:t>
      </w:r>
      <w:r w:rsidR="00000000">
        <w:t>. მ</w:t>
      </w:r>
      <w:r>
        <w:t>ო</w:t>
      </w:r>
      <w:r w:rsidR="00000000">
        <w:t>მწოდებელმა უნდა წარმოადგინოს მინიმუმ ერთი წლიანი მხარდაჭერა და განახლებების მიღების უფლება ლიცენზიის მოქმედების პერიოდში.</w:t>
      </w:r>
    </w:p>
    <w:p w14:paraId="085DA76F" w14:textId="0CAFBFBF" w:rsidR="0039314F" w:rsidRDefault="00CC26BE">
      <w:pPr>
        <w:spacing w:after="60" w:line="250" w:lineRule="auto"/>
      </w:pPr>
      <w:r>
        <w:t>6</w:t>
      </w:r>
      <w:r w:rsidR="00000000">
        <w:t>. შეთავაზებაში მკაფიოდ უნდა იყოს მითითებული ყველა დამატებითი მოდული, ლიცენზია, სერვისი ან ინტეგრაცია, რომელიც საჭიროა ამ ტექნიკური დავალების მოთხოვნების სრულად დასაკმაყოფილებლად.</w:t>
      </w:r>
    </w:p>
    <w:p w14:paraId="54221A99" w14:textId="4FC6E7DD" w:rsidR="0039314F" w:rsidRDefault="0039314F">
      <w:pPr>
        <w:spacing w:after="60" w:line="250" w:lineRule="auto"/>
      </w:pPr>
    </w:p>
    <w:sectPr w:rsidR="0039314F" w:rsidSect="00034616">
      <w:footerReference w:type="default" r:id="rId8"/>
      <w:pgSz w:w="12240" w:h="15840"/>
      <w:pgMar w:top="964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C6AA" w14:textId="77777777" w:rsidR="00BB7C58" w:rsidRDefault="00BB7C58">
      <w:pPr>
        <w:spacing w:after="0" w:line="240" w:lineRule="auto"/>
      </w:pPr>
      <w:r>
        <w:separator/>
      </w:r>
    </w:p>
  </w:endnote>
  <w:endnote w:type="continuationSeparator" w:id="0">
    <w:p w14:paraId="4843BEC4" w14:textId="77777777" w:rsidR="00BB7C58" w:rsidRDefault="00BB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9E0D" w14:textId="25E00052" w:rsidR="0039314F" w:rsidRDefault="003931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4A45" w14:textId="77777777" w:rsidR="00BB7C58" w:rsidRDefault="00BB7C58">
      <w:pPr>
        <w:spacing w:after="0" w:line="240" w:lineRule="auto"/>
      </w:pPr>
      <w:r>
        <w:separator/>
      </w:r>
    </w:p>
  </w:footnote>
  <w:footnote w:type="continuationSeparator" w:id="0">
    <w:p w14:paraId="58DB2C5E" w14:textId="77777777" w:rsidR="00BB7C58" w:rsidRDefault="00BB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1336858">
    <w:abstractNumId w:val="8"/>
  </w:num>
  <w:num w:numId="2" w16cid:durableId="1234393506">
    <w:abstractNumId w:val="6"/>
  </w:num>
  <w:num w:numId="3" w16cid:durableId="1425807958">
    <w:abstractNumId w:val="5"/>
  </w:num>
  <w:num w:numId="4" w16cid:durableId="909273683">
    <w:abstractNumId w:val="4"/>
  </w:num>
  <w:num w:numId="5" w16cid:durableId="1685471111">
    <w:abstractNumId w:val="7"/>
  </w:num>
  <w:num w:numId="6" w16cid:durableId="1259413891">
    <w:abstractNumId w:val="3"/>
  </w:num>
  <w:num w:numId="7" w16cid:durableId="1922131240">
    <w:abstractNumId w:val="2"/>
  </w:num>
  <w:num w:numId="8" w16cid:durableId="1357924735">
    <w:abstractNumId w:val="1"/>
  </w:num>
  <w:num w:numId="9" w16cid:durableId="175677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66D5"/>
    <w:rsid w:val="00326F90"/>
    <w:rsid w:val="0039314F"/>
    <w:rsid w:val="00AA1D8D"/>
    <w:rsid w:val="00B47730"/>
    <w:rsid w:val="00BB7C58"/>
    <w:rsid w:val="00CB0664"/>
    <w:rsid w:val="00CC26BE"/>
    <w:rsid w:val="00FC693F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50A4E42"/>
  <w14:defaultImageDpi w14:val="300"/>
  <w15:docId w15:val="{91D6A973-64CD-CF4D-ACC2-EE9C9BA6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Sylfaen" w:eastAsia="Sylfaen" w:hAnsi="Sylfaen" w:cs="Sylfaen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1307</Words>
  <Characters>10510</Characters>
  <Application>Microsoft Office Word</Application>
  <DocSecurity>0</DocSecurity>
  <Lines>184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Lexo Zatiashvili</cp:lastModifiedBy>
  <cp:revision>2</cp:revision>
  <dcterms:created xsi:type="dcterms:W3CDTF">2026-06-23T11:05:00Z</dcterms:created>
  <dcterms:modified xsi:type="dcterms:W3CDTF">2026-06-23T11:05:00Z</dcterms:modified>
  <cp:category/>
</cp:coreProperties>
</file>